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E84BA7" w14:textId="7FC83CC4" w:rsidR="00BA0926" w:rsidRDefault="00BA0926" w:rsidP="00BA0926">
      <w:pPr>
        <w:spacing w:line="360" w:lineRule="auto"/>
        <w:jc w:val="right"/>
      </w:pPr>
      <w:bookmarkStart w:id="0" w:name="_GoBack"/>
      <w:bookmarkEnd w:id="0"/>
      <w:r>
        <w:t xml:space="preserve">Warszawa, </w:t>
      </w:r>
      <w:r w:rsidR="00727D94">
        <w:t>26</w:t>
      </w:r>
      <w:r>
        <w:t xml:space="preserve"> marca 2024 r.</w:t>
      </w:r>
    </w:p>
    <w:p w14:paraId="29AB3131" w14:textId="77777777" w:rsidR="00BA0926" w:rsidRDefault="00BA0926" w:rsidP="00BA0926">
      <w:pPr>
        <w:spacing w:line="360" w:lineRule="auto"/>
        <w:jc w:val="right"/>
      </w:pPr>
    </w:p>
    <w:p w14:paraId="278AF161" w14:textId="77777777" w:rsidR="00BA0926" w:rsidRDefault="00BA0926" w:rsidP="00BA0926">
      <w:pPr>
        <w:spacing w:line="360" w:lineRule="auto"/>
        <w:jc w:val="center"/>
        <w:rPr>
          <w:b/>
        </w:rPr>
      </w:pPr>
      <w:r w:rsidRPr="00F23EA4">
        <w:rPr>
          <w:b/>
        </w:rPr>
        <w:t xml:space="preserve">Sprawozdanie </w:t>
      </w:r>
    </w:p>
    <w:p w14:paraId="185AE225" w14:textId="77777777" w:rsidR="00BA0926" w:rsidRPr="00F23EA4" w:rsidRDefault="00BA0926" w:rsidP="00BA0926">
      <w:pPr>
        <w:spacing w:line="276" w:lineRule="auto"/>
        <w:jc w:val="center"/>
        <w:rPr>
          <w:b/>
        </w:rPr>
      </w:pPr>
      <w:r w:rsidRPr="00F23EA4">
        <w:rPr>
          <w:b/>
        </w:rPr>
        <w:t xml:space="preserve">z działalności Pełnomocnika Prezydenta m.st. Warszawy </w:t>
      </w:r>
      <w:r>
        <w:rPr>
          <w:b/>
        </w:rPr>
        <w:t>ds.</w:t>
      </w:r>
      <w:r w:rsidRPr="00F23EA4">
        <w:rPr>
          <w:b/>
        </w:rPr>
        <w:t xml:space="preserve"> etyki i polityki antykorupcyjnej </w:t>
      </w:r>
      <w:r>
        <w:rPr>
          <w:b/>
        </w:rPr>
        <w:br/>
      </w:r>
      <w:r w:rsidRPr="00F23EA4">
        <w:rPr>
          <w:b/>
        </w:rPr>
        <w:t>z</w:t>
      </w:r>
      <w:r>
        <w:rPr>
          <w:b/>
        </w:rPr>
        <w:t>a rok 2023</w:t>
      </w:r>
    </w:p>
    <w:p w14:paraId="7C3CE0E9" w14:textId="7382989D" w:rsidR="00BA0926" w:rsidRDefault="00BA0926" w:rsidP="00BA0926">
      <w:pPr>
        <w:spacing w:line="360" w:lineRule="auto"/>
        <w:rPr>
          <w:iCs/>
        </w:rPr>
      </w:pPr>
    </w:p>
    <w:p w14:paraId="468D465A" w14:textId="77777777" w:rsidR="00BA0926" w:rsidRPr="00AA077B" w:rsidRDefault="00BA0926" w:rsidP="00BA0926">
      <w:pPr>
        <w:spacing w:line="360" w:lineRule="auto"/>
        <w:jc w:val="both"/>
        <w:rPr>
          <w:b/>
          <w:iCs/>
        </w:rPr>
      </w:pPr>
      <w:r w:rsidRPr="00AA077B">
        <w:rPr>
          <w:b/>
          <w:iCs/>
        </w:rPr>
        <w:t>Podstawa prawna</w:t>
      </w:r>
    </w:p>
    <w:p w14:paraId="34D0C057" w14:textId="3981BF95" w:rsidR="00BA0926" w:rsidRPr="0098312B" w:rsidRDefault="00BA0926" w:rsidP="0098312B">
      <w:pPr>
        <w:spacing w:after="160" w:line="360" w:lineRule="auto"/>
        <w:jc w:val="both"/>
        <w:rPr>
          <w:iCs/>
        </w:rPr>
      </w:pPr>
      <w:r w:rsidRPr="0098312B">
        <w:rPr>
          <w:iCs/>
        </w:rPr>
        <w:t>§ 4 pkt 16 Zarządzenia nr 864/2019 Prezydenta m.st. Warszawy z dnia 22 maja 2019 r. w sprawie powołania Pełnomocnika Prezydenta m.st. Warszawy ds. etyki i polityki antykorupcyjnej</w:t>
      </w:r>
      <w:r w:rsidR="0098312B">
        <w:rPr>
          <w:iCs/>
        </w:rPr>
        <w:t xml:space="preserve"> ( z późn. zm.</w:t>
      </w:r>
      <w:r w:rsidR="0098312B">
        <w:rPr>
          <w:rStyle w:val="Odwoanieprzypisudolnego"/>
          <w:iCs/>
        </w:rPr>
        <w:footnoteReference w:id="1"/>
      </w:r>
      <w:r w:rsidR="0098312B">
        <w:rPr>
          <w:iCs/>
        </w:rPr>
        <w:t>)</w:t>
      </w:r>
      <w:r w:rsidRPr="0098312B">
        <w:rPr>
          <w:iCs/>
        </w:rPr>
        <w:t>.</w:t>
      </w:r>
    </w:p>
    <w:p w14:paraId="476F94AF" w14:textId="77777777" w:rsidR="00BA0926" w:rsidRPr="00AA077B" w:rsidRDefault="00BA0926" w:rsidP="00BA0926">
      <w:pPr>
        <w:spacing w:line="360" w:lineRule="auto"/>
        <w:jc w:val="both"/>
        <w:rPr>
          <w:b/>
          <w:iCs/>
        </w:rPr>
      </w:pPr>
      <w:r>
        <w:rPr>
          <w:b/>
          <w:iCs/>
        </w:rPr>
        <w:t>System antykorupcyjny Urzędu m.st. Warszawy</w:t>
      </w:r>
    </w:p>
    <w:p w14:paraId="6ABE2BC0" w14:textId="77777777" w:rsidR="00A042B3" w:rsidRDefault="00BA0926" w:rsidP="00A042B3">
      <w:pPr>
        <w:spacing w:after="0" w:line="360" w:lineRule="auto"/>
      </w:pPr>
      <w:r>
        <w:t>Na podstawie regula</w:t>
      </w:r>
      <w:r w:rsidR="00D01F16">
        <w:t>cji wprowadzonych w Urzędzie m.</w:t>
      </w:r>
      <w:r>
        <w:t xml:space="preserve">st. Warszawy w 2019 r. obowiązuje kompleksowy system propagujący zasady etycznego postępowania, zapobiegający nadużyciom, </w:t>
      </w:r>
    </w:p>
    <w:p w14:paraId="5010D249" w14:textId="2E360DDA" w:rsidR="00D01F16" w:rsidRDefault="00BA0926" w:rsidP="00BA0926">
      <w:pPr>
        <w:spacing w:line="360" w:lineRule="auto"/>
      </w:pPr>
      <w:r>
        <w:t>w tym korupcji oraz sprzyjający ich ujawnianiu. Podstawowymi do</w:t>
      </w:r>
      <w:r w:rsidR="00D01F16">
        <w:t>kumentami tworzącymi system są:</w:t>
      </w:r>
    </w:p>
    <w:p w14:paraId="6EC870D5" w14:textId="2CDA2D08" w:rsidR="00D01F16" w:rsidRDefault="00BA0926" w:rsidP="00D01F16">
      <w:pPr>
        <w:pStyle w:val="Akapitzlist"/>
        <w:numPr>
          <w:ilvl w:val="0"/>
          <w:numId w:val="28"/>
        </w:numPr>
        <w:spacing w:line="360" w:lineRule="auto"/>
      </w:pPr>
      <w:r>
        <w:t>Zarząd</w:t>
      </w:r>
      <w:r w:rsidR="007C14FE">
        <w:t>zenie nr 861/2019 Prezydenta m.</w:t>
      </w:r>
      <w:r>
        <w:t xml:space="preserve">st. Warszawy z dnia 22 maja 2019 r. w sprawie wprowadzenia Polityki antykorupcyjnej m. st. Warszawy; </w:t>
      </w:r>
    </w:p>
    <w:p w14:paraId="26E8A89C" w14:textId="629501ED" w:rsidR="00D01F16" w:rsidRDefault="00BA0926" w:rsidP="00D01F16">
      <w:pPr>
        <w:pStyle w:val="Akapitzlist"/>
        <w:numPr>
          <w:ilvl w:val="0"/>
          <w:numId w:val="28"/>
        </w:numPr>
        <w:spacing w:line="360" w:lineRule="auto"/>
      </w:pPr>
      <w:r>
        <w:t>Zarząd</w:t>
      </w:r>
      <w:r w:rsidR="00D01F16">
        <w:t>zenie nr 862/2019 Prezydenta m.</w:t>
      </w:r>
      <w:r>
        <w:t xml:space="preserve">st. Warszawy z dnia 22 maja 2019 r. zmieniające zarządzenie w sprawie wprowadzenia w Urzędzie m. st. Warszawy Kodeksu Etyki pracowników Urzędu m. st. Warszawy; </w:t>
      </w:r>
    </w:p>
    <w:p w14:paraId="7A1946BE" w14:textId="19C42400" w:rsidR="00D01F16" w:rsidRDefault="00BA0926" w:rsidP="00D01F16">
      <w:pPr>
        <w:pStyle w:val="Akapitzlist"/>
        <w:numPr>
          <w:ilvl w:val="0"/>
          <w:numId w:val="28"/>
        </w:numPr>
        <w:spacing w:line="360" w:lineRule="auto"/>
      </w:pPr>
      <w:r>
        <w:t xml:space="preserve">Zarządzenie nr 863/2019 Prezydenta </w:t>
      </w:r>
      <w:r w:rsidR="007C14FE">
        <w:t>m.</w:t>
      </w:r>
      <w:r>
        <w:t>st. Warszawy z dnia 22 maja 2019 r. w spr</w:t>
      </w:r>
      <w:r w:rsidR="007C14FE">
        <w:t>awie wprowadzenia w Urzędzie m.</w:t>
      </w:r>
      <w:r>
        <w:t>st. Warszawy Procedury reagowania na zidentyfikowane przypadki naduży</w:t>
      </w:r>
      <w:r w:rsidR="007C14FE">
        <w:t>ć, w tym korupcji w Urzędzie m.</w:t>
      </w:r>
      <w:r>
        <w:t xml:space="preserve">st. Warszawy; </w:t>
      </w:r>
    </w:p>
    <w:p w14:paraId="7649404D" w14:textId="77777777" w:rsidR="00A042B3" w:rsidRDefault="00BA0926" w:rsidP="00D01F16">
      <w:pPr>
        <w:pStyle w:val="Akapitzlist"/>
        <w:numPr>
          <w:ilvl w:val="0"/>
          <w:numId w:val="28"/>
        </w:numPr>
        <w:spacing w:line="360" w:lineRule="auto"/>
      </w:pPr>
      <w:r>
        <w:t>Zarządzenie nr 82</w:t>
      </w:r>
      <w:r w:rsidR="007C14FE">
        <w:t>8/2015 z późn.zm. Prezydenta m.</w:t>
      </w:r>
      <w:r>
        <w:t xml:space="preserve">st. Warszawy z dnia 10 czerwca 2015 r. </w:t>
      </w:r>
    </w:p>
    <w:p w14:paraId="5F77A6DA" w14:textId="52B49F1F" w:rsidR="00D01F16" w:rsidRDefault="00BA0926" w:rsidP="00A042B3">
      <w:pPr>
        <w:pStyle w:val="Akapitzlist"/>
        <w:spacing w:line="360" w:lineRule="auto"/>
      </w:pPr>
      <w:r>
        <w:t>w sp</w:t>
      </w:r>
      <w:r w:rsidR="007C14FE">
        <w:t>rawie zarządzania ryzykiem w m.</w:t>
      </w:r>
      <w:r>
        <w:t xml:space="preserve">st. Warszawie; </w:t>
      </w:r>
    </w:p>
    <w:p w14:paraId="0189B1B7" w14:textId="77777777" w:rsidR="00A042B3" w:rsidRDefault="00BA0926" w:rsidP="00D01F16">
      <w:pPr>
        <w:pStyle w:val="Akapitzlist"/>
        <w:numPr>
          <w:ilvl w:val="0"/>
          <w:numId w:val="28"/>
        </w:numPr>
        <w:spacing w:line="360" w:lineRule="auto"/>
      </w:pPr>
      <w:r>
        <w:lastRenderedPageBreak/>
        <w:t>Zarządzenie nr 864/2019 Prezydenta m. st. Warszawy z dnia 22 maja 2019 r. w sprawie powoł</w:t>
      </w:r>
      <w:r w:rsidR="007C14FE">
        <w:t>ania Pełnomocnika Prezydenta m.</w:t>
      </w:r>
      <w:r>
        <w:t xml:space="preserve">st. Warszawy ds. etyki i polityki antykorupcyjnej </w:t>
      </w:r>
    </w:p>
    <w:p w14:paraId="61506C61" w14:textId="057556A5" w:rsidR="00D01F16" w:rsidRDefault="00BA0926" w:rsidP="00A042B3">
      <w:pPr>
        <w:pStyle w:val="Akapitzlist"/>
        <w:spacing w:line="360" w:lineRule="auto"/>
      </w:pPr>
      <w:r>
        <w:t xml:space="preserve">(z późn. zm.); </w:t>
      </w:r>
    </w:p>
    <w:p w14:paraId="28058EEC" w14:textId="3BAE1353" w:rsidR="00BA0926" w:rsidRDefault="00BA0926" w:rsidP="00D01F16">
      <w:pPr>
        <w:pStyle w:val="Akapitzlist"/>
        <w:numPr>
          <w:ilvl w:val="0"/>
          <w:numId w:val="28"/>
        </w:numPr>
        <w:spacing w:line="360" w:lineRule="auto"/>
      </w:pPr>
      <w:r>
        <w:t>Zarzą</w:t>
      </w:r>
      <w:r w:rsidR="007C14FE">
        <w:t>dzenie nr 94/2020 Prezydenta m.</w:t>
      </w:r>
      <w:r>
        <w:t>st. Warszawy z dnia 30 stycznia 2020 r. w sprawie nadania wewnętrznego regulaminu organizacyjnego Biura Zgodności Miasta Stołecznego Warszawy</w:t>
      </w:r>
      <w:r w:rsidR="00EA2935">
        <w:t xml:space="preserve"> (z późn. zm.)</w:t>
      </w:r>
      <w:r>
        <w:t>.</w:t>
      </w:r>
    </w:p>
    <w:p w14:paraId="0B6D12B3" w14:textId="481302F6" w:rsidR="00880EB3" w:rsidRDefault="00BA0926" w:rsidP="00BA0926">
      <w:pPr>
        <w:spacing w:line="360" w:lineRule="auto"/>
      </w:pPr>
      <w:r w:rsidRPr="0000602D">
        <w:t>Stosowanie przyjętych w pakiecie antykorupcyjnym reguł ma na celu budowa</w:t>
      </w:r>
      <w:r w:rsidR="003E141B">
        <w:t>nie wizerunku Urzędu m.</w:t>
      </w:r>
      <w:r w:rsidRPr="0000602D">
        <w:t>st. Warszawy jako instytucji działające</w:t>
      </w:r>
      <w:r w:rsidR="00044784">
        <w:t>j w sposób uczciwy, przejrzysty oraz</w:t>
      </w:r>
      <w:r w:rsidRPr="0000602D">
        <w:t xml:space="preserve"> dbający o ciągłe podnoszenie zaufania mies</w:t>
      </w:r>
      <w:r w:rsidR="007C14FE">
        <w:t xml:space="preserve">zkańców. </w:t>
      </w:r>
    </w:p>
    <w:p w14:paraId="1AB5E114" w14:textId="4879A75C" w:rsidR="00BA0926" w:rsidRDefault="007C14FE" w:rsidP="00BA0926">
      <w:pPr>
        <w:spacing w:line="360" w:lineRule="auto"/>
      </w:pPr>
      <w:r>
        <w:t>Kierownictwo Urzędu m.st. Warszawy, przy wsparciu P</w:t>
      </w:r>
      <w:r w:rsidR="00BA0926" w:rsidRPr="0000602D">
        <w:t>ełnomocnika ds. e</w:t>
      </w:r>
      <w:r w:rsidR="00F034A8">
        <w:t>tyki i polityki antykorupcyjnej m. in.</w:t>
      </w:r>
      <w:r w:rsidR="00BA0926" w:rsidRPr="0000602D">
        <w:t xml:space="preserve"> wprowadza rozwiązania zapobiegające nadużyciom, w tym korupcji oraz zapewnia środki organizacyjne, kadrowe i techniczne umożliwiające ich przestrzeganie, sprawuje</w:t>
      </w:r>
      <w:r w:rsidR="00F034A8">
        <w:t xml:space="preserve"> także</w:t>
      </w:r>
      <w:r w:rsidR="00BA0926" w:rsidRPr="0000602D">
        <w:t xml:space="preserve"> właściwy nadzór nad skutecznością wdrożonego systemu przeciwdziałania nadużyciom.</w:t>
      </w:r>
      <w:r w:rsidR="00880EB3">
        <w:t xml:space="preserve"> </w:t>
      </w:r>
      <w:r w:rsidR="00BA0926" w:rsidRPr="0000602D">
        <w:t>Dyrektorzy</w:t>
      </w:r>
      <w:r>
        <w:t xml:space="preserve"> biur Urzędu m.</w:t>
      </w:r>
      <w:r w:rsidR="00BA0926" w:rsidRPr="0000602D">
        <w:t>st. War</w:t>
      </w:r>
      <w:r>
        <w:t>szawy, burmistrzowie dzielnic m.</w:t>
      </w:r>
      <w:r w:rsidR="00BA0926" w:rsidRPr="0000602D">
        <w:t>st. Warszawy (wspierani przez koordynatorów ds. etyki i polityki antykorupcyjnej w urzędach dzielni</w:t>
      </w:r>
      <w:r>
        <w:t>c) oraz kierownicy jednostek m.</w:t>
      </w:r>
      <w:r w:rsidR="00BA0926" w:rsidRPr="0000602D">
        <w:t>st. Warszawy aktywnie przeciwdziałają nadużyciom, w tym korupcji, poprzez wdrożenie i realizację procedur oraz podejmowanie działań prewencyjnych i korygujących.</w:t>
      </w:r>
    </w:p>
    <w:p w14:paraId="22EED215" w14:textId="77777777" w:rsidR="00A042B3" w:rsidRDefault="00F034A8" w:rsidP="00A042B3">
      <w:pPr>
        <w:spacing w:after="0" w:line="360" w:lineRule="auto"/>
      </w:pPr>
      <w:r>
        <w:t>Obowiązujące w Urzędzie m.st. Warszawy normy etyczne</w:t>
      </w:r>
      <w:r w:rsidR="00277BDA">
        <w:t>,</w:t>
      </w:r>
      <w:r>
        <w:t xml:space="preserve"> stanowią wyraz kontroli zarządczej </w:t>
      </w:r>
    </w:p>
    <w:p w14:paraId="064D3995" w14:textId="752837BA" w:rsidR="007349E0" w:rsidRDefault="00F034A8" w:rsidP="00BA0926">
      <w:pPr>
        <w:spacing w:line="360" w:lineRule="auto"/>
      </w:pPr>
      <w:r>
        <w:t>w obszarze przestrzegania i promowania zasad etycznego postępowania</w:t>
      </w:r>
      <w:r w:rsidR="00880EB3">
        <w:t xml:space="preserve"> wśród wszystkich pracowników Urzędu</w:t>
      </w:r>
      <w:r w:rsidR="00277BDA">
        <w:t>. J</w:t>
      </w:r>
      <w:r>
        <w:t xml:space="preserve">ako takie </w:t>
      </w:r>
      <w:r w:rsidR="00880EB3">
        <w:t>pozostają</w:t>
      </w:r>
      <w:r w:rsidR="00277BDA">
        <w:t xml:space="preserve"> też</w:t>
      </w:r>
      <w:r w:rsidR="00880EB3">
        <w:t xml:space="preserve"> w ścisłym związku z </w:t>
      </w:r>
      <w:r>
        <w:t>obowiązk</w:t>
      </w:r>
      <w:r w:rsidR="00880EB3">
        <w:t xml:space="preserve">ami, jakie na pracowników </w:t>
      </w:r>
      <w:r>
        <w:t>samorzą</w:t>
      </w:r>
      <w:r w:rsidR="00880EB3">
        <w:t>dowych,</w:t>
      </w:r>
      <w:r>
        <w:t xml:space="preserve"> </w:t>
      </w:r>
      <w:r w:rsidR="00880EB3">
        <w:t xml:space="preserve">nakłada </w:t>
      </w:r>
      <w:r w:rsidR="00277BDA">
        <w:t>ustawa</w:t>
      </w:r>
      <w:r>
        <w:t xml:space="preserve"> z 21 listopada 2008 r. o pracownikach samorządowych.</w:t>
      </w:r>
    </w:p>
    <w:p w14:paraId="79089CEB" w14:textId="65239135" w:rsidR="007349E0" w:rsidRDefault="00044784" w:rsidP="00BA0926">
      <w:pPr>
        <w:spacing w:line="360" w:lineRule="auto"/>
      </w:pPr>
      <w:r>
        <w:t xml:space="preserve">Z kolei </w:t>
      </w:r>
      <w:r w:rsidR="007349E0" w:rsidRPr="0000602D">
        <w:t>Procedura reagowania na zidentyfikowane przypadki naduży</w:t>
      </w:r>
      <w:r w:rsidR="007349E0">
        <w:t>ć, w tym korupcji w Urzędzie m.</w:t>
      </w:r>
      <w:r w:rsidR="00277BDA">
        <w:t xml:space="preserve">st. Warszawy </w:t>
      </w:r>
      <w:r>
        <w:t xml:space="preserve">wyznacza </w:t>
      </w:r>
      <w:r w:rsidR="007349E0">
        <w:t>sposób</w:t>
      </w:r>
      <w:r>
        <w:t xml:space="preserve"> w jaki</w:t>
      </w:r>
      <w:r w:rsidR="007349E0">
        <w:t xml:space="preserve"> pracownicy Urzędu m.</w:t>
      </w:r>
      <w:r>
        <w:t>st. Warszawy zgłaszają wszelkie</w:t>
      </w:r>
      <w:r w:rsidR="007349E0" w:rsidRPr="0000602D">
        <w:t xml:space="preserve"> przypadki nadużyć, w tym korupcji </w:t>
      </w:r>
      <w:r w:rsidR="007349E0">
        <w:t>w Urzędzie m.</w:t>
      </w:r>
      <w:r w:rsidR="007349E0" w:rsidRPr="0000602D">
        <w:t>st. War</w:t>
      </w:r>
      <w:r w:rsidR="007349E0">
        <w:t>szawy. Pracownicy jednostek m.</w:t>
      </w:r>
      <w:r w:rsidR="007349E0" w:rsidRPr="0000602D">
        <w:t>st. Warszawy zgłaszają swoje uzasadnione podejrzenia zgodnie z procedurą opracowaną i wprowadzon</w:t>
      </w:r>
      <w:r w:rsidR="007349E0">
        <w:t>ą przez kierownika jednostki m.</w:t>
      </w:r>
      <w:r w:rsidR="007349E0" w:rsidRPr="0000602D">
        <w:t>st. Warszawy w danej jednostce.</w:t>
      </w:r>
    </w:p>
    <w:p w14:paraId="10BDFBFA" w14:textId="4BC56804" w:rsidR="007349E0" w:rsidRPr="0000602D" w:rsidRDefault="007349E0" w:rsidP="00BA0926">
      <w:pPr>
        <w:spacing w:line="360" w:lineRule="auto"/>
      </w:pPr>
      <w:r>
        <w:t>Pełnomocnik Prezydenta m.</w:t>
      </w:r>
      <w:r w:rsidRPr="002558A3">
        <w:t>st. Warszawy ds. etyki i polityki antykorupcyjnej został powołany</w:t>
      </w:r>
      <w:r>
        <w:t xml:space="preserve"> zarządzeniem nr 864/2019 Prezydenta m.</w:t>
      </w:r>
      <w:r w:rsidRPr="002558A3">
        <w:t>st. Warszawy z d</w:t>
      </w:r>
      <w:r>
        <w:t>nia 22 maja 2019 r. s</w:t>
      </w:r>
      <w:r w:rsidRPr="002558A3">
        <w:t>tanowi</w:t>
      </w:r>
      <w:r>
        <w:t>ąc</w:t>
      </w:r>
      <w:r w:rsidRPr="002558A3">
        <w:t xml:space="preserve"> wsp</w:t>
      </w:r>
      <w:r>
        <w:t>arcie zarówno dla Prezydenta m.</w:t>
      </w:r>
      <w:r w:rsidRPr="002558A3">
        <w:t>st. Warszawy w zakresie całościowego podejścia do zarządzania ryzykiem korupcyjnym</w:t>
      </w:r>
      <w:r>
        <w:t>, jak i wszystkich pracowników U</w:t>
      </w:r>
      <w:r w:rsidRPr="002558A3">
        <w:t xml:space="preserve">rzędu poprzez kształtowanie postaw, promowanie </w:t>
      </w:r>
      <w:r w:rsidRPr="002558A3">
        <w:lastRenderedPageBreak/>
        <w:t xml:space="preserve">właściwego zachowania, prowadzenie szkoleń, udzielanie porad i wyjaśnień w zakresie standardów etycznych, polityki gościnności i kontaktów zewnętrznych. </w:t>
      </w:r>
    </w:p>
    <w:p w14:paraId="4E888120" w14:textId="47D556D6" w:rsidR="00BA0926" w:rsidRPr="0000602D" w:rsidRDefault="00EA2935" w:rsidP="00BA0926">
      <w:pPr>
        <w:spacing w:line="360" w:lineRule="auto"/>
      </w:pPr>
      <w:r>
        <w:t>Biuro Zgodności, będące wewnętrzną komórką organizacyjną Urzędu m.st. Warszawy</w:t>
      </w:r>
      <w:r w:rsidR="00BA0926" w:rsidRPr="0000602D">
        <w:t xml:space="preserve"> </w:t>
      </w:r>
      <w:r>
        <w:t xml:space="preserve">w zakresie swych kompetencji realizuje </w:t>
      </w:r>
      <w:r w:rsidR="00BA0926" w:rsidRPr="0000602D">
        <w:t>m.in. koordynowanie pr</w:t>
      </w:r>
      <w:r w:rsidR="007C14FE">
        <w:t>ocesu zarządzania ryzykiem w m.</w:t>
      </w:r>
      <w:r w:rsidR="00BA0926" w:rsidRPr="0000602D">
        <w:t xml:space="preserve">st. Warszawie, doskonalenie procesu przeciwdziałania nadużyciom, w tym korupcji, zapewnienie kanału komunikacji do zgłaszania informacji o nieprawidłowościach i nadużyciach, doskonalenie i </w:t>
      </w:r>
      <w:r w:rsidR="00BA0926">
        <w:t xml:space="preserve">pieczę </w:t>
      </w:r>
      <w:r w:rsidR="00BA0926" w:rsidRPr="0000602D">
        <w:t>nad realizacją polityki antykorupcyjnej, koordynowanie działań w zakresie funkcjonowania Kodeksu Etyki pracowni</w:t>
      </w:r>
      <w:r w:rsidR="007C14FE">
        <w:t>ków Urzędu m.</w:t>
      </w:r>
      <w:r w:rsidR="00BA0926" w:rsidRPr="0000602D">
        <w:t xml:space="preserve">st. Warszawy i nadzór nad realizacją Procedury reagowania na zidentyfikowane przypadki nadużyć, w tym korupcji w Urzędzie, doskonalenie i </w:t>
      </w:r>
      <w:r>
        <w:t>kontrolę</w:t>
      </w:r>
      <w:r w:rsidR="00BA0926">
        <w:t xml:space="preserve"> </w:t>
      </w:r>
      <w:r w:rsidR="00BA0926" w:rsidRPr="0000602D">
        <w:t>nad systemem raportowania incydentów, w tym korupcyjnych oraz naruszeń standardów etycznych. Wykonuje zadania związane ze zbieraniem i rejestracją oświadczeń majątkowych, o prowadzeniu działalności gospodarczej i lustracyjnych, współpracuje z organami państwowymi w przypadku nadużyć, w tym korupcji w Urzędzie oraz</w:t>
      </w:r>
      <w:r w:rsidR="007C14FE">
        <w:t xml:space="preserve"> jednostkach organizacyjnych m.</w:t>
      </w:r>
      <w:r w:rsidR="00BA0926" w:rsidRPr="0000602D">
        <w:t>st. Warszawy.</w:t>
      </w:r>
    </w:p>
    <w:p w14:paraId="74E6895A" w14:textId="31A70FFC" w:rsidR="00BA0926" w:rsidRPr="006B38C6" w:rsidRDefault="00BA0926" w:rsidP="006B38C6">
      <w:pPr>
        <w:spacing w:line="360" w:lineRule="auto"/>
      </w:pPr>
      <w:r w:rsidRPr="0000602D">
        <w:t>Stosowanie przyjętych w pakiecie antykorupcyjnym reguł jest potwierdzeniem deklaracji najwyższego kierownictwa i świadczy o konsekwentnym i transparentnym stosowaniu polityki braku tolerancji wobec nadużyć , w tym korupcji w Mieście Stołecznym Warszawa.</w:t>
      </w:r>
    </w:p>
    <w:p w14:paraId="4B30286C" w14:textId="7FFE9969" w:rsidR="00BA0926" w:rsidRDefault="00BA0926" w:rsidP="00BA0926">
      <w:pPr>
        <w:spacing w:line="360" w:lineRule="auto"/>
      </w:pPr>
      <w:r w:rsidRPr="0000602D">
        <w:t>Rok 2023 był trzecim pełnym rokiem funkcjonowania systemu, któremu jednocześnie towarzyszył przegląd obowiązujących w m.st. Warszawy procedur i mechanizmów służących zarządzaniu ryzykiem nadużyć, w tym korupcji. W okresie sprawozdawczym działania w ramach polityki antykorupcyjnej obejmowały bezpośrednio lub pośrednio:</w:t>
      </w:r>
    </w:p>
    <w:p w14:paraId="118B9247" w14:textId="70B2DCF1" w:rsidR="00BA0926" w:rsidRDefault="00BA0926" w:rsidP="00BA0926">
      <w:pPr>
        <w:pStyle w:val="Akapitzlist"/>
        <w:numPr>
          <w:ilvl w:val="0"/>
          <w:numId w:val="18"/>
        </w:numPr>
        <w:spacing w:after="160" w:line="360" w:lineRule="auto"/>
      </w:pPr>
      <w:r w:rsidRPr="0000602D">
        <w:t>40 biur (w tym Urząd Stanu Cywilnego</w:t>
      </w:r>
      <w:r w:rsidR="002C79FC">
        <w:t xml:space="preserve"> m.st. Warszawy</w:t>
      </w:r>
      <w:r w:rsidRPr="0000602D">
        <w:t>),</w:t>
      </w:r>
    </w:p>
    <w:p w14:paraId="32775582" w14:textId="77777777" w:rsidR="00BA0926" w:rsidRDefault="00BA0926" w:rsidP="00BA0926">
      <w:pPr>
        <w:pStyle w:val="Akapitzlist"/>
        <w:numPr>
          <w:ilvl w:val="0"/>
          <w:numId w:val="18"/>
        </w:numPr>
        <w:spacing w:after="160" w:line="360" w:lineRule="auto"/>
      </w:pPr>
      <w:r w:rsidRPr="0000602D">
        <w:t>18 urzędów dzielnic,</w:t>
      </w:r>
    </w:p>
    <w:p w14:paraId="0AE7E9F0" w14:textId="104F6344" w:rsidR="004B3CF1" w:rsidRPr="004B3CF1" w:rsidRDefault="00BA0926" w:rsidP="004B3CF1">
      <w:pPr>
        <w:pStyle w:val="Akapitzlist"/>
        <w:numPr>
          <w:ilvl w:val="0"/>
          <w:numId w:val="18"/>
        </w:numPr>
        <w:spacing w:after="160" w:line="360" w:lineRule="auto"/>
      </w:pPr>
      <w:r>
        <w:t xml:space="preserve">1 010 </w:t>
      </w:r>
      <w:r w:rsidRPr="0000602D">
        <w:t>jednost</w:t>
      </w:r>
      <w:r>
        <w:t>ek</w:t>
      </w:r>
      <w:r w:rsidRPr="0000602D">
        <w:t xml:space="preserve"> m. st. Warszawy rozumianych jako jednostki organizacyjne m. st. Warszawy oraz jednostki sektora finansów publicznych nadzorowanych przez Prezydenta m. st. Warszawy, posiadające osobowość prawną i działające w oparciu o odrębne przepisy,</w:t>
      </w:r>
    </w:p>
    <w:p w14:paraId="7891DA1C" w14:textId="0CE35A4D" w:rsidR="00BA0926" w:rsidRPr="0000602D" w:rsidRDefault="00BA0926" w:rsidP="00BA0926">
      <w:pPr>
        <w:spacing w:line="360" w:lineRule="auto"/>
        <w:rPr>
          <w:b/>
        </w:rPr>
      </w:pPr>
      <w:r w:rsidRPr="0000602D">
        <w:rPr>
          <w:b/>
        </w:rPr>
        <w:t>Działania szkoleniowe i konsultacyjne</w:t>
      </w:r>
    </w:p>
    <w:p w14:paraId="0E69661A" w14:textId="2D31288F" w:rsidR="00BA0926" w:rsidRDefault="00BA0926" w:rsidP="00BA0926">
      <w:pPr>
        <w:spacing w:line="360" w:lineRule="auto"/>
      </w:pPr>
      <w:r>
        <w:t>Upowszechniani</w:t>
      </w:r>
      <w:r w:rsidR="007C14FE">
        <w:t>e zasad etycznych w Urzędzie m.</w:t>
      </w:r>
      <w:r>
        <w:t xml:space="preserve">st. Warszawy odbywało się poprzez przeprowadzanie szkoleń, zarówno dla mniejszych grup, jak i wszystkich pracowników Urzędu. </w:t>
      </w:r>
      <w:r w:rsidR="00376632">
        <w:t xml:space="preserve">Celem </w:t>
      </w:r>
      <w:r>
        <w:t xml:space="preserve">szkoleń jest wyeliminowanie luk kompetencyjnych pracowników, uwrażliwienie na wybrane kwestie </w:t>
      </w:r>
      <w:r>
        <w:lastRenderedPageBreak/>
        <w:t>natury etyc</w:t>
      </w:r>
      <w:r w:rsidR="00823D6D">
        <w:t>znej oraz pomoc w rozwiązywaniu</w:t>
      </w:r>
      <w:r w:rsidR="003E141B">
        <w:t xml:space="preserve"> problemów</w:t>
      </w:r>
      <w:r>
        <w:t xml:space="preserve">, z którymi </w:t>
      </w:r>
      <w:r w:rsidR="007C14FE">
        <w:t xml:space="preserve">pracownik </w:t>
      </w:r>
      <w:r>
        <w:t>samorządowy mierzy się w codziennej pracy.</w:t>
      </w:r>
    </w:p>
    <w:p w14:paraId="7C7EA5B8" w14:textId="77777777" w:rsidR="00BA0926" w:rsidRDefault="00BA0926" w:rsidP="00BA0926">
      <w:pPr>
        <w:spacing w:line="360" w:lineRule="auto"/>
      </w:pPr>
      <w:r>
        <w:t>W 2023 r. obowiązkowymi szkoleniami antykorupcyjnymi objęto:</w:t>
      </w:r>
    </w:p>
    <w:p w14:paraId="21A87F7A" w14:textId="77777777" w:rsidR="00BA0926" w:rsidRDefault="00BA0926" w:rsidP="00BA0926">
      <w:pPr>
        <w:pStyle w:val="Akapitzlist"/>
        <w:numPr>
          <w:ilvl w:val="0"/>
          <w:numId w:val="21"/>
        </w:numPr>
        <w:spacing w:after="160" w:line="360" w:lineRule="auto"/>
      </w:pPr>
      <w:r>
        <w:t>1 054 osób w ramach adaptacji nowozatrudnionych pracowników,</w:t>
      </w:r>
    </w:p>
    <w:p w14:paraId="582F3A12" w14:textId="5F1731E1" w:rsidR="00BA0926" w:rsidRDefault="00BA0926" w:rsidP="00BA0926">
      <w:pPr>
        <w:pStyle w:val="Akapitzlist"/>
        <w:numPr>
          <w:ilvl w:val="0"/>
          <w:numId w:val="21"/>
        </w:numPr>
        <w:spacing w:after="160" w:line="360" w:lineRule="auto"/>
      </w:pPr>
      <w:r>
        <w:t>346 osó</w:t>
      </w:r>
      <w:r w:rsidR="007C14FE">
        <w:t>b</w:t>
      </w:r>
      <w:r>
        <w:t xml:space="preserve"> w ramach służby przygotowawczej,</w:t>
      </w:r>
    </w:p>
    <w:p w14:paraId="26D39AB5" w14:textId="77777777" w:rsidR="00BA0926" w:rsidRDefault="00BA0926" w:rsidP="00BA0926">
      <w:pPr>
        <w:pStyle w:val="Akapitzlist"/>
        <w:numPr>
          <w:ilvl w:val="0"/>
          <w:numId w:val="21"/>
        </w:numPr>
        <w:spacing w:after="160" w:line="360" w:lineRule="auto"/>
      </w:pPr>
      <w:r>
        <w:t>106 osób w ramach adaptacji kadry kierowniczej,</w:t>
      </w:r>
    </w:p>
    <w:p w14:paraId="1EE2E740" w14:textId="40573300" w:rsidR="00BA0926" w:rsidRDefault="00BA0926" w:rsidP="00BA0926">
      <w:pPr>
        <w:spacing w:line="360" w:lineRule="auto"/>
      </w:pPr>
      <w:r>
        <w:t>W ramach działań profilaktycznych i podnoszących świadomość w zakresie etyki i polityki antykorupcyjnej realizo</w:t>
      </w:r>
      <w:r w:rsidR="007C14FE">
        <w:t>wane były szkolenia w formie we</w:t>
      </w:r>
      <w:r>
        <w:t>binarów, w których udział wzięli:</w:t>
      </w:r>
    </w:p>
    <w:p w14:paraId="01CE3F65" w14:textId="77777777" w:rsidR="00BA0926" w:rsidRDefault="00BA0926" w:rsidP="00BA0926">
      <w:pPr>
        <w:pStyle w:val="Akapitzlist"/>
        <w:numPr>
          <w:ilvl w:val="0"/>
          <w:numId w:val="22"/>
        </w:numPr>
        <w:spacing w:after="160" w:line="360" w:lineRule="auto"/>
      </w:pPr>
      <w:r>
        <w:t>„Świąteczny króliczek” – 319 osób,</w:t>
      </w:r>
    </w:p>
    <w:p w14:paraId="6062C18F" w14:textId="77777777" w:rsidR="00BA0926" w:rsidRDefault="00BA0926" w:rsidP="00BA0926">
      <w:pPr>
        <w:pStyle w:val="Akapitzlist"/>
        <w:numPr>
          <w:ilvl w:val="0"/>
          <w:numId w:val="22"/>
        </w:numPr>
        <w:spacing w:after="160" w:line="360" w:lineRule="auto"/>
      </w:pPr>
      <w:r>
        <w:t>„Konflikt interesów” – 328 osób,</w:t>
      </w:r>
    </w:p>
    <w:p w14:paraId="47A869D0" w14:textId="77777777" w:rsidR="00BA0926" w:rsidRDefault="00BA0926" w:rsidP="00BA0926">
      <w:pPr>
        <w:pStyle w:val="Akapitzlist"/>
        <w:numPr>
          <w:ilvl w:val="0"/>
          <w:numId w:val="22"/>
        </w:numPr>
        <w:spacing w:after="160" w:line="360" w:lineRule="auto"/>
      </w:pPr>
      <w:r>
        <w:t>„Debata Mikołajów” – 234 osoby,</w:t>
      </w:r>
    </w:p>
    <w:p w14:paraId="22F01965" w14:textId="1ACCE5BF" w:rsidR="00BA0926" w:rsidRDefault="00BA0926" w:rsidP="00BA0926">
      <w:pPr>
        <w:pStyle w:val="Akapitzlist"/>
        <w:numPr>
          <w:ilvl w:val="0"/>
          <w:numId w:val="22"/>
        </w:numPr>
        <w:spacing w:after="160" w:line="360" w:lineRule="auto"/>
      </w:pPr>
      <w:r>
        <w:t>„Bądź świadomym uczestnikiem gry” – 405 osób,</w:t>
      </w:r>
    </w:p>
    <w:p w14:paraId="4196849D" w14:textId="15A10807" w:rsidR="00F20BAA" w:rsidRPr="003E141B" w:rsidRDefault="00F20BAA" w:rsidP="00BA0926">
      <w:pPr>
        <w:pStyle w:val="Akapitzlist"/>
        <w:numPr>
          <w:ilvl w:val="0"/>
          <w:numId w:val="22"/>
        </w:numPr>
        <w:spacing w:after="160" w:line="360" w:lineRule="auto"/>
      </w:pPr>
      <w:r w:rsidRPr="003E141B">
        <w:t>„</w:t>
      </w:r>
      <w:r w:rsidR="00A67446" w:rsidRPr="003E141B">
        <w:t xml:space="preserve">Działalność gospodarcza urzędnika, o czym należy pamiętać” </w:t>
      </w:r>
      <w:r w:rsidR="003E141B" w:rsidRPr="003E141B">
        <w:t>–</w:t>
      </w:r>
      <w:r w:rsidR="00A67446" w:rsidRPr="003E141B">
        <w:t xml:space="preserve"> </w:t>
      </w:r>
      <w:r w:rsidR="003E141B" w:rsidRPr="003E141B">
        <w:t>200 osób</w:t>
      </w:r>
    </w:p>
    <w:p w14:paraId="700B0072" w14:textId="7E372B26" w:rsidR="00BA0926" w:rsidRDefault="00BA0926" w:rsidP="00BA0926">
      <w:pPr>
        <w:pStyle w:val="Akapitzlist"/>
        <w:numPr>
          <w:ilvl w:val="0"/>
          <w:numId w:val="22"/>
        </w:numPr>
        <w:spacing w:after="160" w:line="360" w:lineRule="auto"/>
      </w:pPr>
      <w:r>
        <w:t>szkolenie dla pracowników</w:t>
      </w:r>
      <w:r w:rsidR="007C14FE">
        <w:t xml:space="preserve"> jednostki budżetowej m.st. Warszawy</w:t>
      </w:r>
      <w:r>
        <w:t>– 27 osób,</w:t>
      </w:r>
    </w:p>
    <w:p w14:paraId="4CBC387C" w14:textId="77777777" w:rsidR="00A042B3" w:rsidRDefault="006B38C6" w:rsidP="00A042B3">
      <w:pPr>
        <w:spacing w:after="0" w:line="360" w:lineRule="auto"/>
      </w:pPr>
      <w:r w:rsidRPr="000B49EE">
        <w:t>P</w:t>
      </w:r>
      <w:r w:rsidR="00DF3D57">
        <w:t>ełnomocnik</w:t>
      </w:r>
      <w:r w:rsidR="00BA0926" w:rsidRPr="000B49EE">
        <w:t xml:space="preserve"> ds. etyki i polityki antykorupcyjnej</w:t>
      </w:r>
      <w:r w:rsidR="00DF3D57">
        <w:t>,</w:t>
      </w:r>
      <w:r w:rsidR="00BA0926" w:rsidRPr="000B49EE">
        <w:t xml:space="preserve"> </w:t>
      </w:r>
      <w:r w:rsidR="000B49EE" w:rsidRPr="000B49EE">
        <w:t>w trybie indywidualnym</w:t>
      </w:r>
      <w:r w:rsidR="00DF3D57">
        <w:t>,</w:t>
      </w:r>
      <w:r w:rsidR="000B49EE" w:rsidRPr="000B49EE">
        <w:t xml:space="preserve"> prowadził konsultacje </w:t>
      </w:r>
    </w:p>
    <w:p w14:paraId="711CFD90" w14:textId="6CC13FDF" w:rsidR="00BA0926" w:rsidRDefault="000B49EE" w:rsidP="00BA0926">
      <w:pPr>
        <w:spacing w:line="360" w:lineRule="auto"/>
      </w:pPr>
      <w:r w:rsidRPr="000B49EE">
        <w:t>w sprawach sygnalizowanych przez kierowników</w:t>
      </w:r>
      <w:r>
        <w:t xml:space="preserve"> biur i zarządy dzielnic.</w:t>
      </w:r>
    </w:p>
    <w:p w14:paraId="003869BD" w14:textId="33C53836" w:rsidR="00BA0926" w:rsidRPr="00100365" w:rsidRDefault="00BA0926" w:rsidP="00BA0926">
      <w:pPr>
        <w:spacing w:line="360" w:lineRule="auto"/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>Na portalu wewnętrznym Urzędu m.st. Warszawy PortUM pod zakładką Q&amp;A – załączono 4 webinaria przeprowad</w:t>
      </w:r>
      <w:r w:rsidR="00DF3D57">
        <w:rPr>
          <w:rFonts w:cstheme="minorHAnsi"/>
          <w:szCs w:val="22"/>
        </w:rPr>
        <w:t xml:space="preserve">zone przez pracowników Wydziału </w:t>
      </w:r>
      <w:r>
        <w:rPr>
          <w:rFonts w:cstheme="minorHAnsi"/>
          <w:szCs w:val="22"/>
        </w:rPr>
        <w:t xml:space="preserve">Etyki i Polityki Antykorupcyjnej </w:t>
      </w:r>
      <w:r w:rsidR="006B38C6">
        <w:rPr>
          <w:rFonts w:cstheme="minorHAnsi"/>
          <w:szCs w:val="22"/>
        </w:rPr>
        <w:t>oraz prezentację ze szkolenia prowadzonego przez pracownika Zespołu Analiz.</w:t>
      </w:r>
    </w:p>
    <w:p w14:paraId="0F3D24D8" w14:textId="77777777" w:rsidR="00BA0926" w:rsidRPr="00AB196D" w:rsidRDefault="00BA0926" w:rsidP="00BA0926">
      <w:pPr>
        <w:spacing w:line="360" w:lineRule="auto"/>
        <w:rPr>
          <w:b/>
        </w:rPr>
      </w:pPr>
      <w:r w:rsidRPr="00AB196D">
        <w:rPr>
          <w:b/>
        </w:rPr>
        <w:t>Rejestr korzyści i konfliktu interesów</w:t>
      </w:r>
    </w:p>
    <w:p w14:paraId="37BB3A41" w14:textId="7BB432F8" w:rsidR="00BA0926" w:rsidRDefault="00BA0926" w:rsidP="00BA0926">
      <w:pPr>
        <w:spacing w:line="360" w:lineRule="auto"/>
      </w:pPr>
      <w:r>
        <w:t xml:space="preserve">Kodeks Etyki pracowników Urzędu m. st. Warszawy zakazuje przyjmowania korzyści (m.in.: upominków, świadczeń, dowodów wdzięczności) od klientów i interesariuszy. W sytuacjach szczególnych, dopuszcza się przyjmowanie okazjonalnych, drobnych upominków (kwiaty, </w:t>
      </w:r>
      <w:r w:rsidR="00EC68FB">
        <w:t>produkty spożywcze, o krótkim terminie przydatności, materiały promocyjne lub informacyjne</w:t>
      </w:r>
      <w:r>
        <w:t xml:space="preserve">), których wartość nie przekracza 100 zł. Fakt otrzymania korzyści o wartości przekraczającej 100 zł odnotowuje się w Rejestrze korzyści na podstawie Deklaracji korzyści. W 2023 r. </w:t>
      </w:r>
      <w:r w:rsidRPr="00DF3D57">
        <w:t>zarejestrowano 9 oświadczeń dotyczących otrzymania upominków.</w:t>
      </w:r>
    </w:p>
    <w:p w14:paraId="6176D85A" w14:textId="245CF725" w:rsidR="00BA0926" w:rsidRPr="003377E8" w:rsidRDefault="00BA0926" w:rsidP="00BA0926">
      <w:pPr>
        <w:spacing w:line="360" w:lineRule="auto"/>
      </w:pPr>
      <w:r w:rsidRPr="003377E8">
        <w:t>Konflikt interesów to sytuacj</w:t>
      </w:r>
      <w:r w:rsidR="003377E8">
        <w:t>a, w której interes prywatny mógłby</w:t>
      </w:r>
      <w:r w:rsidRPr="003377E8">
        <w:t xml:space="preserve"> wpływać na decyzje publiczne</w:t>
      </w:r>
      <w:r w:rsidR="003377E8">
        <w:t xml:space="preserve">. </w:t>
      </w:r>
      <w:r w:rsidR="00823DDC">
        <w:t>Istotnym sposobem</w:t>
      </w:r>
      <w:r w:rsidRPr="003377E8">
        <w:t xml:space="preserve"> </w:t>
      </w:r>
      <w:r w:rsidR="00823DDC">
        <w:t>niedopuszczania do</w:t>
      </w:r>
      <w:r w:rsidR="003377E8">
        <w:t xml:space="preserve"> </w:t>
      </w:r>
      <w:r w:rsidRPr="003377E8">
        <w:t>powstania konfliktu intere</w:t>
      </w:r>
      <w:r w:rsidR="003377E8">
        <w:t xml:space="preserve">sów jest zobowiązanie </w:t>
      </w:r>
      <w:r w:rsidR="003377E8">
        <w:lastRenderedPageBreak/>
        <w:t xml:space="preserve">pracowników Urzędu do bieżącej oceny możliwości jego zaistnienia. </w:t>
      </w:r>
      <w:r w:rsidRPr="003377E8">
        <w:t xml:space="preserve">W sytuacji, gdy pracownik Urzędu uzna, że może zaistnieć konflikt interesów, zobowiązany </w:t>
      </w:r>
      <w:r w:rsidR="003377E8">
        <w:t xml:space="preserve">jest </w:t>
      </w:r>
      <w:r w:rsidRPr="003377E8">
        <w:t xml:space="preserve">niezwłocznie powiadomić o </w:t>
      </w:r>
      <w:r w:rsidR="003377E8">
        <w:t>tym b</w:t>
      </w:r>
      <w:r w:rsidR="00A7154D">
        <w:t xml:space="preserve">ezpośredniego przełożonego, celem </w:t>
      </w:r>
      <w:r w:rsidR="003377E8">
        <w:t>podjęcia adekwatnych działań.</w:t>
      </w:r>
    </w:p>
    <w:p w14:paraId="2756E16B" w14:textId="77777777" w:rsidR="00BA0926" w:rsidRDefault="00BA0926" w:rsidP="00BA0926">
      <w:pPr>
        <w:spacing w:line="360" w:lineRule="auto"/>
      </w:pPr>
      <w:r w:rsidRPr="003377E8">
        <w:t>Przypadki konfliktu interesów ujawnione w 2023 r. dotyczyły:</w:t>
      </w:r>
    </w:p>
    <w:p w14:paraId="4B128EDA" w14:textId="77777777" w:rsidR="00BA0926" w:rsidRPr="00EE6CEB" w:rsidRDefault="00BA0926" w:rsidP="00BA0926">
      <w:pPr>
        <w:pStyle w:val="Akapitzlist"/>
        <w:numPr>
          <w:ilvl w:val="0"/>
          <w:numId w:val="26"/>
        </w:numPr>
        <w:spacing w:after="160" w:line="360" w:lineRule="auto"/>
      </w:pPr>
      <w:r w:rsidRPr="00EE6CEB">
        <w:t xml:space="preserve">konflikt interesów wynikający z art. </w:t>
      </w:r>
      <w:r w:rsidRPr="00EE6CEB">
        <w:rPr>
          <w:rFonts w:eastAsia="Calibri"/>
          <w:color w:val="000000"/>
        </w:rPr>
        <w:t xml:space="preserve">24 § 1 ustawy z dnia 14 czerwca 1960 r. - Kodeks postępowania </w:t>
      </w:r>
      <w:r w:rsidRPr="00EE6CEB">
        <w:rPr>
          <w:rFonts w:eastAsia="Calibri"/>
        </w:rPr>
        <w:t>administracyjnego (Dz. U. z 2018 r. poz. 2096, z późn. zm.)</w:t>
      </w:r>
      <w:r w:rsidRPr="00EE6CEB">
        <w:t xml:space="preserve"> – 1,</w:t>
      </w:r>
    </w:p>
    <w:p w14:paraId="21FF17E4" w14:textId="28442327" w:rsidR="00BA0926" w:rsidRPr="00EE6CEB" w:rsidRDefault="00BA0926" w:rsidP="00BA0926">
      <w:pPr>
        <w:pStyle w:val="Akapitzlist"/>
        <w:numPr>
          <w:ilvl w:val="0"/>
          <w:numId w:val="26"/>
        </w:numPr>
        <w:spacing w:after="160" w:line="360" w:lineRule="auto"/>
      </w:pPr>
      <w:r w:rsidRPr="00EE6CEB">
        <w:t xml:space="preserve">konflikt interesów wynikający </w:t>
      </w:r>
      <w:r w:rsidR="00A7154D">
        <w:rPr>
          <w:rFonts w:eastAsia="Calibri"/>
        </w:rPr>
        <w:t>z posiadania</w:t>
      </w:r>
      <w:r w:rsidRPr="00EE6CEB">
        <w:rPr>
          <w:rFonts w:eastAsia="Calibri"/>
        </w:rPr>
        <w:t xml:space="preserve"> nieruchomości na terenie m.st. Warszawy, w tym roszczeń z tytułu dekretu z dnia 26 października 1945 r. o własności i użytkowaniu gruntów na obszarze m.st. Warszawy (Dz. U. poz. 279 oraz z 1985 r. poz. 99) </w:t>
      </w:r>
      <w:r w:rsidRPr="00EE6CEB">
        <w:t>– 5,</w:t>
      </w:r>
    </w:p>
    <w:p w14:paraId="52443F5F" w14:textId="77777777" w:rsidR="00BA0926" w:rsidRPr="00EE6CEB" w:rsidRDefault="00BA0926" w:rsidP="00BA0926">
      <w:pPr>
        <w:pStyle w:val="Akapitzlist"/>
        <w:numPr>
          <w:ilvl w:val="0"/>
          <w:numId w:val="25"/>
        </w:numPr>
        <w:spacing w:after="160" w:line="360" w:lineRule="auto"/>
      </w:pPr>
      <w:r w:rsidRPr="00EE6CEB">
        <w:t>na podstawie zgłoszeń w celu przeprowadzenia postępowania wyjaśniającego – 4,</w:t>
      </w:r>
    </w:p>
    <w:p w14:paraId="1F400C89" w14:textId="77777777" w:rsidR="00BA0926" w:rsidRPr="00FA5F26" w:rsidRDefault="00BA0926" w:rsidP="00BA0926">
      <w:pPr>
        <w:spacing w:line="360" w:lineRule="auto"/>
        <w:jc w:val="both"/>
        <w:rPr>
          <w:rFonts w:cstheme="minorHAnsi"/>
          <w:iCs/>
          <w:szCs w:val="22"/>
        </w:rPr>
      </w:pPr>
      <w:r>
        <w:rPr>
          <w:rFonts w:cstheme="minorHAnsi"/>
          <w:b/>
          <w:iCs/>
          <w:szCs w:val="22"/>
        </w:rPr>
        <w:t xml:space="preserve">Kanał zgłoszeń wewnętrznych i działania następcze </w:t>
      </w:r>
    </w:p>
    <w:p w14:paraId="1A6B4105" w14:textId="77777777" w:rsidR="00EE6CEB" w:rsidRDefault="00154C61" w:rsidP="00BA0926">
      <w:pPr>
        <w:spacing w:line="360" w:lineRule="auto"/>
        <w:rPr>
          <w:rFonts w:eastAsiaTheme="minorHAnsi" w:cstheme="minorBidi"/>
          <w:szCs w:val="22"/>
          <w:lang w:eastAsia="en-US"/>
        </w:rPr>
      </w:pPr>
      <w:r>
        <w:t>Na wstępie należy zaznaczyć, że</w:t>
      </w:r>
      <w:r w:rsidR="00EE6CEB">
        <w:t xml:space="preserve"> </w:t>
      </w:r>
      <w:r w:rsidR="00EE6CEB">
        <w:rPr>
          <w:rFonts w:eastAsiaTheme="minorHAnsi" w:cstheme="minorBidi"/>
          <w:szCs w:val="22"/>
          <w:lang w:eastAsia="en-US"/>
        </w:rPr>
        <w:t>w dalszym ciągu do polskiego porządku krajowego nie zostały implementowane</w:t>
      </w:r>
      <w:r>
        <w:t xml:space="preserve"> </w:t>
      </w:r>
      <w:r w:rsidR="00BA0926">
        <w:t xml:space="preserve">przepisy unijne wynikające z </w:t>
      </w:r>
      <w:r w:rsidR="00BA0926" w:rsidRPr="00FB3E61">
        <w:rPr>
          <w:bCs/>
          <w:iCs/>
        </w:rPr>
        <w:t>Dyrektywy Parlamentu Europejskiego i Rady (UE) 2019/1937 z dnia 23 października 2019</w:t>
      </w:r>
      <w:r w:rsidR="00BA0926">
        <w:rPr>
          <w:bCs/>
          <w:iCs/>
        </w:rPr>
        <w:t xml:space="preserve"> </w:t>
      </w:r>
      <w:r w:rsidR="00BA0926" w:rsidRPr="00FB3E61">
        <w:rPr>
          <w:bCs/>
          <w:iCs/>
        </w:rPr>
        <w:t>r.</w:t>
      </w:r>
      <w:r w:rsidR="00BA0926">
        <w:rPr>
          <w:bCs/>
          <w:iCs/>
        </w:rPr>
        <w:t xml:space="preserve"> </w:t>
      </w:r>
      <w:r w:rsidR="00BA0926" w:rsidRPr="00A65345">
        <w:rPr>
          <w:rFonts w:eastAsiaTheme="minorHAnsi" w:cstheme="minorBidi"/>
          <w:szCs w:val="22"/>
          <w:lang w:eastAsia="en-US"/>
        </w:rPr>
        <w:t>w sprawie ochrony osób zgłaszających naruszenia prawa Unii (Dz. U. UE. L z dnia 26 listopada 2019 r.)</w:t>
      </w:r>
      <w:r w:rsidR="00EE6CEB">
        <w:rPr>
          <w:rFonts w:eastAsiaTheme="minorHAnsi" w:cstheme="minorBidi"/>
          <w:szCs w:val="22"/>
          <w:lang w:eastAsia="en-US"/>
        </w:rPr>
        <w:t>.</w:t>
      </w:r>
    </w:p>
    <w:p w14:paraId="772DA242" w14:textId="45CEDA48" w:rsidR="00BA0926" w:rsidRPr="00EE6CEB" w:rsidRDefault="00154C61" w:rsidP="00BA0926">
      <w:pPr>
        <w:spacing w:line="360" w:lineRule="auto"/>
      </w:pPr>
      <w:r>
        <w:rPr>
          <w:rFonts w:eastAsiaTheme="minorHAnsi" w:cstheme="minorBidi"/>
          <w:szCs w:val="22"/>
          <w:lang w:eastAsia="en-US"/>
        </w:rPr>
        <w:t>Niezależnie od powyższego, w Urzędzie m.</w:t>
      </w:r>
      <w:r w:rsidR="00BA0926">
        <w:rPr>
          <w:rFonts w:eastAsiaTheme="minorHAnsi" w:cstheme="minorBidi"/>
          <w:szCs w:val="22"/>
          <w:lang w:eastAsia="en-US"/>
        </w:rPr>
        <w:t xml:space="preserve">st. Warszawy na podstawie Procedury reagowania na zidentyfikowane przypadki nadużyć, w tym korupcji w Urzędzie m. st. Warszawy funkcjonuje </w:t>
      </w:r>
      <w:r w:rsidR="00BA0926" w:rsidRPr="00A65345">
        <w:rPr>
          <w:rFonts w:eastAsiaTheme="minorHAnsi" w:cstheme="minorBidi"/>
          <w:szCs w:val="22"/>
          <w:lang w:eastAsia="en-US"/>
        </w:rPr>
        <w:t>kanał zgłoszeń umożliwiający p</w:t>
      </w:r>
      <w:r w:rsidR="00BA0926" w:rsidRPr="00A65345">
        <w:rPr>
          <w:rFonts w:cstheme="minorHAnsi"/>
          <w:color w:val="000000"/>
          <w:szCs w:val="22"/>
          <w:shd w:val="clear" w:color="auto" w:fill="FFFFFF"/>
        </w:rPr>
        <w:t>racownikom Urzędu, jednostek m.st. Warszawy, klientom, tj. mieszkańcom Warszawy, kontrahentom, osobom/podmiotom współpracującym z Urzędem m.st. Warszawy zgłaszanie naruszenia prawa (nadużycia, w tym podejrzenia korupcji pracowników Urzędu m.st. Warszawy lub jednostek m.st. Warszawy) poprzez tzw. Bezpieczną Linię:</w:t>
      </w:r>
    </w:p>
    <w:p w14:paraId="2CB6AA8D" w14:textId="77777777" w:rsidR="00BA0926" w:rsidRPr="00A65345" w:rsidRDefault="00BA0926" w:rsidP="00BA0926">
      <w:pPr>
        <w:numPr>
          <w:ilvl w:val="0"/>
          <w:numId w:val="27"/>
        </w:numPr>
        <w:shd w:val="clear" w:color="auto" w:fill="FFFFFF"/>
        <w:spacing w:line="360" w:lineRule="auto"/>
        <w:ind w:left="714" w:hanging="357"/>
        <w:contextualSpacing/>
        <w:rPr>
          <w:rFonts w:cstheme="minorHAnsi"/>
          <w:color w:val="000000"/>
          <w:szCs w:val="22"/>
        </w:rPr>
      </w:pPr>
      <w:r w:rsidRPr="00A65345">
        <w:rPr>
          <w:rFonts w:ascii="Calibri" w:eastAsiaTheme="minorHAnsi" w:hAnsi="Calibri" w:cs="Calibri"/>
          <w:szCs w:val="22"/>
          <w:lang w:eastAsia="en-US"/>
        </w:rPr>
        <w:t>elektronicznie na adres email:</w:t>
      </w:r>
      <w:r w:rsidRPr="00A65345">
        <w:rPr>
          <w:rFonts w:cstheme="minorHAnsi"/>
          <w:color w:val="000000"/>
          <w:szCs w:val="22"/>
        </w:rPr>
        <w:t> </w:t>
      </w:r>
      <w:hyperlink r:id="rId11" w:tgtFrame="_blank" w:tooltip="mejl Bezpiecznej Linii" w:history="1">
        <w:r w:rsidRPr="00A65345">
          <w:rPr>
            <w:rFonts w:cstheme="minorHAnsi"/>
            <w:color w:val="1A4487"/>
            <w:szCs w:val="22"/>
            <w:u w:val="single"/>
          </w:rPr>
          <w:t>uczciwyurzad@um.warszawa.pl</w:t>
        </w:r>
      </w:hyperlink>
      <w:r w:rsidRPr="00A65345">
        <w:rPr>
          <w:rFonts w:cstheme="minorHAnsi"/>
          <w:color w:val="1A4487"/>
          <w:szCs w:val="22"/>
          <w:u w:val="single"/>
        </w:rPr>
        <w:t>,</w:t>
      </w:r>
    </w:p>
    <w:p w14:paraId="76B99E57" w14:textId="77777777" w:rsidR="00BA0926" w:rsidRPr="00A65345" w:rsidRDefault="00BA0926" w:rsidP="00BA0926">
      <w:pPr>
        <w:numPr>
          <w:ilvl w:val="0"/>
          <w:numId w:val="27"/>
        </w:numPr>
        <w:shd w:val="clear" w:color="auto" w:fill="FFFFFF"/>
        <w:spacing w:line="360" w:lineRule="auto"/>
        <w:ind w:left="714" w:hanging="357"/>
        <w:contextualSpacing/>
        <w:rPr>
          <w:rFonts w:cstheme="minorHAnsi"/>
          <w:color w:val="000000"/>
          <w:szCs w:val="22"/>
        </w:rPr>
      </w:pPr>
      <w:r w:rsidRPr="00A65345">
        <w:rPr>
          <w:rFonts w:ascii="Calibri" w:eastAsiaTheme="minorHAnsi" w:hAnsi="Calibri" w:cs="Calibri"/>
          <w:szCs w:val="22"/>
          <w:lang w:eastAsia="en-US"/>
        </w:rPr>
        <w:t xml:space="preserve">pisemnie na </w:t>
      </w:r>
      <w:r w:rsidRPr="00A65345">
        <w:rPr>
          <w:rFonts w:cstheme="minorHAnsi"/>
          <w:color w:val="000000"/>
          <w:szCs w:val="22"/>
        </w:rPr>
        <w:t xml:space="preserve">adres korespondencyjny: Pełnomocnik Prezydenta m.st. Warszawy ds. etyki </w:t>
      </w:r>
      <w:r>
        <w:rPr>
          <w:rFonts w:cstheme="minorHAnsi"/>
          <w:color w:val="000000"/>
          <w:szCs w:val="22"/>
        </w:rPr>
        <w:br/>
      </w:r>
      <w:r w:rsidRPr="00A65345">
        <w:rPr>
          <w:rFonts w:cstheme="minorHAnsi"/>
          <w:color w:val="000000"/>
          <w:szCs w:val="22"/>
        </w:rPr>
        <w:t>i polityki antykorupcyjnej,</w:t>
      </w:r>
    </w:p>
    <w:p w14:paraId="49FC5582" w14:textId="77777777" w:rsidR="00BA0926" w:rsidRPr="00A65345" w:rsidRDefault="00BA0926" w:rsidP="00BA0926">
      <w:pPr>
        <w:numPr>
          <w:ilvl w:val="0"/>
          <w:numId w:val="27"/>
        </w:numPr>
        <w:shd w:val="clear" w:color="auto" w:fill="FFFFFF"/>
        <w:spacing w:line="360" w:lineRule="auto"/>
        <w:ind w:left="714" w:hanging="357"/>
        <w:contextualSpacing/>
        <w:rPr>
          <w:rFonts w:cstheme="minorHAnsi"/>
          <w:color w:val="000000"/>
          <w:szCs w:val="22"/>
        </w:rPr>
      </w:pPr>
      <w:r w:rsidRPr="00A65345">
        <w:rPr>
          <w:rFonts w:cstheme="minorHAnsi"/>
          <w:color w:val="000000"/>
          <w:szCs w:val="22"/>
        </w:rPr>
        <w:t xml:space="preserve">telefonicznie </w:t>
      </w:r>
      <w:r w:rsidRPr="00A65345">
        <w:rPr>
          <w:rFonts w:cstheme="minorHAnsi"/>
          <w:color w:val="000000"/>
          <w:szCs w:val="22"/>
          <w:shd w:val="clear" w:color="auto" w:fill="FFFFFF"/>
        </w:rPr>
        <w:t xml:space="preserve">do </w:t>
      </w:r>
      <w:r w:rsidRPr="00A65345">
        <w:rPr>
          <w:rFonts w:cstheme="minorHAnsi"/>
          <w:color w:val="000000"/>
          <w:szCs w:val="22"/>
        </w:rPr>
        <w:t>Pełnomocnika Prezydenta m.st. Warszawy ds. etyki i polityki antykorupcyjnej,</w:t>
      </w:r>
    </w:p>
    <w:p w14:paraId="70693743" w14:textId="77777777" w:rsidR="00BA0926" w:rsidRPr="001919EA" w:rsidRDefault="00BA0926" w:rsidP="00BA0926">
      <w:pPr>
        <w:numPr>
          <w:ilvl w:val="0"/>
          <w:numId w:val="27"/>
        </w:numPr>
        <w:shd w:val="clear" w:color="auto" w:fill="FFFFFF"/>
        <w:spacing w:line="360" w:lineRule="auto"/>
        <w:rPr>
          <w:rFonts w:cstheme="minorHAnsi"/>
          <w:color w:val="000000"/>
          <w:szCs w:val="22"/>
        </w:rPr>
      </w:pPr>
      <w:r w:rsidRPr="00A65345">
        <w:rPr>
          <w:rFonts w:ascii="Calibri" w:eastAsiaTheme="minorHAnsi" w:hAnsi="Calibri" w:cs="Calibri"/>
          <w:szCs w:val="22"/>
          <w:lang w:eastAsia="en-US"/>
        </w:rPr>
        <w:t>na wniosek zgłaszającego złożony za pośrednictwem ww. kanałów, poprzez bezpośrednie spotkanie</w:t>
      </w:r>
      <w:r w:rsidRPr="00A65345">
        <w:rPr>
          <w:rFonts w:cstheme="minorHAnsi"/>
          <w:color w:val="000000"/>
          <w:szCs w:val="22"/>
        </w:rPr>
        <w:t xml:space="preserve"> w ustalonym terminie.</w:t>
      </w:r>
    </w:p>
    <w:p w14:paraId="0F79F9C8" w14:textId="20864BE6" w:rsidR="00BA0926" w:rsidRPr="00FA5F26" w:rsidRDefault="008427BE" w:rsidP="00BA0926">
      <w:pPr>
        <w:spacing w:line="360" w:lineRule="auto"/>
        <w:jc w:val="both"/>
        <w:rPr>
          <w:rFonts w:cstheme="minorHAnsi"/>
          <w:szCs w:val="22"/>
        </w:rPr>
      </w:pPr>
      <w:r w:rsidRPr="00EE6CEB">
        <w:rPr>
          <w:rFonts w:cstheme="minorHAnsi"/>
          <w:szCs w:val="22"/>
        </w:rPr>
        <w:t xml:space="preserve">Wskazane rozwiązanie stanowi więc rozwiązanie tymczasowe, do momentu wejścia w życie ustawy krajowej. </w:t>
      </w:r>
    </w:p>
    <w:p w14:paraId="55702B9F" w14:textId="15A81521" w:rsidR="00BA0926" w:rsidRDefault="00BA0926" w:rsidP="00BA0926">
      <w:pPr>
        <w:spacing w:line="360" w:lineRule="auto"/>
        <w:jc w:val="both"/>
        <w:rPr>
          <w:rFonts w:cstheme="minorHAnsi"/>
          <w:szCs w:val="22"/>
        </w:rPr>
      </w:pPr>
      <w:r w:rsidRPr="00FA5F26">
        <w:rPr>
          <w:rFonts w:cstheme="minorHAnsi"/>
          <w:szCs w:val="22"/>
        </w:rPr>
        <w:lastRenderedPageBreak/>
        <w:t>W 202</w:t>
      </w:r>
      <w:r>
        <w:rPr>
          <w:rFonts w:cstheme="minorHAnsi"/>
          <w:szCs w:val="22"/>
        </w:rPr>
        <w:t>3</w:t>
      </w:r>
      <w:r w:rsidRPr="00FA5F26">
        <w:rPr>
          <w:rFonts w:cstheme="minorHAnsi"/>
          <w:szCs w:val="22"/>
        </w:rPr>
        <w:t xml:space="preserve"> r. wpłynęło</w:t>
      </w:r>
      <w:r w:rsidRPr="001F415F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>59</w:t>
      </w:r>
      <w:r w:rsidRPr="001F415F">
        <w:rPr>
          <w:rFonts w:cstheme="minorHAnsi"/>
          <w:szCs w:val="22"/>
        </w:rPr>
        <w:t xml:space="preserve"> </w:t>
      </w:r>
      <w:r w:rsidRPr="00FA5F26">
        <w:rPr>
          <w:rFonts w:cstheme="minorHAnsi"/>
          <w:szCs w:val="22"/>
        </w:rPr>
        <w:t>zgłoszeń podejrzeń nadużyć i nieprawidłow</w:t>
      </w:r>
      <w:r w:rsidR="00EE6CEB">
        <w:rPr>
          <w:rFonts w:cstheme="minorHAnsi"/>
          <w:szCs w:val="22"/>
        </w:rPr>
        <w:t xml:space="preserve">ości, które poddano weryfikacji. </w:t>
      </w:r>
      <w:r w:rsidRPr="00FA5F26">
        <w:rPr>
          <w:rFonts w:cstheme="minorHAnsi"/>
          <w:szCs w:val="22"/>
        </w:rPr>
        <w:t>Zgłoszenia dotyczyły funkcjonowania:</w:t>
      </w:r>
      <w:r>
        <w:rPr>
          <w:rFonts w:cstheme="minorHAnsi"/>
          <w:szCs w:val="22"/>
        </w:rPr>
        <w:t xml:space="preserve"> </w:t>
      </w:r>
    </w:p>
    <w:p w14:paraId="4DD112DC" w14:textId="3A3A7A0A" w:rsidR="00EE6CEB" w:rsidRPr="00EE6CEB" w:rsidRDefault="00EE6CEB" w:rsidP="00EE6CEB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>biur Urzędu - 20</w:t>
      </w:r>
      <w:r w:rsidRPr="001F415F">
        <w:rPr>
          <w:rFonts w:cstheme="minorHAnsi"/>
          <w:szCs w:val="22"/>
        </w:rPr>
        <w:t>,</w:t>
      </w:r>
    </w:p>
    <w:p w14:paraId="4B4654EB" w14:textId="319F7826" w:rsidR="00BA0926" w:rsidRPr="001F415F" w:rsidRDefault="00BA0926" w:rsidP="00BA0926">
      <w:pPr>
        <w:pStyle w:val="Akapitzlist"/>
        <w:numPr>
          <w:ilvl w:val="0"/>
          <w:numId w:val="19"/>
        </w:numPr>
        <w:spacing w:after="160" w:line="360" w:lineRule="auto"/>
        <w:jc w:val="both"/>
        <w:rPr>
          <w:rFonts w:cstheme="minorHAnsi"/>
          <w:szCs w:val="22"/>
        </w:rPr>
      </w:pPr>
      <w:r w:rsidRPr="00FA5F26">
        <w:rPr>
          <w:rFonts w:cstheme="minorHAnsi"/>
          <w:szCs w:val="22"/>
        </w:rPr>
        <w:t xml:space="preserve">urzędów </w:t>
      </w:r>
      <w:r w:rsidRPr="001F415F">
        <w:rPr>
          <w:rFonts w:cstheme="minorHAnsi"/>
          <w:szCs w:val="22"/>
        </w:rPr>
        <w:t xml:space="preserve">dzielnic - </w:t>
      </w:r>
      <w:r>
        <w:rPr>
          <w:rFonts w:cstheme="minorHAnsi"/>
          <w:szCs w:val="22"/>
        </w:rPr>
        <w:t>28</w:t>
      </w:r>
      <w:r w:rsidRPr="001F415F">
        <w:rPr>
          <w:rFonts w:cstheme="minorHAnsi"/>
          <w:szCs w:val="22"/>
        </w:rPr>
        <w:t>,</w:t>
      </w:r>
    </w:p>
    <w:p w14:paraId="41778E04" w14:textId="38C24642" w:rsidR="003377E8" w:rsidRDefault="00BA0926" w:rsidP="004B3CF1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cstheme="minorHAnsi"/>
          <w:szCs w:val="22"/>
        </w:rPr>
      </w:pPr>
      <w:r w:rsidRPr="001F415F">
        <w:rPr>
          <w:rFonts w:cstheme="minorHAnsi"/>
          <w:szCs w:val="22"/>
        </w:rPr>
        <w:t xml:space="preserve">jednostek </w:t>
      </w:r>
      <w:r w:rsidR="004B3CF1">
        <w:rPr>
          <w:rFonts w:cstheme="minorHAnsi"/>
          <w:szCs w:val="22"/>
        </w:rPr>
        <w:t>–</w:t>
      </w:r>
      <w:r w:rsidRPr="001F415F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>11</w:t>
      </w:r>
      <w:r w:rsidR="004B3CF1">
        <w:rPr>
          <w:rFonts w:cstheme="minorHAnsi"/>
          <w:szCs w:val="22"/>
        </w:rPr>
        <w:t>.</w:t>
      </w:r>
    </w:p>
    <w:p w14:paraId="5E985515" w14:textId="77777777" w:rsidR="004B3CF1" w:rsidRPr="004B3CF1" w:rsidRDefault="004B3CF1" w:rsidP="004B3CF1">
      <w:pPr>
        <w:pStyle w:val="Akapitzlist"/>
        <w:spacing w:after="0" w:line="360" w:lineRule="auto"/>
        <w:jc w:val="both"/>
        <w:rPr>
          <w:rFonts w:cstheme="minorHAnsi"/>
          <w:szCs w:val="22"/>
        </w:rPr>
      </w:pPr>
    </w:p>
    <w:p w14:paraId="16B295B3" w14:textId="5510246D" w:rsidR="00BA0926" w:rsidRPr="00D51969" w:rsidRDefault="00BA0926" w:rsidP="00BA0926">
      <w:pPr>
        <w:spacing w:line="360" w:lineRule="auto"/>
        <w:rPr>
          <w:rFonts w:cstheme="minorHAnsi"/>
          <w:iCs/>
          <w:szCs w:val="22"/>
        </w:rPr>
      </w:pPr>
      <w:r>
        <w:rPr>
          <w:rFonts w:cstheme="minorHAnsi"/>
          <w:iCs/>
          <w:szCs w:val="22"/>
        </w:rPr>
        <w:t>L</w:t>
      </w:r>
      <w:r w:rsidRPr="00A406FB">
        <w:rPr>
          <w:rFonts w:cstheme="minorHAnsi"/>
          <w:iCs/>
          <w:szCs w:val="22"/>
        </w:rPr>
        <w:t xml:space="preserve">iczba </w:t>
      </w:r>
      <w:r>
        <w:rPr>
          <w:rFonts w:cstheme="minorHAnsi"/>
          <w:iCs/>
          <w:szCs w:val="22"/>
        </w:rPr>
        <w:t>ww. zgłoszeń w 2023 r. w stosunku do 2022 r. wzrosła o 20 przypadków (z 39 w roku 202</w:t>
      </w:r>
      <w:r w:rsidR="003377E8">
        <w:rPr>
          <w:rFonts w:cstheme="minorHAnsi"/>
          <w:iCs/>
          <w:szCs w:val="22"/>
        </w:rPr>
        <w:t xml:space="preserve">2, do 59 zgłoszeń w roku 2023), co </w:t>
      </w:r>
      <w:r w:rsidR="00370976">
        <w:rPr>
          <w:rFonts w:cstheme="minorHAnsi"/>
          <w:iCs/>
          <w:szCs w:val="22"/>
        </w:rPr>
        <w:t xml:space="preserve">wskazuje na </w:t>
      </w:r>
      <w:r w:rsidR="00BF3932">
        <w:rPr>
          <w:rFonts w:cstheme="minorHAnsi"/>
          <w:iCs/>
          <w:szCs w:val="22"/>
        </w:rPr>
        <w:t>rosną</w:t>
      </w:r>
      <w:r w:rsidR="00370976">
        <w:rPr>
          <w:rFonts w:cstheme="minorHAnsi"/>
          <w:iCs/>
          <w:szCs w:val="22"/>
        </w:rPr>
        <w:t>cą</w:t>
      </w:r>
      <w:r w:rsidR="00BF3932">
        <w:rPr>
          <w:rFonts w:cstheme="minorHAnsi"/>
          <w:iCs/>
          <w:szCs w:val="22"/>
        </w:rPr>
        <w:t xml:space="preserve"> świadomości </w:t>
      </w:r>
      <w:r w:rsidR="00370976">
        <w:rPr>
          <w:rFonts w:cstheme="minorHAnsi"/>
          <w:iCs/>
          <w:szCs w:val="22"/>
        </w:rPr>
        <w:t>znaczenia</w:t>
      </w:r>
      <w:r w:rsidR="00BF3932">
        <w:rPr>
          <w:rFonts w:cstheme="minorHAnsi"/>
          <w:iCs/>
          <w:szCs w:val="22"/>
        </w:rPr>
        <w:t xml:space="preserve"> tego elementu</w:t>
      </w:r>
      <w:r w:rsidR="00370976">
        <w:rPr>
          <w:rFonts w:cstheme="minorHAnsi"/>
          <w:iCs/>
          <w:szCs w:val="22"/>
        </w:rPr>
        <w:t xml:space="preserve"> w ramach</w:t>
      </w:r>
      <w:r w:rsidR="00BF3932">
        <w:rPr>
          <w:rFonts w:cstheme="minorHAnsi"/>
          <w:iCs/>
          <w:szCs w:val="22"/>
        </w:rPr>
        <w:t xml:space="preserve"> polityki antykorupcyjnej.</w:t>
      </w:r>
    </w:p>
    <w:p w14:paraId="7010A3D2" w14:textId="77777777" w:rsidR="00A042B3" w:rsidRDefault="00BA0926" w:rsidP="00A042B3">
      <w:pPr>
        <w:spacing w:after="0" w:line="360" w:lineRule="auto"/>
        <w:rPr>
          <w:rFonts w:cstheme="minorHAnsi"/>
          <w:iCs/>
          <w:szCs w:val="22"/>
        </w:rPr>
      </w:pPr>
      <w:r>
        <w:rPr>
          <w:rFonts w:cstheme="minorHAnsi"/>
          <w:szCs w:val="22"/>
        </w:rPr>
        <w:t>W 2023 r. pracownicy</w:t>
      </w:r>
      <w:r w:rsidR="008427BE">
        <w:rPr>
          <w:rFonts w:cstheme="minorHAnsi"/>
          <w:szCs w:val="22"/>
        </w:rPr>
        <w:t xml:space="preserve"> Urzędu</w:t>
      </w:r>
      <w:r>
        <w:rPr>
          <w:rFonts w:cstheme="minorHAnsi"/>
          <w:szCs w:val="22"/>
        </w:rPr>
        <w:t xml:space="preserve"> </w:t>
      </w:r>
      <w:r w:rsidR="008427BE" w:rsidRPr="00BF3932">
        <w:rPr>
          <w:rFonts w:cstheme="minorHAnsi"/>
          <w:iCs/>
          <w:szCs w:val="22"/>
        </w:rPr>
        <w:t xml:space="preserve">zidentyfikowali </w:t>
      </w:r>
      <w:r w:rsidRPr="00BF3932">
        <w:rPr>
          <w:rFonts w:cstheme="minorHAnsi"/>
          <w:iCs/>
          <w:szCs w:val="22"/>
        </w:rPr>
        <w:t xml:space="preserve"> 4 przypadki</w:t>
      </w:r>
      <w:r w:rsidRPr="00B94F66">
        <w:rPr>
          <w:rFonts w:cstheme="minorHAnsi"/>
          <w:iCs/>
          <w:szCs w:val="22"/>
        </w:rPr>
        <w:t xml:space="preserve"> próby</w:t>
      </w:r>
      <w:r>
        <w:rPr>
          <w:rFonts w:cstheme="minorHAnsi"/>
          <w:iCs/>
          <w:szCs w:val="22"/>
        </w:rPr>
        <w:t xml:space="preserve"> </w:t>
      </w:r>
      <w:r w:rsidRPr="00B94F66">
        <w:rPr>
          <w:rFonts w:cstheme="minorHAnsi"/>
          <w:iCs/>
          <w:szCs w:val="22"/>
        </w:rPr>
        <w:t xml:space="preserve">wręczenia korzyści </w:t>
      </w:r>
      <w:r>
        <w:rPr>
          <w:rFonts w:cstheme="minorHAnsi"/>
          <w:iCs/>
          <w:szCs w:val="22"/>
        </w:rPr>
        <w:t xml:space="preserve">w zamian za określone działania. </w:t>
      </w:r>
      <w:r w:rsidRPr="00B94F66">
        <w:rPr>
          <w:rFonts w:cstheme="minorHAnsi"/>
          <w:iCs/>
          <w:szCs w:val="22"/>
        </w:rPr>
        <w:t xml:space="preserve"> </w:t>
      </w:r>
      <w:r>
        <w:rPr>
          <w:rFonts w:cstheme="minorHAnsi"/>
          <w:iCs/>
          <w:szCs w:val="22"/>
        </w:rPr>
        <w:t>W zgłoszonych sytuacjach zrealizowano wymagane procedury reagowania</w:t>
      </w:r>
      <w:r w:rsidR="005467BB">
        <w:rPr>
          <w:rFonts w:cstheme="minorHAnsi"/>
          <w:iCs/>
          <w:szCs w:val="22"/>
        </w:rPr>
        <w:t xml:space="preserve">, </w:t>
      </w:r>
    </w:p>
    <w:p w14:paraId="29690CFA" w14:textId="1ED51844" w:rsidR="00BA0926" w:rsidRPr="00BA0926" w:rsidRDefault="005467BB" w:rsidP="00BA0926">
      <w:pPr>
        <w:spacing w:line="360" w:lineRule="auto"/>
        <w:rPr>
          <w:rFonts w:cstheme="minorHAnsi"/>
          <w:iCs/>
          <w:szCs w:val="22"/>
        </w:rPr>
      </w:pPr>
      <w:r>
        <w:rPr>
          <w:rFonts w:cstheme="minorHAnsi"/>
          <w:iCs/>
          <w:szCs w:val="22"/>
        </w:rPr>
        <w:t>w tym p</w:t>
      </w:r>
      <w:r w:rsidR="00BA0926">
        <w:rPr>
          <w:rFonts w:cstheme="minorHAnsi"/>
          <w:iCs/>
          <w:szCs w:val="22"/>
        </w:rPr>
        <w:t xml:space="preserve">rzesłano do organów ściągania </w:t>
      </w:r>
      <w:r w:rsidR="00BA0926">
        <w:rPr>
          <w:rFonts w:cstheme="minorHAnsi"/>
          <w:szCs w:val="22"/>
        </w:rPr>
        <w:t>z</w:t>
      </w:r>
      <w:r w:rsidR="00BA0926" w:rsidRPr="00145450">
        <w:rPr>
          <w:rFonts w:cstheme="minorHAnsi"/>
          <w:szCs w:val="22"/>
        </w:rPr>
        <w:t>awiadomieni</w:t>
      </w:r>
      <w:r w:rsidR="00BA0926">
        <w:rPr>
          <w:rFonts w:cstheme="minorHAnsi"/>
          <w:szCs w:val="22"/>
        </w:rPr>
        <w:t>a</w:t>
      </w:r>
      <w:r w:rsidR="00BA0926" w:rsidRPr="00145450">
        <w:rPr>
          <w:rFonts w:cstheme="minorHAnsi"/>
          <w:szCs w:val="22"/>
        </w:rPr>
        <w:t xml:space="preserve"> o możliwości popełnienia </w:t>
      </w:r>
      <w:r w:rsidR="00BA0926">
        <w:rPr>
          <w:rFonts w:cstheme="minorHAnsi"/>
          <w:szCs w:val="22"/>
        </w:rPr>
        <w:t xml:space="preserve">przestępstwa.  </w:t>
      </w:r>
    </w:p>
    <w:p w14:paraId="3E239A27" w14:textId="77777777" w:rsidR="00BA0926" w:rsidRDefault="00BA0926" w:rsidP="00BA0926">
      <w:pPr>
        <w:spacing w:after="80" w:line="360" w:lineRule="auto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 xml:space="preserve">Efektywność systemu antykorupcyjnego </w:t>
      </w:r>
    </w:p>
    <w:p w14:paraId="73A47BA2" w14:textId="77777777" w:rsidR="0017337D" w:rsidRDefault="00BA0926" w:rsidP="00BA0926">
      <w:pPr>
        <w:spacing w:after="80" w:line="360" w:lineRule="auto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Obowiązujące w tym zakresie w Urzędzie m. st. Warszawy </w:t>
      </w:r>
      <w:r w:rsidR="0017337D">
        <w:rPr>
          <w:rFonts w:cstheme="minorHAnsi"/>
          <w:szCs w:val="22"/>
        </w:rPr>
        <w:t xml:space="preserve"> postanowienia </w:t>
      </w:r>
      <w:r w:rsidRPr="006B1572">
        <w:rPr>
          <w:rFonts w:cstheme="minorHAnsi"/>
          <w:szCs w:val="22"/>
        </w:rPr>
        <w:t xml:space="preserve">Polityki antykorupcyjnej m.st. Warszawy </w:t>
      </w:r>
      <w:r>
        <w:rPr>
          <w:rFonts w:cstheme="minorHAnsi"/>
          <w:szCs w:val="22"/>
        </w:rPr>
        <w:t xml:space="preserve">oraz </w:t>
      </w:r>
      <w:r>
        <w:rPr>
          <w:bCs/>
          <w:iCs/>
        </w:rPr>
        <w:t>Procedury</w:t>
      </w:r>
      <w:r w:rsidRPr="00B87249">
        <w:rPr>
          <w:bCs/>
          <w:iCs/>
        </w:rPr>
        <w:t xml:space="preserve"> reagowania na zidentyfikowane przypadki nadużyć, w tym korupcji w Urzędzie m.st. Warszawy</w:t>
      </w:r>
      <w:r>
        <w:rPr>
          <w:rFonts w:cstheme="minorHAnsi"/>
          <w:szCs w:val="22"/>
        </w:rPr>
        <w:t xml:space="preserve"> dotychczas można było uznać za odpowiednie i wystarczające. </w:t>
      </w:r>
    </w:p>
    <w:p w14:paraId="2F76B793" w14:textId="28A24101" w:rsidR="00BA0926" w:rsidRDefault="00BA0926" w:rsidP="00BA0926">
      <w:pPr>
        <w:spacing w:after="80" w:line="360" w:lineRule="auto"/>
        <w:rPr>
          <w:rFonts w:cstheme="minorHAnsi"/>
          <w:color w:val="FF0000"/>
          <w:szCs w:val="22"/>
        </w:rPr>
      </w:pPr>
      <w:r>
        <w:rPr>
          <w:rFonts w:cstheme="minorHAnsi"/>
          <w:szCs w:val="22"/>
        </w:rPr>
        <w:t>Działania szkoleniowe oraz bieżące wsparcie udzielane pracownikom pozwalały na upowszechnianie właściwych postaw antykorupcyjnych oraz bezkompromisowe reagowanie na próby nadużyć.</w:t>
      </w:r>
    </w:p>
    <w:p w14:paraId="03BCE340" w14:textId="77777777" w:rsidR="00A042B3" w:rsidRDefault="00BA0926" w:rsidP="00BA0926">
      <w:pPr>
        <w:spacing w:after="80" w:line="360" w:lineRule="auto"/>
        <w:rPr>
          <w:rFonts w:cstheme="minorHAnsi"/>
          <w:szCs w:val="22"/>
        </w:rPr>
      </w:pPr>
      <w:r w:rsidRPr="002870DE">
        <w:rPr>
          <w:rFonts w:cstheme="minorHAnsi"/>
          <w:szCs w:val="22"/>
        </w:rPr>
        <w:t xml:space="preserve">W Urzędzie realizowane są działania na rzecz etyki mające na celu zapobieganie ryzyku występowania korupcji. Stosowane są środki doradcze, monitorowanie i zapewnienie zgodności. Odpowiedniemu kształtowaniu kultury antykorupcyjnej w Urzędzie sprzyjają uregulowania zgodne </w:t>
      </w:r>
    </w:p>
    <w:p w14:paraId="39D09D62" w14:textId="77777777" w:rsidR="00A042B3" w:rsidRDefault="00BA0926" w:rsidP="00A042B3">
      <w:pPr>
        <w:spacing w:after="0" w:line="360" w:lineRule="auto"/>
        <w:rPr>
          <w:rFonts w:cstheme="minorHAnsi"/>
          <w:szCs w:val="22"/>
        </w:rPr>
      </w:pPr>
      <w:r w:rsidRPr="002870DE">
        <w:rPr>
          <w:rFonts w:cstheme="minorHAnsi"/>
          <w:szCs w:val="22"/>
        </w:rPr>
        <w:t>z antykorupcyjnymi standardami Unii Europejskiej dotyczące kwestii: polityki prezentowej oraz po</w:t>
      </w:r>
      <w:r w:rsidR="007150B9">
        <w:rPr>
          <w:rFonts w:cstheme="minorHAnsi"/>
          <w:szCs w:val="22"/>
        </w:rPr>
        <w:t>stępowania w warunkach konfliktu</w:t>
      </w:r>
      <w:r w:rsidRPr="002870DE">
        <w:rPr>
          <w:rFonts w:cstheme="minorHAnsi"/>
          <w:szCs w:val="22"/>
        </w:rPr>
        <w:t xml:space="preserve"> interesów; mechanizmów promowania i podnoszenia świadomości w zakresie uczciwości; specjalnej funkcji poufnego doradztwa w celu zapewnienia kierownictwu Urzędu, jaki i pracownikom, porad w zakresie uczciwości, konfliktów interesów </w:t>
      </w:r>
    </w:p>
    <w:p w14:paraId="786D40F7" w14:textId="5F542307" w:rsidR="00BA0926" w:rsidRPr="003D5884" w:rsidRDefault="00BA0926" w:rsidP="00BA0926">
      <w:pPr>
        <w:spacing w:after="80" w:line="360" w:lineRule="auto"/>
        <w:rPr>
          <w:rFonts w:cstheme="minorHAnsi"/>
          <w:szCs w:val="22"/>
        </w:rPr>
      </w:pPr>
      <w:r w:rsidRPr="002870DE">
        <w:rPr>
          <w:rFonts w:cstheme="minorHAnsi"/>
          <w:szCs w:val="22"/>
        </w:rPr>
        <w:t>i zapobiegania korupcji.</w:t>
      </w:r>
    </w:p>
    <w:p w14:paraId="1749975E" w14:textId="77777777" w:rsidR="0017337D" w:rsidRDefault="00BA0926" w:rsidP="0017337D">
      <w:pPr>
        <w:spacing w:line="360" w:lineRule="auto"/>
        <w:rPr>
          <w:rFonts w:cstheme="minorHAnsi"/>
          <w:iCs/>
          <w:szCs w:val="22"/>
        </w:rPr>
      </w:pPr>
      <w:r>
        <w:rPr>
          <w:rFonts w:cstheme="minorHAnsi"/>
          <w:iCs/>
          <w:szCs w:val="22"/>
        </w:rPr>
        <w:t>Przyjęte r</w:t>
      </w:r>
      <w:r w:rsidRPr="00C0771A">
        <w:rPr>
          <w:rFonts w:cstheme="minorHAnsi"/>
          <w:iCs/>
          <w:szCs w:val="22"/>
        </w:rPr>
        <w:t>egulacj</w:t>
      </w:r>
      <w:r>
        <w:rPr>
          <w:rFonts w:cstheme="minorHAnsi"/>
          <w:iCs/>
          <w:szCs w:val="22"/>
        </w:rPr>
        <w:t>e i rozwiązania ukierunkowane zostały</w:t>
      </w:r>
      <w:r w:rsidR="0017337D">
        <w:rPr>
          <w:rFonts w:cstheme="minorHAnsi"/>
          <w:iCs/>
          <w:szCs w:val="22"/>
        </w:rPr>
        <w:t>,</w:t>
      </w:r>
      <w:r>
        <w:rPr>
          <w:rFonts w:cstheme="minorHAnsi"/>
          <w:iCs/>
          <w:szCs w:val="22"/>
        </w:rPr>
        <w:t xml:space="preserve"> w szczególności</w:t>
      </w:r>
      <w:r w:rsidRPr="00C0771A">
        <w:rPr>
          <w:rFonts w:cstheme="minorHAnsi"/>
          <w:iCs/>
          <w:szCs w:val="22"/>
        </w:rPr>
        <w:t xml:space="preserve"> na osiągnięcie efektu synergii poprzez integrację skuteczności działań w obszarze przeciwdziałania zjawiskom korupcyjnym, wdrożenia zintegrowanej matrycy oceny ryzyka korupcji oraz koordynację współpracy struktur miasta z organami państwowymi w</w:t>
      </w:r>
      <w:r>
        <w:rPr>
          <w:rFonts w:cstheme="minorHAnsi"/>
          <w:iCs/>
          <w:szCs w:val="22"/>
        </w:rPr>
        <w:t xml:space="preserve"> obszarze antykorupcji. </w:t>
      </w:r>
    </w:p>
    <w:p w14:paraId="630A33B8" w14:textId="7C8E636A" w:rsidR="007C067C" w:rsidRDefault="00BA0926" w:rsidP="0017337D">
      <w:pPr>
        <w:spacing w:line="360" w:lineRule="auto"/>
        <w:rPr>
          <w:rFonts w:cstheme="minorHAnsi"/>
          <w:iCs/>
          <w:szCs w:val="22"/>
        </w:rPr>
      </w:pPr>
      <w:r>
        <w:rPr>
          <w:rFonts w:cstheme="minorHAnsi"/>
          <w:iCs/>
          <w:szCs w:val="22"/>
        </w:rPr>
        <w:t xml:space="preserve">W najbliższym czasie działalność Pełnomocnika </w:t>
      </w:r>
      <w:r w:rsidR="0028329F">
        <w:rPr>
          <w:rFonts w:cstheme="minorHAnsi"/>
          <w:iCs/>
          <w:szCs w:val="22"/>
        </w:rPr>
        <w:t xml:space="preserve">oraz Biura Zgodności, </w:t>
      </w:r>
      <w:r>
        <w:rPr>
          <w:rFonts w:cstheme="minorHAnsi"/>
          <w:iCs/>
          <w:szCs w:val="22"/>
        </w:rPr>
        <w:t>w dużej mierze ukierunkowana będzie na wdrożenie wymogów ustanowionych przez przepi</w:t>
      </w:r>
      <w:r w:rsidR="001B0292">
        <w:rPr>
          <w:rFonts w:cstheme="minorHAnsi"/>
          <w:iCs/>
          <w:szCs w:val="22"/>
        </w:rPr>
        <w:t>sy krajowe implementujące Dyrektywę</w:t>
      </w:r>
      <w:r>
        <w:rPr>
          <w:rFonts w:cstheme="minorHAnsi"/>
          <w:iCs/>
          <w:szCs w:val="22"/>
        </w:rPr>
        <w:t xml:space="preserve"> Parlamentu Europejskiego i Rady (UE) 2019/1937 z dnia 23 października 2019 r. w sprawie ochrony osób zgłas</w:t>
      </w:r>
      <w:r w:rsidR="007150B9">
        <w:rPr>
          <w:rFonts w:cstheme="minorHAnsi"/>
          <w:iCs/>
          <w:szCs w:val="22"/>
        </w:rPr>
        <w:t>zających naruszenia prawa Unii.</w:t>
      </w:r>
      <w:r w:rsidR="007C067C">
        <w:rPr>
          <w:rFonts w:cstheme="minorHAnsi"/>
          <w:iCs/>
          <w:szCs w:val="22"/>
        </w:rPr>
        <w:t xml:space="preserve"> W związku z wdrożeniem ww. przepisów </w:t>
      </w:r>
      <w:r w:rsidR="001B0292">
        <w:rPr>
          <w:rFonts w:cstheme="minorHAnsi"/>
          <w:iCs/>
          <w:szCs w:val="22"/>
        </w:rPr>
        <w:t xml:space="preserve">dokonany zostanie również przegląd i ewentualna </w:t>
      </w:r>
      <w:r w:rsidR="007C067C">
        <w:rPr>
          <w:rFonts w:cstheme="minorHAnsi"/>
          <w:iCs/>
          <w:szCs w:val="22"/>
        </w:rPr>
        <w:t>aktualizacja pozostałych regulacji wewnętrznych tworzących system antykorupcyjny</w:t>
      </w:r>
      <w:r w:rsidR="001B0292">
        <w:rPr>
          <w:rFonts w:cstheme="minorHAnsi"/>
          <w:iCs/>
          <w:szCs w:val="22"/>
        </w:rPr>
        <w:t>.</w:t>
      </w:r>
      <w:r w:rsidR="007C067C">
        <w:rPr>
          <w:rFonts w:cstheme="minorHAnsi"/>
          <w:iCs/>
          <w:szCs w:val="22"/>
        </w:rPr>
        <w:t xml:space="preserve"> </w:t>
      </w:r>
      <w:r w:rsidR="00C6016B">
        <w:rPr>
          <w:rFonts w:cstheme="minorHAnsi"/>
          <w:iCs/>
          <w:szCs w:val="22"/>
        </w:rPr>
        <w:t>W związku z powyższym p</w:t>
      </w:r>
      <w:r w:rsidR="007C067C">
        <w:rPr>
          <w:rFonts w:cstheme="minorHAnsi"/>
          <w:iCs/>
          <w:szCs w:val="22"/>
        </w:rPr>
        <w:t>onowione zostanie również szacowanie ryzyka korupcyjnego na poszczególnych stanowiskach oraz doskonalone będą wewnętrzne mechanizmy zarządzania ryzykiem korupcji w m.st. Warszawie.</w:t>
      </w:r>
    </w:p>
    <w:p w14:paraId="7C252099" w14:textId="77777777" w:rsidR="00A042B3" w:rsidRDefault="00BA0926" w:rsidP="00A042B3">
      <w:pPr>
        <w:spacing w:after="0" w:line="360" w:lineRule="auto"/>
        <w:rPr>
          <w:rFonts w:cstheme="minorHAnsi"/>
          <w:iCs/>
          <w:szCs w:val="22"/>
        </w:rPr>
      </w:pPr>
      <w:r>
        <w:rPr>
          <w:rFonts w:cstheme="minorHAnsi"/>
          <w:iCs/>
          <w:szCs w:val="22"/>
        </w:rPr>
        <w:t xml:space="preserve">Proces ten poprzedzony </w:t>
      </w:r>
      <w:r w:rsidRPr="00FD11AD">
        <w:rPr>
          <w:rFonts w:cstheme="minorHAnsi"/>
          <w:iCs/>
          <w:szCs w:val="22"/>
        </w:rPr>
        <w:t xml:space="preserve">będzie konsultacjami i wymianą doświadczeń z innymi samorządami, </w:t>
      </w:r>
    </w:p>
    <w:p w14:paraId="2E8A8B3B" w14:textId="7194FFC5" w:rsidR="00BA0926" w:rsidRDefault="001F2606" w:rsidP="0017337D">
      <w:pPr>
        <w:spacing w:line="360" w:lineRule="auto"/>
        <w:rPr>
          <w:rFonts w:cstheme="minorHAnsi"/>
          <w:iCs/>
          <w:szCs w:val="22"/>
        </w:rPr>
      </w:pPr>
      <w:r>
        <w:rPr>
          <w:rFonts w:cstheme="minorHAnsi"/>
          <w:iCs/>
          <w:szCs w:val="22"/>
        </w:rPr>
        <w:t xml:space="preserve">w szczególności w ramach współpracy z Unią Metropolii Polskich im. Pawła Adamowicza. </w:t>
      </w:r>
      <w:r w:rsidR="00BA0926">
        <w:rPr>
          <w:rFonts w:cstheme="minorHAnsi"/>
          <w:iCs/>
          <w:szCs w:val="22"/>
        </w:rPr>
        <w:t xml:space="preserve">Planowane jest </w:t>
      </w:r>
      <w:r w:rsidR="00CB3620">
        <w:rPr>
          <w:rFonts w:cstheme="minorHAnsi"/>
          <w:iCs/>
          <w:szCs w:val="22"/>
        </w:rPr>
        <w:t xml:space="preserve">utrzymanie </w:t>
      </w:r>
      <w:r w:rsidR="00BA0926">
        <w:rPr>
          <w:rFonts w:cstheme="minorHAnsi"/>
          <w:iCs/>
          <w:szCs w:val="22"/>
        </w:rPr>
        <w:t xml:space="preserve">roli i </w:t>
      </w:r>
      <w:r w:rsidR="00BA0926" w:rsidRPr="00662982">
        <w:rPr>
          <w:rFonts w:cstheme="minorHAnsi"/>
          <w:iCs/>
          <w:szCs w:val="22"/>
        </w:rPr>
        <w:t>kompetencji koordynatorów ds. etyki i polityki antykorupcyjnej w dzielnicach</w:t>
      </w:r>
      <w:r w:rsidR="00BA0926">
        <w:rPr>
          <w:rFonts w:cstheme="minorHAnsi"/>
          <w:iCs/>
          <w:szCs w:val="22"/>
        </w:rPr>
        <w:t xml:space="preserve">, czyniąc ich ważnym wsparciem dla </w:t>
      </w:r>
      <w:r w:rsidR="000D3248">
        <w:rPr>
          <w:rFonts w:cstheme="minorHAnsi"/>
          <w:iCs/>
          <w:szCs w:val="22"/>
        </w:rPr>
        <w:t>zarządów dzielnic</w:t>
      </w:r>
      <w:r w:rsidR="00BA0926">
        <w:rPr>
          <w:rFonts w:cstheme="minorHAnsi"/>
          <w:iCs/>
          <w:szCs w:val="22"/>
        </w:rPr>
        <w:t xml:space="preserve">. </w:t>
      </w:r>
    </w:p>
    <w:p w14:paraId="5CEF2F80" w14:textId="4DC6EE8B" w:rsidR="00BA0926" w:rsidRPr="00BA0926" w:rsidRDefault="00190543" w:rsidP="0017337D">
      <w:pPr>
        <w:spacing w:line="360" w:lineRule="auto"/>
        <w:rPr>
          <w:rFonts w:cstheme="minorHAnsi"/>
          <w:iCs/>
          <w:szCs w:val="22"/>
        </w:rPr>
      </w:pPr>
      <w:r>
        <w:rPr>
          <w:rFonts w:cstheme="minorHAnsi"/>
          <w:szCs w:val="22"/>
        </w:rPr>
        <w:t>Opierając się na dotychczasowych doświadczeniach oraz istotnym znaczeniu</w:t>
      </w:r>
      <w:r w:rsidR="00272375">
        <w:rPr>
          <w:rFonts w:cstheme="minorHAnsi"/>
          <w:szCs w:val="22"/>
        </w:rPr>
        <w:t xml:space="preserve"> szkoleń</w:t>
      </w:r>
      <w:r>
        <w:rPr>
          <w:rFonts w:cstheme="minorHAnsi"/>
          <w:szCs w:val="22"/>
        </w:rPr>
        <w:t xml:space="preserve"> w procesie zwiększania</w:t>
      </w:r>
      <w:r w:rsidR="00272375">
        <w:rPr>
          <w:rFonts w:cstheme="minorHAnsi"/>
          <w:szCs w:val="22"/>
        </w:rPr>
        <w:t xml:space="preserve"> świadomości pracowników Urzę</w:t>
      </w:r>
      <w:r>
        <w:rPr>
          <w:rFonts w:cstheme="minorHAnsi"/>
          <w:szCs w:val="22"/>
        </w:rPr>
        <w:t>du</w:t>
      </w:r>
      <w:r w:rsidR="00BC2148">
        <w:rPr>
          <w:rFonts w:cstheme="minorHAnsi"/>
          <w:szCs w:val="22"/>
        </w:rPr>
        <w:t>,</w:t>
      </w:r>
      <w:r>
        <w:rPr>
          <w:rFonts w:cstheme="minorHAnsi"/>
          <w:szCs w:val="22"/>
        </w:rPr>
        <w:t xml:space="preserve"> </w:t>
      </w:r>
      <w:r w:rsidR="00272375">
        <w:rPr>
          <w:rFonts w:cstheme="minorHAnsi"/>
          <w:szCs w:val="22"/>
        </w:rPr>
        <w:t>p</w:t>
      </w:r>
      <w:r w:rsidR="00BA0926">
        <w:rPr>
          <w:rFonts w:cstheme="minorHAnsi"/>
          <w:szCs w:val="22"/>
        </w:rPr>
        <w:t>oszerzony zostanie</w:t>
      </w:r>
      <w:r>
        <w:rPr>
          <w:rFonts w:cstheme="minorHAnsi"/>
          <w:szCs w:val="22"/>
        </w:rPr>
        <w:t xml:space="preserve"> ich</w:t>
      </w:r>
      <w:r w:rsidR="00BA0926">
        <w:rPr>
          <w:rFonts w:cstheme="minorHAnsi"/>
          <w:szCs w:val="22"/>
        </w:rPr>
        <w:t xml:space="preserve"> </w:t>
      </w:r>
      <w:r w:rsidR="00BE55A2">
        <w:rPr>
          <w:rFonts w:cstheme="minorHAnsi"/>
          <w:szCs w:val="22"/>
        </w:rPr>
        <w:t>zakres</w:t>
      </w:r>
      <w:r w:rsidR="000D3248">
        <w:rPr>
          <w:rFonts w:cstheme="minorHAnsi"/>
          <w:szCs w:val="22"/>
        </w:rPr>
        <w:t xml:space="preserve"> przedmiotowy</w:t>
      </w:r>
      <w:r>
        <w:rPr>
          <w:rFonts w:cstheme="minorHAnsi"/>
          <w:szCs w:val="22"/>
        </w:rPr>
        <w:t xml:space="preserve"> </w:t>
      </w:r>
      <w:r w:rsidR="00BC2148">
        <w:rPr>
          <w:rFonts w:cstheme="minorHAnsi"/>
          <w:szCs w:val="22"/>
        </w:rPr>
        <w:t xml:space="preserve">oraz </w:t>
      </w:r>
      <w:r>
        <w:rPr>
          <w:rFonts w:cstheme="minorHAnsi"/>
          <w:szCs w:val="22"/>
        </w:rPr>
        <w:t>liczba.</w:t>
      </w:r>
      <w:r w:rsidR="000D3248">
        <w:rPr>
          <w:rFonts w:cstheme="minorHAnsi"/>
          <w:szCs w:val="22"/>
        </w:rPr>
        <w:t xml:space="preserve"> </w:t>
      </w:r>
      <w:r w:rsidR="00BA0926">
        <w:rPr>
          <w:rFonts w:cstheme="minorHAnsi"/>
          <w:szCs w:val="22"/>
        </w:rPr>
        <w:t xml:space="preserve">Z udziałem Biura Zgodności </w:t>
      </w:r>
      <w:r>
        <w:rPr>
          <w:rFonts w:cstheme="minorHAnsi"/>
          <w:szCs w:val="22"/>
        </w:rPr>
        <w:t xml:space="preserve">prowadzone będą kolejne spotkania dla </w:t>
      </w:r>
      <w:r w:rsidR="00BA0926">
        <w:rPr>
          <w:rFonts w:cstheme="minorHAnsi"/>
          <w:szCs w:val="22"/>
        </w:rPr>
        <w:t>pos</w:t>
      </w:r>
      <w:r>
        <w:rPr>
          <w:rFonts w:cstheme="minorHAnsi"/>
          <w:szCs w:val="22"/>
        </w:rPr>
        <w:t xml:space="preserve">zczególnych biur oraz dzielnic, w tym dotyczące tzw. sygnalistów, mając na celu wspieranie etycznej kultury organizacyjnej Urzędu. </w:t>
      </w:r>
    </w:p>
    <w:p w14:paraId="5EFE2EBE" w14:textId="77777777" w:rsidR="00BA0926" w:rsidRPr="00C0771A" w:rsidRDefault="00BA0926" w:rsidP="0017337D">
      <w:pPr>
        <w:spacing w:line="360" w:lineRule="auto"/>
        <w:rPr>
          <w:rFonts w:cstheme="minorHAnsi"/>
          <w:szCs w:val="22"/>
        </w:rPr>
      </w:pPr>
    </w:p>
    <w:p w14:paraId="4648BC5B" w14:textId="0E9A2E20" w:rsidR="00FA14A6" w:rsidRDefault="00FA14A6" w:rsidP="0017337D">
      <w:pPr>
        <w:spacing w:line="276" w:lineRule="auto"/>
      </w:pPr>
    </w:p>
    <w:p w14:paraId="6F6ED5B5" w14:textId="77777777" w:rsidR="0037321F" w:rsidRDefault="0037321F" w:rsidP="0017337D">
      <w:pPr>
        <w:spacing w:line="25" w:lineRule="atLeast"/>
        <w:rPr>
          <w:rFonts w:cstheme="minorHAnsi"/>
          <w:szCs w:val="22"/>
        </w:rPr>
      </w:pPr>
    </w:p>
    <w:sectPr w:rsidR="0037321F" w:rsidSect="0054486C">
      <w:footerReference w:type="default" r:id="rId12"/>
      <w:headerReference w:type="first" r:id="rId13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580782" w14:textId="77777777" w:rsidR="00480B3B" w:rsidRDefault="00480B3B" w:rsidP="0054486C">
      <w:pPr>
        <w:spacing w:after="0" w:line="240" w:lineRule="auto"/>
      </w:pPr>
      <w:r>
        <w:separator/>
      </w:r>
    </w:p>
  </w:endnote>
  <w:endnote w:type="continuationSeparator" w:id="0">
    <w:p w14:paraId="0F21A1EB" w14:textId="77777777" w:rsidR="00480B3B" w:rsidRDefault="00480B3B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75237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0AC0C1C" w14:textId="7DD55D6C" w:rsidR="00DB5D2D" w:rsidRDefault="00DB5D2D">
            <w:pPr>
              <w:pStyle w:val="Stopka"/>
              <w:jc w:val="right"/>
            </w:pP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A60275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A60275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4E040715" w14:textId="77777777" w:rsidR="00CA123E" w:rsidRDefault="00A602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846A40" w14:textId="77777777" w:rsidR="00480B3B" w:rsidRDefault="00480B3B" w:rsidP="0054486C">
      <w:pPr>
        <w:spacing w:after="0" w:line="240" w:lineRule="auto"/>
      </w:pPr>
      <w:r>
        <w:separator/>
      </w:r>
    </w:p>
  </w:footnote>
  <w:footnote w:type="continuationSeparator" w:id="0">
    <w:p w14:paraId="26EC50EC" w14:textId="77777777" w:rsidR="00480B3B" w:rsidRDefault="00480B3B" w:rsidP="0054486C">
      <w:pPr>
        <w:spacing w:after="0" w:line="240" w:lineRule="auto"/>
      </w:pPr>
      <w:r>
        <w:continuationSeparator/>
      </w:r>
    </w:p>
  </w:footnote>
  <w:footnote w:id="1">
    <w:p w14:paraId="419F771E" w14:textId="3118015A" w:rsidR="0098312B" w:rsidRDefault="0098312B">
      <w:pPr>
        <w:pStyle w:val="Tekstprzypisudolnego"/>
      </w:pPr>
      <w:r>
        <w:rPr>
          <w:rStyle w:val="Odwoanieprzypisudolnego"/>
        </w:rPr>
        <w:footnoteRef/>
      </w:r>
      <w:r>
        <w:t xml:space="preserve"> Zmiany Zarządzenia nr 864/2019 Prezydenta Miasta Stołecznego Warszawy z dnia 22 maja 2019 r. w sprawie powołania Pełnomocnika Prezydenta m. st. Warszawy ds. etyki i p</w:t>
      </w:r>
      <w:r w:rsidR="00D01F16">
        <w:t>olityki antykorupcyjnej wprowadzone zarządzeniem</w:t>
      </w:r>
      <w:r>
        <w:t xml:space="preserve"> nr 181/2021 z 11 lutego 2021 r. oraz nr 1837/2023 z 21 grudnia 2023 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F7E45" w14:textId="77777777" w:rsidR="00BD3DE7" w:rsidRPr="006336C1" w:rsidRDefault="002377E5" w:rsidP="000C47D4">
    <w:pPr>
      <w:pStyle w:val="Nagwek"/>
      <w:ind w:left="-340"/>
    </w:pPr>
    <w:r>
      <w:rPr>
        <w:noProof/>
      </w:rPr>
      <w:drawing>
        <wp:inline distT="0" distB="0" distL="0" distR="0" wp14:anchorId="032A0BDE" wp14:editId="7F15F4F3">
          <wp:extent cx="5760813" cy="1082057"/>
          <wp:effectExtent l="0" t="0" r="0" b="3810"/>
          <wp:docPr id="1" name="Obraz 1" descr="Herb Warszawy. Urząd Miasta Stołecznego Warszawy, Biuro Zgodności, ul. Niecała 2, 00-098 Warszawa, tel. 22 325 79 00, faks 22 325 79 02, adres do korespondencji: Aleje Jerozolimskie 44, 00-024 Warszawa, Sekretariat.BZ@um.warszawa.pl, 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Herb Warszawy. Urząd Miasta Stołecznego Warszawy, Biuro Zgodności, ul. Niecała 2, 00-098 Warszawa, tel. 22 325 79 00, faks 22 325 79 02, adres do korespondencji: Aleje Jerozolimskie 44, 00-024 Warszawa, Sekretariat.BZ@um.warszawa.pl, um.warszawa.p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813" cy="1082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34A0"/>
    <w:multiLevelType w:val="hybridMultilevel"/>
    <w:tmpl w:val="313428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74AD6"/>
    <w:multiLevelType w:val="hybridMultilevel"/>
    <w:tmpl w:val="6AC6A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73EB092">
      <w:numFmt w:val="bullet"/>
      <w:lvlText w:val="•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C153C"/>
    <w:multiLevelType w:val="hybridMultilevel"/>
    <w:tmpl w:val="D4EE3CAA"/>
    <w:lvl w:ilvl="0" w:tplc="9350FC12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A4DE7"/>
    <w:multiLevelType w:val="multilevel"/>
    <w:tmpl w:val="A2425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F45ACE"/>
    <w:multiLevelType w:val="hybridMultilevel"/>
    <w:tmpl w:val="B17A4B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D1265"/>
    <w:multiLevelType w:val="hybridMultilevel"/>
    <w:tmpl w:val="625E2C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C516C"/>
    <w:multiLevelType w:val="hybridMultilevel"/>
    <w:tmpl w:val="CA28FE70"/>
    <w:lvl w:ilvl="0" w:tplc="B3DC7990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24E808F5"/>
    <w:multiLevelType w:val="hybridMultilevel"/>
    <w:tmpl w:val="7D0A8C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B601E5"/>
    <w:multiLevelType w:val="hybridMultilevel"/>
    <w:tmpl w:val="D084CD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F736B"/>
    <w:multiLevelType w:val="hybridMultilevel"/>
    <w:tmpl w:val="49CC7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B3DDE"/>
    <w:multiLevelType w:val="multilevel"/>
    <w:tmpl w:val="CF2093D2"/>
    <w:lvl w:ilvl="0">
      <w:start w:val="1"/>
      <w:numFmt w:val="decimal"/>
      <w:lvlText w:val="%1)"/>
      <w:lvlJc w:val="left"/>
      <w:pPr>
        <w:tabs>
          <w:tab w:val="num" w:pos="425"/>
        </w:tabs>
        <w:ind w:left="992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0"/>
        </w:tabs>
        <w:ind w:left="1417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5"/>
        </w:tabs>
        <w:ind w:left="184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0"/>
        </w:tabs>
        <w:ind w:left="2267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5"/>
        </w:tabs>
        <w:ind w:left="2692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0"/>
        </w:tabs>
        <w:ind w:left="311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354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96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4392" w:hanging="425"/>
      </w:pPr>
      <w:rPr>
        <w:rFonts w:hint="default"/>
      </w:rPr>
    </w:lvl>
  </w:abstractNum>
  <w:abstractNum w:abstractNumId="13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4A7974"/>
    <w:multiLevelType w:val="hybridMultilevel"/>
    <w:tmpl w:val="14242698"/>
    <w:lvl w:ilvl="0" w:tplc="83C818CE">
      <w:numFmt w:val="bullet"/>
      <w:lvlText w:val=""/>
      <w:lvlJc w:val="left"/>
      <w:pPr>
        <w:ind w:left="408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5" w15:restartNumberingAfterBreak="0">
    <w:nsid w:val="39593EFE"/>
    <w:multiLevelType w:val="hybridMultilevel"/>
    <w:tmpl w:val="009EFE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24791"/>
    <w:multiLevelType w:val="hybridMultilevel"/>
    <w:tmpl w:val="5E0C8226"/>
    <w:lvl w:ilvl="0" w:tplc="3294D6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C94992"/>
    <w:multiLevelType w:val="hybridMultilevel"/>
    <w:tmpl w:val="B5945F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AB3676"/>
    <w:multiLevelType w:val="hybridMultilevel"/>
    <w:tmpl w:val="D94276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2530DCA"/>
    <w:multiLevelType w:val="hybridMultilevel"/>
    <w:tmpl w:val="76E81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5E06D1"/>
    <w:multiLevelType w:val="hybridMultilevel"/>
    <w:tmpl w:val="BC1AB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D37215"/>
    <w:multiLevelType w:val="hybridMultilevel"/>
    <w:tmpl w:val="99DC34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2A43B0"/>
    <w:multiLevelType w:val="hybridMultilevel"/>
    <w:tmpl w:val="0D909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223DBF"/>
    <w:multiLevelType w:val="hybridMultilevel"/>
    <w:tmpl w:val="B6A2DB76"/>
    <w:lvl w:ilvl="0" w:tplc="9350FC12">
      <w:start w:val="8"/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B63DB5"/>
    <w:multiLevelType w:val="hybridMultilevel"/>
    <w:tmpl w:val="039CCF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CC75BA"/>
    <w:multiLevelType w:val="hybridMultilevel"/>
    <w:tmpl w:val="608A1E50"/>
    <w:lvl w:ilvl="0" w:tplc="9350FC12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E978AD"/>
    <w:multiLevelType w:val="hybridMultilevel"/>
    <w:tmpl w:val="BDC81E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D3F37B5"/>
    <w:multiLevelType w:val="hybridMultilevel"/>
    <w:tmpl w:val="AC7A5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3"/>
  </w:num>
  <w:num w:numId="4">
    <w:abstractNumId w:val="12"/>
  </w:num>
  <w:num w:numId="5">
    <w:abstractNumId w:val="1"/>
  </w:num>
  <w:num w:numId="6">
    <w:abstractNumId w:val="26"/>
  </w:num>
  <w:num w:numId="7">
    <w:abstractNumId w:val="18"/>
  </w:num>
  <w:num w:numId="8">
    <w:abstractNumId w:val="22"/>
  </w:num>
  <w:num w:numId="9">
    <w:abstractNumId w:val="3"/>
  </w:num>
  <w:num w:numId="10">
    <w:abstractNumId w:val="25"/>
  </w:num>
  <w:num w:numId="11">
    <w:abstractNumId w:val="19"/>
  </w:num>
  <w:num w:numId="12">
    <w:abstractNumId w:val="16"/>
  </w:num>
  <w:num w:numId="13">
    <w:abstractNumId w:val="27"/>
  </w:num>
  <w:num w:numId="14">
    <w:abstractNumId w:val="23"/>
  </w:num>
  <w:num w:numId="15">
    <w:abstractNumId w:val="9"/>
  </w:num>
  <w:num w:numId="16">
    <w:abstractNumId w:val="8"/>
  </w:num>
  <w:num w:numId="17">
    <w:abstractNumId w:val="14"/>
  </w:num>
  <w:num w:numId="18">
    <w:abstractNumId w:val="6"/>
  </w:num>
  <w:num w:numId="19">
    <w:abstractNumId w:val="17"/>
  </w:num>
  <w:num w:numId="20">
    <w:abstractNumId w:val="5"/>
  </w:num>
  <w:num w:numId="21">
    <w:abstractNumId w:val="15"/>
  </w:num>
  <w:num w:numId="22">
    <w:abstractNumId w:val="21"/>
  </w:num>
  <w:num w:numId="23">
    <w:abstractNumId w:val="20"/>
  </w:num>
  <w:num w:numId="24">
    <w:abstractNumId w:val="0"/>
  </w:num>
  <w:num w:numId="25">
    <w:abstractNumId w:val="10"/>
  </w:num>
  <w:num w:numId="26">
    <w:abstractNumId w:val="24"/>
  </w:num>
  <w:num w:numId="27">
    <w:abstractNumId w:val="4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revisionView w:inkAnnotation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6C"/>
    <w:rsid w:val="00022CD2"/>
    <w:rsid w:val="000264F6"/>
    <w:rsid w:val="0003508C"/>
    <w:rsid w:val="00043D37"/>
    <w:rsid w:val="00044784"/>
    <w:rsid w:val="00046106"/>
    <w:rsid w:val="0005117B"/>
    <w:rsid w:val="0006008D"/>
    <w:rsid w:val="00067086"/>
    <w:rsid w:val="000A17EE"/>
    <w:rsid w:val="000B49EE"/>
    <w:rsid w:val="000B4FEB"/>
    <w:rsid w:val="000C3694"/>
    <w:rsid w:val="000C47D4"/>
    <w:rsid w:val="000C744A"/>
    <w:rsid w:val="000D3248"/>
    <w:rsid w:val="000D4BAA"/>
    <w:rsid w:val="000E4923"/>
    <w:rsid w:val="000F4120"/>
    <w:rsid w:val="000F640D"/>
    <w:rsid w:val="0010505D"/>
    <w:rsid w:val="0012466F"/>
    <w:rsid w:val="001250F1"/>
    <w:rsid w:val="00145B94"/>
    <w:rsid w:val="00147717"/>
    <w:rsid w:val="00154C61"/>
    <w:rsid w:val="00157C30"/>
    <w:rsid w:val="0017337D"/>
    <w:rsid w:val="00190543"/>
    <w:rsid w:val="001949C2"/>
    <w:rsid w:val="001B0292"/>
    <w:rsid w:val="001F2606"/>
    <w:rsid w:val="002022D4"/>
    <w:rsid w:val="00212DE1"/>
    <w:rsid w:val="00227EA0"/>
    <w:rsid w:val="00236947"/>
    <w:rsid w:val="002377E5"/>
    <w:rsid w:val="0024014F"/>
    <w:rsid w:val="002427F8"/>
    <w:rsid w:val="0024331D"/>
    <w:rsid w:val="002444F5"/>
    <w:rsid w:val="0026400B"/>
    <w:rsid w:val="00272375"/>
    <w:rsid w:val="00277BDA"/>
    <w:rsid w:val="0028329F"/>
    <w:rsid w:val="00291161"/>
    <w:rsid w:val="00297705"/>
    <w:rsid w:val="002A4287"/>
    <w:rsid w:val="002C14D3"/>
    <w:rsid w:val="002C53FE"/>
    <w:rsid w:val="002C79FC"/>
    <w:rsid w:val="002D5F18"/>
    <w:rsid w:val="002E3C5A"/>
    <w:rsid w:val="00324501"/>
    <w:rsid w:val="003276C9"/>
    <w:rsid w:val="003302B3"/>
    <w:rsid w:val="00336D7B"/>
    <w:rsid w:val="003377E8"/>
    <w:rsid w:val="00341DD3"/>
    <w:rsid w:val="00352885"/>
    <w:rsid w:val="00353847"/>
    <w:rsid w:val="00356A3E"/>
    <w:rsid w:val="00361978"/>
    <w:rsid w:val="003669F9"/>
    <w:rsid w:val="00370976"/>
    <w:rsid w:val="0037321F"/>
    <w:rsid w:val="00376632"/>
    <w:rsid w:val="00382245"/>
    <w:rsid w:val="0038548E"/>
    <w:rsid w:val="00392F05"/>
    <w:rsid w:val="003A0ECC"/>
    <w:rsid w:val="003A1BF8"/>
    <w:rsid w:val="003A5F86"/>
    <w:rsid w:val="003B24C3"/>
    <w:rsid w:val="003B254F"/>
    <w:rsid w:val="003C76E0"/>
    <w:rsid w:val="003E141B"/>
    <w:rsid w:val="003E3016"/>
    <w:rsid w:val="003F16F1"/>
    <w:rsid w:val="003F278F"/>
    <w:rsid w:val="003F7E47"/>
    <w:rsid w:val="0040115B"/>
    <w:rsid w:val="00421067"/>
    <w:rsid w:val="0042349F"/>
    <w:rsid w:val="00435ED2"/>
    <w:rsid w:val="0043658F"/>
    <w:rsid w:val="004669F4"/>
    <w:rsid w:val="00475367"/>
    <w:rsid w:val="00476E67"/>
    <w:rsid w:val="00480B3B"/>
    <w:rsid w:val="004938F7"/>
    <w:rsid w:val="004B3CF1"/>
    <w:rsid w:val="004D25AE"/>
    <w:rsid w:val="00515868"/>
    <w:rsid w:val="00516C7F"/>
    <w:rsid w:val="00536DAF"/>
    <w:rsid w:val="0054486C"/>
    <w:rsid w:val="005467BB"/>
    <w:rsid w:val="005724AF"/>
    <w:rsid w:val="0058314C"/>
    <w:rsid w:val="00583631"/>
    <w:rsid w:val="00590F33"/>
    <w:rsid w:val="0059588B"/>
    <w:rsid w:val="005A13B5"/>
    <w:rsid w:val="005A1F50"/>
    <w:rsid w:val="005B34DE"/>
    <w:rsid w:val="005C1E0C"/>
    <w:rsid w:val="005D3D35"/>
    <w:rsid w:val="005F2A9E"/>
    <w:rsid w:val="00602656"/>
    <w:rsid w:val="00604601"/>
    <w:rsid w:val="00616680"/>
    <w:rsid w:val="006202AB"/>
    <w:rsid w:val="0062249D"/>
    <w:rsid w:val="006238D7"/>
    <w:rsid w:val="006260A4"/>
    <w:rsid w:val="00627B66"/>
    <w:rsid w:val="006336C1"/>
    <w:rsid w:val="006404D7"/>
    <w:rsid w:val="00674D28"/>
    <w:rsid w:val="00681FCE"/>
    <w:rsid w:val="006822E7"/>
    <w:rsid w:val="006869E9"/>
    <w:rsid w:val="00687F2A"/>
    <w:rsid w:val="006B38C6"/>
    <w:rsid w:val="006B5E55"/>
    <w:rsid w:val="006C79BF"/>
    <w:rsid w:val="006E152E"/>
    <w:rsid w:val="006E2B6D"/>
    <w:rsid w:val="006E6BF2"/>
    <w:rsid w:val="007150B9"/>
    <w:rsid w:val="00727D94"/>
    <w:rsid w:val="007349E0"/>
    <w:rsid w:val="00740819"/>
    <w:rsid w:val="00753C92"/>
    <w:rsid w:val="00760844"/>
    <w:rsid w:val="00763F58"/>
    <w:rsid w:val="00764EC2"/>
    <w:rsid w:val="0076644B"/>
    <w:rsid w:val="00783DCB"/>
    <w:rsid w:val="007976E2"/>
    <w:rsid w:val="007A19DB"/>
    <w:rsid w:val="007C067C"/>
    <w:rsid w:val="007C14FE"/>
    <w:rsid w:val="007E474A"/>
    <w:rsid w:val="007E6999"/>
    <w:rsid w:val="007F460C"/>
    <w:rsid w:val="007F5CC0"/>
    <w:rsid w:val="007F6222"/>
    <w:rsid w:val="0080789C"/>
    <w:rsid w:val="00810900"/>
    <w:rsid w:val="00822470"/>
    <w:rsid w:val="00823D6D"/>
    <w:rsid w:val="00823DDC"/>
    <w:rsid w:val="0083477D"/>
    <w:rsid w:val="008427BE"/>
    <w:rsid w:val="008440B9"/>
    <w:rsid w:val="00852FF8"/>
    <w:rsid w:val="008608C2"/>
    <w:rsid w:val="00880EB3"/>
    <w:rsid w:val="008A0C30"/>
    <w:rsid w:val="008A1DAA"/>
    <w:rsid w:val="008B4538"/>
    <w:rsid w:val="008B453F"/>
    <w:rsid w:val="008C612F"/>
    <w:rsid w:val="008C6315"/>
    <w:rsid w:val="008D74EA"/>
    <w:rsid w:val="008F3615"/>
    <w:rsid w:val="00904289"/>
    <w:rsid w:val="009273CA"/>
    <w:rsid w:val="00927421"/>
    <w:rsid w:val="00935651"/>
    <w:rsid w:val="0093775F"/>
    <w:rsid w:val="00937849"/>
    <w:rsid w:val="00944FCE"/>
    <w:rsid w:val="0095744E"/>
    <w:rsid w:val="0096523F"/>
    <w:rsid w:val="00980822"/>
    <w:rsid w:val="0098259B"/>
    <w:rsid w:val="0098312B"/>
    <w:rsid w:val="0098699E"/>
    <w:rsid w:val="009A30A5"/>
    <w:rsid w:val="009A3481"/>
    <w:rsid w:val="009C648B"/>
    <w:rsid w:val="009C68FE"/>
    <w:rsid w:val="009D56A2"/>
    <w:rsid w:val="009E20E4"/>
    <w:rsid w:val="009E48EC"/>
    <w:rsid w:val="009F601A"/>
    <w:rsid w:val="00A042B3"/>
    <w:rsid w:val="00A1350E"/>
    <w:rsid w:val="00A13B83"/>
    <w:rsid w:val="00A17131"/>
    <w:rsid w:val="00A26003"/>
    <w:rsid w:val="00A3793C"/>
    <w:rsid w:val="00A37F5F"/>
    <w:rsid w:val="00A416F6"/>
    <w:rsid w:val="00A41F64"/>
    <w:rsid w:val="00A43D4C"/>
    <w:rsid w:val="00A60275"/>
    <w:rsid w:val="00A67446"/>
    <w:rsid w:val="00A7154D"/>
    <w:rsid w:val="00A73F44"/>
    <w:rsid w:val="00A77AE3"/>
    <w:rsid w:val="00A95512"/>
    <w:rsid w:val="00A9674F"/>
    <w:rsid w:val="00AB640E"/>
    <w:rsid w:val="00AB7797"/>
    <w:rsid w:val="00AC07BE"/>
    <w:rsid w:val="00AC25C6"/>
    <w:rsid w:val="00AC6C44"/>
    <w:rsid w:val="00B05377"/>
    <w:rsid w:val="00B100B0"/>
    <w:rsid w:val="00B11E6A"/>
    <w:rsid w:val="00B13970"/>
    <w:rsid w:val="00B26177"/>
    <w:rsid w:val="00B41D85"/>
    <w:rsid w:val="00B45C5E"/>
    <w:rsid w:val="00B46FCF"/>
    <w:rsid w:val="00B47D80"/>
    <w:rsid w:val="00B66EB5"/>
    <w:rsid w:val="00B67E3A"/>
    <w:rsid w:val="00B70C90"/>
    <w:rsid w:val="00B737B1"/>
    <w:rsid w:val="00B82835"/>
    <w:rsid w:val="00B84967"/>
    <w:rsid w:val="00B851FF"/>
    <w:rsid w:val="00B86C1D"/>
    <w:rsid w:val="00B93045"/>
    <w:rsid w:val="00BA0926"/>
    <w:rsid w:val="00BC2148"/>
    <w:rsid w:val="00BC6078"/>
    <w:rsid w:val="00BD7F2C"/>
    <w:rsid w:val="00BE55A2"/>
    <w:rsid w:val="00BF3932"/>
    <w:rsid w:val="00BF4638"/>
    <w:rsid w:val="00BF628B"/>
    <w:rsid w:val="00C006C0"/>
    <w:rsid w:val="00C008AC"/>
    <w:rsid w:val="00C04619"/>
    <w:rsid w:val="00C14C6A"/>
    <w:rsid w:val="00C26D16"/>
    <w:rsid w:val="00C33733"/>
    <w:rsid w:val="00C36E7F"/>
    <w:rsid w:val="00C37F40"/>
    <w:rsid w:val="00C42922"/>
    <w:rsid w:val="00C50380"/>
    <w:rsid w:val="00C6016B"/>
    <w:rsid w:val="00C65130"/>
    <w:rsid w:val="00C75C5C"/>
    <w:rsid w:val="00C848B9"/>
    <w:rsid w:val="00CA1C5C"/>
    <w:rsid w:val="00CA296C"/>
    <w:rsid w:val="00CA38F9"/>
    <w:rsid w:val="00CA43A9"/>
    <w:rsid w:val="00CB3620"/>
    <w:rsid w:val="00CC1FB7"/>
    <w:rsid w:val="00CD02A1"/>
    <w:rsid w:val="00CD1FA7"/>
    <w:rsid w:val="00D01F16"/>
    <w:rsid w:val="00D02C1E"/>
    <w:rsid w:val="00D0306C"/>
    <w:rsid w:val="00D0646B"/>
    <w:rsid w:val="00D33270"/>
    <w:rsid w:val="00D43FD2"/>
    <w:rsid w:val="00D4536E"/>
    <w:rsid w:val="00D51822"/>
    <w:rsid w:val="00D62499"/>
    <w:rsid w:val="00D81791"/>
    <w:rsid w:val="00D90647"/>
    <w:rsid w:val="00D94275"/>
    <w:rsid w:val="00DA4464"/>
    <w:rsid w:val="00DB5D2D"/>
    <w:rsid w:val="00DC543E"/>
    <w:rsid w:val="00DE07F2"/>
    <w:rsid w:val="00DE32F0"/>
    <w:rsid w:val="00DE46E8"/>
    <w:rsid w:val="00DF2182"/>
    <w:rsid w:val="00DF3D57"/>
    <w:rsid w:val="00E20724"/>
    <w:rsid w:val="00E21752"/>
    <w:rsid w:val="00E2227A"/>
    <w:rsid w:val="00E264F6"/>
    <w:rsid w:val="00E30038"/>
    <w:rsid w:val="00E300E7"/>
    <w:rsid w:val="00E331D7"/>
    <w:rsid w:val="00E367A1"/>
    <w:rsid w:val="00E4154D"/>
    <w:rsid w:val="00E46DAC"/>
    <w:rsid w:val="00E52235"/>
    <w:rsid w:val="00E56645"/>
    <w:rsid w:val="00E66D9F"/>
    <w:rsid w:val="00E737BB"/>
    <w:rsid w:val="00E83035"/>
    <w:rsid w:val="00E96270"/>
    <w:rsid w:val="00EA008D"/>
    <w:rsid w:val="00EA2935"/>
    <w:rsid w:val="00EB2311"/>
    <w:rsid w:val="00EB393C"/>
    <w:rsid w:val="00EB4907"/>
    <w:rsid w:val="00EC2CE3"/>
    <w:rsid w:val="00EC5CD0"/>
    <w:rsid w:val="00EC68FB"/>
    <w:rsid w:val="00EC7C60"/>
    <w:rsid w:val="00ED1CA1"/>
    <w:rsid w:val="00ED2673"/>
    <w:rsid w:val="00EE4D3F"/>
    <w:rsid w:val="00EE6CEB"/>
    <w:rsid w:val="00EF2D6F"/>
    <w:rsid w:val="00F034A8"/>
    <w:rsid w:val="00F11884"/>
    <w:rsid w:val="00F14930"/>
    <w:rsid w:val="00F20BAA"/>
    <w:rsid w:val="00F278D0"/>
    <w:rsid w:val="00F32F98"/>
    <w:rsid w:val="00F37A89"/>
    <w:rsid w:val="00F37AF1"/>
    <w:rsid w:val="00F530E8"/>
    <w:rsid w:val="00F54126"/>
    <w:rsid w:val="00F61102"/>
    <w:rsid w:val="00F73BC5"/>
    <w:rsid w:val="00F8546C"/>
    <w:rsid w:val="00FA14A1"/>
    <w:rsid w:val="00FA14A6"/>
    <w:rsid w:val="00FA6834"/>
    <w:rsid w:val="00FA7654"/>
    <w:rsid w:val="00FA7ED9"/>
    <w:rsid w:val="00FB2FF0"/>
    <w:rsid w:val="00FB3263"/>
    <w:rsid w:val="00FB6864"/>
    <w:rsid w:val="00FB7618"/>
    <w:rsid w:val="00FD35D0"/>
    <w:rsid w:val="00FE1832"/>
    <w:rsid w:val="00FE45B3"/>
    <w:rsid w:val="00FF0EB5"/>
    <w:rsid w:val="00FF1259"/>
    <w:rsid w:val="00FF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9E9868F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5C5E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45C5E"/>
    <w:pPr>
      <w:spacing w:before="240"/>
      <w:outlineLvl w:val="0"/>
    </w:pPr>
    <w:rPr>
      <w:b/>
      <w:iCs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45C5E"/>
    <w:pPr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D2673"/>
    <w:pPr>
      <w:keepNext/>
      <w:keepLines/>
      <w:outlineLvl w:val="2"/>
    </w:pPr>
    <w:rPr>
      <w:rFonts w:ascii="Calibri" w:eastAsiaTheme="majorEastAsia" w:hAnsi="Calibr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45C5E"/>
    <w:rPr>
      <w:rFonts w:eastAsia="Times New Roman" w:cs="Times New Roman"/>
      <w:b/>
      <w:bCs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5E"/>
    <w:rPr>
      <w:rFonts w:eastAsia="Times New Roman" w:cs="Times New Roman"/>
      <w:b/>
      <w:iCs/>
      <w:szCs w:val="24"/>
      <w:lang w:eastAsia="pl-PL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45C5E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B45C5E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45C5E"/>
    <w:rPr>
      <w:rFonts w:eastAsia="Times New Roman" w:cs="Times New Roman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3775F"/>
    <w:rPr>
      <w:rFonts w:eastAsia="Times New Roman" w:cs="Times New Roman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rsid w:val="00B45C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5C5E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D2673"/>
    <w:rPr>
      <w:rFonts w:ascii="Calibri" w:eastAsiaTheme="majorEastAsia" w:hAnsi="Calibri" w:cstheme="majorBidi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C0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F37AF1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7A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7AF1"/>
    <w:rPr>
      <w:rFonts w:eastAsia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7AF1"/>
    <w:rPr>
      <w:sz w:val="16"/>
      <w:szCs w:val="16"/>
    </w:rPr>
  </w:style>
  <w:style w:type="character" w:customStyle="1" w:styleId="alb-s">
    <w:name w:val="a_lb-s"/>
    <w:basedOn w:val="Domylnaczcionkaakapitu"/>
    <w:rsid w:val="00F37AF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6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6999"/>
    <w:rPr>
      <w:rFonts w:eastAsia="Times New Roman" w:cs="Times New Roman"/>
      <w:b/>
      <w:bCs/>
      <w:sz w:val="20"/>
      <w:szCs w:val="20"/>
      <w:lang w:eastAsia="pl-PL"/>
    </w:rPr>
  </w:style>
  <w:style w:type="paragraph" w:customStyle="1" w:styleId="Standard">
    <w:name w:val="Standard"/>
    <w:rsid w:val="00BA0926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9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czciwyurzad@um.warszawa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46B79B84207C44AA17618E4BAC6077" ma:contentTypeVersion="9" ma:contentTypeDescription="Utwórz nowy dokument." ma:contentTypeScope="" ma:versionID="11717d0fe5791813c0414f3a1706bc90">
  <xsd:schema xmlns:xsd="http://www.w3.org/2001/XMLSchema" xmlns:xs="http://www.w3.org/2001/XMLSchema" xmlns:p="http://schemas.microsoft.com/office/2006/metadata/properties" xmlns:ns1="http://schemas.microsoft.com/sharepoint/v3" xmlns:ns3="cc5e1467-72e4-45f1-8032-82b91862475d" targetNamespace="http://schemas.microsoft.com/office/2006/metadata/properties" ma:root="true" ma:fieldsID="fa56ac14e3831c8d5d1f782c1e1a544f" ns1:_="" ns3:_="">
    <xsd:import namespace="http://schemas.microsoft.com/sharepoint/v3"/>
    <xsd:import namespace="cc5e1467-72e4-45f1-8032-82b9186247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e1467-72e4-45f1-8032-82b9186247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0794F-1FBA-4CF4-9BA0-04A4E8650F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1B04F2-174C-4E8A-8DCA-9415A544C0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c5e1467-72e4-45f1-8032-82b9186247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8948DC-8BD5-4663-91F7-8AE91C6459F2}">
  <ds:schemaRefs>
    <ds:schemaRef ds:uri="cc5e1467-72e4-45f1-8032-82b91862475d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0AED0B3-14A4-4FCE-88CE-918E36785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2017</Words>
  <Characters>12104</Characters>
  <Application>Microsoft Office Word</Application>
  <DocSecurity>4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Macikowska Monika (BZ)</cp:lastModifiedBy>
  <cp:revision>2</cp:revision>
  <cp:lastPrinted>2023-09-14T11:20:00Z</cp:lastPrinted>
  <dcterms:created xsi:type="dcterms:W3CDTF">2024-04-04T11:09:00Z</dcterms:created>
  <dcterms:modified xsi:type="dcterms:W3CDTF">2024-04-04T11:09:00Z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0x010100DA46B79B84207C44AA17618E4BAC6077</vt:lpwstr>
  </property>
  <property fmtid="{D5CDD505-2E9C-101B-9397-08002B2CF9AE}" pid="3" name="MediaServiceImageTags">
    <vt:lpwstr/>
  </property>
</Properties>
</file>