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77EC" w:rsidRPr="0089658E" w:rsidRDefault="00661F21" w:rsidP="005D2F85">
      <w:pPr>
        <w:pStyle w:val="Bodytext20"/>
        <w:shd w:val="clear" w:color="auto" w:fill="auto"/>
        <w:tabs>
          <w:tab w:val="left" w:pos="5910"/>
        </w:tabs>
        <w:spacing w:before="120" w:after="240" w:line="300" w:lineRule="auto"/>
        <w:ind w:left="5910" w:firstLine="0"/>
        <w:contextualSpacing/>
        <w:rPr>
          <w:rFonts w:asciiTheme="minorHAnsi" w:hAnsiTheme="minorHAnsi" w:cstheme="minorHAnsi"/>
          <w:sz w:val="22"/>
          <w:szCs w:val="22"/>
        </w:rPr>
      </w:pPr>
      <w:r w:rsidRPr="0089658E">
        <w:rPr>
          <w:rFonts w:asciiTheme="minorHAnsi" w:hAnsiTheme="minorHAnsi" w:cstheme="minorHAnsi"/>
          <w:sz w:val="22"/>
          <w:szCs w:val="22"/>
        </w:rPr>
        <w:t>Warszawa, 15 czerwca 2022 r.</w:t>
      </w:r>
    </w:p>
    <w:p w:rsidR="0089658E" w:rsidRPr="0089658E" w:rsidRDefault="0089658E" w:rsidP="005D2F85">
      <w:pPr>
        <w:pStyle w:val="Bodytext20"/>
        <w:shd w:val="clear" w:color="auto" w:fill="auto"/>
        <w:tabs>
          <w:tab w:val="left" w:pos="5910"/>
        </w:tabs>
        <w:spacing w:before="120" w:after="240" w:line="300" w:lineRule="auto"/>
        <w:ind w:firstLine="0"/>
        <w:contextualSpacing/>
        <w:rPr>
          <w:rFonts w:asciiTheme="minorHAnsi" w:hAnsiTheme="minorHAnsi" w:cstheme="minorHAnsi"/>
          <w:sz w:val="22"/>
          <w:szCs w:val="22"/>
        </w:rPr>
      </w:pPr>
      <w:r w:rsidRPr="0089658E">
        <w:rPr>
          <w:rStyle w:val="Bodytext2Bold"/>
          <w:rFonts w:asciiTheme="minorHAnsi" w:hAnsiTheme="minorHAnsi" w:cstheme="minorHAnsi"/>
          <w:sz w:val="22"/>
          <w:szCs w:val="22"/>
        </w:rPr>
        <w:t xml:space="preserve">Znak sprawy: </w:t>
      </w:r>
      <w:r w:rsidRPr="0089658E">
        <w:rPr>
          <w:rFonts w:asciiTheme="minorHAnsi" w:hAnsiTheme="minorHAnsi" w:cstheme="minorHAnsi"/>
          <w:sz w:val="22"/>
          <w:szCs w:val="22"/>
        </w:rPr>
        <w:t>KW-ZSS.1712.17.2022.IKO</w:t>
      </w:r>
    </w:p>
    <w:p w:rsidR="001177EC" w:rsidRPr="0089658E" w:rsidRDefault="00DF5659" w:rsidP="00B35DC2">
      <w:pPr>
        <w:pStyle w:val="Bodytext40"/>
        <w:shd w:val="clear" w:color="auto" w:fill="auto"/>
        <w:spacing w:before="240" w:after="680" w:line="300" w:lineRule="auto"/>
        <w:ind w:left="5664" w:right="1920"/>
        <w:contextualSpacing/>
        <w:rPr>
          <w:rFonts w:asciiTheme="minorHAnsi" w:hAnsiTheme="minorHAnsi" w:cstheme="minorHAnsi"/>
          <w:sz w:val="22"/>
          <w:szCs w:val="22"/>
        </w:rPr>
      </w:pPr>
      <w:r w:rsidRPr="0089658E">
        <w:rPr>
          <w:rFonts w:asciiTheme="minorHAnsi" w:hAnsiTheme="minorHAnsi" w:cstheme="minorHAnsi"/>
          <w:sz w:val="22"/>
          <w:szCs w:val="22"/>
        </w:rPr>
        <w:t>Pan Norbert Szczepański Burmistrz</w:t>
      </w:r>
    </w:p>
    <w:p w:rsidR="001177EC" w:rsidRPr="0089658E" w:rsidRDefault="00DF5659" w:rsidP="00B35DC2">
      <w:pPr>
        <w:pStyle w:val="Bodytext40"/>
        <w:shd w:val="clear" w:color="auto" w:fill="auto"/>
        <w:spacing w:before="240" w:after="680" w:line="300" w:lineRule="auto"/>
        <w:ind w:left="5664"/>
        <w:contextualSpacing/>
        <w:rPr>
          <w:rFonts w:asciiTheme="minorHAnsi" w:hAnsiTheme="minorHAnsi" w:cstheme="minorHAnsi"/>
          <w:sz w:val="22"/>
          <w:szCs w:val="22"/>
        </w:rPr>
      </w:pPr>
      <w:r w:rsidRPr="0089658E">
        <w:rPr>
          <w:rFonts w:asciiTheme="minorHAnsi" w:hAnsiTheme="minorHAnsi" w:cstheme="minorHAnsi"/>
          <w:sz w:val="22"/>
          <w:szCs w:val="22"/>
        </w:rPr>
        <w:t>Dzielnicy Wawer m.st. Warszawy</w:t>
      </w:r>
    </w:p>
    <w:p w:rsidR="001177EC" w:rsidRDefault="00DF5659" w:rsidP="0089658E">
      <w:pPr>
        <w:pStyle w:val="Nagwek1"/>
        <w:ind w:left="3540"/>
        <w:rPr>
          <w:rFonts w:asciiTheme="minorHAnsi" w:hAnsiTheme="minorHAnsi" w:cstheme="minorHAnsi"/>
          <w:b/>
          <w:color w:val="auto"/>
          <w:sz w:val="22"/>
          <w:szCs w:val="22"/>
        </w:rPr>
      </w:pPr>
      <w:r w:rsidRPr="0089658E">
        <w:rPr>
          <w:rFonts w:asciiTheme="minorHAnsi" w:hAnsiTheme="minorHAnsi" w:cstheme="minorHAnsi"/>
          <w:b/>
          <w:color w:val="auto"/>
          <w:sz w:val="22"/>
          <w:szCs w:val="22"/>
        </w:rPr>
        <w:t>Wystąpienie pokontrolne</w:t>
      </w:r>
    </w:p>
    <w:p w:rsidR="0089658E" w:rsidRPr="0089658E" w:rsidRDefault="0089658E" w:rsidP="0089658E"/>
    <w:p w:rsidR="00905695" w:rsidRDefault="00DF5659" w:rsidP="0089658E">
      <w:pPr>
        <w:pStyle w:val="Bodytext20"/>
        <w:shd w:val="clear" w:color="auto" w:fill="auto"/>
        <w:spacing w:before="120" w:after="240" w:line="300" w:lineRule="auto"/>
        <w:ind w:firstLine="0"/>
        <w:rPr>
          <w:rFonts w:asciiTheme="minorHAnsi" w:hAnsiTheme="minorHAnsi" w:cstheme="minorHAnsi"/>
          <w:sz w:val="22"/>
          <w:szCs w:val="22"/>
        </w:rPr>
      </w:pPr>
      <w:r w:rsidRPr="0089658E">
        <w:rPr>
          <w:rFonts w:asciiTheme="minorHAnsi" w:hAnsiTheme="minorHAnsi" w:cstheme="minorHAnsi"/>
          <w:sz w:val="22"/>
          <w:szCs w:val="22"/>
        </w:rPr>
        <w:t xml:space="preserve">Na podstawie § 22 ust. 10 Regulaminu organizacyjnego Urzędu Miasta Stołecznego Warszawy, stanowiącego załącznik do zarządzenia nr </w:t>
      </w:r>
      <w:r w:rsidRPr="0089658E">
        <w:rPr>
          <w:rFonts w:asciiTheme="minorHAnsi" w:hAnsiTheme="minorHAnsi" w:cstheme="minorHAnsi"/>
          <w:sz w:val="22"/>
          <w:szCs w:val="22"/>
          <w:lang w:val="ru-RU" w:eastAsia="ru-RU" w:bidi="ru-RU"/>
        </w:rPr>
        <w:t xml:space="preserve">312/2007 </w:t>
      </w:r>
      <w:r w:rsidRPr="0089658E">
        <w:rPr>
          <w:rFonts w:asciiTheme="minorHAnsi" w:hAnsiTheme="minorHAnsi" w:cstheme="minorHAnsi"/>
          <w:sz w:val="22"/>
          <w:szCs w:val="22"/>
        </w:rPr>
        <w:t xml:space="preserve">Prezydenta Miasta Stołecznego Warszawy z dnia 4 kwietnia 2007 r. w sprawie nadania regulaminu organizacyjnego Urzędu Miasta Stołecznego Warszawy (ze zm.), w związku z kontrolą przeprowadzoną przez Biuro Kontroli Urzędu m.st. Warszawy w Urzędzie Dzielnicy Wawer m.st. Warszawy w okresie od 18 marca 2022 r. do 6 kwietnia 2022 r., w przedmiocie realizacji obowiązku aktualizacji serwisu internetowego </w:t>
      </w:r>
      <w:proofErr w:type="spellStart"/>
      <w:r w:rsidRPr="0089658E">
        <w:rPr>
          <w:rFonts w:asciiTheme="minorHAnsi" w:hAnsiTheme="minorHAnsi" w:cstheme="minorHAnsi"/>
          <w:sz w:val="22"/>
          <w:szCs w:val="22"/>
        </w:rPr>
        <w:t>elnwestycje</w:t>
      </w:r>
      <w:proofErr w:type="spellEnd"/>
      <w:r w:rsidRPr="0089658E">
        <w:rPr>
          <w:rFonts w:asciiTheme="minorHAnsi" w:hAnsiTheme="minorHAnsi" w:cstheme="minorHAnsi"/>
          <w:sz w:val="22"/>
          <w:szCs w:val="22"/>
        </w:rPr>
        <w:t xml:space="preserve">, której wyniki zostały przedstawione w Protokole kontroli, podpisanym w dniu 14 kwietnia 2022 r., stosownie do § 39 ust. 1 i 2 Zarządzenia nr </w:t>
      </w:r>
      <w:r w:rsidRPr="0089658E">
        <w:rPr>
          <w:rFonts w:asciiTheme="minorHAnsi" w:hAnsiTheme="minorHAnsi" w:cstheme="minorHAnsi"/>
          <w:sz w:val="22"/>
          <w:szCs w:val="22"/>
          <w:lang w:val="ru-RU" w:eastAsia="ru-RU" w:bidi="ru-RU"/>
        </w:rPr>
        <w:t xml:space="preserve">1837/2019 </w:t>
      </w:r>
      <w:r w:rsidRPr="0089658E">
        <w:rPr>
          <w:rFonts w:asciiTheme="minorHAnsi" w:hAnsiTheme="minorHAnsi" w:cstheme="minorHAnsi"/>
          <w:sz w:val="22"/>
          <w:szCs w:val="22"/>
        </w:rPr>
        <w:t>Prezydenta Miasta Stołecznego Warszawy z dnia 12 grudnia 2019 r. w sprawie zasad i trybu postępowania kontrolnego (zwanego dalej: Zarządzeniem), przekazuję Panu niniejsze Wystąpienie pokontrolne.</w:t>
      </w:r>
    </w:p>
    <w:p w:rsidR="001177EC" w:rsidRPr="0089658E" w:rsidRDefault="00DF5659" w:rsidP="0089658E">
      <w:pPr>
        <w:pStyle w:val="Bodytext20"/>
        <w:shd w:val="clear" w:color="auto" w:fill="auto"/>
        <w:spacing w:before="120" w:after="240" w:line="300" w:lineRule="auto"/>
        <w:ind w:firstLine="0"/>
        <w:rPr>
          <w:rFonts w:asciiTheme="minorHAnsi" w:hAnsiTheme="minorHAnsi" w:cstheme="minorHAnsi"/>
          <w:sz w:val="22"/>
          <w:szCs w:val="22"/>
        </w:rPr>
      </w:pPr>
      <w:r w:rsidRPr="0089658E">
        <w:rPr>
          <w:rFonts w:asciiTheme="minorHAnsi" w:hAnsiTheme="minorHAnsi" w:cstheme="minorHAnsi"/>
          <w:sz w:val="22"/>
          <w:szCs w:val="22"/>
        </w:rPr>
        <w:t xml:space="preserve">Przeprowadzona w Urzędzie Dzielnicy Wawer m.st. Warszawy (zwanym dalej: Urzędem Dzielnicy) kontrola obejmowała realizację obowiązku aktualizacji serwisu internetowego </w:t>
      </w:r>
      <w:proofErr w:type="spellStart"/>
      <w:r w:rsidRPr="0089658E">
        <w:rPr>
          <w:rFonts w:asciiTheme="minorHAnsi" w:hAnsiTheme="minorHAnsi" w:cstheme="minorHAnsi"/>
          <w:sz w:val="22"/>
          <w:szCs w:val="22"/>
        </w:rPr>
        <w:t>elnwestycje</w:t>
      </w:r>
      <w:proofErr w:type="spellEnd"/>
      <w:r w:rsidRPr="0089658E">
        <w:rPr>
          <w:rFonts w:asciiTheme="minorHAnsi" w:hAnsiTheme="minorHAnsi" w:cstheme="minorHAnsi"/>
          <w:sz w:val="22"/>
          <w:szCs w:val="22"/>
          <w:vertAlign w:val="superscript"/>
        </w:rPr>
        <w:footnoteReference w:id="1"/>
      </w:r>
      <w:r w:rsidRPr="0089658E">
        <w:rPr>
          <w:rFonts w:asciiTheme="minorHAnsi" w:hAnsiTheme="minorHAnsi" w:cstheme="minorHAnsi"/>
          <w:sz w:val="22"/>
          <w:szCs w:val="22"/>
        </w:rPr>
        <w:t xml:space="preserve">, o którym mowa w Zarządzeniu nr </w:t>
      </w:r>
      <w:r w:rsidRPr="0089658E">
        <w:rPr>
          <w:rFonts w:asciiTheme="minorHAnsi" w:hAnsiTheme="minorHAnsi" w:cstheme="minorHAnsi"/>
          <w:sz w:val="22"/>
          <w:szCs w:val="22"/>
          <w:lang w:val="ru-RU" w:eastAsia="ru-RU" w:bidi="ru-RU"/>
        </w:rPr>
        <w:t xml:space="preserve">4165/2010 </w:t>
      </w:r>
      <w:r w:rsidRPr="0089658E">
        <w:rPr>
          <w:rFonts w:asciiTheme="minorHAnsi" w:hAnsiTheme="minorHAnsi" w:cstheme="minorHAnsi"/>
          <w:sz w:val="22"/>
          <w:szCs w:val="22"/>
        </w:rPr>
        <w:t xml:space="preserve">Prezydenta m.st. Warszawy z dnia 4 lutego 2010 r. w sprawie koordynacji działań inwestycyjnych i remontowych w pasie drogowym na obszarze m.st. Warszawy ze zm. (zwanym dalej: Zarządzeniem nr </w:t>
      </w:r>
      <w:r w:rsidRPr="0089658E">
        <w:rPr>
          <w:rFonts w:asciiTheme="minorHAnsi" w:hAnsiTheme="minorHAnsi" w:cstheme="minorHAnsi"/>
          <w:sz w:val="22"/>
          <w:szCs w:val="22"/>
          <w:lang w:val="ru-RU" w:eastAsia="ru-RU" w:bidi="ru-RU"/>
        </w:rPr>
        <w:t xml:space="preserve">4165/2010), </w:t>
      </w:r>
      <w:r w:rsidRPr="0089658E">
        <w:rPr>
          <w:rFonts w:asciiTheme="minorHAnsi" w:hAnsiTheme="minorHAnsi" w:cstheme="minorHAnsi"/>
          <w:sz w:val="22"/>
          <w:szCs w:val="22"/>
        </w:rPr>
        <w:t>w okresie od 1 stycznia 2019 r. do 17 marca 2022 r. Przedmiotem szczegółowej analizy była prawidłowość podejmowanych działań przez pracowników Urzędu Dzielnicy w zakresie: terminoweg</w:t>
      </w:r>
      <w:bookmarkStart w:id="0" w:name="_GoBack"/>
      <w:bookmarkEnd w:id="0"/>
      <w:r w:rsidRPr="0089658E">
        <w:rPr>
          <w:rFonts w:asciiTheme="minorHAnsi" w:hAnsiTheme="minorHAnsi" w:cstheme="minorHAnsi"/>
          <w:sz w:val="22"/>
          <w:szCs w:val="22"/>
        </w:rPr>
        <w:t>o i rzetelnego wprowadzania danych do serwisu jak również ich bieżąca aktualizacja.</w:t>
      </w:r>
    </w:p>
    <w:p w:rsidR="001177EC" w:rsidRPr="0089658E" w:rsidRDefault="00DF5659" w:rsidP="0089658E">
      <w:pPr>
        <w:pStyle w:val="Bodytext20"/>
        <w:shd w:val="clear" w:color="auto" w:fill="auto"/>
        <w:spacing w:before="120" w:after="240" w:line="300" w:lineRule="auto"/>
        <w:ind w:firstLine="0"/>
        <w:rPr>
          <w:rFonts w:asciiTheme="minorHAnsi" w:hAnsiTheme="minorHAnsi" w:cstheme="minorHAnsi"/>
          <w:sz w:val="22"/>
          <w:szCs w:val="22"/>
        </w:rPr>
      </w:pPr>
      <w:r w:rsidRPr="0089658E">
        <w:rPr>
          <w:rFonts w:asciiTheme="minorHAnsi" w:hAnsiTheme="minorHAnsi" w:cstheme="minorHAnsi"/>
          <w:sz w:val="22"/>
          <w:szCs w:val="22"/>
        </w:rPr>
        <w:t xml:space="preserve">Kontrolą objęto inwestycje i remonty w pasie drogowym, ujęte w Wieloletniej Prognozie </w:t>
      </w:r>
      <w:r w:rsidRPr="0089658E">
        <w:rPr>
          <w:rFonts w:asciiTheme="minorHAnsi" w:hAnsiTheme="minorHAnsi" w:cstheme="minorHAnsi"/>
          <w:sz w:val="22"/>
          <w:szCs w:val="22"/>
        </w:rPr>
        <w:lastRenderedPageBreak/>
        <w:t>Finansowej m.st. Warszawy</w:t>
      </w:r>
      <w:r w:rsidRPr="0089658E">
        <w:rPr>
          <w:rFonts w:asciiTheme="minorHAnsi" w:hAnsiTheme="minorHAnsi" w:cstheme="minorHAnsi"/>
          <w:sz w:val="22"/>
          <w:szCs w:val="22"/>
          <w:vertAlign w:val="superscript"/>
        </w:rPr>
        <w:footnoteReference w:id="2"/>
      </w:r>
      <w:r w:rsidRPr="0089658E">
        <w:rPr>
          <w:rFonts w:asciiTheme="minorHAnsi" w:hAnsiTheme="minorHAnsi" w:cstheme="minorHAnsi"/>
          <w:sz w:val="22"/>
          <w:szCs w:val="22"/>
        </w:rPr>
        <w:t xml:space="preserve"> oraz w załączniku budżetowym do Uchwały budżetowej m.st. Warszawy, planowane lub realizowane w latach 2019, 2020, 2021 i 2022.</w:t>
      </w:r>
    </w:p>
    <w:p w:rsidR="001177EC" w:rsidRPr="0089658E" w:rsidRDefault="00DF5659" w:rsidP="0089658E">
      <w:pPr>
        <w:pStyle w:val="Bodytext20"/>
        <w:shd w:val="clear" w:color="auto" w:fill="auto"/>
        <w:spacing w:before="120" w:after="240" w:line="300" w:lineRule="auto"/>
        <w:ind w:firstLine="0"/>
        <w:rPr>
          <w:rFonts w:asciiTheme="minorHAnsi" w:hAnsiTheme="minorHAnsi" w:cstheme="minorHAnsi"/>
          <w:sz w:val="22"/>
          <w:szCs w:val="22"/>
        </w:rPr>
      </w:pPr>
      <w:r w:rsidRPr="0089658E">
        <w:rPr>
          <w:rFonts w:asciiTheme="minorHAnsi" w:hAnsiTheme="minorHAnsi" w:cstheme="minorHAnsi"/>
          <w:sz w:val="22"/>
          <w:szCs w:val="22"/>
        </w:rPr>
        <w:t xml:space="preserve">Zgodnie z § 4 ust. 1 Zarządzenia nr </w:t>
      </w:r>
      <w:r w:rsidRPr="0089658E">
        <w:rPr>
          <w:rFonts w:asciiTheme="minorHAnsi" w:hAnsiTheme="minorHAnsi" w:cstheme="minorHAnsi"/>
          <w:sz w:val="22"/>
          <w:szCs w:val="22"/>
          <w:lang w:val="ru-RU" w:eastAsia="ru-RU" w:bidi="ru-RU"/>
        </w:rPr>
        <w:t xml:space="preserve">4165/2010, </w:t>
      </w:r>
      <w:r w:rsidRPr="0089658E">
        <w:rPr>
          <w:rFonts w:asciiTheme="minorHAnsi" w:hAnsiTheme="minorHAnsi" w:cstheme="minorHAnsi"/>
          <w:sz w:val="22"/>
          <w:szCs w:val="22"/>
        </w:rPr>
        <w:t xml:space="preserve">inwestorzy lub zarządcy infrastruktury technicznej zlokalizowanej w pasie drogowym oraz inne podmioty wskazane przez Pełnomocnika zobowiązane są do ciągłej aktualizacji serwisów internetowych o inwestycjach i remontach, o których mowa w § 2 ust. 2 pkt 1 Zarządzenia nr </w:t>
      </w:r>
      <w:r w:rsidRPr="0089658E">
        <w:rPr>
          <w:rFonts w:asciiTheme="minorHAnsi" w:hAnsiTheme="minorHAnsi" w:cstheme="minorHAnsi"/>
          <w:sz w:val="22"/>
          <w:szCs w:val="22"/>
          <w:lang w:val="ru-RU" w:eastAsia="ru-RU" w:bidi="ru-RU"/>
        </w:rPr>
        <w:t xml:space="preserve">4165/2010 </w:t>
      </w:r>
      <w:r w:rsidRPr="0089658E">
        <w:rPr>
          <w:rFonts w:asciiTheme="minorHAnsi" w:hAnsiTheme="minorHAnsi" w:cstheme="minorHAnsi"/>
          <w:sz w:val="22"/>
          <w:szCs w:val="22"/>
        </w:rPr>
        <w:t>oraz do udzielania na żądanie Pełnomocnika wszelkich informacji związanych z zakresem jego działalności.</w:t>
      </w:r>
    </w:p>
    <w:p w:rsidR="001177EC" w:rsidRPr="0089658E" w:rsidRDefault="00DF5659" w:rsidP="0089658E">
      <w:pPr>
        <w:pStyle w:val="Bodytext20"/>
        <w:shd w:val="clear" w:color="auto" w:fill="auto"/>
        <w:spacing w:before="120" w:after="240" w:line="300" w:lineRule="auto"/>
        <w:ind w:firstLine="0"/>
        <w:rPr>
          <w:rFonts w:asciiTheme="minorHAnsi" w:hAnsiTheme="minorHAnsi" w:cstheme="minorHAnsi"/>
          <w:sz w:val="22"/>
          <w:szCs w:val="22"/>
        </w:rPr>
      </w:pPr>
      <w:r w:rsidRPr="0089658E">
        <w:rPr>
          <w:rFonts w:asciiTheme="minorHAnsi" w:hAnsiTheme="minorHAnsi" w:cstheme="minorHAnsi"/>
          <w:sz w:val="22"/>
          <w:szCs w:val="22"/>
        </w:rPr>
        <w:t xml:space="preserve">Na potrzeby użytkowania serwisu </w:t>
      </w:r>
      <w:proofErr w:type="spellStart"/>
      <w:r w:rsidRPr="0089658E">
        <w:rPr>
          <w:rFonts w:asciiTheme="minorHAnsi" w:hAnsiTheme="minorHAnsi" w:cstheme="minorHAnsi"/>
          <w:sz w:val="22"/>
          <w:szCs w:val="22"/>
        </w:rPr>
        <w:t>elnwestycje</w:t>
      </w:r>
      <w:proofErr w:type="spellEnd"/>
      <w:r w:rsidRPr="0089658E">
        <w:rPr>
          <w:rFonts w:asciiTheme="minorHAnsi" w:hAnsiTheme="minorHAnsi" w:cstheme="minorHAnsi"/>
          <w:sz w:val="22"/>
          <w:szCs w:val="22"/>
        </w:rPr>
        <w:t xml:space="preserve"> sporządzony został Regulamin</w:t>
      </w:r>
      <w:r w:rsidRPr="0089658E">
        <w:rPr>
          <w:rFonts w:asciiTheme="minorHAnsi" w:hAnsiTheme="minorHAnsi" w:cstheme="minorHAnsi"/>
          <w:sz w:val="22"/>
          <w:szCs w:val="22"/>
          <w:vertAlign w:val="superscript"/>
        </w:rPr>
        <w:footnoteReference w:id="3"/>
      </w:r>
      <w:r w:rsidRPr="0089658E">
        <w:rPr>
          <w:rFonts w:asciiTheme="minorHAnsi" w:hAnsiTheme="minorHAnsi" w:cstheme="minorHAnsi"/>
          <w:sz w:val="22"/>
          <w:szCs w:val="22"/>
        </w:rPr>
        <w:t>, zgodnie z którym, dane zawarte w serwisie służyć mają do podejmowania przez użytkowników serwisu optymalnych decyzji inwestycyjnych. Dlatego, utrzymanie serwisu w stanie aktualności jest elementem najbardziej istotnym dla podejmowania tych decyzji jak również dla promowania działalności inwestycyjnej Miasta Stołecznego Warszawy i poszczególnych stron biorących udział w tworzeniu serwisu. Dla realizacji celów, o których mowa w Regulaminie, niezbędne jest odpowiedzialne, sumienne, rzetelne i terminowe współdziałanie wszystkich użytkowników serwisu, a także aktualizacja bez zbędnej zwłoki, zarówno sfery graficznej jak i opisowej.</w:t>
      </w:r>
    </w:p>
    <w:p w:rsidR="001177EC" w:rsidRPr="0089658E" w:rsidRDefault="00DF5659" w:rsidP="0089658E">
      <w:pPr>
        <w:pStyle w:val="Bodytext20"/>
        <w:shd w:val="clear" w:color="auto" w:fill="auto"/>
        <w:spacing w:before="120" w:after="240" w:line="300" w:lineRule="auto"/>
        <w:ind w:firstLine="0"/>
        <w:rPr>
          <w:rFonts w:asciiTheme="minorHAnsi" w:hAnsiTheme="minorHAnsi" w:cstheme="minorHAnsi"/>
          <w:sz w:val="22"/>
          <w:szCs w:val="22"/>
        </w:rPr>
      </w:pPr>
      <w:r w:rsidRPr="0089658E">
        <w:rPr>
          <w:rFonts w:asciiTheme="minorHAnsi" w:hAnsiTheme="minorHAnsi" w:cstheme="minorHAnsi"/>
          <w:sz w:val="22"/>
          <w:szCs w:val="22"/>
        </w:rPr>
        <w:t xml:space="preserve">Na podstawie danych przekazanych przez Biuro Infrastruktury Urzędu m.st. Warszawy (zwane dalej: Biurem Infrastruktury), które jest administratorem serwisu </w:t>
      </w:r>
      <w:proofErr w:type="spellStart"/>
      <w:r w:rsidRPr="0089658E">
        <w:rPr>
          <w:rFonts w:asciiTheme="minorHAnsi" w:hAnsiTheme="minorHAnsi" w:cstheme="minorHAnsi"/>
          <w:sz w:val="22"/>
          <w:szCs w:val="22"/>
        </w:rPr>
        <w:t>elnwestycje</w:t>
      </w:r>
      <w:proofErr w:type="spellEnd"/>
      <w:r w:rsidRPr="0089658E">
        <w:rPr>
          <w:rFonts w:asciiTheme="minorHAnsi" w:hAnsiTheme="minorHAnsi" w:cstheme="minorHAnsi"/>
          <w:sz w:val="22"/>
          <w:szCs w:val="22"/>
        </w:rPr>
        <w:t xml:space="preserve">, ustalono statystykę aktywności w serwisie </w:t>
      </w:r>
      <w:proofErr w:type="spellStart"/>
      <w:r w:rsidRPr="0089658E">
        <w:rPr>
          <w:rFonts w:asciiTheme="minorHAnsi" w:hAnsiTheme="minorHAnsi" w:cstheme="minorHAnsi"/>
          <w:sz w:val="22"/>
          <w:szCs w:val="22"/>
        </w:rPr>
        <w:t>elnwestycje</w:t>
      </w:r>
      <w:proofErr w:type="spellEnd"/>
      <w:r w:rsidRPr="0089658E">
        <w:rPr>
          <w:rFonts w:asciiTheme="minorHAnsi" w:hAnsiTheme="minorHAnsi" w:cstheme="minorHAnsi"/>
          <w:sz w:val="22"/>
          <w:szCs w:val="22"/>
        </w:rPr>
        <w:t xml:space="preserve"> użytkowników Urzędu Dzielnicy oraz Biura Infrastruktury w zakresie wprowadzania danych o remontach i inwestycjach we właściwości Urzędu. W okresie od 1 stycznia 2019 r. do 25 marca 2022 r. 50% aktywności było dokonywanych przez pracowników Urzędu Dzielnicy, 50% aktywności było wprowadzonych przez pracowników Biura Infrastruktury.</w:t>
      </w:r>
    </w:p>
    <w:p w:rsidR="001177EC" w:rsidRPr="0089658E" w:rsidRDefault="00DF5659" w:rsidP="0089658E">
      <w:pPr>
        <w:pStyle w:val="Bodytext20"/>
        <w:shd w:val="clear" w:color="auto" w:fill="auto"/>
        <w:spacing w:before="120" w:after="240" w:line="300" w:lineRule="auto"/>
        <w:ind w:left="440" w:hanging="440"/>
        <w:rPr>
          <w:rFonts w:asciiTheme="minorHAnsi" w:hAnsiTheme="minorHAnsi" w:cstheme="minorHAnsi"/>
          <w:sz w:val="22"/>
          <w:szCs w:val="22"/>
        </w:rPr>
      </w:pPr>
      <w:r w:rsidRPr="0089658E">
        <w:rPr>
          <w:rFonts w:asciiTheme="minorHAnsi" w:hAnsiTheme="minorHAnsi" w:cstheme="minorHAnsi"/>
          <w:sz w:val="22"/>
          <w:szCs w:val="22"/>
        </w:rPr>
        <w:t>Podczas kontroli stwierdzono poniższe nieprawidłowości:</w:t>
      </w:r>
    </w:p>
    <w:p w:rsidR="001177EC" w:rsidRPr="0089658E" w:rsidRDefault="00DF5659" w:rsidP="0089658E">
      <w:pPr>
        <w:pStyle w:val="Bodytext20"/>
        <w:numPr>
          <w:ilvl w:val="0"/>
          <w:numId w:val="4"/>
        </w:numPr>
        <w:shd w:val="clear" w:color="auto" w:fill="auto"/>
        <w:tabs>
          <w:tab w:val="left" w:pos="343"/>
        </w:tabs>
        <w:spacing w:before="120" w:after="240" w:line="300" w:lineRule="auto"/>
        <w:ind w:left="440" w:hanging="440"/>
        <w:rPr>
          <w:rFonts w:asciiTheme="minorHAnsi" w:hAnsiTheme="minorHAnsi" w:cstheme="minorHAnsi"/>
          <w:sz w:val="22"/>
          <w:szCs w:val="22"/>
        </w:rPr>
      </w:pPr>
      <w:r w:rsidRPr="0089658E">
        <w:rPr>
          <w:rFonts w:asciiTheme="minorHAnsi" w:hAnsiTheme="minorHAnsi" w:cstheme="minorHAnsi"/>
          <w:sz w:val="22"/>
          <w:szCs w:val="22"/>
        </w:rPr>
        <w:lastRenderedPageBreak/>
        <w:t>1 przypadek nieaktualnego zakresu obowiązków pracownika, co stanowiło naruszenie standardu A.3 kontroli zarządczej dla jednostek sektora finansów publicznych</w:t>
      </w:r>
      <w:r w:rsidRPr="0089658E">
        <w:rPr>
          <w:rFonts w:asciiTheme="minorHAnsi" w:hAnsiTheme="minorHAnsi" w:cstheme="minorHAnsi"/>
          <w:sz w:val="22"/>
          <w:szCs w:val="22"/>
          <w:vertAlign w:val="superscript"/>
        </w:rPr>
        <w:footnoteReference w:id="4"/>
      </w:r>
      <w:r w:rsidRPr="0089658E">
        <w:rPr>
          <w:rFonts w:asciiTheme="minorHAnsi" w:hAnsiTheme="minorHAnsi" w:cstheme="minorHAnsi"/>
          <w:sz w:val="22"/>
          <w:szCs w:val="22"/>
        </w:rPr>
        <w:t xml:space="preserve"> (zwanym dalej: standardem kontroli zarządczej), zgodnie z którym zakres zadań, uprawnień i odpowiedzialności jednostek, poszczególnych komórek organizacyjnych jednostki oraz zakres podległości pracowników powinien być określony w formie pisemnej w sposób przejrzysty i spójny, natomiast aktualny zakres obowiązków, uprawnień i odpowiedzialności powinien być określony dla każdego pracownika.</w:t>
      </w:r>
    </w:p>
    <w:p w:rsidR="001177EC" w:rsidRPr="0089658E" w:rsidRDefault="00DF5659" w:rsidP="0089658E">
      <w:pPr>
        <w:pStyle w:val="Bodytext20"/>
        <w:shd w:val="clear" w:color="auto" w:fill="auto"/>
        <w:spacing w:before="120" w:after="240" w:line="300" w:lineRule="auto"/>
        <w:ind w:left="440" w:firstLine="0"/>
        <w:rPr>
          <w:rFonts w:asciiTheme="minorHAnsi" w:hAnsiTheme="minorHAnsi" w:cstheme="minorHAnsi"/>
          <w:sz w:val="22"/>
          <w:szCs w:val="22"/>
        </w:rPr>
      </w:pPr>
      <w:r w:rsidRPr="0089658E">
        <w:rPr>
          <w:rFonts w:asciiTheme="minorHAnsi" w:hAnsiTheme="minorHAnsi" w:cstheme="minorHAnsi"/>
          <w:sz w:val="22"/>
          <w:szCs w:val="22"/>
        </w:rPr>
        <w:t>Ustalono, na podstawie pisma z dnia 10 października 2018 r.</w:t>
      </w:r>
      <w:r w:rsidRPr="0089658E">
        <w:rPr>
          <w:rFonts w:asciiTheme="minorHAnsi" w:hAnsiTheme="minorHAnsi" w:cstheme="minorHAnsi"/>
          <w:sz w:val="22"/>
          <w:szCs w:val="22"/>
          <w:vertAlign w:val="superscript"/>
        </w:rPr>
        <w:footnoteReference w:id="5"/>
      </w:r>
      <w:r w:rsidRPr="0089658E">
        <w:rPr>
          <w:rFonts w:asciiTheme="minorHAnsi" w:hAnsiTheme="minorHAnsi" w:cstheme="minorHAnsi"/>
          <w:sz w:val="22"/>
          <w:szCs w:val="22"/>
        </w:rPr>
        <w:t>, że funkcję Koordynatora ze strony Urzędu Dzielnicy do współpracy z Biurem Koordynacji Inwestycji i Remontów w Pasie Drogowym Urzędu m.st. Warszawy (obecnie Biuro Infrastruktury) powierzono Panu Wojciechowi Mrozowi. Odnośnie pełnienia funkcji Koordynatora przez ww. pracownika w okresie objętym kontrolą, tj. od dnia 1 stycznia 2019 r. do 17 marca 2022 r. oraz sprawowania jej nadal, podczas kontroli wyjaśniono, że „Do dnia dzisiejszego nie została wskazana żadna inna osoba jako koordynator ze strony Dzielnicy do współpracy z Biurem Infrastruktury." W dokumentacji przedłożonej do kontroli znajdował się zakres obowiązków ww. pracownika na stanowisku Główny Specjalista ds. administrowania drogami w Wydziale Infrastruktury Urzędu Dzielnicy, podpisany przez pracownika w dniu 9 października 2014 r. Zakres obowiązków nie został zaktualizowany w związku z powierzeniem pracownikowi pełnienia funkcji Koordynatora.</w:t>
      </w:r>
    </w:p>
    <w:p w:rsidR="001177EC" w:rsidRPr="0089658E" w:rsidRDefault="00DF5659" w:rsidP="0089658E">
      <w:pPr>
        <w:pStyle w:val="Bodytext20"/>
        <w:shd w:val="clear" w:color="auto" w:fill="auto"/>
        <w:spacing w:before="120" w:after="240" w:line="300" w:lineRule="auto"/>
        <w:ind w:left="440" w:firstLine="0"/>
        <w:rPr>
          <w:rFonts w:asciiTheme="minorHAnsi" w:hAnsiTheme="minorHAnsi" w:cstheme="minorHAnsi"/>
          <w:sz w:val="22"/>
          <w:szCs w:val="22"/>
        </w:rPr>
      </w:pPr>
      <w:r w:rsidRPr="0089658E">
        <w:rPr>
          <w:rFonts w:asciiTheme="minorHAnsi" w:hAnsiTheme="minorHAnsi" w:cstheme="minorHAnsi"/>
          <w:sz w:val="22"/>
          <w:szCs w:val="22"/>
        </w:rPr>
        <w:t>Odnośnie przedmiotowego ustalenia, Zastępca Burmistrza wyjaśnił, że wskazanie pracownika do pełnienia funkcji Koordynatora dzielnicowego, nie wymagało zmiany zapisów zakresu obowiązków.</w:t>
      </w:r>
    </w:p>
    <w:p w:rsidR="001177EC" w:rsidRPr="0089658E" w:rsidRDefault="00DF5659" w:rsidP="0089658E">
      <w:pPr>
        <w:pStyle w:val="Bodytext20"/>
        <w:numPr>
          <w:ilvl w:val="0"/>
          <w:numId w:val="4"/>
        </w:numPr>
        <w:shd w:val="clear" w:color="auto" w:fill="auto"/>
        <w:tabs>
          <w:tab w:val="left" w:pos="343"/>
        </w:tabs>
        <w:spacing w:before="120" w:after="240" w:line="300" w:lineRule="auto"/>
        <w:ind w:left="440" w:hanging="440"/>
        <w:rPr>
          <w:rFonts w:asciiTheme="minorHAnsi" w:hAnsiTheme="minorHAnsi" w:cstheme="minorHAnsi"/>
          <w:sz w:val="22"/>
          <w:szCs w:val="22"/>
        </w:rPr>
      </w:pPr>
      <w:r w:rsidRPr="0089658E">
        <w:rPr>
          <w:rFonts w:asciiTheme="minorHAnsi" w:hAnsiTheme="minorHAnsi" w:cstheme="minorHAnsi"/>
          <w:sz w:val="22"/>
          <w:szCs w:val="22"/>
        </w:rPr>
        <w:t>5 przypadków</w:t>
      </w:r>
      <w:r w:rsidRPr="0089658E">
        <w:rPr>
          <w:rFonts w:asciiTheme="minorHAnsi" w:hAnsiTheme="minorHAnsi" w:cstheme="minorHAnsi"/>
          <w:sz w:val="22"/>
          <w:szCs w:val="22"/>
          <w:vertAlign w:val="superscript"/>
        </w:rPr>
        <w:footnoteReference w:id="6"/>
      </w:r>
      <w:r w:rsidRPr="0089658E">
        <w:rPr>
          <w:rFonts w:asciiTheme="minorHAnsi" w:hAnsiTheme="minorHAnsi" w:cstheme="minorHAnsi"/>
          <w:sz w:val="22"/>
          <w:szCs w:val="22"/>
        </w:rPr>
        <w:t xml:space="preserve"> wprowadzenia do serwisu </w:t>
      </w:r>
      <w:proofErr w:type="spellStart"/>
      <w:r w:rsidRPr="0089658E">
        <w:rPr>
          <w:rFonts w:asciiTheme="minorHAnsi" w:hAnsiTheme="minorHAnsi" w:cstheme="minorHAnsi"/>
          <w:sz w:val="22"/>
          <w:szCs w:val="22"/>
        </w:rPr>
        <w:t>elnwestycje</w:t>
      </w:r>
      <w:proofErr w:type="spellEnd"/>
      <w:r w:rsidRPr="0089658E">
        <w:rPr>
          <w:rFonts w:asciiTheme="minorHAnsi" w:hAnsiTheme="minorHAnsi" w:cstheme="minorHAnsi"/>
          <w:sz w:val="22"/>
          <w:szCs w:val="22"/>
        </w:rPr>
        <w:t xml:space="preserve"> obiektów/zadań inwestycyjnych przez pracownika Biura Infrastruktury, a nie przez pracownika Urzędu Dzielnicy, co stanowiło naruszenie § 4 ust. 1 Zarządzenia nr </w:t>
      </w:r>
      <w:r w:rsidRPr="0089658E">
        <w:rPr>
          <w:rFonts w:asciiTheme="minorHAnsi" w:hAnsiTheme="minorHAnsi" w:cstheme="minorHAnsi"/>
          <w:sz w:val="22"/>
          <w:szCs w:val="22"/>
          <w:lang w:val="ru-RU" w:eastAsia="ru-RU" w:bidi="ru-RU"/>
        </w:rPr>
        <w:t xml:space="preserve">4165/2010, </w:t>
      </w:r>
      <w:r w:rsidRPr="0089658E">
        <w:rPr>
          <w:rFonts w:asciiTheme="minorHAnsi" w:hAnsiTheme="minorHAnsi" w:cstheme="minorHAnsi"/>
          <w:sz w:val="22"/>
          <w:szCs w:val="22"/>
        </w:rPr>
        <w:t xml:space="preserve">zgodnie z którym inwestorzy lub zarządcy infrastruktury technicznej zlokalizowanej w pasie drogowym oraz inne podmioty wskazane przez Pełnomocnika zobowiązane są do ciągłej aktualizacji serwisów internetowych o inwestycjach i remontach, w tym w zakresie danych, o których mowa w § 2 ust. 2 pkt 1 lit. a oraz lit. c Zarządzenia nr </w:t>
      </w:r>
      <w:r w:rsidRPr="0089658E">
        <w:rPr>
          <w:rFonts w:asciiTheme="minorHAnsi" w:hAnsiTheme="minorHAnsi" w:cstheme="minorHAnsi"/>
          <w:sz w:val="22"/>
          <w:szCs w:val="22"/>
          <w:lang w:val="ru-RU" w:eastAsia="ru-RU" w:bidi="ru-RU"/>
        </w:rPr>
        <w:t xml:space="preserve">4165/2010, </w:t>
      </w:r>
      <w:r w:rsidRPr="0089658E">
        <w:rPr>
          <w:rFonts w:asciiTheme="minorHAnsi" w:hAnsiTheme="minorHAnsi" w:cstheme="minorHAnsi"/>
          <w:sz w:val="22"/>
          <w:szCs w:val="22"/>
        </w:rPr>
        <w:t xml:space="preserve">tj. planowanych lub realizowanych inwestycjach </w:t>
      </w:r>
      <w:r w:rsidRPr="0089658E">
        <w:rPr>
          <w:rFonts w:asciiTheme="minorHAnsi" w:hAnsiTheme="minorHAnsi" w:cstheme="minorHAnsi"/>
          <w:sz w:val="22"/>
          <w:szCs w:val="22"/>
        </w:rPr>
        <w:lastRenderedPageBreak/>
        <w:t>drogowych, remontach dróg i infrastruktury technicznej.</w:t>
      </w:r>
    </w:p>
    <w:p w:rsidR="001177EC" w:rsidRPr="0089658E" w:rsidRDefault="00DF5659" w:rsidP="0089658E">
      <w:pPr>
        <w:pStyle w:val="Bodytext20"/>
        <w:shd w:val="clear" w:color="auto" w:fill="auto"/>
        <w:spacing w:before="120" w:after="240" w:line="300" w:lineRule="auto"/>
        <w:ind w:left="420" w:firstLine="0"/>
        <w:rPr>
          <w:rFonts w:asciiTheme="minorHAnsi" w:hAnsiTheme="minorHAnsi" w:cstheme="minorHAnsi"/>
          <w:sz w:val="22"/>
          <w:szCs w:val="22"/>
        </w:rPr>
      </w:pPr>
      <w:r w:rsidRPr="0089658E">
        <w:rPr>
          <w:rFonts w:asciiTheme="minorHAnsi" w:hAnsiTheme="minorHAnsi" w:cstheme="minorHAnsi"/>
          <w:sz w:val="22"/>
          <w:szCs w:val="22"/>
        </w:rPr>
        <w:t>Odnośnie przedmiotowego ustalenia, Zastępca Burmistrza wyjaśnił, iż zadania inwestycyjne i remonty były wprowadzane do budżetu w momencie, gdy pracownicy Wydziału Inwestycji nie mieli dostępu do serwisu lub osoby posiadające dostęp przestały pracować w Wydziale Inwestycji. Remont i wymiana nawierzchni były pracami jednodniowymi nie kolidującymi z inną infrastrukturą podziemną czy naziemną.</w:t>
      </w:r>
    </w:p>
    <w:p w:rsidR="001177EC" w:rsidRPr="0089658E" w:rsidRDefault="00DF5659" w:rsidP="0089658E">
      <w:pPr>
        <w:pStyle w:val="Bodytext20"/>
        <w:shd w:val="clear" w:color="auto" w:fill="auto"/>
        <w:spacing w:before="120" w:after="240" w:line="300" w:lineRule="auto"/>
        <w:ind w:left="420" w:firstLine="0"/>
        <w:rPr>
          <w:rFonts w:asciiTheme="minorHAnsi" w:hAnsiTheme="minorHAnsi" w:cstheme="minorHAnsi"/>
          <w:sz w:val="22"/>
          <w:szCs w:val="22"/>
        </w:rPr>
      </w:pPr>
      <w:r w:rsidRPr="0089658E">
        <w:rPr>
          <w:rFonts w:asciiTheme="minorHAnsi" w:hAnsiTheme="minorHAnsi" w:cstheme="minorHAnsi"/>
          <w:sz w:val="22"/>
          <w:szCs w:val="22"/>
        </w:rPr>
        <w:t>Wskazać jednakże należy, iż w miesiącach: czerwiec 2019 r. i sierpień 2019 r., kiedy pozycje zostały wprowadzone do serwisu przez pracowników Biura Infrastruktury, w Urzędzie Dzielnicy, zarówno w Wydziale Inwestycji jak i w Wydziale Infrastruktury, zatrudnieni byli pracownicy posiadający dostęp do serwisu</w:t>
      </w:r>
      <w:r w:rsidRPr="0089658E">
        <w:rPr>
          <w:rFonts w:asciiTheme="minorHAnsi" w:hAnsiTheme="minorHAnsi" w:cstheme="minorHAnsi"/>
          <w:sz w:val="22"/>
          <w:szCs w:val="22"/>
          <w:vertAlign w:val="superscript"/>
        </w:rPr>
        <w:footnoteReference w:id="7"/>
      </w:r>
      <w:r w:rsidRPr="0089658E">
        <w:rPr>
          <w:rFonts w:asciiTheme="minorHAnsi" w:hAnsiTheme="minorHAnsi" w:cstheme="minorHAnsi"/>
          <w:sz w:val="22"/>
          <w:szCs w:val="22"/>
        </w:rPr>
        <w:t>. Ponadto, należy zauważyć, iż informacje o planach inwestycyjnych i remontowych Urzędu Dzielnicy powinny być przekazywane w serwisie na wczesnym etapie, również etapie koncepcyjnym.</w:t>
      </w:r>
    </w:p>
    <w:p w:rsidR="001177EC" w:rsidRPr="0089658E" w:rsidRDefault="00DF5659" w:rsidP="00AA6D7C">
      <w:pPr>
        <w:pStyle w:val="Bodytext20"/>
        <w:numPr>
          <w:ilvl w:val="0"/>
          <w:numId w:val="4"/>
        </w:numPr>
        <w:shd w:val="clear" w:color="auto" w:fill="auto"/>
        <w:tabs>
          <w:tab w:val="left" w:pos="343"/>
        </w:tabs>
        <w:spacing w:before="120" w:after="240" w:line="300" w:lineRule="auto"/>
        <w:ind w:left="420" w:hanging="420"/>
        <w:rPr>
          <w:rFonts w:asciiTheme="minorHAnsi" w:hAnsiTheme="minorHAnsi" w:cstheme="minorHAnsi"/>
          <w:sz w:val="22"/>
          <w:szCs w:val="22"/>
        </w:rPr>
      </w:pPr>
      <w:r w:rsidRPr="0089658E">
        <w:rPr>
          <w:rFonts w:asciiTheme="minorHAnsi" w:hAnsiTheme="minorHAnsi" w:cstheme="minorHAnsi"/>
          <w:sz w:val="22"/>
          <w:szCs w:val="22"/>
        </w:rPr>
        <w:t xml:space="preserve">1 przypadek nie wprowadzenia do serwisu </w:t>
      </w:r>
      <w:proofErr w:type="spellStart"/>
      <w:r w:rsidRPr="0089658E">
        <w:rPr>
          <w:rFonts w:asciiTheme="minorHAnsi" w:hAnsiTheme="minorHAnsi" w:cstheme="minorHAnsi"/>
          <w:sz w:val="22"/>
          <w:szCs w:val="22"/>
        </w:rPr>
        <w:t>elnwestycje</w:t>
      </w:r>
      <w:proofErr w:type="spellEnd"/>
      <w:r w:rsidRPr="0089658E">
        <w:rPr>
          <w:rFonts w:asciiTheme="minorHAnsi" w:hAnsiTheme="minorHAnsi" w:cstheme="minorHAnsi"/>
          <w:sz w:val="22"/>
          <w:szCs w:val="22"/>
        </w:rPr>
        <w:t xml:space="preserve"> przez pracownika Urzędu Dzielnicy, inwestycji wynikającej z Wieloletniej Prognozy Finansowej</w:t>
      </w:r>
      <w:r w:rsidRPr="0089658E">
        <w:rPr>
          <w:rFonts w:asciiTheme="minorHAnsi" w:hAnsiTheme="minorHAnsi" w:cstheme="minorHAnsi"/>
          <w:sz w:val="22"/>
          <w:szCs w:val="22"/>
          <w:vertAlign w:val="superscript"/>
        </w:rPr>
        <w:footnoteReference w:id="8"/>
      </w:r>
      <w:r w:rsidRPr="0089658E">
        <w:rPr>
          <w:rFonts w:asciiTheme="minorHAnsi" w:hAnsiTheme="minorHAnsi" w:cstheme="minorHAnsi"/>
          <w:sz w:val="22"/>
          <w:szCs w:val="22"/>
        </w:rPr>
        <w:t xml:space="preserve"> pn. Budowa parku aktywności rodzinnej, co stanowiło naruszenie § 4 ust. 1 Zarządzenia nr </w:t>
      </w:r>
      <w:r w:rsidRPr="0089658E">
        <w:rPr>
          <w:rFonts w:asciiTheme="minorHAnsi" w:hAnsiTheme="minorHAnsi" w:cstheme="minorHAnsi"/>
          <w:sz w:val="22"/>
          <w:szCs w:val="22"/>
          <w:lang w:val="ru-RU" w:eastAsia="ru-RU" w:bidi="ru-RU"/>
        </w:rPr>
        <w:t xml:space="preserve">4165/2010. </w:t>
      </w:r>
      <w:r w:rsidRPr="0089658E">
        <w:rPr>
          <w:rFonts w:asciiTheme="minorHAnsi" w:hAnsiTheme="minorHAnsi" w:cstheme="minorHAnsi"/>
          <w:sz w:val="22"/>
          <w:szCs w:val="22"/>
        </w:rPr>
        <w:t>Zgodnie z Załącznikiem do Uchwały budżetowej</w:t>
      </w:r>
      <w:r w:rsidRPr="0089658E">
        <w:rPr>
          <w:rFonts w:asciiTheme="minorHAnsi" w:hAnsiTheme="minorHAnsi" w:cstheme="minorHAnsi"/>
          <w:sz w:val="22"/>
          <w:szCs w:val="22"/>
          <w:vertAlign w:val="superscript"/>
        </w:rPr>
        <w:footnoteReference w:id="9"/>
      </w:r>
      <w:r w:rsidRPr="0089658E">
        <w:rPr>
          <w:rFonts w:asciiTheme="minorHAnsi" w:hAnsiTheme="minorHAnsi" w:cstheme="minorHAnsi"/>
          <w:sz w:val="22"/>
          <w:szCs w:val="22"/>
        </w:rPr>
        <w:t>, zakres zadania obejmuje budowę parku aktywności o powierzchni około 20 tys. m</w:t>
      </w:r>
      <w:r w:rsidRPr="0089658E">
        <w:rPr>
          <w:rFonts w:asciiTheme="minorHAnsi" w:hAnsiTheme="minorHAnsi" w:cstheme="minorHAnsi"/>
          <w:sz w:val="22"/>
          <w:szCs w:val="22"/>
          <w:vertAlign w:val="superscript"/>
        </w:rPr>
        <w:t>2</w:t>
      </w:r>
      <w:r w:rsidRPr="0089658E">
        <w:rPr>
          <w:rFonts w:asciiTheme="minorHAnsi" w:hAnsiTheme="minorHAnsi" w:cstheme="minorHAnsi"/>
          <w:sz w:val="22"/>
          <w:szCs w:val="22"/>
        </w:rPr>
        <w:t xml:space="preserve"> w rejonie ulic: Lucerny, Trakt Lubelski, Węglarskiej. W roku 2022 zaplanowano realizację robót budowlanych.</w:t>
      </w:r>
    </w:p>
    <w:p w:rsidR="001177EC" w:rsidRPr="0089658E" w:rsidRDefault="00DF5659" w:rsidP="00AA6D7C">
      <w:pPr>
        <w:pStyle w:val="Bodytext20"/>
        <w:shd w:val="clear" w:color="auto" w:fill="auto"/>
        <w:tabs>
          <w:tab w:val="left" w:pos="343"/>
        </w:tabs>
        <w:spacing w:before="120" w:after="240" w:line="300" w:lineRule="auto"/>
        <w:ind w:left="420" w:firstLine="0"/>
        <w:rPr>
          <w:rFonts w:asciiTheme="minorHAnsi" w:hAnsiTheme="minorHAnsi" w:cstheme="minorHAnsi"/>
          <w:sz w:val="22"/>
          <w:szCs w:val="22"/>
        </w:rPr>
      </w:pPr>
      <w:r w:rsidRPr="0089658E">
        <w:rPr>
          <w:rFonts w:asciiTheme="minorHAnsi" w:hAnsiTheme="minorHAnsi" w:cstheme="minorHAnsi"/>
          <w:sz w:val="22"/>
          <w:szCs w:val="22"/>
        </w:rPr>
        <w:t>Odnośnie przedmiotowego ustalenia, Zastępca Burmistrza wyjaśnił, iż Urząd Dzielnicy jest na etapie ogłaszania konkursu na dokumentację projektową, a zakres robót budowlanych nie jest obecnie znany. Wskazać należy, iż informacje o planach inwestycyjnych i remontowych Urzędu Dzielnicy powinny być przekazywane w serwisie na wczesnym etapie, również etapie koncepcyjnym.</w:t>
      </w:r>
    </w:p>
    <w:p w:rsidR="001177EC" w:rsidRPr="002338A6" w:rsidRDefault="00DF5659" w:rsidP="002338A6">
      <w:pPr>
        <w:pStyle w:val="Bodytext20"/>
        <w:numPr>
          <w:ilvl w:val="0"/>
          <w:numId w:val="4"/>
        </w:numPr>
        <w:shd w:val="clear" w:color="auto" w:fill="auto"/>
        <w:tabs>
          <w:tab w:val="left" w:pos="343"/>
        </w:tabs>
        <w:spacing w:before="120" w:after="240" w:line="300" w:lineRule="auto"/>
        <w:ind w:left="460"/>
        <w:rPr>
          <w:rFonts w:asciiTheme="minorHAnsi" w:hAnsiTheme="minorHAnsi" w:cstheme="minorHAnsi"/>
          <w:sz w:val="22"/>
          <w:szCs w:val="22"/>
        </w:rPr>
      </w:pPr>
      <w:r w:rsidRPr="002338A6">
        <w:rPr>
          <w:rFonts w:asciiTheme="minorHAnsi" w:hAnsiTheme="minorHAnsi" w:cstheme="minorHAnsi"/>
          <w:sz w:val="22"/>
          <w:szCs w:val="22"/>
        </w:rPr>
        <w:t>5 przypadków</w:t>
      </w:r>
      <w:r w:rsidRPr="0089658E">
        <w:rPr>
          <w:rFonts w:asciiTheme="minorHAnsi" w:hAnsiTheme="minorHAnsi" w:cstheme="minorHAnsi"/>
          <w:sz w:val="22"/>
          <w:szCs w:val="22"/>
          <w:vertAlign w:val="superscript"/>
        </w:rPr>
        <w:footnoteReference w:id="10"/>
      </w:r>
      <w:r w:rsidRPr="002338A6">
        <w:rPr>
          <w:rFonts w:asciiTheme="minorHAnsi" w:hAnsiTheme="minorHAnsi" w:cstheme="minorHAnsi"/>
          <w:sz w:val="22"/>
          <w:szCs w:val="22"/>
        </w:rPr>
        <w:t xml:space="preserve"> nie wprowadzenia do serwisu </w:t>
      </w:r>
      <w:proofErr w:type="spellStart"/>
      <w:r w:rsidRPr="002338A6">
        <w:rPr>
          <w:rFonts w:asciiTheme="minorHAnsi" w:hAnsiTheme="minorHAnsi" w:cstheme="minorHAnsi"/>
          <w:sz w:val="22"/>
          <w:szCs w:val="22"/>
        </w:rPr>
        <w:t>elnwestycje</w:t>
      </w:r>
      <w:proofErr w:type="spellEnd"/>
      <w:r w:rsidRPr="002338A6">
        <w:rPr>
          <w:rFonts w:asciiTheme="minorHAnsi" w:hAnsiTheme="minorHAnsi" w:cstheme="minorHAnsi"/>
          <w:sz w:val="22"/>
          <w:szCs w:val="22"/>
        </w:rPr>
        <w:t xml:space="preserve"> przez pracownika Urzędu Dzielnicy, </w:t>
      </w:r>
      <w:r w:rsidRPr="002338A6">
        <w:rPr>
          <w:rFonts w:asciiTheme="minorHAnsi" w:hAnsiTheme="minorHAnsi" w:cstheme="minorHAnsi"/>
          <w:sz w:val="22"/>
          <w:szCs w:val="22"/>
        </w:rPr>
        <w:lastRenderedPageBreak/>
        <w:t>danych dotyczących robót budowlanych - wymiany nawierzchni drogowych.</w:t>
      </w:r>
      <w:r w:rsidR="002338A6">
        <w:rPr>
          <w:rFonts w:asciiTheme="minorHAnsi" w:hAnsiTheme="minorHAnsi" w:cstheme="minorHAnsi"/>
          <w:sz w:val="22"/>
          <w:szCs w:val="22"/>
        </w:rPr>
        <w:t xml:space="preserve"> </w:t>
      </w:r>
      <w:r w:rsidRPr="002338A6">
        <w:rPr>
          <w:rFonts w:asciiTheme="minorHAnsi" w:hAnsiTheme="minorHAnsi" w:cstheme="minorHAnsi"/>
          <w:sz w:val="22"/>
          <w:szCs w:val="22"/>
        </w:rPr>
        <w:t>Odnośnie przedmiotowego ustalenia, Zastępca Burmistrza wyjaśnił, iż roboty związane z wykonaniem nawierzchni asfaltowych nie były wprowadzone do serwisu, gdyż są pracami wykonywanymi na drogach gminnych w krótkim okresie (jeden lub dwa dni) i na drogach obecnie nieutwardzonych, dodatkowo nie występuje ingerencja w istniejącą infrastrukturę.</w:t>
      </w:r>
    </w:p>
    <w:p w:rsidR="001177EC" w:rsidRPr="0089658E" w:rsidRDefault="00DF5659" w:rsidP="0089658E">
      <w:pPr>
        <w:pStyle w:val="Bodytext20"/>
        <w:shd w:val="clear" w:color="auto" w:fill="auto"/>
        <w:spacing w:before="120" w:after="240" w:line="300" w:lineRule="auto"/>
        <w:ind w:left="460" w:firstLine="0"/>
        <w:rPr>
          <w:rFonts w:asciiTheme="minorHAnsi" w:hAnsiTheme="minorHAnsi" w:cstheme="minorHAnsi"/>
          <w:sz w:val="22"/>
          <w:szCs w:val="22"/>
        </w:rPr>
      </w:pPr>
      <w:r w:rsidRPr="0089658E">
        <w:rPr>
          <w:rFonts w:asciiTheme="minorHAnsi" w:hAnsiTheme="minorHAnsi" w:cstheme="minorHAnsi"/>
          <w:sz w:val="22"/>
          <w:szCs w:val="22"/>
        </w:rPr>
        <w:t xml:space="preserve">Powyższe stanowiło naruszenie § 4 ust. 1 Zarządzenia nr </w:t>
      </w:r>
      <w:r w:rsidRPr="0089658E">
        <w:rPr>
          <w:rFonts w:asciiTheme="minorHAnsi" w:hAnsiTheme="minorHAnsi" w:cstheme="minorHAnsi"/>
          <w:sz w:val="22"/>
          <w:szCs w:val="22"/>
          <w:lang w:val="ru-RU" w:eastAsia="ru-RU" w:bidi="ru-RU"/>
        </w:rPr>
        <w:t xml:space="preserve">4165/2010, </w:t>
      </w:r>
      <w:r w:rsidRPr="0089658E">
        <w:rPr>
          <w:rFonts w:asciiTheme="minorHAnsi" w:hAnsiTheme="minorHAnsi" w:cstheme="minorHAnsi"/>
          <w:sz w:val="22"/>
          <w:szCs w:val="22"/>
        </w:rPr>
        <w:t xml:space="preserve">ponieważ inwestorzy lub zarządcy infrastruktury technicznej zlokalizowanej w pasie drogowym oraz inne podmioty wskazane przez Pełnomocnika zobowiązane są do ciągłej aktualizacji serwisów internetowych o inwestycjach i remontach, w tym w zakresie danych, o których mowa w § 2 ust. 2 pkt 1 lit. c Zarządzenia nr </w:t>
      </w:r>
      <w:r w:rsidRPr="0089658E">
        <w:rPr>
          <w:rFonts w:asciiTheme="minorHAnsi" w:hAnsiTheme="minorHAnsi" w:cstheme="minorHAnsi"/>
          <w:sz w:val="22"/>
          <w:szCs w:val="22"/>
          <w:lang w:val="ru-RU" w:eastAsia="ru-RU" w:bidi="ru-RU"/>
        </w:rPr>
        <w:t xml:space="preserve">4165/2010, </w:t>
      </w:r>
      <w:r w:rsidRPr="0089658E">
        <w:rPr>
          <w:rFonts w:asciiTheme="minorHAnsi" w:hAnsiTheme="minorHAnsi" w:cstheme="minorHAnsi"/>
          <w:sz w:val="22"/>
          <w:szCs w:val="22"/>
        </w:rPr>
        <w:t>tj. planowanych lub realizowanych wszystkich remontach dróg i infrastruktury technicznej.</w:t>
      </w:r>
    </w:p>
    <w:p w:rsidR="001177EC" w:rsidRPr="0089658E" w:rsidRDefault="00DF5659" w:rsidP="0089658E">
      <w:pPr>
        <w:pStyle w:val="Bodytext20"/>
        <w:numPr>
          <w:ilvl w:val="0"/>
          <w:numId w:val="4"/>
        </w:numPr>
        <w:shd w:val="clear" w:color="auto" w:fill="auto"/>
        <w:tabs>
          <w:tab w:val="left" w:pos="338"/>
        </w:tabs>
        <w:spacing w:before="120" w:after="240" w:line="300" w:lineRule="auto"/>
        <w:ind w:left="460"/>
        <w:rPr>
          <w:rFonts w:asciiTheme="minorHAnsi" w:hAnsiTheme="minorHAnsi" w:cstheme="minorHAnsi"/>
          <w:sz w:val="22"/>
          <w:szCs w:val="22"/>
        </w:rPr>
      </w:pPr>
      <w:r w:rsidRPr="0089658E">
        <w:rPr>
          <w:rFonts w:asciiTheme="minorHAnsi" w:hAnsiTheme="minorHAnsi" w:cstheme="minorHAnsi"/>
          <w:sz w:val="22"/>
          <w:szCs w:val="22"/>
        </w:rPr>
        <w:t>3 przypadki</w:t>
      </w:r>
      <w:r w:rsidRPr="0089658E">
        <w:rPr>
          <w:rFonts w:asciiTheme="minorHAnsi" w:hAnsiTheme="minorHAnsi" w:cstheme="minorHAnsi"/>
          <w:sz w:val="22"/>
          <w:szCs w:val="22"/>
          <w:vertAlign w:val="superscript"/>
        </w:rPr>
        <w:footnoteReference w:id="11"/>
      </w:r>
      <w:r w:rsidRPr="0089658E">
        <w:rPr>
          <w:rFonts w:asciiTheme="minorHAnsi" w:hAnsiTheme="minorHAnsi" w:cstheme="minorHAnsi"/>
          <w:sz w:val="22"/>
          <w:szCs w:val="22"/>
        </w:rPr>
        <w:t xml:space="preserve"> wprowadzenia obiektów do serwisu przez pracownika Urzędu Dzielnicy</w:t>
      </w:r>
    </w:p>
    <w:p w:rsidR="001177EC" w:rsidRPr="0089658E" w:rsidRDefault="00DF5659" w:rsidP="0089658E">
      <w:pPr>
        <w:pStyle w:val="Bodytext20"/>
        <w:shd w:val="clear" w:color="auto" w:fill="auto"/>
        <w:spacing w:before="120" w:after="240" w:line="300" w:lineRule="auto"/>
        <w:ind w:left="460" w:firstLine="0"/>
        <w:rPr>
          <w:rFonts w:asciiTheme="minorHAnsi" w:hAnsiTheme="minorHAnsi" w:cstheme="minorHAnsi"/>
          <w:sz w:val="22"/>
          <w:szCs w:val="22"/>
        </w:rPr>
      </w:pPr>
      <w:r w:rsidRPr="0089658E">
        <w:rPr>
          <w:rFonts w:asciiTheme="minorHAnsi" w:hAnsiTheme="minorHAnsi" w:cstheme="minorHAnsi"/>
          <w:sz w:val="22"/>
          <w:szCs w:val="22"/>
        </w:rPr>
        <w:t>z opóźnieniem w stosunku do dat ich ogłoszenia w Wieloletniej Prognozie Finansowej Miasta Stołecznego Warszawy, co stanowiło naruszenie:</w:t>
      </w:r>
    </w:p>
    <w:p w:rsidR="001177EC" w:rsidRPr="0089658E" w:rsidRDefault="00DF5659" w:rsidP="0089658E">
      <w:pPr>
        <w:pStyle w:val="Bodytext20"/>
        <w:shd w:val="clear" w:color="auto" w:fill="auto"/>
        <w:spacing w:before="120" w:after="240" w:line="300" w:lineRule="auto"/>
        <w:ind w:left="840" w:firstLine="0"/>
        <w:rPr>
          <w:rFonts w:asciiTheme="minorHAnsi" w:hAnsiTheme="minorHAnsi" w:cstheme="minorHAnsi"/>
          <w:sz w:val="22"/>
          <w:szCs w:val="22"/>
        </w:rPr>
      </w:pPr>
      <w:r w:rsidRPr="0089658E">
        <w:rPr>
          <w:rFonts w:asciiTheme="minorHAnsi" w:hAnsiTheme="minorHAnsi" w:cstheme="minorHAnsi"/>
          <w:sz w:val="22"/>
          <w:szCs w:val="22"/>
        </w:rPr>
        <w:t xml:space="preserve">§ 4 ust. 1 Zarządzenia nr </w:t>
      </w:r>
      <w:r w:rsidRPr="0089658E">
        <w:rPr>
          <w:rFonts w:asciiTheme="minorHAnsi" w:hAnsiTheme="minorHAnsi" w:cstheme="minorHAnsi"/>
          <w:sz w:val="22"/>
          <w:szCs w:val="22"/>
          <w:lang w:val="ru-RU" w:eastAsia="ru-RU" w:bidi="ru-RU"/>
        </w:rPr>
        <w:t>4165/2010,</w:t>
      </w:r>
    </w:p>
    <w:p w:rsidR="001177EC" w:rsidRPr="0089658E" w:rsidRDefault="00DF5659" w:rsidP="0089658E">
      <w:pPr>
        <w:pStyle w:val="Bodytext20"/>
        <w:shd w:val="clear" w:color="auto" w:fill="auto"/>
        <w:spacing w:before="120" w:after="240" w:line="300" w:lineRule="auto"/>
        <w:ind w:left="840" w:firstLine="0"/>
        <w:rPr>
          <w:rFonts w:asciiTheme="minorHAnsi" w:hAnsiTheme="minorHAnsi" w:cstheme="minorHAnsi"/>
          <w:sz w:val="22"/>
          <w:szCs w:val="22"/>
        </w:rPr>
      </w:pPr>
      <w:r w:rsidRPr="0089658E">
        <w:rPr>
          <w:rFonts w:asciiTheme="minorHAnsi" w:hAnsiTheme="minorHAnsi" w:cstheme="minorHAnsi"/>
          <w:sz w:val="22"/>
          <w:szCs w:val="22"/>
        </w:rPr>
        <w:t xml:space="preserve">§ 4 ust. 4 Regulaminu użytkowania serwisu </w:t>
      </w:r>
      <w:proofErr w:type="spellStart"/>
      <w:r w:rsidRPr="0089658E">
        <w:rPr>
          <w:rFonts w:asciiTheme="minorHAnsi" w:hAnsiTheme="minorHAnsi" w:cstheme="minorHAnsi"/>
          <w:sz w:val="22"/>
          <w:szCs w:val="22"/>
        </w:rPr>
        <w:t>elnwestycje</w:t>
      </w:r>
      <w:proofErr w:type="spellEnd"/>
      <w:r w:rsidRPr="0089658E">
        <w:rPr>
          <w:rFonts w:asciiTheme="minorHAnsi" w:hAnsiTheme="minorHAnsi" w:cstheme="minorHAnsi"/>
          <w:sz w:val="22"/>
          <w:szCs w:val="22"/>
        </w:rPr>
        <w:t xml:space="preserve">, zgodnie z którym Użytkownik serwisu jest zobowiązany do systematycznego aktualizowania serwisu poprzez edycję danych i wprowadzanie pełnej informacji o planowanych i prowadzonych inwestycjach i </w:t>
      </w:r>
      <w:r w:rsidRPr="0089658E">
        <w:rPr>
          <w:rFonts w:asciiTheme="minorHAnsi" w:hAnsiTheme="minorHAnsi" w:cstheme="minorHAnsi"/>
          <w:sz w:val="22"/>
          <w:szCs w:val="22"/>
        </w:rPr>
        <w:lastRenderedPageBreak/>
        <w:t>remontach w pasie drogowym. Użytkownik jest zobowiązany ponadto do zaktualizowania serwisu niezwłocznie po wystąpieniu przesłanek uzasadniających umieszczenie danej informacji w serwisie.</w:t>
      </w:r>
    </w:p>
    <w:p w:rsidR="001177EC" w:rsidRPr="0089658E" w:rsidRDefault="00DF5659" w:rsidP="0089658E">
      <w:pPr>
        <w:pStyle w:val="Bodytext20"/>
        <w:shd w:val="clear" w:color="auto" w:fill="auto"/>
        <w:spacing w:before="120" w:after="240" w:line="300" w:lineRule="auto"/>
        <w:ind w:left="460" w:firstLine="0"/>
        <w:rPr>
          <w:rFonts w:asciiTheme="minorHAnsi" w:hAnsiTheme="minorHAnsi" w:cstheme="minorHAnsi"/>
          <w:sz w:val="22"/>
          <w:szCs w:val="22"/>
        </w:rPr>
      </w:pPr>
      <w:r w:rsidRPr="0089658E">
        <w:rPr>
          <w:rFonts w:asciiTheme="minorHAnsi" w:hAnsiTheme="minorHAnsi" w:cstheme="minorHAnsi"/>
          <w:sz w:val="22"/>
          <w:szCs w:val="22"/>
        </w:rPr>
        <w:t>Wskazać należy, iż informacje o planach inwestycyjnych i remontowych Urzędu Dzielnicy powinny być przekazywane w serwisie na wczesnym etapie, również etapie koncepcyjnym.</w:t>
      </w:r>
    </w:p>
    <w:p w:rsidR="001177EC" w:rsidRPr="0089658E" w:rsidRDefault="00DF5659" w:rsidP="0089658E">
      <w:pPr>
        <w:pStyle w:val="Bodytext20"/>
        <w:numPr>
          <w:ilvl w:val="0"/>
          <w:numId w:val="4"/>
        </w:numPr>
        <w:shd w:val="clear" w:color="auto" w:fill="auto"/>
        <w:tabs>
          <w:tab w:val="left" w:pos="338"/>
        </w:tabs>
        <w:spacing w:before="120" w:after="240" w:line="300" w:lineRule="auto"/>
        <w:ind w:left="460"/>
        <w:rPr>
          <w:rFonts w:asciiTheme="minorHAnsi" w:hAnsiTheme="minorHAnsi" w:cstheme="minorHAnsi"/>
          <w:sz w:val="22"/>
          <w:szCs w:val="22"/>
        </w:rPr>
      </w:pPr>
      <w:r w:rsidRPr="0089658E">
        <w:rPr>
          <w:rFonts w:asciiTheme="minorHAnsi" w:hAnsiTheme="minorHAnsi" w:cstheme="minorHAnsi"/>
          <w:sz w:val="22"/>
          <w:szCs w:val="22"/>
        </w:rPr>
        <w:t xml:space="preserve">4 przypadki aktualizacji w serwisie </w:t>
      </w:r>
      <w:proofErr w:type="spellStart"/>
      <w:r w:rsidRPr="0089658E">
        <w:rPr>
          <w:rFonts w:asciiTheme="minorHAnsi" w:hAnsiTheme="minorHAnsi" w:cstheme="minorHAnsi"/>
          <w:sz w:val="22"/>
          <w:szCs w:val="22"/>
        </w:rPr>
        <w:t>elnwestycje</w:t>
      </w:r>
      <w:proofErr w:type="spellEnd"/>
      <w:r w:rsidRPr="0089658E">
        <w:rPr>
          <w:rFonts w:asciiTheme="minorHAnsi" w:hAnsiTheme="minorHAnsi" w:cstheme="minorHAnsi"/>
          <w:sz w:val="22"/>
          <w:szCs w:val="22"/>
        </w:rPr>
        <w:t xml:space="preserve"> atrybutu: „Rozpoczęcie w terenie - realizacja planowana"</w:t>
      </w:r>
      <w:r w:rsidRPr="0089658E">
        <w:rPr>
          <w:rFonts w:asciiTheme="minorHAnsi" w:hAnsiTheme="minorHAnsi" w:cstheme="minorHAnsi"/>
          <w:sz w:val="22"/>
          <w:szCs w:val="22"/>
          <w:vertAlign w:val="superscript"/>
        </w:rPr>
        <w:footnoteReference w:id="12"/>
      </w:r>
      <w:r w:rsidRPr="0089658E">
        <w:rPr>
          <w:rFonts w:asciiTheme="minorHAnsi" w:hAnsiTheme="minorHAnsi" w:cstheme="minorHAnsi"/>
          <w:sz w:val="22"/>
          <w:szCs w:val="22"/>
        </w:rPr>
        <w:t xml:space="preserve"> oraz atrybutu: „Rozpoczęcie w terenie - realizacja faktyczna"</w:t>
      </w:r>
      <w:r w:rsidRPr="0089658E">
        <w:rPr>
          <w:rFonts w:asciiTheme="minorHAnsi" w:hAnsiTheme="minorHAnsi" w:cstheme="minorHAnsi"/>
          <w:sz w:val="22"/>
          <w:szCs w:val="22"/>
          <w:vertAlign w:val="superscript"/>
        </w:rPr>
        <w:footnoteReference w:id="13"/>
      </w:r>
      <w:r w:rsidRPr="0089658E">
        <w:rPr>
          <w:rFonts w:asciiTheme="minorHAnsi" w:hAnsiTheme="minorHAnsi" w:cstheme="minorHAnsi"/>
          <w:sz w:val="22"/>
          <w:szCs w:val="22"/>
        </w:rPr>
        <w:t xml:space="preserve"> przez pracownika Urzędu Dzielnicy ze znacznym opóźnieniem, co stanowiło naruszenie:</w:t>
      </w:r>
    </w:p>
    <w:p w:rsidR="001177EC" w:rsidRPr="0089658E" w:rsidRDefault="00DF5659" w:rsidP="0089658E">
      <w:pPr>
        <w:pStyle w:val="Bodytext20"/>
        <w:shd w:val="clear" w:color="auto" w:fill="auto"/>
        <w:spacing w:before="120" w:after="240" w:line="300" w:lineRule="auto"/>
        <w:ind w:left="840" w:firstLine="0"/>
        <w:rPr>
          <w:rFonts w:asciiTheme="minorHAnsi" w:hAnsiTheme="minorHAnsi" w:cstheme="minorHAnsi"/>
          <w:sz w:val="22"/>
          <w:szCs w:val="22"/>
        </w:rPr>
      </w:pPr>
      <w:r w:rsidRPr="0089658E">
        <w:rPr>
          <w:rFonts w:asciiTheme="minorHAnsi" w:hAnsiTheme="minorHAnsi" w:cstheme="minorHAnsi"/>
          <w:sz w:val="22"/>
          <w:szCs w:val="22"/>
        </w:rPr>
        <w:t xml:space="preserve">§ 4 ust. 1 Zarządzenia nr </w:t>
      </w:r>
      <w:r w:rsidRPr="0089658E">
        <w:rPr>
          <w:rFonts w:asciiTheme="minorHAnsi" w:hAnsiTheme="minorHAnsi" w:cstheme="minorHAnsi"/>
          <w:sz w:val="22"/>
          <w:szCs w:val="22"/>
          <w:lang w:val="ru-RU" w:eastAsia="ru-RU" w:bidi="ru-RU"/>
        </w:rPr>
        <w:t>4165/2010,</w:t>
      </w:r>
    </w:p>
    <w:p w:rsidR="00A21298" w:rsidRDefault="00DF5659" w:rsidP="00A21298">
      <w:pPr>
        <w:pStyle w:val="Bodytext20"/>
        <w:shd w:val="clear" w:color="auto" w:fill="auto"/>
        <w:spacing w:before="120" w:after="240" w:line="300" w:lineRule="auto"/>
        <w:ind w:left="840" w:firstLine="0"/>
        <w:rPr>
          <w:rFonts w:asciiTheme="minorHAnsi" w:hAnsiTheme="minorHAnsi" w:cstheme="minorHAnsi"/>
          <w:sz w:val="22"/>
          <w:szCs w:val="22"/>
        </w:rPr>
      </w:pPr>
      <w:r w:rsidRPr="0089658E">
        <w:rPr>
          <w:rFonts w:asciiTheme="minorHAnsi" w:hAnsiTheme="minorHAnsi" w:cstheme="minorHAnsi"/>
          <w:sz w:val="22"/>
          <w:szCs w:val="22"/>
        </w:rPr>
        <w:t>§ 4 ust. 4 Regulaminu użytkowania serwisu elnwestycje.</w:t>
      </w:r>
    </w:p>
    <w:p w:rsidR="001177EC" w:rsidRPr="0089658E" w:rsidRDefault="00DF5659" w:rsidP="00A21298">
      <w:pPr>
        <w:pStyle w:val="Bodytext20"/>
        <w:shd w:val="clear" w:color="auto" w:fill="auto"/>
        <w:spacing w:before="120" w:after="240" w:line="300" w:lineRule="auto"/>
        <w:ind w:left="840" w:firstLine="0"/>
        <w:rPr>
          <w:rFonts w:asciiTheme="minorHAnsi" w:hAnsiTheme="minorHAnsi" w:cstheme="minorHAnsi"/>
          <w:sz w:val="22"/>
          <w:szCs w:val="22"/>
        </w:rPr>
      </w:pPr>
      <w:r w:rsidRPr="0089658E">
        <w:rPr>
          <w:rFonts w:asciiTheme="minorHAnsi" w:hAnsiTheme="minorHAnsi" w:cstheme="minorHAnsi"/>
          <w:sz w:val="22"/>
          <w:szCs w:val="22"/>
        </w:rPr>
        <w:t>3 przypadki</w:t>
      </w:r>
      <w:r w:rsidRPr="0089658E">
        <w:rPr>
          <w:rFonts w:asciiTheme="minorHAnsi" w:hAnsiTheme="minorHAnsi" w:cstheme="minorHAnsi"/>
          <w:sz w:val="22"/>
          <w:szCs w:val="22"/>
          <w:vertAlign w:val="superscript"/>
        </w:rPr>
        <w:footnoteReference w:id="14"/>
      </w:r>
      <w:r w:rsidRPr="0089658E">
        <w:rPr>
          <w:rFonts w:asciiTheme="minorHAnsi" w:hAnsiTheme="minorHAnsi" w:cstheme="minorHAnsi"/>
          <w:sz w:val="22"/>
          <w:szCs w:val="22"/>
        </w:rPr>
        <w:t xml:space="preserve"> aktualizacji w serwisie </w:t>
      </w:r>
      <w:proofErr w:type="spellStart"/>
      <w:r w:rsidRPr="0089658E">
        <w:rPr>
          <w:rFonts w:asciiTheme="minorHAnsi" w:hAnsiTheme="minorHAnsi" w:cstheme="minorHAnsi"/>
          <w:sz w:val="22"/>
          <w:szCs w:val="22"/>
        </w:rPr>
        <w:t>elnwestycje</w:t>
      </w:r>
      <w:proofErr w:type="spellEnd"/>
      <w:r w:rsidRPr="0089658E">
        <w:rPr>
          <w:rFonts w:asciiTheme="minorHAnsi" w:hAnsiTheme="minorHAnsi" w:cstheme="minorHAnsi"/>
          <w:sz w:val="22"/>
          <w:szCs w:val="22"/>
        </w:rPr>
        <w:t xml:space="preserve"> atrybutu: „Zakończenie procesu inwestycyjnego - realizacja planowana" przez pracownika Biura Infrastruktury, a nie przez pracownika Urzędu Dzielnicy, co stanowiło naruszenie:</w:t>
      </w:r>
    </w:p>
    <w:p w:rsidR="001177EC" w:rsidRPr="0089658E" w:rsidRDefault="00DF5659" w:rsidP="0089658E">
      <w:pPr>
        <w:pStyle w:val="Bodytext20"/>
        <w:shd w:val="clear" w:color="auto" w:fill="auto"/>
        <w:spacing w:before="120" w:after="240" w:line="300" w:lineRule="auto"/>
        <w:ind w:left="880" w:firstLine="0"/>
        <w:rPr>
          <w:rFonts w:asciiTheme="minorHAnsi" w:hAnsiTheme="minorHAnsi" w:cstheme="minorHAnsi"/>
          <w:sz w:val="22"/>
          <w:szCs w:val="22"/>
        </w:rPr>
      </w:pPr>
      <w:r w:rsidRPr="0089658E">
        <w:rPr>
          <w:rFonts w:asciiTheme="minorHAnsi" w:hAnsiTheme="minorHAnsi" w:cstheme="minorHAnsi"/>
          <w:sz w:val="22"/>
          <w:szCs w:val="22"/>
        </w:rPr>
        <w:t xml:space="preserve">§ 4 ust. 1 Zarządzenia nr </w:t>
      </w:r>
      <w:r w:rsidRPr="0089658E">
        <w:rPr>
          <w:rFonts w:asciiTheme="minorHAnsi" w:hAnsiTheme="minorHAnsi" w:cstheme="minorHAnsi"/>
          <w:sz w:val="22"/>
          <w:szCs w:val="22"/>
          <w:lang w:val="ru-RU" w:eastAsia="ru-RU" w:bidi="ru-RU"/>
        </w:rPr>
        <w:t>4165/2010,</w:t>
      </w:r>
    </w:p>
    <w:p w:rsidR="001177EC" w:rsidRPr="0089658E" w:rsidRDefault="00DF5659" w:rsidP="0089658E">
      <w:pPr>
        <w:pStyle w:val="Bodytext20"/>
        <w:shd w:val="clear" w:color="auto" w:fill="auto"/>
        <w:spacing w:before="120" w:after="240" w:line="300" w:lineRule="auto"/>
        <w:ind w:left="880" w:firstLine="0"/>
        <w:rPr>
          <w:rFonts w:asciiTheme="minorHAnsi" w:hAnsiTheme="minorHAnsi" w:cstheme="minorHAnsi"/>
          <w:sz w:val="22"/>
          <w:szCs w:val="22"/>
        </w:rPr>
      </w:pPr>
      <w:r w:rsidRPr="0089658E">
        <w:rPr>
          <w:rFonts w:asciiTheme="minorHAnsi" w:hAnsiTheme="minorHAnsi" w:cstheme="minorHAnsi"/>
          <w:sz w:val="22"/>
          <w:szCs w:val="22"/>
        </w:rPr>
        <w:t xml:space="preserve">§ 4 ust. 4 Regulaminu użytkowania serwisu </w:t>
      </w:r>
      <w:proofErr w:type="spellStart"/>
      <w:r w:rsidRPr="0089658E">
        <w:rPr>
          <w:rFonts w:asciiTheme="minorHAnsi" w:hAnsiTheme="minorHAnsi" w:cstheme="minorHAnsi"/>
          <w:sz w:val="22"/>
          <w:szCs w:val="22"/>
        </w:rPr>
        <w:t>elnwestycje</w:t>
      </w:r>
      <w:proofErr w:type="spellEnd"/>
      <w:r w:rsidRPr="0089658E">
        <w:rPr>
          <w:rFonts w:asciiTheme="minorHAnsi" w:hAnsiTheme="minorHAnsi" w:cstheme="minorHAnsi"/>
          <w:sz w:val="22"/>
          <w:szCs w:val="22"/>
        </w:rPr>
        <w:t>.</w:t>
      </w:r>
    </w:p>
    <w:p w:rsidR="001177EC" w:rsidRPr="0089658E" w:rsidRDefault="00DF5659" w:rsidP="0089658E">
      <w:pPr>
        <w:pStyle w:val="Bodytext20"/>
        <w:numPr>
          <w:ilvl w:val="0"/>
          <w:numId w:val="4"/>
        </w:numPr>
        <w:shd w:val="clear" w:color="auto" w:fill="auto"/>
        <w:tabs>
          <w:tab w:val="left" w:pos="347"/>
        </w:tabs>
        <w:spacing w:before="120" w:after="240" w:line="300" w:lineRule="auto"/>
        <w:ind w:left="440" w:hanging="440"/>
        <w:rPr>
          <w:rFonts w:asciiTheme="minorHAnsi" w:hAnsiTheme="minorHAnsi" w:cstheme="minorHAnsi"/>
          <w:sz w:val="22"/>
          <w:szCs w:val="22"/>
        </w:rPr>
      </w:pPr>
      <w:r w:rsidRPr="0089658E">
        <w:rPr>
          <w:rFonts w:asciiTheme="minorHAnsi" w:hAnsiTheme="minorHAnsi" w:cstheme="minorHAnsi"/>
          <w:sz w:val="22"/>
          <w:szCs w:val="22"/>
        </w:rPr>
        <w:t xml:space="preserve">6 przypadków braku ciągłej aktualizacji w serwisie </w:t>
      </w:r>
      <w:proofErr w:type="spellStart"/>
      <w:r w:rsidRPr="0089658E">
        <w:rPr>
          <w:rFonts w:asciiTheme="minorHAnsi" w:hAnsiTheme="minorHAnsi" w:cstheme="minorHAnsi"/>
          <w:sz w:val="22"/>
          <w:szCs w:val="22"/>
        </w:rPr>
        <w:t>elnwestycje</w:t>
      </w:r>
      <w:proofErr w:type="spellEnd"/>
      <w:r w:rsidRPr="0089658E">
        <w:rPr>
          <w:rFonts w:asciiTheme="minorHAnsi" w:hAnsiTheme="minorHAnsi" w:cstheme="minorHAnsi"/>
          <w:sz w:val="22"/>
          <w:szCs w:val="22"/>
        </w:rPr>
        <w:t xml:space="preserve"> atrybutu: „Zakończenie w terenie - realizacja faktyczna", w tym 2</w:t>
      </w:r>
      <w:r w:rsidRPr="0089658E">
        <w:rPr>
          <w:rFonts w:asciiTheme="minorHAnsi" w:hAnsiTheme="minorHAnsi" w:cstheme="minorHAnsi"/>
          <w:sz w:val="22"/>
          <w:szCs w:val="22"/>
          <w:vertAlign w:val="superscript"/>
        </w:rPr>
        <w:footnoteReference w:id="15"/>
      </w:r>
      <w:r w:rsidRPr="0089658E">
        <w:rPr>
          <w:rFonts w:asciiTheme="minorHAnsi" w:hAnsiTheme="minorHAnsi" w:cstheme="minorHAnsi"/>
          <w:sz w:val="22"/>
          <w:szCs w:val="22"/>
        </w:rPr>
        <w:t xml:space="preserve"> przypadki aktualizacji ww. atrybutu przez pracownika Urzędu Dzielnicy ze znacznym opóźnieniem, tj. po zakończeniu faktycznej realizacji w terenie oraz 4</w:t>
      </w:r>
      <w:r w:rsidRPr="0089658E">
        <w:rPr>
          <w:rFonts w:asciiTheme="minorHAnsi" w:hAnsiTheme="minorHAnsi" w:cstheme="minorHAnsi"/>
          <w:sz w:val="22"/>
          <w:szCs w:val="22"/>
          <w:vertAlign w:val="superscript"/>
        </w:rPr>
        <w:footnoteReference w:id="16"/>
      </w:r>
      <w:r w:rsidRPr="0089658E">
        <w:rPr>
          <w:rFonts w:asciiTheme="minorHAnsi" w:hAnsiTheme="minorHAnsi" w:cstheme="minorHAnsi"/>
          <w:sz w:val="22"/>
          <w:szCs w:val="22"/>
          <w:vertAlign w:val="superscript"/>
        </w:rPr>
        <w:t xml:space="preserve"> </w:t>
      </w:r>
      <w:r w:rsidRPr="0089658E">
        <w:rPr>
          <w:rFonts w:asciiTheme="minorHAnsi" w:hAnsiTheme="minorHAnsi" w:cstheme="minorHAnsi"/>
          <w:sz w:val="22"/>
          <w:szCs w:val="22"/>
        </w:rPr>
        <w:t>przypadki zaktualizowania ww. atrybutu przez pracownika Biura Infrastruktury, a nie przez pracownika Urzędu Dzielnicy, co stanowiło naruszenie:</w:t>
      </w:r>
    </w:p>
    <w:p w:rsidR="001177EC" w:rsidRPr="0089658E" w:rsidRDefault="00DF5659" w:rsidP="0089658E">
      <w:pPr>
        <w:pStyle w:val="Bodytext20"/>
        <w:shd w:val="clear" w:color="auto" w:fill="auto"/>
        <w:spacing w:before="120" w:after="240" w:line="300" w:lineRule="auto"/>
        <w:ind w:left="880" w:firstLine="0"/>
        <w:rPr>
          <w:rFonts w:asciiTheme="minorHAnsi" w:hAnsiTheme="minorHAnsi" w:cstheme="minorHAnsi"/>
          <w:sz w:val="22"/>
          <w:szCs w:val="22"/>
        </w:rPr>
      </w:pPr>
      <w:r w:rsidRPr="0089658E">
        <w:rPr>
          <w:rFonts w:asciiTheme="minorHAnsi" w:hAnsiTheme="minorHAnsi" w:cstheme="minorHAnsi"/>
          <w:sz w:val="22"/>
          <w:szCs w:val="22"/>
        </w:rPr>
        <w:t xml:space="preserve">§ 4 ust. 1 Zarządzenia nr </w:t>
      </w:r>
      <w:r w:rsidRPr="0089658E">
        <w:rPr>
          <w:rFonts w:asciiTheme="minorHAnsi" w:hAnsiTheme="minorHAnsi" w:cstheme="minorHAnsi"/>
          <w:sz w:val="22"/>
          <w:szCs w:val="22"/>
          <w:lang w:val="ru-RU" w:eastAsia="ru-RU" w:bidi="ru-RU"/>
        </w:rPr>
        <w:t>4165/2010,</w:t>
      </w:r>
    </w:p>
    <w:p w:rsidR="001177EC" w:rsidRPr="0089658E" w:rsidRDefault="00DF5659" w:rsidP="0089658E">
      <w:pPr>
        <w:pStyle w:val="Bodytext20"/>
        <w:shd w:val="clear" w:color="auto" w:fill="auto"/>
        <w:spacing w:before="120" w:after="240" w:line="300" w:lineRule="auto"/>
        <w:ind w:left="880" w:firstLine="0"/>
        <w:rPr>
          <w:rFonts w:asciiTheme="minorHAnsi" w:hAnsiTheme="minorHAnsi" w:cstheme="minorHAnsi"/>
          <w:sz w:val="22"/>
          <w:szCs w:val="22"/>
        </w:rPr>
      </w:pPr>
      <w:r w:rsidRPr="0089658E">
        <w:rPr>
          <w:rFonts w:asciiTheme="minorHAnsi" w:hAnsiTheme="minorHAnsi" w:cstheme="minorHAnsi"/>
          <w:sz w:val="22"/>
          <w:szCs w:val="22"/>
        </w:rPr>
        <w:t xml:space="preserve">§ 4 ust. 4 Regulaminu użytkowania serwisu </w:t>
      </w:r>
      <w:proofErr w:type="spellStart"/>
      <w:r w:rsidRPr="0089658E">
        <w:rPr>
          <w:rFonts w:asciiTheme="minorHAnsi" w:hAnsiTheme="minorHAnsi" w:cstheme="minorHAnsi"/>
          <w:sz w:val="22"/>
          <w:szCs w:val="22"/>
        </w:rPr>
        <w:t>elnwestycje</w:t>
      </w:r>
      <w:proofErr w:type="spellEnd"/>
      <w:r w:rsidRPr="0089658E">
        <w:rPr>
          <w:rFonts w:asciiTheme="minorHAnsi" w:hAnsiTheme="minorHAnsi" w:cstheme="minorHAnsi"/>
          <w:sz w:val="22"/>
          <w:szCs w:val="22"/>
        </w:rPr>
        <w:t>.</w:t>
      </w:r>
    </w:p>
    <w:p w:rsidR="001177EC" w:rsidRPr="0089658E" w:rsidRDefault="00DF5659" w:rsidP="0089658E">
      <w:pPr>
        <w:pStyle w:val="Bodytext20"/>
        <w:numPr>
          <w:ilvl w:val="0"/>
          <w:numId w:val="4"/>
        </w:numPr>
        <w:shd w:val="clear" w:color="auto" w:fill="auto"/>
        <w:tabs>
          <w:tab w:val="left" w:pos="347"/>
        </w:tabs>
        <w:spacing w:before="120" w:after="240" w:line="300" w:lineRule="auto"/>
        <w:ind w:left="440" w:hanging="440"/>
        <w:rPr>
          <w:rFonts w:asciiTheme="minorHAnsi" w:hAnsiTheme="minorHAnsi" w:cstheme="minorHAnsi"/>
          <w:sz w:val="22"/>
          <w:szCs w:val="22"/>
        </w:rPr>
      </w:pPr>
      <w:r w:rsidRPr="0089658E">
        <w:rPr>
          <w:rFonts w:asciiTheme="minorHAnsi" w:hAnsiTheme="minorHAnsi" w:cstheme="minorHAnsi"/>
          <w:sz w:val="22"/>
          <w:szCs w:val="22"/>
        </w:rPr>
        <w:t xml:space="preserve">1 przypadek braku aktualizacji przez pracownika Urzędu Dzielnicy w serwisie </w:t>
      </w:r>
      <w:proofErr w:type="spellStart"/>
      <w:r w:rsidRPr="0089658E">
        <w:rPr>
          <w:rFonts w:asciiTheme="minorHAnsi" w:hAnsiTheme="minorHAnsi" w:cstheme="minorHAnsi"/>
          <w:sz w:val="22"/>
          <w:szCs w:val="22"/>
        </w:rPr>
        <w:t>elnwestycje</w:t>
      </w:r>
      <w:proofErr w:type="spellEnd"/>
      <w:r w:rsidRPr="0089658E">
        <w:rPr>
          <w:rFonts w:asciiTheme="minorHAnsi" w:hAnsiTheme="minorHAnsi" w:cstheme="minorHAnsi"/>
          <w:sz w:val="22"/>
          <w:szCs w:val="22"/>
        </w:rPr>
        <w:t xml:space="preserve"> </w:t>
      </w:r>
      <w:r w:rsidRPr="0089658E">
        <w:rPr>
          <w:rFonts w:asciiTheme="minorHAnsi" w:hAnsiTheme="minorHAnsi" w:cstheme="minorHAnsi"/>
          <w:sz w:val="22"/>
          <w:szCs w:val="22"/>
        </w:rPr>
        <w:lastRenderedPageBreak/>
        <w:t>atrybutu „Zakończenie procesu inwestycyjnego - realizacja planowana"</w:t>
      </w:r>
      <w:r w:rsidRPr="0089658E">
        <w:rPr>
          <w:rFonts w:asciiTheme="minorHAnsi" w:hAnsiTheme="minorHAnsi" w:cstheme="minorHAnsi"/>
          <w:sz w:val="22"/>
          <w:szCs w:val="22"/>
          <w:vertAlign w:val="superscript"/>
        </w:rPr>
        <w:footnoteReference w:id="17"/>
      </w:r>
      <w:r w:rsidRPr="0089658E">
        <w:rPr>
          <w:rFonts w:asciiTheme="minorHAnsi" w:hAnsiTheme="minorHAnsi" w:cstheme="minorHAnsi"/>
          <w:sz w:val="22"/>
          <w:szCs w:val="22"/>
        </w:rPr>
        <w:t xml:space="preserve"> odnośnie inwestycji, której planowany okres realizacji programu przewidziano w Wieloletniej Prognozie Finansowej Miasta Stołecznego Warszawy do roku 2023 ,w serwisie </w:t>
      </w:r>
      <w:proofErr w:type="spellStart"/>
      <w:r w:rsidRPr="0089658E">
        <w:rPr>
          <w:rFonts w:asciiTheme="minorHAnsi" w:hAnsiTheme="minorHAnsi" w:cstheme="minorHAnsi"/>
          <w:sz w:val="22"/>
          <w:szCs w:val="22"/>
        </w:rPr>
        <w:t>elnwestycje</w:t>
      </w:r>
      <w:proofErr w:type="spellEnd"/>
      <w:r w:rsidRPr="0089658E">
        <w:rPr>
          <w:rFonts w:asciiTheme="minorHAnsi" w:hAnsiTheme="minorHAnsi" w:cstheme="minorHAnsi"/>
          <w:sz w:val="22"/>
          <w:szCs w:val="22"/>
        </w:rPr>
        <w:t xml:space="preserve"> wskazano natomiast datę </w:t>
      </w:r>
      <w:r w:rsidRPr="0089658E">
        <w:rPr>
          <w:rFonts w:asciiTheme="minorHAnsi" w:hAnsiTheme="minorHAnsi" w:cstheme="minorHAnsi"/>
          <w:sz w:val="22"/>
          <w:szCs w:val="22"/>
          <w:lang w:val="ru-RU" w:eastAsia="ru-RU" w:bidi="ru-RU"/>
        </w:rPr>
        <w:t xml:space="preserve">„2022/12/31". </w:t>
      </w:r>
      <w:r w:rsidRPr="0089658E">
        <w:rPr>
          <w:rFonts w:asciiTheme="minorHAnsi" w:hAnsiTheme="minorHAnsi" w:cstheme="minorHAnsi"/>
          <w:sz w:val="22"/>
          <w:szCs w:val="22"/>
        </w:rPr>
        <w:t xml:space="preserve">W przedmiotowym zakresie Zastępca Burmistrza wyjaśnił, iż data 31 grudnia 2022 r. wprowadzona została omyłkowo. W toku kontroli dane w powyższym zakresie zostały zaktualizowane w serwisie </w:t>
      </w:r>
      <w:proofErr w:type="spellStart"/>
      <w:r w:rsidRPr="0089658E">
        <w:rPr>
          <w:rFonts w:asciiTheme="minorHAnsi" w:hAnsiTheme="minorHAnsi" w:cstheme="minorHAnsi"/>
          <w:sz w:val="22"/>
          <w:szCs w:val="22"/>
        </w:rPr>
        <w:t>elnwestycje</w:t>
      </w:r>
      <w:proofErr w:type="spellEnd"/>
      <w:r w:rsidRPr="0089658E">
        <w:rPr>
          <w:rFonts w:asciiTheme="minorHAnsi" w:hAnsiTheme="minorHAnsi" w:cstheme="minorHAnsi"/>
          <w:sz w:val="22"/>
          <w:szCs w:val="22"/>
        </w:rPr>
        <w:t>.</w:t>
      </w:r>
    </w:p>
    <w:p w:rsidR="001177EC" w:rsidRPr="0089658E" w:rsidRDefault="00DF5659" w:rsidP="0089658E">
      <w:pPr>
        <w:pStyle w:val="Bodytext20"/>
        <w:numPr>
          <w:ilvl w:val="0"/>
          <w:numId w:val="4"/>
        </w:numPr>
        <w:shd w:val="clear" w:color="auto" w:fill="auto"/>
        <w:tabs>
          <w:tab w:val="left" w:pos="375"/>
        </w:tabs>
        <w:spacing w:before="120" w:after="240" w:line="300" w:lineRule="auto"/>
        <w:ind w:left="440" w:hanging="440"/>
        <w:rPr>
          <w:rFonts w:asciiTheme="minorHAnsi" w:hAnsiTheme="minorHAnsi" w:cstheme="minorHAnsi"/>
          <w:sz w:val="22"/>
          <w:szCs w:val="22"/>
        </w:rPr>
      </w:pPr>
      <w:r w:rsidRPr="0089658E">
        <w:rPr>
          <w:rFonts w:asciiTheme="minorHAnsi" w:hAnsiTheme="minorHAnsi" w:cstheme="minorHAnsi"/>
          <w:sz w:val="22"/>
          <w:szCs w:val="22"/>
        </w:rPr>
        <w:t xml:space="preserve">Niezapewnienie zastępstw i zachowania ciągłości pracy w przypadku nieobecności pracowników Urzędu Dzielnicy posiadających dostęp do serwisu </w:t>
      </w:r>
      <w:proofErr w:type="spellStart"/>
      <w:r w:rsidRPr="0089658E">
        <w:rPr>
          <w:rFonts w:asciiTheme="minorHAnsi" w:hAnsiTheme="minorHAnsi" w:cstheme="minorHAnsi"/>
          <w:sz w:val="22"/>
          <w:szCs w:val="22"/>
        </w:rPr>
        <w:t>elnwestycje</w:t>
      </w:r>
      <w:proofErr w:type="spellEnd"/>
      <w:r w:rsidRPr="0089658E">
        <w:rPr>
          <w:rFonts w:asciiTheme="minorHAnsi" w:hAnsiTheme="minorHAnsi" w:cstheme="minorHAnsi"/>
          <w:sz w:val="22"/>
          <w:szCs w:val="22"/>
        </w:rPr>
        <w:t>, powodujące braki bądź opóźnienia we wprowadzaniu aktualizacji do serwisu, a co stanowiło naruszenie standardu C.12 kontroli zarządczej, zgodnie z którym należy zapewnić istnienie mechanizmów służących utrzymaniu ciągłości działalności jednostki sektora finansów publicznych wykorzystując, między innymi, wyniki analizy ryzyka.</w:t>
      </w:r>
    </w:p>
    <w:p w:rsidR="001177EC" w:rsidRPr="0089658E" w:rsidRDefault="00DF5659" w:rsidP="0089658E">
      <w:pPr>
        <w:pStyle w:val="Bodytext20"/>
        <w:shd w:val="clear" w:color="auto" w:fill="auto"/>
        <w:spacing w:before="120" w:after="240" w:line="300" w:lineRule="auto"/>
        <w:ind w:left="440" w:hanging="440"/>
        <w:rPr>
          <w:rFonts w:asciiTheme="minorHAnsi" w:hAnsiTheme="minorHAnsi" w:cstheme="minorHAnsi"/>
          <w:sz w:val="22"/>
          <w:szCs w:val="22"/>
        </w:rPr>
      </w:pPr>
      <w:r w:rsidRPr="0089658E">
        <w:rPr>
          <w:rFonts w:asciiTheme="minorHAnsi" w:hAnsiTheme="minorHAnsi" w:cstheme="minorHAnsi"/>
          <w:sz w:val="22"/>
          <w:szCs w:val="22"/>
        </w:rPr>
        <w:t>Działania jednostki kontrolowanej w obszarze przeprowadzonej kontroli należy ocenić pozytywnie</w:t>
      </w:r>
    </w:p>
    <w:p w:rsidR="001177EC" w:rsidRPr="0089658E" w:rsidRDefault="00DF5659" w:rsidP="0089658E">
      <w:pPr>
        <w:pStyle w:val="Bodytext20"/>
        <w:shd w:val="clear" w:color="auto" w:fill="auto"/>
        <w:spacing w:before="120" w:after="240" w:line="300" w:lineRule="auto"/>
        <w:ind w:left="440" w:hanging="440"/>
        <w:rPr>
          <w:rFonts w:asciiTheme="minorHAnsi" w:hAnsiTheme="minorHAnsi" w:cstheme="minorHAnsi"/>
          <w:sz w:val="22"/>
          <w:szCs w:val="22"/>
        </w:rPr>
      </w:pPr>
      <w:r w:rsidRPr="0089658E">
        <w:rPr>
          <w:rFonts w:asciiTheme="minorHAnsi" w:hAnsiTheme="minorHAnsi" w:cstheme="minorHAnsi"/>
          <w:sz w:val="22"/>
          <w:szCs w:val="22"/>
        </w:rPr>
        <w:t>pomimo stwierdzonych nieprawidłowości.</w:t>
      </w:r>
    </w:p>
    <w:p w:rsidR="001177EC" w:rsidRPr="0089658E" w:rsidRDefault="00DF5659" w:rsidP="0089658E">
      <w:pPr>
        <w:pStyle w:val="Bodytext20"/>
        <w:shd w:val="clear" w:color="auto" w:fill="auto"/>
        <w:spacing w:before="120" w:after="240" w:line="300" w:lineRule="auto"/>
        <w:ind w:left="440" w:hanging="440"/>
        <w:rPr>
          <w:rFonts w:asciiTheme="minorHAnsi" w:hAnsiTheme="minorHAnsi" w:cstheme="minorHAnsi"/>
          <w:sz w:val="22"/>
          <w:szCs w:val="22"/>
        </w:rPr>
      </w:pPr>
      <w:r w:rsidRPr="0089658E">
        <w:rPr>
          <w:rFonts w:asciiTheme="minorHAnsi" w:hAnsiTheme="minorHAnsi" w:cstheme="minorHAnsi"/>
          <w:sz w:val="22"/>
          <w:szCs w:val="22"/>
        </w:rPr>
        <w:t>Przedstawiając powyższe ustalenia i ocenę zalecam:</w:t>
      </w:r>
    </w:p>
    <w:p w:rsidR="001177EC" w:rsidRPr="0089658E" w:rsidRDefault="00DF5659" w:rsidP="0089658E">
      <w:pPr>
        <w:pStyle w:val="Bodytext20"/>
        <w:numPr>
          <w:ilvl w:val="0"/>
          <w:numId w:val="5"/>
        </w:numPr>
        <w:shd w:val="clear" w:color="auto" w:fill="auto"/>
        <w:tabs>
          <w:tab w:val="left" w:pos="776"/>
        </w:tabs>
        <w:spacing w:before="120" w:after="240" w:line="300" w:lineRule="auto"/>
        <w:ind w:left="740" w:hanging="300"/>
        <w:rPr>
          <w:rFonts w:asciiTheme="minorHAnsi" w:hAnsiTheme="minorHAnsi" w:cstheme="minorHAnsi"/>
          <w:sz w:val="22"/>
          <w:szCs w:val="22"/>
        </w:rPr>
      </w:pPr>
      <w:r w:rsidRPr="0089658E">
        <w:rPr>
          <w:rFonts w:asciiTheme="minorHAnsi" w:hAnsiTheme="minorHAnsi" w:cstheme="minorHAnsi"/>
          <w:sz w:val="22"/>
          <w:szCs w:val="22"/>
        </w:rPr>
        <w:t>Dokonywać bieżącej aktualizacji zakresów obowiązków pracowników.</w:t>
      </w:r>
    </w:p>
    <w:p w:rsidR="001177EC" w:rsidRPr="004D39FD" w:rsidRDefault="00DF5659" w:rsidP="004D39FD">
      <w:pPr>
        <w:pStyle w:val="Bodytext20"/>
        <w:numPr>
          <w:ilvl w:val="0"/>
          <w:numId w:val="5"/>
        </w:numPr>
        <w:shd w:val="clear" w:color="auto" w:fill="auto"/>
        <w:tabs>
          <w:tab w:val="left" w:pos="776"/>
        </w:tabs>
        <w:spacing w:before="120" w:after="240" w:line="300" w:lineRule="auto"/>
        <w:ind w:left="740" w:right="200" w:hanging="300"/>
        <w:rPr>
          <w:rFonts w:asciiTheme="minorHAnsi" w:hAnsiTheme="minorHAnsi" w:cstheme="minorHAnsi"/>
          <w:sz w:val="22"/>
          <w:szCs w:val="22"/>
        </w:rPr>
      </w:pPr>
      <w:r w:rsidRPr="0089658E">
        <w:rPr>
          <w:rFonts w:asciiTheme="minorHAnsi" w:hAnsiTheme="minorHAnsi" w:cstheme="minorHAnsi"/>
          <w:sz w:val="22"/>
          <w:szCs w:val="22"/>
        </w:rPr>
        <w:t xml:space="preserve">W zakresie ustalenia numer: 2, 4, 5, 6, 7,8, 9 dokonywać ciągłej i bieżącej aktualizacji serwisu </w:t>
      </w:r>
      <w:proofErr w:type="spellStart"/>
      <w:r w:rsidRPr="0089658E">
        <w:rPr>
          <w:rFonts w:asciiTheme="minorHAnsi" w:hAnsiTheme="minorHAnsi" w:cstheme="minorHAnsi"/>
          <w:sz w:val="22"/>
          <w:szCs w:val="22"/>
        </w:rPr>
        <w:t>elnwestycje</w:t>
      </w:r>
      <w:proofErr w:type="spellEnd"/>
      <w:r w:rsidRPr="0089658E">
        <w:rPr>
          <w:rFonts w:asciiTheme="minorHAnsi" w:hAnsiTheme="minorHAnsi" w:cstheme="minorHAnsi"/>
          <w:sz w:val="22"/>
          <w:szCs w:val="22"/>
        </w:rPr>
        <w:t xml:space="preserve">, w myśl § 4 ust. 1 w związku z § 2 ust. 2 pkt 1 Zarządzenia nr </w:t>
      </w:r>
      <w:r w:rsidRPr="0089658E">
        <w:rPr>
          <w:rFonts w:asciiTheme="minorHAnsi" w:hAnsiTheme="minorHAnsi" w:cstheme="minorHAnsi"/>
          <w:sz w:val="22"/>
          <w:szCs w:val="22"/>
          <w:lang w:val="ru-RU" w:eastAsia="ru-RU" w:bidi="ru-RU"/>
        </w:rPr>
        <w:t xml:space="preserve">4165/2010, </w:t>
      </w:r>
      <w:r w:rsidRPr="0089658E">
        <w:rPr>
          <w:rFonts w:asciiTheme="minorHAnsi" w:hAnsiTheme="minorHAnsi" w:cstheme="minorHAnsi"/>
          <w:sz w:val="22"/>
          <w:szCs w:val="22"/>
        </w:rPr>
        <w:t>zgodnie z którym inwestorzy lub zarządcy infrastruktury technicznej zlokalizowanej w pasie</w:t>
      </w:r>
      <w:r w:rsidR="004D39FD">
        <w:rPr>
          <w:rFonts w:asciiTheme="minorHAnsi" w:hAnsiTheme="minorHAnsi" w:cstheme="minorHAnsi"/>
          <w:sz w:val="22"/>
          <w:szCs w:val="22"/>
        </w:rPr>
        <w:t xml:space="preserve"> </w:t>
      </w:r>
      <w:r w:rsidRPr="004D39FD">
        <w:rPr>
          <w:rFonts w:asciiTheme="minorHAnsi" w:hAnsiTheme="minorHAnsi" w:cstheme="minorHAnsi"/>
          <w:sz w:val="22"/>
          <w:szCs w:val="22"/>
        </w:rPr>
        <w:t xml:space="preserve">drogowym oraz inne podmioty wskazane przez Pełnomocnika zobowiązane są do ciągłej aktualizacji serwisu internetowego o inwestycjach i remontach, o którym mowa w § 2 ust. 2 pkt 1 Zarządzenia oraz w myśl § 4 ust. 4 Regulaminu użytkowania serwisu </w:t>
      </w:r>
      <w:proofErr w:type="spellStart"/>
      <w:r w:rsidRPr="004D39FD">
        <w:rPr>
          <w:rFonts w:asciiTheme="minorHAnsi" w:hAnsiTheme="minorHAnsi" w:cstheme="minorHAnsi"/>
          <w:sz w:val="22"/>
          <w:szCs w:val="22"/>
        </w:rPr>
        <w:t>elnwestycje</w:t>
      </w:r>
      <w:proofErr w:type="spellEnd"/>
      <w:r w:rsidRPr="004D39FD">
        <w:rPr>
          <w:rFonts w:asciiTheme="minorHAnsi" w:hAnsiTheme="minorHAnsi" w:cstheme="minorHAnsi"/>
          <w:sz w:val="22"/>
          <w:szCs w:val="22"/>
        </w:rPr>
        <w:t>, zgodnie z którym Użytkownik serwisu jest zobowiązany do systematycznego aktualizowania serwisu poprzez edycję danych i wprowadzanie pełnej informacji o planowanych i prowadzonych inwestycjach i remontach w pasie drogowym. Użytkownik jest zobowiązany ponadto do zaktualizowania serwisu niezwłocznie po wystąpieniu przesłanek uzasadniających umieszczenie danej informacji w serwisie.</w:t>
      </w:r>
    </w:p>
    <w:p w:rsidR="001177EC" w:rsidRPr="0089658E" w:rsidRDefault="00DF5659" w:rsidP="0089658E">
      <w:pPr>
        <w:pStyle w:val="Bodytext20"/>
        <w:numPr>
          <w:ilvl w:val="0"/>
          <w:numId w:val="5"/>
        </w:numPr>
        <w:shd w:val="clear" w:color="auto" w:fill="auto"/>
        <w:tabs>
          <w:tab w:val="left" w:pos="746"/>
        </w:tabs>
        <w:spacing w:before="120" w:after="240" w:line="300" w:lineRule="auto"/>
        <w:ind w:left="780" w:hanging="380"/>
        <w:rPr>
          <w:rFonts w:asciiTheme="minorHAnsi" w:hAnsiTheme="minorHAnsi" w:cstheme="minorHAnsi"/>
          <w:sz w:val="22"/>
          <w:szCs w:val="22"/>
        </w:rPr>
      </w:pPr>
      <w:r w:rsidRPr="0089658E">
        <w:rPr>
          <w:rFonts w:asciiTheme="minorHAnsi" w:hAnsiTheme="minorHAnsi" w:cstheme="minorHAnsi"/>
          <w:sz w:val="22"/>
          <w:szCs w:val="22"/>
        </w:rPr>
        <w:t xml:space="preserve">W zakresie ustalenia numer: 3 wprowadzić do serwisu </w:t>
      </w:r>
      <w:proofErr w:type="spellStart"/>
      <w:r w:rsidRPr="0089658E">
        <w:rPr>
          <w:rFonts w:asciiTheme="minorHAnsi" w:hAnsiTheme="minorHAnsi" w:cstheme="minorHAnsi"/>
          <w:sz w:val="22"/>
          <w:szCs w:val="22"/>
        </w:rPr>
        <w:t>elnwestycje</w:t>
      </w:r>
      <w:proofErr w:type="spellEnd"/>
      <w:r w:rsidRPr="0089658E">
        <w:rPr>
          <w:rFonts w:asciiTheme="minorHAnsi" w:hAnsiTheme="minorHAnsi" w:cstheme="minorHAnsi"/>
          <w:sz w:val="22"/>
          <w:szCs w:val="22"/>
        </w:rPr>
        <w:t xml:space="preserve"> inwestycję związaną</w:t>
      </w:r>
    </w:p>
    <w:p w:rsidR="001177EC" w:rsidRPr="0089658E" w:rsidRDefault="00DF5659" w:rsidP="0089658E">
      <w:pPr>
        <w:pStyle w:val="Bodytext20"/>
        <w:shd w:val="clear" w:color="auto" w:fill="auto"/>
        <w:spacing w:before="120" w:after="240" w:line="300" w:lineRule="auto"/>
        <w:ind w:left="780" w:firstLine="0"/>
        <w:rPr>
          <w:rFonts w:asciiTheme="minorHAnsi" w:hAnsiTheme="minorHAnsi" w:cstheme="minorHAnsi"/>
          <w:sz w:val="22"/>
          <w:szCs w:val="22"/>
        </w:rPr>
      </w:pPr>
      <w:r w:rsidRPr="0089658E">
        <w:rPr>
          <w:rFonts w:asciiTheme="minorHAnsi" w:hAnsiTheme="minorHAnsi" w:cstheme="minorHAnsi"/>
          <w:sz w:val="22"/>
          <w:szCs w:val="22"/>
        </w:rPr>
        <w:t xml:space="preserve">z budową parku aktywności rodzinnej w rejonie ulic: Lucerny, Trakt Lubelski, Węglarskiej, ujętą w załączniku nr 2 do Uchwały nr </w:t>
      </w:r>
      <w:r w:rsidRPr="0089658E">
        <w:rPr>
          <w:rFonts w:asciiTheme="minorHAnsi" w:hAnsiTheme="minorHAnsi" w:cstheme="minorHAnsi"/>
          <w:sz w:val="22"/>
          <w:szCs w:val="22"/>
          <w:lang w:val="en-US" w:eastAsia="en-US" w:bidi="en-US"/>
        </w:rPr>
        <w:t xml:space="preserve">XLVI/1401/2021 </w:t>
      </w:r>
      <w:r w:rsidRPr="0089658E">
        <w:rPr>
          <w:rFonts w:asciiTheme="minorHAnsi" w:hAnsiTheme="minorHAnsi" w:cstheme="minorHAnsi"/>
          <w:sz w:val="22"/>
          <w:szCs w:val="22"/>
        </w:rPr>
        <w:t xml:space="preserve">Rady m.st. Warszawy z dnia 18 marca 2021 r. w sprawie zmian w Wieloletniej Prognozie Finansowej m.st. Warszawy na </w:t>
      </w:r>
      <w:r w:rsidRPr="0089658E">
        <w:rPr>
          <w:rFonts w:asciiTheme="minorHAnsi" w:hAnsiTheme="minorHAnsi" w:cstheme="minorHAnsi"/>
          <w:sz w:val="22"/>
          <w:szCs w:val="22"/>
        </w:rPr>
        <w:lastRenderedPageBreak/>
        <w:t>lata 2021- 2050 pod pozycją 1.3.2.480 oraz w programie inwestycyjnym pod pozycją nr C/WAW/I</w:t>
      </w:r>
      <w:r w:rsidRPr="0089658E">
        <w:rPr>
          <w:rFonts w:asciiTheme="minorHAnsi" w:hAnsiTheme="minorHAnsi" w:cstheme="minorHAnsi"/>
          <w:sz w:val="22"/>
          <w:szCs w:val="22"/>
          <w:lang w:val="en-US" w:eastAsia="en-US" w:bidi="en-US"/>
        </w:rPr>
        <w:t>I</w:t>
      </w:r>
      <w:r w:rsidRPr="0089658E">
        <w:rPr>
          <w:rFonts w:asciiTheme="minorHAnsi" w:hAnsiTheme="minorHAnsi" w:cstheme="minorHAnsi"/>
          <w:sz w:val="22"/>
          <w:szCs w:val="22"/>
        </w:rPr>
        <w:t>I/P4/38.</w:t>
      </w:r>
    </w:p>
    <w:p w:rsidR="001177EC" w:rsidRPr="0089658E" w:rsidRDefault="00DF5659" w:rsidP="0089658E">
      <w:pPr>
        <w:pStyle w:val="Bodytext20"/>
        <w:numPr>
          <w:ilvl w:val="0"/>
          <w:numId w:val="5"/>
        </w:numPr>
        <w:shd w:val="clear" w:color="auto" w:fill="auto"/>
        <w:tabs>
          <w:tab w:val="left" w:pos="746"/>
        </w:tabs>
        <w:spacing w:before="120" w:after="240" w:line="300" w:lineRule="auto"/>
        <w:ind w:left="780" w:right="400" w:hanging="380"/>
        <w:rPr>
          <w:rFonts w:asciiTheme="minorHAnsi" w:hAnsiTheme="minorHAnsi" w:cstheme="minorHAnsi"/>
          <w:sz w:val="22"/>
          <w:szCs w:val="22"/>
        </w:rPr>
      </w:pPr>
      <w:r w:rsidRPr="0089658E">
        <w:rPr>
          <w:rFonts w:asciiTheme="minorHAnsi" w:hAnsiTheme="minorHAnsi" w:cstheme="minorHAnsi"/>
          <w:sz w:val="22"/>
          <w:szCs w:val="22"/>
        </w:rPr>
        <w:t xml:space="preserve">W zakresie ustalenia numer: 10 zapewnić istnienie mechanizmów służących utrzymaniu ciągłości prac oraz funkcjonowanie systemu zastępstw w odniesieniu do pracowników Urzędu Dzielnicy posiadających dostęp do serwisu </w:t>
      </w:r>
      <w:proofErr w:type="spellStart"/>
      <w:r w:rsidRPr="0089658E">
        <w:rPr>
          <w:rFonts w:asciiTheme="minorHAnsi" w:hAnsiTheme="minorHAnsi" w:cstheme="minorHAnsi"/>
          <w:sz w:val="22"/>
          <w:szCs w:val="22"/>
        </w:rPr>
        <w:t>elnwestycje</w:t>
      </w:r>
      <w:proofErr w:type="spellEnd"/>
      <w:r w:rsidRPr="0089658E">
        <w:rPr>
          <w:rFonts w:asciiTheme="minorHAnsi" w:hAnsiTheme="minorHAnsi" w:cstheme="minorHAnsi"/>
          <w:sz w:val="22"/>
          <w:szCs w:val="22"/>
        </w:rPr>
        <w:t xml:space="preserve"> w zakresie wprowadzania i aktualizowania danych w serwisie w przypadku nieobecności ww. pracowników.</w:t>
      </w:r>
    </w:p>
    <w:p w:rsidR="001177EC" w:rsidRPr="0089658E" w:rsidRDefault="00DF5659" w:rsidP="0089658E">
      <w:pPr>
        <w:pStyle w:val="Bodytext20"/>
        <w:shd w:val="clear" w:color="auto" w:fill="auto"/>
        <w:spacing w:before="120" w:after="240" w:line="300" w:lineRule="auto"/>
        <w:ind w:firstLine="0"/>
        <w:rPr>
          <w:rFonts w:asciiTheme="minorHAnsi" w:hAnsiTheme="minorHAnsi" w:cstheme="minorHAnsi"/>
          <w:sz w:val="22"/>
          <w:szCs w:val="22"/>
        </w:rPr>
      </w:pPr>
      <w:r w:rsidRPr="0089658E">
        <w:rPr>
          <w:rFonts w:asciiTheme="minorHAnsi" w:hAnsiTheme="minorHAnsi" w:cstheme="minorHAnsi"/>
          <w:sz w:val="22"/>
          <w:szCs w:val="22"/>
        </w:rPr>
        <w:t>Na podstawie § 22 ust. 10 Regulaminu organizacyjnego oraz § 41 ust. 1 Zarządzenia oczekuję od Pana Burmistrza w terminie nie dłuższym niż 30 dni od dnia doręczenia niniejszego Wystąpienia pokontrolnego, informacji o sposobie realizacji zaleceń pokontrolnych i wykorzystaniu uwag zawartych w Wystąpieniu pokontrolnym lub przyczynach braku realizacji zaleceń pokontrolnych lub niewykorzystaniu uwag bądź o innym sposobie usunięcia stwierdzonych nieprawidłowości lub uchybień.</w:t>
      </w:r>
    </w:p>
    <w:p w:rsidR="001177EC" w:rsidRDefault="00DF5659" w:rsidP="0089658E">
      <w:pPr>
        <w:pStyle w:val="Bodytext20"/>
        <w:shd w:val="clear" w:color="auto" w:fill="auto"/>
        <w:spacing w:before="120" w:after="240" w:line="300" w:lineRule="auto"/>
        <w:ind w:firstLine="0"/>
        <w:rPr>
          <w:rFonts w:asciiTheme="minorHAnsi" w:hAnsiTheme="minorHAnsi" w:cstheme="minorHAnsi"/>
          <w:sz w:val="22"/>
          <w:szCs w:val="22"/>
        </w:rPr>
      </w:pPr>
      <w:r w:rsidRPr="0089658E">
        <w:rPr>
          <w:rFonts w:asciiTheme="minorHAnsi" w:hAnsiTheme="minorHAnsi" w:cstheme="minorHAnsi"/>
          <w:sz w:val="22"/>
          <w:szCs w:val="22"/>
        </w:rPr>
        <w:t>Jednocześnie, na podstawie § 41 ust. 1 Zarządzenia, zobowiązuję Pana Burmistrza do przekazania kopii ww. Pełnomocnikowi Prezydenta m.st. Warszawy do spraw koordynacji inwestycji i remontów w pasie drogowym, Dyrektorowi Biura Infrastruktury Urzędu m.st. Warszawy oraz Dyrektorowi Biura Kontroli Urzędu m.st. Warszawy.</w:t>
      </w:r>
    </w:p>
    <w:p w:rsidR="009B3354" w:rsidRPr="009B3354" w:rsidRDefault="009B3354" w:rsidP="009B3354">
      <w:pPr>
        <w:tabs>
          <w:tab w:val="left" w:pos="426"/>
        </w:tabs>
        <w:spacing w:before="120" w:after="240" w:line="300" w:lineRule="auto"/>
        <w:ind w:left="4536"/>
        <w:rPr>
          <w:rFonts w:asciiTheme="minorHAnsi" w:eastAsia="Arial" w:hAnsiTheme="minorHAnsi" w:cstheme="minorHAnsi"/>
          <w:sz w:val="22"/>
          <w:szCs w:val="22"/>
        </w:rPr>
      </w:pPr>
      <w:r w:rsidRPr="009B3354">
        <w:rPr>
          <w:rFonts w:asciiTheme="minorHAnsi" w:eastAsia="Arial" w:hAnsiTheme="minorHAnsi" w:cstheme="minorHAnsi"/>
          <w:sz w:val="22"/>
          <w:szCs w:val="22"/>
        </w:rPr>
        <w:t>PREZYDENT MIASTA STOŁECZNEGO WARSZAWY /-/ Rafał Trzaskowski</w:t>
      </w:r>
    </w:p>
    <w:p w:rsidR="009B3354" w:rsidRPr="0089658E" w:rsidRDefault="009B3354" w:rsidP="0089658E">
      <w:pPr>
        <w:pStyle w:val="Bodytext20"/>
        <w:shd w:val="clear" w:color="auto" w:fill="auto"/>
        <w:spacing w:before="120" w:after="240" w:line="300" w:lineRule="auto"/>
        <w:ind w:firstLine="0"/>
        <w:rPr>
          <w:rFonts w:asciiTheme="minorHAnsi" w:hAnsiTheme="minorHAnsi" w:cstheme="minorHAnsi"/>
          <w:sz w:val="22"/>
          <w:szCs w:val="22"/>
        </w:rPr>
      </w:pPr>
    </w:p>
    <w:p w:rsidR="001177EC" w:rsidRPr="009B3354" w:rsidRDefault="00DF5659" w:rsidP="0089658E">
      <w:pPr>
        <w:pStyle w:val="Bodytext20"/>
        <w:shd w:val="clear" w:color="auto" w:fill="auto"/>
        <w:spacing w:before="120" w:after="240" w:line="300" w:lineRule="auto"/>
        <w:ind w:firstLine="0"/>
        <w:rPr>
          <w:rFonts w:asciiTheme="minorHAnsi" w:hAnsiTheme="minorHAnsi" w:cstheme="minorHAnsi"/>
          <w:sz w:val="22"/>
          <w:szCs w:val="22"/>
          <w:u w:val="single"/>
        </w:rPr>
      </w:pPr>
      <w:r w:rsidRPr="009B3354">
        <w:rPr>
          <w:rFonts w:asciiTheme="minorHAnsi" w:hAnsiTheme="minorHAnsi" w:cstheme="minorHAnsi"/>
          <w:sz w:val="22"/>
          <w:szCs w:val="22"/>
          <w:u w:val="single"/>
        </w:rPr>
        <w:t>Do wiadomości:</w:t>
      </w:r>
    </w:p>
    <w:p w:rsidR="001177EC" w:rsidRPr="0089658E" w:rsidRDefault="00DF5659" w:rsidP="0089658E">
      <w:pPr>
        <w:pStyle w:val="Bodytext20"/>
        <w:shd w:val="clear" w:color="auto" w:fill="auto"/>
        <w:spacing w:before="120" w:after="240" w:line="300" w:lineRule="auto"/>
        <w:ind w:left="780" w:hanging="380"/>
        <w:rPr>
          <w:rFonts w:asciiTheme="minorHAnsi" w:hAnsiTheme="minorHAnsi" w:cstheme="minorHAnsi"/>
          <w:sz w:val="22"/>
          <w:szCs w:val="22"/>
        </w:rPr>
      </w:pPr>
      <w:r w:rsidRPr="0089658E">
        <w:rPr>
          <w:rFonts w:asciiTheme="minorHAnsi" w:hAnsiTheme="minorHAnsi" w:cstheme="minorHAnsi"/>
          <w:sz w:val="22"/>
          <w:szCs w:val="22"/>
        </w:rPr>
        <w:t>1. Pan Jerzy Stępniak - Pełnomocnik Prezydenta m.st. Warszawy do spraw koordynacji inwestycji i remontów w pasie drogowym.</w:t>
      </w:r>
    </w:p>
    <w:p w:rsidR="001177EC" w:rsidRPr="0089658E" w:rsidRDefault="00DF5659" w:rsidP="0089658E">
      <w:pPr>
        <w:pStyle w:val="Bodytext20"/>
        <w:shd w:val="clear" w:color="auto" w:fill="auto"/>
        <w:spacing w:before="120" w:after="240" w:line="300" w:lineRule="auto"/>
        <w:ind w:left="780" w:hanging="380"/>
        <w:rPr>
          <w:rFonts w:asciiTheme="minorHAnsi" w:hAnsiTheme="minorHAnsi" w:cstheme="minorHAnsi"/>
          <w:sz w:val="22"/>
          <w:szCs w:val="22"/>
        </w:rPr>
      </w:pPr>
      <w:r w:rsidRPr="0089658E">
        <w:rPr>
          <w:rFonts w:asciiTheme="minorHAnsi" w:hAnsiTheme="minorHAnsi" w:cstheme="minorHAnsi"/>
          <w:sz w:val="22"/>
          <w:szCs w:val="22"/>
        </w:rPr>
        <w:t>2. Pan Robert Bański - Dyrektor Biura Infrastruktury Urzędu m.st. Warszawy.</w:t>
      </w:r>
    </w:p>
    <w:sectPr w:rsidR="001177EC" w:rsidRPr="0089658E" w:rsidSect="00751A4A">
      <w:footerReference w:type="default" r:id="rId7"/>
      <w:headerReference w:type="first" r:id="rId8"/>
      <w:footerReference w:type="first" r:id="rId9"/>
      <w:pgSz w:w="11900" w:h="16840"/>
      <w:pgMar w:top="1918" w:right="1519" w:bottom="1366" w:left="1587"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64CA" w:rsidRDefault="008064CA">
      <w:r>
        <w:separator/>
      </w:r>
    </w:p>
  </w:endnote>
  <w:endnote w:type="continuationSeparator" w:id="0">
    <w:p w:rsidR="008064CA" w:rsidRDefault="008064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1733135"/>
      <w:docPartObj>
        <w:docPartGallery w:val="Page Numbers (Bottom of Page)"/>
        <w:docPartUnique/>
      </w:docPartObj>
    </w:sdtPr>
    <w:sdtEndPr/>
    <w:sdtContent>
      <w:p w:rsidR="0064758E" w:rsidRDefault="0064758E">
        <w:pPr>
          <w:pStyle w:val="Stopka"/>
          <w:jc w:val="right"/>
        </w:pPr>
        <w:r w:rsidRPr="0064758E">
          <w:rPr>
            <w:rFonts w:asciiTheme="minorHAnsi" w:hAnsiTheme="minorHAnsi" w:cstheme="minorHAnsi"/>
            <w:sz w:val="22"/>
            <w:szCs w:val="22"/>
          </w:rPr>
          <w:fldChar w:fldCharType="begin"/>
        </w:r>
        <w:r w:rsidRPr="0064758E">
          <w:rPr>
            <w:rFonts w:asciiTheme="minorHAnsi" w:hAnsiTheme="minorHAnsi" w:cstheme="minorHAnsi"/>
            <w:sz w:val="22"/>
            <w:szCs w:val="22"/>
          </w:rPr>
          <w:instrText>PAGE   \* MERGEFORMAT</w:instrText>
        </w:r>
        <w:r w:rsidRPr="0064758E">
          <w:rPr>
            <w:rFonts w:asciiTheme="minorHAnsi" w:hAnsiTheme="minorHAnsi" w:cstheme="minorHAnsi"/>
            <w:sz w:val="22"/>
            <w:szCs w:val="22"/>
          </w:rPr>
          <w:fldChar w:fldCharType="separate"/>
        </w:r>
        <w:r w:rsidR="009D273C">
          <w:rPr>
            <w:rFonts w:asciiTheme="minorHAnsi" w:hAnsiTheme="minorHAnsi" w:cstheme="minorHAnsi"/>
            <w:noProof/>
            <w:sz w:val="22"/>
            <w:szCs w:val="22"/>
          </w:rPr>
          <w:t>8</w:t>
        </w:r>
        <w:r w:rsidRPr="0064758E">
          <w:rPr>
            <w:rFonts w:asciiTheme="minorHAnsi" w:hAnsiTheme="minorHAnsi" w:cstheme="minorHAnsi"/>
            <w:sz w:val="22"/>
            <w:szCs w:val="22"/>
          </w:rPr>
          <w:fldChar w:fldCharType="end"/>
        </w:r>
      </w:p>
    </w:sdtContent>
  </w:sdt>
  <w:p w:rsidR="001177EC" w:rsidRDefault="001177EC">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0829859"/>
      <w:docPartObj>
        <w:docPartGallery w:val="Page Numbers (Bottom of Page)"/>
        <w:docPartUnique/>
      </w:docPartObj>
    </w:sdtPr>
    <w:sdtEndPr>
      <w:rPr>
        <w:rFonts w:asciiTheme="minorHAnsi" w:hAnsiTheme="minorHAnsi" w:cstheme="minorHAnsi"/>
        <w:sz w:val="22"/>
        <w:szCs w:val="22"/>
      </w:rPr>
    </w:sdtEndPr>
    <w:sdtContent>
      <w:p w:rsidR="00605EA0" w:rsidRPr="00605EA0" w:rsidRDefault="00605EA0">
        <w:pPr>
          <w:pStyle w:val="Stopka"/>
          <w:jc w:val="right"/>
          <w:rPr>
            <w:rFonts w:asciiTheme="minorHAnsi" w:hAnsiTheme="minorHAnsi" w:cstheme="minorHAnsi"/>
            <w:sz w:val="22"/>
            <w:szCs w:val="22"/>
          </w:rPr>
        </w:pPr>
        <w:r w:rsidRPr="00605EA0">
          <w:rPr>
            <w:rFonts w:asciiTheme="minorHAnsi" w:hAnsiTheme="minorHAnsi" w:cstheme="minorHAnsi"/>
            <w:sz w:val="22"/>
            <w:szCs w:val="22"/>
          </w:rPr>
          <w:fldChar w:fldCharType="begin"/>
        </w:r>
        <w:r w:rsidRPr="00605EA0">
          <w:rPr>
            <w:rFonts w:asciiTheme="minorHAnsi" w:hAnsiTheme="minorHAnsi" w:cstheme="minorHAnsi"/>
            <w:sz w:val="22"/>
            <w:szCs w:val="22"/>
          </w:rPr>
          <w:instrText>PAGE   \* MERGEFORMAT</w:instrText>
        </w:r>
        <w:r w:rsidRPr="00605EA0">
          <w:rPr>
            <w:rFonts w:asciiTheme="minorHAnsi" w:hAnsiTheme="minorHAnsi" w:cstheme="minorHAnsi"/>
            <w:sz w:val="22"/>
            <w:szCs w:val="22"/>
          </w:rPr>
          <w:fldChar w:fldCharType="separate"/>
        </w:r>
        <w:r w:rsidR="009D273C">
          <w:rPr>
            <w:rFonts w:asciiTheme="minorHAnsi" w:hAnsiTheme="minorHAnsi" w:cstheme="minorHAnsi"/>
            <w:noProof/>
            <w:sz w:val="22"/>
            <w:szCs w:val="22"/>
          </w:rPr>
          <w:t>1</w:t>
        </w:r>
        <w:r w:rsidRPr="00605EA0">
          <w:rPr>
            <w:rFonts w:asciiTheme="minorHAnsi" w:hAnsiTheme="minorHAnsi" w:cstheme="minorHAnsi"/>
            <w:sz w:val="22"/>
            <w:szCs w:val="22"/>
          </w:rPr>
          <w:fldChar w:fldCharType="end"/>
        </w:r>
      </w:p>
    </w:sdtContent>
  </w:sdt>
  <w:p w:rsidR="00605EA0" w:rsidRDefault="00605E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64CA" w:rsidRDefault="008064CA">
      <w:r>
        <w:separator/>
      </w:r>
    </w:p>
  </w:footnote>
  <w:footnote w:type="continuationSeparator" w:id="0">
    <w:p w:rsidR="008064CA" w:rsidRDefault="008064CA">
      <w:r>
        <w:continuationSeparator/>
      </w:r>
    </w:p>
  </w:footnote>
  <w:footnote w:id="1">
    <w:p w:rsidR="001177EC" w:rsidRPr="009D273C" w:rsidRDefault="00DF5659" w:rsidP="009D273C">
      <w:pPr>
        <w:pStyle w:val="Footnote10"/>
        <w:shd w:val="clear" w:color="auto" w:fill="auto"/>
        <w:tabs>
          <w:tab w:val="left" w:pos="0"/>
        </w:tabs>
        <w:spacing w:before="120" w:after="240" w:line="300" w:lineRule="auto"/>
        <w:ind w:firstLine="0"/>
        <w:contextualSpacing/>
        <w:rPr>
          <w:rFonts w:asciiTheme="minorHAnsi" w:hAnsiTheme="minorHAnsi" w:cstheme="minorHAnsi"/>
          <w:sz w:val="22"/>
          <w:szCs w:val="22"/>
        </w:rPr>
      </w:pPr>
      <w:r w:rsidRPr="009D273C">
        <w:rPr>
          <w:rFonts w:asciiTheme="minorHAnsi" w:hAnsiTheme="minorHAnsi" w:cstheme="minorHAnsi"/>
          <w:sz w:val="22"/>
          <w:szCs w:val="22"/>
          <w:vertAlign w:val="superscript"/>
        </w:rPr>
        <w:footnoteRef/>
      </w:r>
      <w:r w:rsidR="0027278C" w:rsidRPr="009D273C">
        <w:rPr>
          <w:rFonts w:asciiTheme="minorHAnsi" w:hAnsiTheme="minorHAnsi" w:cstheme="minorHAnsi"/>
          <w:sz w:val="22"/>
          <w:szCs w:val="22"/>
        </w:rPr>
        <w:t xml:space="preserve"> </w:t>
      </w:r>
      <w:r w:rsidRPr="009D273C">
        <w:rPr>
          <w:rFonts w:asciiTheme="minorHAnsi" w:hAnsiTheme="minorHAnsi" w:cstheme="minorHAnsi"/>
          <w:sz w:val="22"/>
          <w:szCs w:val="22"/>
        </w:rPr>
        <w:t xml:space="preserve">Serwis </w:t>
      </w:r>
      <w:proofErr w:type="spellStart"/>
      <w:r w:rsidRPr="009D273C">
        <w:rPr>
          <w:rFonts w:asciiTheme="minorHAnsi" w:hAnsiTheme="minorHAnsi" w:cstheme="minorHAnsi"/>
          <w:sz w:val="22"/>
          <w:szCs w:val="22"/>
        </w:rPr>
        <w:t>elnwestycje</w:t>
      </w:r>
      <w:proofErr w:type="spellEnd"/>
      <w:r w:rsidRPr="009D273C">
        <w:rPr>
          <w:rFonts w:asciiTheme="minorHAnsi" w:hAnsiTheme="minorHAnsi" w:cstheme="minorHAnsi"/>
          <w:sz w:val="22"/>
          <w:szCs w:val="22"/>
        </w:rPr>
        <w:t xml:space="preserve">/serwis - elektroniczna baza danych o planowanych i realizowanych na obszarze m.st. Warszawy: inwestycjach i remontach drogowych oraz z zakresu infrastruktury technicznej zlokalizowanej w pasie drogowym, imprezach masowych, inwestycjach kubaturowych, których realizacja może mieć istotny wpływ na drożność komunikacyjną m.st. Warszawy, dostępna po zalogowaniu pod adresem </w:t>
      </w:r>
      <w:r w:rsidRPr="009D273C">
        <w:rPr>
          <w:rFonts w:asciiTheme="minorHAnsi" w:hAnsiTheme="minorHAnsi" w:cstheme="minorHAnsi"/>
          <w:sz w:val="22"/>
          <w:szCs w:val="22"/>
          <w:lang w:val="en-US" w:eastAsia="en-US" w:bidi="en-US"/>
        </w:rPr>
        <w:t xml:space="preserve">einwestycje.um.warszawa.pl </w:t>
      </w:r>
      <w:r w:rsidRPr="009D273C">
        <w:rPr>
          <w:rFonts w:asciiTheme="minorHAnsi" w:hAnsiTheme="minorHAnsi" w:cstheme="minorHAnsi"/>
          <w:sz w:val="22"/>
          <w:szCs w:val="22"/>
        </w:rPr>
        <w:t xml:space="preserve">oraz </w:t>
      </w:r>
      <w:r w:rsidRPr="009D273C">
        <w:rPr>
          <w:rFonts w:asciiTheme="minorHAnsi" w:hAnsiTheme="minorHAnsi" w:cstheme="minorHAnsi"/>
          <w:sz w:val="22"/>
          <w:szCs w:val="22"/>
          <w:lang w:val="en-US" w:eastAsia="en-US" w:bidi="en-US"/>
        </w:rPr>
        <w:t xml:space="preserve">einwestycjel.um.warszawa.pl </w:t>
      </w:r>
      <w:r w:rsidRPr="009D273C">
        <w:rPr>
          <w:rFonts w:asciiTheme="minorHAnsi" w:hAnsiTheme="minorHAnsi" w:cstheme="minorHAnsi"/>
          <w:sz w:val="22"/>
          <w:szCs w:val="22"/>
        </w:rPr>
        <w:t>(dostępny wyłącznie dla użytkowników sieci Urzędu m.st. Warszawy).</w:t>
      </w:r>
    </w:p>
  </w:footnote>
  <w:footnote w:id="2">
    <w:p w:rsidR="001177EC" w:rsidRPr="009D273C" w:rsidRDefault="00DF5659" w:rsidP="009D273C">
      <w:pPr>
        <w:pStyle w:val="Footnote10"/>
        <w:shd w:val="clear" w:color="auto" w:fill="auto"/>
        <w:tabs>
          <w:tab w:val="left" w:pos="115"/>
        </w:tabs>
        <w:spacing w:before="120" w:after="240" w:line="300" w:lineRule="auto"/>
        <w:ind w:firstLine="0"/>
        <w:contextualSpacing/>
        <w:rPr>
          <w:rFonts w:asciiTheme="minorHAnsi" w:hAnsiTheme="minorHAnsi" w:cstheme="minorHAnsi"/>
          <w:sz w:val="22"/>
          <w:szCs w:val="22"/>
        </w:rPr>
      </w:pPr>
      <w:r w:rsidRPr="009D273C">
        <w:rPr>
          <w:rFonts w:asciiTheme="minorHAnsi" w:hAnsiTheme="minorHAnsi" w:cstheme="minorHAnsi"/>
          <w:sz w:val="22"/>
          <w:szCs w:val="22"/>
          <w:vertAlign w:val="superscript"/>
        </w:rPr>
        <w:footnoteRef/>
      </w:r>
      <w:r w:rsidRPr="009D273C">
        <w:rPr>
          <w:rFonts w:asciiTheme="minorHAnsi" w:hAnsiTheme="minorHAnsi" w:cstheme="minorHAnsi"/>
          <w:sz w:val="22"/>
          <w:szCs w:val="22"/>
        </w:rPr>
        <w:tab/>
        <w:t>Wieloletnia Prognoza Finansowa m.st. Warszawy wprowadzona:</w:t>
      </w:r>
    </w:p>
    <w:p w:rsidR="001177EC" w:rsidRPr="009D273C" w:rsidRDefault="00DF5659" w:rsidP="009D273C">
      <w:pPr>
        <w:pStyle w:val="Footnote10"/>
        <w:numPr>
          <w:ilvl w:val="0"/>
          <w:numId w:val="1"/>
        </w:numPr>
        <w:shd w:val="clear" w:color="auto" w:fill="auto"/>
        <w:tabs>
          <w:tab w:val="left" w:pos="0"/>
        </w:tabs>
        <w:spacing w:before="120" w:after="240" w:line="300" w:lineRule="auto"/>
        <w:ind w:firstLine="0"/>
        <w:contextualSpacing/>
        <w:rPr>
          <w:rFonts w:asciiTheme="minorHAnsi" w:hAnsiTheme="minorHAnsi" w:cstheme="minorHAnsi"/>
          <w:sz w:val="22"/>
          <w:szCs w:val="22"/>
        </w:rPr>
      </w:pPr>
      <w:r w:rsidRPr="009D273C">
        <w:rPr>
          <w:rFonts w:asciiTheme="minorHAnsi" w:hAnsiTheme="minorHAnsi" w:cstheme="minorHAnsi"/>
          <w:sz w:val="22"/>
          <w:szCs w:val="22"/>
        </w:rPr>
        <w:t xml:space="preserve">Uchwałą nr </w:t>
      </w:r>
      <w:r w:rsidRPr="009D273C">
        <w:rPr>
          <w:rFonts w:asciiTheme="minorHAnsi" w:hAnsiTheme="minorHAnsi" w:cstheme="minorHAnsi"/>
          <w:sz w:val="22"/>
          <w:szCs w:val="22"/>
          <w:lang w:val="en-US" w:eastAsia="en-US" w:bidi="en-US"/>
        </w:rPr>
        <w:t xml:space="preserve">VI/61/2019 </w:t>
      </w:r>
      <w:r w:rsidRPr="009D273C">
        <w:rPr>
          <w:rFonts w:asciiTheme="minorHAnsi" w:hAnsiTheme="minorHAnsi" w:cstheme="minorHAnsi"/>
          <w:sz w:val="22"/>
          <w:szCs w:val="22"/>
        </w:rPr>
        <w:t>Rady m.st. Warszawy z dnia 25 stycznia 2019 r. w sprawie Wieloletniej Prognozy Finansowej Miasta Stołecznego Warszawy na lata 2019-2045 (ze zm.);</w:t>
      </w:r>
    </w:p>
    <w:p w:rsidR="001177EC" w:rsidRPr="009D273C" w:rsidRDefault="00DF5659" w:rsidP="009D273C">
      <w:pPr>
        <w:pStyle w:val="Footnote10"/>
        <w:numPr>
          <w:ilvl w:val="0"/>
          <w:numId w:val="1"/>
        </w:numPr>
        <w:shd w:val="clear" w:color="auto" w:fill="auto"/>
        <w:tabs>
          <w:tab w:val="left" w:pos="0"/>
        </w:tabs>
        <w:spacing w:before="120" w:after="240" w:line="300" w:lineRule="auto"/>
        <w:ind w:firstLine="0"/>
        <w:contextualSpacing/>
        <w:rPr>
          <w:rFonts w:asciiTheme="minorHAnsi" w:hAnsiTheme="minorHAnsi" w:cstheme="minorHAnsi"/>
          <w:sz w:val="22"/>
          <w:szCs w:val="22"/>
        </w:rPr>
      </w:pPr>
      <w:r w:rsidRPr="009D273C">
        <w:rPr>
          <w:rFonts w:asciiTheme="minorHAnsi" w:hAnsiTheme="minorHAnsi" w:cstheme="minorHAnsi"/>
          <w:sz w:val="22"/>
          <w:szCs w:val="22"/>
        </w:rPr>
        <w:t xml:space="preserve">Uchwałą nr </w:t>
      </w:r>
      <w:r w:rsidRPr="009D273C">
        <w:rPr>
          <w:rFonts w:asciiTheme="minorHAnsi" w:hAnsiTheme="minorHAnsi" w:cstheme="minorHAnsi"/>
          <w:sz w:val="22"/>
          <w:szCs w:val="22"/>
          <w:lang w:val="en-US" w:eastAsia="en-US" w:bidi="en-US"/>
        </w:rPr>
        <w:t xml:space="preserve">XXIV/682/2019 </w:t>
      </w:r>
      <w:r w:rsidRPr="009D273C">
        <w:rPr>
          <w:rFonts w:asciiTheme="minorHAnsi" w:hAnsiTheme="minorHAnsi" w:cstheme="minorHAnsi"/>
          <w:sz w:val="22"/>
          <w:szCs w:val="22"/>
        </w:rPr>
        <w:t>Rady m.st. Warszawy z dnia 13 grudnia 2019 r. w sprawie Wieloletniej Prognozy Finansowej Miasta Stołecznego Warszawy na lata 2020-2050 (ze zm.);</w:t>
      </w:r>
    </w:p>
    <w:p w:rsidR="001177EC" w:rsidRPr="009D273C" w:rsidRDefault="00DF5659" w:rsidP="009D273C">
      <w:pPr>
        <w:pStyle w:val="Footnote10"/>
        <w:numPr>
          <w:ilvl w:val="0"/>
          <w:numId w:val="1"/>
        </w:numPr>
        <w:shd w:val="clear" w:color="auto" w:fill="auto"/>
        <w:tabs>
          <w:tab w:val="left" w:pos="0"/>
        </w:tabs>
        <w:spacing w:before="120" w:after="240" w:line="300" w:lineRule="auto"/>
        <w:ind w:firstLine="0"/>
        <w:contextualSpacing/>
        <w:rPr>
          <w:rFonts w:asciiTheme="minorHAnsi" w:hAnsiTheme="minorHAnsi" w:cstheme="minorHAnsi"/>
          <w:sz w:val="22"/>
          <w:szCs w:val="22"/>
        </w:rPr>
      </w:pPr>
      <w:r w:rsidRPr="009D273C">
        <w:rPr>
          <w:rFonts w:asciiTheme="minorHAnsi" w:hAnsiTheme="minorHAnsi" w:cstheme="minorHAnsi"/>
          <w:sz w:val="22"/>
          <w:szCs w:val="22"/>
        </w:rPr>
        <w:t xml:space="preserve">Uchwałą nr </w:t>
      </w:r>
      <w:r w:rsidRPr="009D273C">
        <w:rPr>
          <w:rFonts w:asciiTheme="minorHAnsi" w:hAnsiTheme="minorHAnsi" w:cstheme="minorHAnsi"/>
          <w:sz w:val="22"/>
          <w:szCs w:val="22"/>
          <w:lang w:val="en-US" w:eastAsia="en-US" w:bidi="en-US"/>
        </w:rPr>
        <w:t xml:space="preserve">XLII/1279/2020 </w:t>
      </w:r>
      <w:r w:rsidRPr="009D273C">
        <w:rPr>
          <w:rFonts w:asciiTheme="minorHAnsi" w:hAnsiTheme="minorHAnsi" w:cstheme="minorHAnsi"/>
          <w:sz w:val="22"/>
          <w:szCs w:val="22"/>
        </w:rPr>
        <w:t>Rady m.st. Warszawy z dnia 10 grudnia 2020 r. w sprawie Wieloletniej Prognozy Finansowej Miasta Stołecznego Warszawy na lata 2021-2050 (ze zm.);</w:t>
      </w:r>
    </w:p>
    <w:p w:rsidR="001177EC" w:rsidRPr="009D273C" w:rsidRDefault="00DF5659" w:rsidP="009D273C">
      <w:pPr>
        <w:pStyle w:val="Footnote10"/>
        <w:numPr>
          <w:ilvl w:val="0"/>
          <w:numId w:val="1"/>
        </w:numPr>
        <w:shd w:val="clear" w:color="auto" w:fill="auto"/>
        <w:tabs>
          <w:tab w:val="left" w:pos="0"/>
        </w:tabs>
        <w:spacing w:before="120" w:after="240" w:line="300" w:lineRule="auto"/>
        <w:ind w:right="620" w:firstLine="0"/>
        <w:contextualSpacing/>
        <w:rPr>
          <w:rFonts w:asciiTheme="minorHAnsi" w:hAnsiTheme="minorHAnsi" w:cstheme="minorHAnsi"/>
          <w:sz w:val="22"/>
          <w:szCs w:val="22"/>
        </w:rPr>
      </w:pPr>
      <w:r w:rsidRPr="009D273C">
        <w:rPr>
          <w:rFonts w:asciiTheme="minorHAnsi" w:hAnsiTheme="minorHAnsi" w:cstheme="minorHAnsi"/>
          <w:sz w:val="22"/>
          <w:szCs w:val="22"/>
        </w:rPr>
        <w:t xml:space="preserve">Uchwałą nr </w:t>
      </w:r>
      <w:r w:rsidRPr="009D273C">
        <w:rPr>
          <w:rFonts w:asciiTheme="minorHAnsi" w:hAnsiTheme="minorHAnsi" w:cstheme="minorHAnsi"/>
          <w:sz w:val="22"/>
          <w:szCs w:val="22"/>
          <w:lang w:val="en-US" w:eastAsia="en-US" w:bidi="en-US"/>
        </w:rPr>
        <w:t xml:space="preserve">LVIII/1829/2021 </w:t>
      </w:r>
      <w:r w:rsidRPr="009D273C">
        <w:rPr>
          <w:rFonts w:asciiTheme="minorHAnsi" w:hAnsiTheme="minorHAnsi" w:cstheme="minorHAnsi"/>
          <w:sz w:val="22"/>
          <w:szCs w:val="22"/>
        </w:rPr>
        <w:t>Rady m.st. Warszawy z dnia 16 grudnia 2021 r. w sprawie Wieloletniej Prognozy Finansowej Miasta Stołecznego Warszawy na lata 2022-2050 (ze zm.).</w:t>
      </w:r>
    </w:p>
  </w:footnote>
  <w:footnote w:id="3">
    <w:p w:rsidR="001177EC" w:rsidRPr="009D273C" w:rsidRDefault="00DF5659" w:rsidP="009D273C">
      <w:pPr>
        <w:pStyle w:val="Footnote10"/>
        <w:shd w:val="clear" w:color="auto" w:fill="auto"/>
        <w:tabs>
          <w:tab w:val="left" w:pos="120"/>
        </w:tabs>
        <w:spacing w:before="120" w:after="240" w:line="300" w:lineRule="auto"/>
        <w:ind w:left="160" w:right="380" w:hanging="160"/>
        <w:contextualSpacing/>
        <w:rPr>
          <w:rFonts w:asciiTheme="minorHAnsi" w:hAnsiTheme="minorHAnsi" w:cstheme="minorHAnsi"/>
          <w:sz w:val="22"/>
          <w:szCs w:val="22"/>
        </w:rPr>
      </w:pPr>
      <w:r w:rsidRPr="009D273C">
        <w:rPr>
          <w:rFonts w:asciiTheme="minorHAnsi" w:hAnsiTheme="minorHAnsi" w:cstheme="minorHAnsi"/>
          <w:sz w:val="22"/>
          <w:szCs w:val="22"/>
          <w:vertAlign w:val="superscript"/>
        </w:rPr>
        <w:footnoteRef/>
      </w:r>
      <w:r w:rsidRPr="009D273C">
        <w:rPr>
          <w:rFonts w:asciiTheme="minorHAnsi" w:hAnsiTheme="minorHAnsi" w:cstheme="minorHAnsi"/>
          <w:sz w:val="22"/>
          <w:szCs w:val="22"/>
        </w:rPr>
        <w:tab/>
        <w:t xml:space="preserve">Regulamin użytkowania serwisu </w:t>
      </w:r>
      <w:proofErr w:type="spellStart"/>
      <w:r w:rsidRPr="009D273C">
        <w:rPr>
          <w:rFonts w:asciiTheme="minorHAnsi" w:hAnsiTheme="minorHAnsi" w:cstheme="minorHAnsi"/>
          <w:sz w:val="22"/>
          <w:szCs w:val="22"/>
        </w:rPr>
        <w:t>elnwestycje</w:t>
      </w:r>
      <w:proofErr w:type="spellEnd"/>
      <w:r w:rsidRPr="009D273C">
        <w:rPr>
          <w:rFonts w:asciiTheme="minorHAnsi" w:hAnsiTheme="minorHAnsi" w:cstheme="minorHAnsi"/>
          <w:sz w:val="22"/>
          <w:szCs w:val="22"/>
        </w:rPr>
        <w:t xml:space="preserve"> obowiązujący od dnia 28 września 2020 r. do jego odwołania, przekazany przez Biuro Infrastruktury Urzędu m.st. Warszawy w dniu 9 marca 2022 r.</w:t>
      </w:r>
    </w:p>
  </w:footnote>
  <w:footnote w:id="4">
    <w:p w:rsidR="001177EC" w:rsidRPr="009D273C" w:rsidRDefault="00DF5659" w:rsidP="009D273C">
      <w:pPr>
        <w:pStyle w:val="Footnote10"/>
        <w:shd w:val="clear" w:color="auto" w:fill="auto"/>
        <w:tabs>
          <w:tab w:val="left" w:pos="125"/>
        </w:tabs>
        <w:spacing w:before="120" w:after="240" w:line="300" w:lineRule="auto"/>
        <w:ind w:left="180" w:hanging="180"/>
        <w:contextualSpacing/>
        <w:rPr>
          <w:rFonts w:asciiTheme="minorHAnsi" w:hAnsiTheme="minorHAnsi" w:cstheme="minorHAnsi"/>
          <w:sz w:val="22"/>
          <w:szCs w:val="22"/>
        </w:rPr>
      </w:pPr>
      <w:r w:rsidRPr="009D273C">
        <w:rPr>
          <w:rFonts w:asciiTheme="minorHAnsi" w:hAnsiTheme="minorHAnsi" w:cstheme="minorHAnsi"/>
          <w:sz w:val="22"/>
          <w:szCs w:val="22"/>
          <w:vertAlign w:val="superscript"/>
        </w:rPr>
        <w:footnoteRef/>
      </w:r>
      <w:r w:rsidRPr="009D273C">
        <w:rPr>
          <w:rFonts w:asciiTheme="minorHAnsi" w:hAnsiTheme="minorHAnsi" w:cstheme="minorHAnsi"/>
          <w:sz w:val="22"/>
          <w:szCs w:val="22"/>
        </w:rPr>
        <w:tab/>
        <w:t xml:space="preserve">Standard ten został wprowadzony Komunikatem Nr 23 Ministra Finansów z dnia 16 grudnia 2009 r. w sprawie standardów kontroli zarządczej dla sektora finansów publicznych </w:t>
      </w:r>
      <w:r w:rsidRPr="009D273C">
        <w:rPr>
          <w:rFonts w:asciiTheme="minorHAnsi" w:hAnsiTheme="minorHAnsi" w:cstheme="minorHAnsi"/>
          <w:sz w:val="22"/>
          <w:szCs w:val="22"/>
          <w:lang w:val="de-DE" w:eastAsia="de-DE" w:bidi="de-DE"/>
        </w:rPr>
        <w:t xml:space="preserve">(Dz. </w:t>
      </w:r>
      <w:r w:rsidRPr="009D273C">
        <w:rPr>
          <w:rFonts w:asciiTheme="minorHAnsi" w:hAnsiTheme="minorHAnsi" w:cstheme="minorHAnsi"/>
          <w:sz w:val="22"/>
          <w:szCs w:val="22"/>
        </w:rPr>
        <w:t>Urz. MF Nr 15, poz. 84).</w:t>
      </w:r>
    </w:p>
  </w:footnote>
  <w:footnote w:id="5">
    <w:p w:rsidR="001177EC" w:rsidRPr="009D273C" w:rsidRDefault="00DF5659" w:rsidP="009D273C">
      <w:pPr>
        <w:pStyle w:val="Footnote10"/>
        <w:shd w:val="clear" w:color="auto" w:fill="auto"/>
        <w:tabs>
          <w:tab w:val="left" w:pos="0"/>
        </w:tabs>
        <w:spacing w:before="120" w:after="240" w:line="300" w:lineRule="auto"/>
        <w:ind w:right="660" w:firstLine="0"/>
        <w:contextualSpacing/>
        <w:rPr>
          <w:rFonts w:asciiTheme="minorHAnsi" w:hAnsiTheme="minorHAnsi" w:cstheme="minorHAnsi"/>
          <w:sz w:val="22"/>
          <w:szCs w:val="22"/>
        </w:rPr>
      </w:pPr>
      <w:r w:rsidRPr="009D273C">
        <w:rPr>
          <w:rFonts w:asciiTheme="minorHAnsi" w:hAnsiTheme="minorHAnsi" w:cstheme="minorHAnsi"/>
          <w:sz w:val="22"/>
          <w:szCs w:val="22"/>
          <w:vertAlign w:val="superscript"/>
        </w:rPr>
        <w:footnoteRef/>
      </w:r>
      <w:r w:rsidRPr="009D273C">
        <w:rPr>
          <w:rFonts w:asciiTheme="minorHAnsi" w:hAnsiTheme="minorHAnsi" w:cstheme="minorHAnsi"/>
          <w:sz w:val="22"/>
          <w:szCs w:val="22"/>
        </w:rPr>
        <w:tab/>
        <w:t xml:space="preserve">pismo Burmistrza Dzielnicy Wawer m.st. Warszawy z 10 października 2018 r. znak sprawy: </w:t>
      </w:r>
      <w:proofErr w:type="spellStart"/>
      <w:r w:rsidRPr="009D273C">
        <w:rPr>
          <w:rFonts w:asciiTheme="minorHAnsi" w:hAnsiTheme="minorHAnsi" w:cstheme="minorHAnsi"/>
          <w:sz w:val="22"/>
          <w:szCs w:val="22"/>
        </w:rPr>
        <w:t>Kl</w:t>
      </w:r>
      <w:proofErr w:type="spellEnd"/>
      <w:r w:rsidRPr="009D273C">
        <w:rPr>
          <w:rFonts w:asciiTheme="minorHAnsi" w:hAnsiTheme="minorHAnsi" w:cstheme="minorHAnsi"/>
          <w:sz w:val="22"/>
          <w:szCs w:val="22"/>
        </w:rPr>
        <w:t xml:space="preserve">- WP.7011.104.2018.KSZ </w:t>
      </w:r>
      <w:r w:rsidRPr="009D273C">
        <w:rPr>
          <w:rFonts w:asciiTheme="minorHAnsi" w:hAnsiTheme="minorHAnsi" w:cstheme="minorHAnsi"/>
          <w:sz w:val="22"/>
          <w:szCs w:val="22"/>
          <w:lang w:val="en-US" w:eastAsia="en-US" w:bidi="en-US"/>
        </w:rPr>
        <w:t>(10.WMR.UD-XIII-WID)</w:t>
      </w:r>
    </w:p>
  </w:footnote>
  <w:footnote w:id="6">
    <w:p w:rsidR="001177EC" w:rsidRPr="009D273C" w:rsidRDefault="00DF5659" w:rsidP="009D273C">
      <w:pPr>
        <w:pStyle w:val="Footnote10"/>
        <w:shd w:val="clear" w:color="auto" w:fill="auto"/>
        <w:tabs>
          <w:tab w:val="left" w:pos="0"/>
        </w:tabs>
        <w:spacing w:before="120" w:after="240" w:line="300" w:lineRule="auto"/>
        <w:ind w:right="580" w:firstLine="0"/>
        <w:contextualSpacing/>
        <w:rPr>
          <w:rFonts w:asciiTheme="minorHAnsi" w:hAnsiTheme="minorHAnsi" w:cstheme="minorHAnsi"/>
          <w:sz w:val="22"/>
          <w:szCs w:val="22"/>
        </w:rPr>
      </w:pPr>
      <w:r w:rsidRPr="009D273C">
        <w:rPr>
          <w:rFonts w:asciiTheme="minorHAnsi" w:hAnsiTheme="minorHAnsi" w:cstheme="minorHAnsi"/>
          <w:sz w:val="22"/>
          <w:szCs w:val="22"/>
          <w:vertAlign w:val="superscript"/>
        </w:rPr>
        <w:footnoteRef/>
      </w:r>
      <w:r w:rsidR="009715F3" w:rsidRPr="009D273C">
        <w:rPr>
          <w:rFonts w:asciiTheme="minorHAnsi" w:hAnsiTheme="minorHAnsi" w:cstheme="minorHAnsi"/>
          <w:sz w:val="22"/>
          <w:szCs w:val="22"/>
        </w:rPr>
        <w:t xml:space="preserve"> </w:t>
      </w:r>
      <w:r w:rsidRPr="009D273C">
        <w:rPr>
          <w:rFonts w:asciiTheme="minorHAnsi" w:hAnsiTheme="minorHAnsi" w:cstheme="minorHAnsi"/>
          <w:sz w:val="22"/>
          <w:szCs w:val="22"/>
        </w:rPr>
        <w:t xml:space="preserve">dotyczy inwestycji o identyfikatorze w serwisie </w:t>
      </w:r>
      <w:proofErr w:type="spellStart"/>
      <w:r w:rsidRPr="009D273C">
        <w:rPr>
          <w:rFonts w:asciiTheme="minorHAnsi" w:hAnsiTheme="minorHAnsi" w:cstheme="minorHAnsi"/>
          <w:sz w:val="22"/>
          <w:szCs w:val="22"/>
        </w:rPr>
        <w:t>elnwestycje</w:t>
      </w:r>
      <w:proofErr w:type="spellEnd"/>
      <w:r w:rsidRPr="009D273C">
        <w:rPr>
          <w:rFonts w:asciiTheme="minorHAnsi" w:hAnsiTheme="minorHAnsi" w:cstheme="minorHAnsi"/>
          <w:sz w:val="22"/>
          <w:szCs w:val="22"/>
        </w:rPr>
        <w:t>: OB/31636; OB/31637; OB/31987; OB/31610; OB/31608</w:t>
      </w:r>
    </w:p>
  </w:footnote>
  <w:footnote w:id="7">
    <w:p w:rsidR="001177EC" w:rsidRPr="009D273C" w:rsidRDefault="00DF5659" w:rsidP="009D273C">
      <w:pPr>
        <w:pStyle w:val="Footnote10"/>
        <w:shd w:val="clear" w:color="auto" w:fill="auto"/>
        <w:tabs>
          <w:tab w:val="left" w:pos="0"/>
        </w:tabs>
        <w:spacing w:before="120" w:after="240" w:line="300" w:lineRule="auto"/>
        <w:ind w:firstLine="0"/>
        <w:contextualSpacing/>
        <w:rPr>
          <w:rFonts w:asciiTheme="minorHAnsi" w:hAnsiTheme="minorHAnsi" w:cstheme="minorHAnsi"/>
          <w:sz w:val="22"/>
          <w:szCs w:val="22"/>
        </w:rPr>
      </w:pPr>
      <w:r w:rsidRPr="009D273C">
        <w:rPr>
          <w:rFonts w:asciiTheme="minorHAnsi" w:hAnsiTheme="minorHAnsi" w:cstheme="minorHAnsi"/>
          <w:sz w:val="22"/>
          <w:szCs w:val="22"/>
          <w:vertAlign w:val="superscript"/>
        </w:rPr>
        <w:footnoteRef/>
      </w:r>
      <w:r w:rsidR="009715F3" w:rsidRPr="009D273C">
        <w:rPr>
          <w:rFonts w:asciiTheme="minorHAnsi" w:hAnsiTheme="minorHAnsi" w:cstheme="minorHAnsi"/>
          <w:sz w:val="22"/>
          <w:szCs w:val="22"/>
        </w:rPr>
        <w:t xml:space="preserve"> </w:t>
      </w:r>
      <w:r w:rsidRPr="009D273C">
        <w:rPr>
          <w:rFonts w:asciiTheme="minorHAnsi" w:hAnsiTheme="minorHAnsi" w:cstheme="minorHAnsi"/>
          <w:sz w:val="22"/>
          <w:szCs w:val="22"/>
        </w:rPr>
        <w:t xml:space="preserve">Zgodnie z wyjaśnieniem Zastępcy Burmistrza, złożonym w toku kontroli pismem z dnia 4 kwietnia 2022 r. (znak sprawy: </w:t>
      </w:r>
      <w:r w:rsidRPr="009D273C">
        <w:rPr>
          <w:rFonts w:asciiTheme="minorHAnsi" w:hAnsiTheme="minorHAnsi" w:cstheme="minorHAnsi"/>
          <w:sz w:val="22"/>
          <w:szCs w:val="22"/>
          <w:lang w:val="en-US" w:eastAsia="en-US" w:bidi="en-US"/>
        </w:rPr>
        <w:t>UD-XIII-WIR-IN.1712.1.2022.TPA).</w:t>
      </w:r>
    </w:p>
  </w:footnote>
  <w:footnote w:id="8">
    <w:p w:rsidR="001177EC" w:rsidRPr="009D273C" w:rsidRDefault="00DF5659" w:rsidP="009D273C">
      <w:pPr>
        <w:pStyle w:val="Footnote10"/>
        <w:shd w:val="clear" w:color="auto" w:fill="auto"/>
        <w:tabs>
          <w:tab w:val="left" w:pos="0"/>
        </w:tabs>
        <w:spacing w:before="120" w:after="240" w:line="300" w:lineRule="auto"/>
        <w:ind w:right="180" w:firstLine="0"/>
        <w:contextualSpacing/>
        <w:rPr>
          <w:rFonts w:asciiTheme="minorHAnsi" w:hAnsiTheme="minorHAnsi" w:cstheme="minorHAnsi"/>
          <w:sz w:val="22"/>
          <w:szCs w:val="22"/>
        </w:rPr>
      </w:pPr>
      <w:r w:rsidRPr="009D273C">
        <w:rPr>
          <w:rFonts w:asciiTheme="minorHAnsi" w:hAnsiTheme="minorHAnsi" w:cstheme="minorHAnsi"/>
          <w:sz w:val="22"/>
          <w:szCs w:val="22"/>
          <w:vertAlign w:val="superscript"/>
        </w:rPr>
        <w:footnoteRef/>
      </w:r>
      <w:r w:rsidRPr="009D273C">
        <w:rPr>
          <w:rFonts w:asciiTheme="minorHAnsi" w:hAnsiTheme="minorHAnsi" w:cstheme="minorHAnsi"/>
          <w:sz w:val="22"/>
          <w:szCs w:val="22"/>
        </w:rPr>
        <w:tab/>
        <w:t xml:space="preserve">Zgodnie z załącznikiem nr 2 do Uchwały nr </w:t>
      </w:r>
      <w:r w:rsidRPr="009D273C">
        <w:rPr>
          <w:rFonts w:asciiTheme="minorHAnsi" w:hAnsiTheme="minorHAnsi" w:cstheme="minorHAnsi"/>
          <w:sz w:val="22"/>
          <w:szCs w:val="22"/>
          <w:lang w:val="en-US" w:eastAsia="en-US" w:bidi="en-US"/>
        </w:rPr>
        <w:t xml:space="preserve">XLVI/1401/2021 </w:t>
      </w:r>
      <w:r w:rsidRPr="009D273C">
        <w:rPr>
          <w:rFonts w:asciiTheme="minorHAnsi" w:hAnsiTheme="minorHAnsi" w:cstheme="minorHAnsi"/>
          <w:sz w:val="22"/>
          <w:szCs w:val="22"/>
        </w:rPr>
        <w:t>Rady m.st. Warszawy z dnia 18 marca 2021 r. w sprawie zmian w Wieloletniej Prognozie Finansowej m.st. Warszawy na lata 2021-2050 poz. 1.3.2.480 (program inwestycyjny C/WAW/III/P4/38).</w:t>
      </w:r>
    </w:p>
  </w:footnote>
  <w:footnote w:id="9">
    <w:p w:rsidR="001177EC" w:rsidRPr="009D273C" w:rsidRDefault="00DF5659" w:rsidP="009D273C">
      <w:pPr>
        <w:pStyle w:val="Footnote10"/>
        <w:shd w:val="clear" w:color="auto" w:fill="auto"/>
        <w:tabs>
          <w:tab w:val="left" w:pos="0"/>
        </w:tabs>
        <w:spacing w:before="120" w:after="240" w:line="300" w:lineRule="auto"/>
        <w:ind w:right="400" w:firstLine="0"/>
        <w:contextualSpacing/>
        <w:rPr>
          <w:rFonts w:asciiTheme="minorHAnsi" w:hAnsiTheme="minorHAnsi" w:cstheme="minorHAnsi"/>
          <w:sz w:val="22"/>
          <w:szCs w:val="22"/>
        </w:rPr>
      </w:pPr>
      <w:r w:rsidRPr="009D273C">
        <w:rPr>
          <w:rFonts w:asciiTheme="minorHAnsi" w:hAnsiTheme="minorHAnsi" w:cstheme="minorHAnsi"/>
          <w:sz w:val="22"/>
          <w:szCs w:val="22"/>
          <w:vertAlign w:val="superscript"/>
        </w:rPr>
        <w:footnoteRef/>
      </w:r>
      <w:r w:rsidRPr="009D273C">
        <w:rPr>
          <w:rFonts w:asciiTheme="minorHAnsi" w:hAnsiTheme="minorHAnsi" w:cstheme="minorHAnsi"/>
          <w:sz w:val="22"/>
          <w:szCs w:val="22"/>
        </w:rPr>
        <w:tab/>
        <w:t xml:space="preserve">Uchwała nr </w:t>
      </w:r>
      <w:r w:rsidRPr="009D273C">
        <w:rPr>
          <w:rFonts w:asciiTheme="minorHAnsi" w:hAnsiTheme="minorHAnsi" w:cstheme="minorHAnsi"/>
          <w:sz w:val="22"/>
          <w:szCs w:val="22"/>
          <w:lang w:val="en-US" w:eastAsia="en-US" w:bidi="en-US"/>
        </w:rPr>
        <w:t xml:space="preserve">LVIII/1830/2021 </w:t>
      </w:r>
      <w:r w:rsidRPr="009D273C">
        <w:rPr>
          <w:rFonts w:asciiTheme="minorHAnsi" w:hAnsiTheme="minorHAnsi" w:cstheme="minorHAnsi"/>
          <w:sz w:val="22"/>
          <w:szCs w:val="22"/>
        </w:rPr>
        <w:t>Rady m.st. Warszawy z dnia 16 grudnia 2021 r. w sprawie Budżetu miasta stołecznego Warszawy na 2022 rok, Załącznik XIII pkt 4.4. Wydatki inwestycyjne - objaśnienia w układzie zadań Budżet Miasta Stołecznego Warszawy na 2022 - WAWER.</w:t>
      </w:r>
    </w:p>
  </w:footnote>
  <w:footnote w:id="10">
    <w:p w:rsidR="001177EC" w:rsidRPr="009D273C" w:rsidRDefault="00DF5659" w:rsidP="009D273C">
      <w:pPr>
        <w:pStyle w:val="Footnote10"/>
        <w:shd w:val="clear" w:color="auto" w:fill="auto"/>
        <w:spacing w:before="120" w:after="240" w:line="300" w:lineRule="auto"/>
        <w:ind w:firstLine="0"/>
        <w:contextualSpacing/>
        <w:rPr>
          <w:rFonts w:asciiTheme="minorHAnsi" w:hAnsiTheme="minorHAnsi" w:cstheme="minorHAnsi"/>
          <w:sz w:val="22"/>
          <w:szCs w:val="22"/>
        </w:rPr>
      </w:pPr>
      <w:r w:rsidRPr="009D273C">
        <w:rPr>
          <w:rFonts w:asciiTheme="minorHAnsi" w:hAnsiTheme="minorHAnsi" w:cstheme="minorHAnsi"/>
          <w:sz w:val="22"/>
          <w:szCs w:val="22"/>
          <w:vertAlign w:val="superscript"/>
        </w:rPr>
        <w:footnoteRef/>
      </w:r>
      <w:r w:rsidRPr="009D273C">
        <w:rPr>
          <w:rFonts w:asciiTheme="minorHAnsi" w:hAnsiTheme="minorHAnsi" w:cstheme="minorHAnsi"/>
          <w:sz w:val="22"/>
          <w:szCs w:val="22"/>
        </w:rPr>
        <w:tab/>
        <w:t>Dotyczy odcinków dróg wytypowanych do próby na podstawie Wykazu wykonanych nawierzchni asfaltowych przez Wydział Inwestycji Urzędu Dzielnicy, przekazanego w toku kontroli tj.:</w:t>
      </w:r>
    </w:p>
    <w:p w:rsidR="001177EC" w:rsidRPr="009D273C" w:rsidRDefault="00DF5659" w:rsidP="009D273C">
      <w:pPr>
        <w:pStyle w:val="Footnote10"/>
        <w:numPr>
          <w:ilvl w:val="0"/>
          <w:numId w:val="2"/>
        </w:numPr>
        <w:shd w:val="clear" w:color="auto" w:fill="auto"/>
        <w:spacing w:before="120" w:after="240" w:line="300" w:lineRule="auto"/>
        <w:ind w:right="1140" w:firstLine="0"/>
        <w:contextualSpacing/>
        <w:rPr>
          <w:rFonts w:asciiTheme="minorHAnsi" w:hAnsiTheme="minorHAnsi" w:cstheme="minorHAnsi"/>
          <w:sz w:val="22"/>
          <w:szCs w:val="22"/>
        </w:rPr>
      </w:pPr>
      <w:r w:rsidRPr="009D273C">
        <w:rPr>
          <w:rFonts w:asciiTheme="minorHAnsi" w:hAnsiTheme="minorHAnsi" w:cstheme="minorHAnsi"/>
          <w:sz w:val="22"/>
          <w:szCs w:val="22"/>
        </w:rPr>
        <w:t>w roku 2019 - ul. Fromborska na odcinku: Czołgistów - Artystyczna (poz. 3 Wykazu), ul. Żelechowska na odcinku: Patriotów - Bajkowa (poz. 21 Wykazu),</w:t>
      </w:r>
    </w:p>
    <w:p w:rsidR="001177EC" w:rsidRPr="009D273C" w:rsidRDefault="00DF5659" w:rsidP="009D273C">
      <w:pPr>
        <w:pStyle w:val="Footnote10"/>
        <w:numPr>
          <w:ilvl w:val="0"/>
          <w:numId w:val="2"/>
        </w:numPr>
        <w:shd w:val="clear" w:color="auto" w:fill="auto"/>
        <w:tabs>
          <w:tab w:val="left" w:pos="142"/>
        </w:tabs>
        <w:spacing w:before="120" w:after="240" w:line="300" w:lineRule="auto"/>
        <w:ind w:firstLine="0"/>
        <w:contextualSpacing/>
        <w:rPr>
          <w:rFonts w:asciiTheme="minorHAnsi" w:hAnsiTheme="minorHAnsi" w:cstheme="minorHAnsi"/>
          <w:sz w:val="22"/>
          <w:szCs w:val="22"/>
        </w:rPr>
      </w:pPr>
      <w:r w:rsidRPr="009D273C">
        <w:rPr>
          <w:rFonts w:asciiTheme="minorHAnsi" w:hAnsiTheme="minorHAnsi" w:cstheme="minorHAnsi"/>
          <w:sz w:val="22"/>
          <w:szCs w:val="22"/>
        </w:rPr>
        <w:t xml:space="preserve">w roku 2020 - ul. Kajki na odcinku: </w:t>
      </w:r>
      <w:proofErr w:type="spellStart"/>
      <w:r w:rsidRPr="009D273C">
        <w:rPr>
          <w:rFonts w:asciiTheme="minorHAnsi" w:hAnsiTheme="minorHAnsi" w:cstheme="minorHAnsi"/>
          <w:sz w:val="22"/>
          <w:szCs w:val="22"/>
        </w:rPr>
        <w:t>Pożaryskiego</w:t>
      </w:r>
      <w:proofErr w:type="spellEnd"/>
      <w:r w:rsidRPr="009D273C">
        <w:rPr>
          <w:rFonts w:asciiTheme="minorHAnsi" w:hAnsiTheme="minorHAnsi" w:cstheme="minorHAnsi"/>
          <w:sz w:val="22"/>
          <w:szCs w:val="22"/>
        </w:rPr>
        <w:t xml:space="preserve"> do końca (poz. 28 Wykazu), ul. Szafranów na odcinku: </w:t>
      </w:r>
      <w:proofErr w:type="spellStart"/>
      <w:r w:rsidRPr="009D273C">
        <w:rPr>
          <w:rFonts w:asciiTheme="minorHAnsi" w:hAnsiTheme="minorHAnsi" w:cstheme="minorHAnsi"/>
          <w:sz w:val="22"/>
          <w:szCs w:val="22"/>
        </w:rPr>
        <w:t>Cylichowska</w:t>
      </w:r>
      <w:proofErr w:type="spellEnd"/>
      <w:r w:rsidRPr="009D273C">
        <w:rPr>
          <w:rFonts w:asciiTheme="minorHAnsi" w:hAnsiTheme="minorHAnsi" w:cstheme="minorHAnsi"/>
          <w:sz w:val="22"/>
          <w:szCs w:val="22"/>
        </w:rPr>
        <w:t xml:space="preserve"> - Szafranów (poz. 39 Wykazu),</w:t>
      </w:r>
    </w:p>
    <w:p w:rsidR="001177EC" w:rsidRPr="009D273C" w:rsidRDefault="00DF5659" w:rsidP="009D273C">
      <w:pPr>
        <w:pStyle w:val="Footnote10"/>
        <w:numPr>
          <w:ilvl w:val="0"/>
          <w:numId w:val="2"/>
        </w:numPr>
        <w:shd w:val="clear" w:color="auto" w:fill="auto"/>
        <w:spacing w:before="120" w:after="240" w:line="300" w:lineRule="auto"/>
        <w:ind w:firstLine="0"/>
        <w:contextualSpacing/>
        <w:rPr>
          <w:rFonts w:asciiTheme="minorHAnsi" w:hAnsiTheme="minorHAnsi" w:cstheme="minorHAnsi"/>
          <w:sz w:val="22"/>
          <w:szCs w:val="22"/>
        </w:rPr>
      </w:pPr>
      <w:r w:rsidRPr="009D273C">
        <w:rPr>
          <w:rFonts w:asciiTheme="minorHAnsi" w:hAnsiTheme="minorHAnsi" w:cstheme="minorHAnsi"/>
          <w:sz w:val="22"/>
          <w:szCs w:val="22"/>
        </w:rPr>
        <w:t xml:space="preserve">w roku 2021- ul. Bachusa na odcinku: Żarecka - </w:t>
      </w:r>
      <w:proofErr w:type="spellStart"/>
      <w:r w:rsidRPr="009D273C">
        <w:rPr>
          <w:rFonts w:asciiTheme="minorHAnsi" w:hAnsiTheme="minorHAnsi" w:cstheme="minorHAnsi"/>
          <w:sz w:val="22"/>
          <w:szCs w:val="22"/>
        </w:rPr>
        <w:t>Wolęcińska</w:t>
      </w:r>
      <w:proofErr w:type="spellEnd"/>
      <w:r w:rsidRPr="009D273C">
        <w:rPr>
          <w:rFonts w:asciiTheme="minorHAnsi" w:hAnsiTheme="minorHAnsi" w:cstheme="minorHAnsi"/>
          <w:sz w:val="22"/>
          <w:szCs w:val="22"/>
        </w:rPr>
        <w:t xml:space="preserve"> (poz. 45 Wykazu).</w:t>
      </w:r>
    </w:p>
  </w:footnote>
  <w:footnote w:id="11">
    <w:p w:rsidR="001177EC" w:rsidRPr="009D273C" w:rsidRDefault="00DF5659" w:rsidP="009D273C">
      <w:pPr>
        <w:pStyle w:val="Footnote10"/>
        <w:shd w:val="clear" w:color="auto" w:fill="auto"/>
        <w:tabs>
          <w:tab w:val="left" w:pos="187"/>
        </w:tabs>
        <w:spacing w:before="120" w:after="240" w:line="300" w:lineRule="auto"/>
        <w:ind w:firstLine="0"/>
        <w:contextualSpacing/>
        <w:rPr>
          <w:rFonts w:asciiTheme="minorHAnsi" w:hAnsiTheme="minorHAnsi" w:cstheme="minorHAnsi"/>
          <w:sz w:val="22"/>
          <w:szCs w:val="22"/>
        </w:rPr>
      </w:pPr>
      <w:r w:rsidRPr="009D273C">
        <w:rPr>
          <w:rFonts w:asciiTheme="minorHAnsi" w:hAnsiTheme="minorHAnsi" w:cstheme="minorHAnsi"/>
          <w:sz w:val="22"/>
          <w:szCs w:val="22"/>
          <w:vertAlign w:val="superscript"/>
        </w:rPr>
        <w:footnoteRef/>
      </w:r>
      <w:r w:rsidRPr="009D273C">
        <w:rPr>
          <w:rFonts w:asciiTheme="minorHAnsi" w:hAnsiTheme="minorHAnsi" w:cstheme="minorHAnsi"/>
          <w:sz w:val="22"/>
          <w:szCs w:val="22"/>
        </w:rPr>
        <w:tab/>
        <w:t xml:space="preserve">Dotyczy inwestycji o identyfikatorze w serwisie </w:t>
      </w:r>
      <w:proofErr w:type="spellStart"/>
      <w:r w:rsidRPr="009D273C">
        <w:rPr>
          <w:rFonts w:asciiTheme="minorHAnsi" w:hAnsiTheme="minorHAnsi" w:cstheme="minorHAnsi"/>
          <w:sz w:val="22"/>
          <w:szCs w:val="22"/>
        </w:rPr>
        <w:t>elnwestycje</w:t>
      </w:r>
      <w:proofErr w:type="spellEnd"/>
      <w:r w:rsidRPr="009D273C">
        <w:rPr>
          <w:rFonts w:asciiTheme="minorHAnsi" w:hAnsiTheme="minorHAnsi" w:cstheme="minorHAnsi"/>
          <w:sz w:val="22"/>
          <w:szCs w:val="22"/>
        </w:rPr>
        <w:t>:</w:t>
      </w:r>
    </w:p>
    <w:p w:rsidR="001177EC" w:rsidRPr="009D273C" w:rsidRDefault="00DF5659" w:rsidP="009D273C">
      <w:pPr>
        <w:pStyle w:val="Footnote10"/>
        <w:numPr>
          <w:ilvl w:val="0"/>
          <w:numId w:val="3"/>
        </w:numPr>
        <w:shd w:val="clear" w:color="auto" w:fill="auto"/>
        <w:tabs>
          <w:tab w:val="left" w:pos="310"/>
        </w:tabs>
        <w:spacing w:before="120" w:after="240" w:line="300" w:lineRule="auto"/>
        <w:ind w:left="300" w:hanging="120"/>
        <w:contextualSpacing/>
        <w:rPr>
          <w:rFonts w:asciiTheme="minorHAnsi" w:hAnsiTheme="minorHAnsi" w:cstheme="minorHAnsi"/>
          <w:sz w:val="22"/>
          <w:szCs w:val="22"/>
        </w:rPr>
      </w:pPr>
      <w:r w:rsidRPr="009D273C">
        <w:rPr>
          <w:rFonts w:asciiTheme="minorHAnsi" w:hAnsiTheme="minorHAnsi" w:cstheme="minorHAnsi"/>
          <w:sz w:val="22"/>
          <w:szCs w:val="22"/>
        </w:rPr>
        <w:t xml:space="preserve">OB/35379 (zgodnie z Uchwałą nr </w:t>
      </w:r>
      <w:r w:rsidRPr="009D273C">
        <w:rPr>
          <w:rFonts w:asciiTheme="minorHAnsi" w:hAnsiTheme="minorHAnsi" w:cstheme="minorHAnsi"/>
          <w:sz w:val="22"/>
          <w:szCs w:val="22"/>
          <w:lang w:val="en-US" w:eastAsia="en-US" w:bidi="en-US"/>
        </w:rPr>
        <w:t xml:space="preserve">LVIII/1829/2021 </w:t>
      </w:r>
      <w:r w:rsidRPr="009D273C">
        <w:rPr>
          <w:rFonts w:asciiTheme="minorHAnsi" w:hAnsiTheme="minorHAnsi" w:cstheme="minorHAnsi"/>
          <w:sz w:val="22"/>
          <w:szCs w:val="22"/>
        </w:rPr>
        <w:t xml:space="preserve">Rady m.st. Warszawy z dnia 16 grudnia 2021 r. w sprawie Wieloletniej Prognozy Finansowej Miasta Stołecznego Warszawy na lata 2022-2050 poz. 1.3.2.731, obiekt wprowadzony do serwisu w dniu </w:t>
      </w:r>
      <w:r w:rsidRPr="009D273C">
        <w:rPr>
          <w:rFonts w:asciiTheme="minorHAnsi" w:hAnsiTheme="minorHAnsi" w:cstheme="minorHAnsi"/>
          <w:sz w:val="22"/>
          <w:szCs w:val="22"/>
          <w:lang w:val="ru-RU" w:eastAsia="ru-RU" w:bidi="ru-RU"/>
        </w:rPr>
        <w:t>2022/02/02);</w:t>
      </w:r>
    </w:p>
    <w:p w:rsidR="001177EC" w:rsidRPr="009D273C" w:rsidRDefault="00DF5659" w:rsidP="009D273C">
      <w:pPr>
        <w:pStyle w:val="Footnote10"/>
        <w:numPr>
          <w:ilvl w:val="0"/>
          <w:numId w:val="3"/>
        </w:numPr>
        <w:shd w:val="clear" w:color="auto" w:fill="auto"/>
        <w:tabs>
          <w:tab w:val="left" w:pos="310"/>
        </w:tabs>
        <w:spacing w:before="120" w:after="240" w:line="300" w:lineRule="auto"/>
        <w:ind w:left="300" w:hanging="120"/>
        <w:contextualSpacing/>
        <w:rPr>
          <w:rFonts w:asciiTheme="minorHAnsi" w:hAnsiTheme="minorHAnsi" w:cstheme="minorHAnsi"/>
          <w:sz w:val="22"/>
          <w:szCs w:val="22"/>
        </w:rPr>
      </w:pPr>
      <w:r w:rsidRPr="009D273C">
        <w:rPr>
          <w:rFonts w:asciiTheme="minorHAnsi" w:hAnsiTheme="minorHAnsi" w:cstheme="minorHAnsi"/>
          <w:sz w:val="22"/>
          <w:szCs w:val="22"/>
        </w:rPr>
        <w:t xml:space="preserve">OB/35380 (zgodnie z Uchwałą nr </w:t>
      </w:r>
      <w:r w:rsidRPr="009D273C">
        <w:rPr>
          <w:rFonts w:asciiTheme="minorHAnsi" w:hAnsiTheme="minorHAnsi" w:cstheme="minorHAnsi"/>
          <w:sz w:val="22"/>
          <w:szCs w:val="22"/>
          <w:lang w:val="en-US" w:eastAsia="en-US" w:bidi="en-US"/>
        </w:rPr>
        <w:t xml:space="preserve">LVIII/1829/2021 </w:t>
      </w:r>
      <w:r w:rsidRPr="009D273C">
        <w:rPr>
          <w:rFonts w:asciiTheme="minorHAnsi" w:hAnsiTheme="minorHAnsi" w:cstheme="minorHAnsi"/>
          <w:sz w:val="22"/>
          <w:szCs w:val="22"/>
        </w:rPr>
        <w:t xml:space="preserve">Rady m.st. Warszawy z dnia 16 grudnia 2021 r. w sprawie Wieloletniej Prognozy Finansowej Miasta Stołecznego Warszawy na lata 2022-2050 poz. 1.3.2.732, obiekt wprowadzony do serwisu w dniu </w:t>
      </w:r>
      <w:r w:rsidRPr="009D273C">
        <w:rPr>
          <w:rFonts w:asciiTheme="minorHAnsi" w:hAnsiTheme="minorHAnsi" w:cstheme="minorHAnsi"/>
          <w:sz w:val="22"/>
          <w:szCs w:val="22"/>
          <w:lang w:val="ru-RU" w:eastAsia="ru-RU" w:bidi="ru-RU"/>
        </w:rPr>
        <w:t>2022/02/02);</w:t>
      </w:r>
    </w:p>
    <w:p w:rsidR="001177EC" w:rsidRPr="009D273C" w:rsidRDefault="00DF5659" w:rsidP="009D273C">
      <w:pPr>
        <w:pStyle w:val="Footnote10"/>
        <w:numPr>
          <w:ilvl w:val="0"/>
          <w:numId w:val="3"/>
        </w:numPr>
        <w:shd w:val="clear" w:color="auto" w:fill="auto"/>
        <w:tabs>
          <w:tab w:val="left" w:pos="305"/>
        </w:tabs>
        <w:spacing w:before="120" w:after="240" w:line="300" w:lineRule="auto"/>
        <w:ind w:left="300" w:right="480" w:hanging="120"/>
        <w:contextualSpacing/>
        <w:rPr>
          <w:rFonts w:asciiTheme="minorHAnsi" w:hAnsiTheme="minorHAnsi" w:cstheme="minorHAnsi"/>
          <w:sz w:val="22"/>
          <w:szCs w:val="22"/>
        </w:rPr>
      </w:pPr>
      <w:r w:rsidRPr="009D273C">
        <w:rPr>
          <w:rFonts w:asciiTheme="minorHAnsi" w:hAnsiTheme="minorHAnsi" w:cstheme="minorHAnsi"/>
          <w:sz w:val="22"/>
          <w:szCs w:val="22"/>
        </w:rPr>
        <w:t xml:space="preserve">OB/34877 zgodnie z Uchwałą nr </w:t>
      </w:r>
      <w:r w:rsidRPr="009D273C">
        <w:rPr>
          <w:rFonts w:asciiTheme="minorHAnsi" w:hAnsiTheme="minorHAnsi" w:cstheme="minorHAnsi"/>
          <w:sz w:val="22"/>
          <w:szCs w:val="22"/>
          <w:lang w:val="en-US" w:eastAsia="en-US" w:bidi="en-US"/>
        </w:rPr>
        <w:t xml:space="preserve">XLVI/1401/2021 </w:t>
      </w:r>
      <w:r w:rsidRPr="009D273C">
        <w:rPr>
          <w:rFonts w:asciiTheme="minorHAnsi" w:hAnsiTheme="minorHAnsi" w:cstheme="minorHAnsi"/>
          <w:sz w:val="22"/>
          <w:szCs w:val="22"/>
        </w:rPr>
        <w:t xml:space="preserve">Rady m.st. Warszawy z dnia 18 marca 2021 r. w sprawie zmiany w Wieloletniej Prognozy Finansowej Miasta Stołecznego Warszawy na lata 2021-2050 poz. 1.3.2.468, obiekt wprowadzony do serwisu w dniu </w:t>
      </w:r>
      <w:r w:rsidRPr="009D273C">
        <w:rPr>
          <w:rFonts w:asciiTheme="minorHAnsi" w:hAnsiTheme="minorHAnsi" w:cstheme="minorHAnsi"/>
          <w:sz w:val="22"/>
          <w:szCs w:val="22"/>
          <w:lang w:val="ru-RU" w:eastAsia="ru-RU" w:bidi="ru-RU"/>
        </w:rPr>
        <w:t>2021/08/26).</w:t>
      </w:r>
    </w:p>
  </w:footnote>
  <w:footnote w:id="12">
    <w:p w:rsidR="001177EC" w:rsidRPr="009D273C" w:rsidRDefault="00DF5659" w:rsidP="009D273C">
      <w:pPr>
        <w:pStyle w:val="Footnote10"/>
        <w:shd w:val="clear" w:color="auto" w:fill="auto"/>
        <w:tabs>
          <w:tab w:val="left" w:pos="178"/>
        </w:tabs>
        <w:spacing w:before="120" w:after="240" w:line="300" w:lineRule="auto"/>
        <w:ind w:firstLine="0"/>
        <w:contextualSpacing/>
        <w:rPr>
          <w:rFonts w:asciiTheme="minorHAnsi" w:hAnsiTheme="minorHAnsi" w:cstheme="minorHAnsi"/>
          <w:sz w:val="22"/>
          <w:szCs w:val="22"/>
        </w:rPr>
      </w:pPr>
      <w:r w:rsidRPr="009D273C">
        <w:rPr>
          <w:rFonts w:asciiTheme="minorHAnsi" w:hAnsiTheme="minorHAnsi" w:cstheme="minorHAnsi"/>
          <w:sz w:val="22"/>
          <w:szCs w:val="22"/>
          <w:vertAlign w:val="superscript"/>
        </w:rPr>
        <w:footnoteRef/>
      </w:r>
      <w:r w:rsidRPr="009D273C">
        <w:rPr>
          <w:rFonts w:asciiTheme="minorHAnsi" w:hAnsiTheme="minorHAnsi" w:cstheme="minorHAnsi"/>
          <w:sz w:val="22"/>
          <w:szCs w:val="22"/>
        </w:rPr>
        <w:tab/>
        <w:t xml:space="preserve">dotyczy inwestycji o identyfikatorze w serwisie </w:t>
      </w:r>
      <w:proofErr w:type="spellStart"/>
      <w:r w:rsidRPr="009D273C">
        <w:rPr>
          <w:rFonts w:asciiTheme="minorHAnsi" w:hAnsiTheme="minorHAnsi" w:cstheme="minorHAnsi"/>
          <w:sz w:val="22"/>
          <w:szCs w:val="22"/>
        </w:rPr>
        <w:t>elnwestycje</w:t>
      </w:r>
      <w:proofErr w:type="spellEnd"/>
      <w:r w:rsidRPr="009D273C">
        <w:rPr>
          <w:rFonts w:asciiTheme="minorHAnsi" w:hAnsiTheme="minorHAnsi" w:cstheme="minorHAnsi"/>
          <w:sz w:val="22"/>
          <w:szCs w:val="22"/>
        </w:rPr>
        <w:t>: OB/27501</w:t>
      </w:r>
    </w:p>
  </w:footnote>
  <w:footnote w:id="13">
    <w:p w:rsidR="001177EC" w:rsidRPr="009D273C" w:rsidRDefault="00DF5659" w:rsidP="009D273C">
      <w:pPr>
        <w:pStyle w:val="Footnote10"/>
        <w:shd w:val="clear" w:color="auto" w:fill="auto"/>
        <w:tabs>
          <w:tab w:val="left" w:pos="178"/>
        </w:tabs>
        <w:spacing w:before="120" w:after="240" w:line="300" w:lineRule="auto"/>
        <w:ind w:firstLine="0"/>
        <w:contextualSpacing/>
        <w:rPr>
          <w:rFonts w:asciiTheme="minorHAnsi" w:hAnsiTheme="minorHAnsi" w:cstheme="minorHAnsi"/>
          <w:sz w:val="22"/>
          <w:szCs w:val="22"/>
        </w:rPr>
      </w:pPr>
      <w:r w:rsidRPr="009D273C">
        <w:rPr>
          <w:rFonts w:asciiTheme="minorHAnsi" w:hAnsiTheme="minorHAnsi" w:cstheme="minorHAnsi"/>
          <w:sz w:val="22"/>
          <w:szCs w:val="22"/>
          <w:vertAlign w:val="superscript"/>
        </w:rPr>
        <w:footnoteRef/>
      </w:r>
      <w:r w:rsidRPr="009D273C">
        <w:rPr>
          <w:rFonts w:asciiTheme="minorHAnsi" w:hAnsiTheme="minorHAnsi" w:cstheme="minorHAnsi"/>
          <w:sz w:val="22"/>
          <w:szCs w:val="22"/>
        </w:rPr>
        <w:tab/>
        <w:t xml:space="preserve">dotyczy inwestycji o identyfikatorze w serwisie </w:t>
      </w:r>
      <w:proofErr w:type="spellStart"/>
      <w:r w:rsidRPr="009D273C">
        <w:rPr>
          <w:rFonts w:asciiTheme="minorHAnsi" w:hAnsiTheme="minorHAnsi" w:cstheme="minorHAnsi"/>
          <w:sz w:val="22"/>
          <w:szCs w:val="22"/>
        </w:rPr>
        <w:t>elnwestycje</w:t>
      </w:r>
      <w:proofErr w:type="spellEnd"/>
      <w:r w:rsidRPr="009D273C">
        <w:rPr>
          <w:rFonts w:asciiTheme="minorHAnsi" w:hAnsiTheme="minorHAnsi" w:cstheme="minorHAnsi"/>
          <w:sz w:val="22"/>
          <w:szCs w:val="22"/>
        </w:rPr>
        <w:t>: 29420; OB/27501; OB/27499</w:t>
      </w:r>
    </w:p>
  </w:footnote>
  <w:footnote w:id="14">
    <w:p w:rsidR="001177EC" w:rsidRPr="009D273C" w:rsidRDefault="00DF5659" w:rsidP="009D273C">
      <w:pPr>
        <w:pStyle w:val="Footnote10"/>
        <w:shd w:val="clear" w:color="auto" w:fill="auto"/>
        <w:tabs>
          <w:tab w:val="left" w:pos="178"/>
        </w:tabs>
        <w:spacing w:before="120" w:after="240" w:line="300" w:lineRule="auto"/>
        <w:ind w:firstLine="0"/>
        <w:contextualSpacing/>
        <w:rPr>
          <w:rFonts w:asciiTheme="minorHAnsi" w:hAnsiTheme="minorHAnsi" w:cstheme="minorHAnsi"/>
          <w:sz w:val="22"/>
          <w:szCs w:val="22"/>
        </w:rPr>
      </w:pPr>
      <w:r w:rsidRPr="009D273C">
        <w:rPr>
          <w:rFonts w:asciiTheme="minorHAnsi" w:hAnsiTheme="minorHAnsi" w:cstheme="minorHAnsi"/>
          <w:sz w:val="22"/>
          <w:szCs w:val="22"/>
          <w:vertAlign w:val="superscript"/>
        </w:rPr>
        <w:footnoteRef/>
      </w:r>
      <w:r w:rsidRPr="009D273C">
        <w:rPr>
          <w:rFonts w:asciiTheme="minorHAnsi" w:hAnsiTheme="minorHAnsi" w:cstheme="minorHAnsi"/>
          <w:sz w:val="22"/>
          <w:szCs w:val="22"/>
        </w:rPr>
        <w:tab/>
        <w:t xml:space="preserve">dotyczy inwestycji o identyfikatorze w serwisie </w:t>
      </w:r>
      <w:proofErr w:type="spellStart"/>
      <w:r w:rsidRPr="009D273C">
        <w:rPr>
          <w:rFonts w:asciiTheme="minorHAnsi" w:hAnsiTheme="minorHAnsi" w:cstheme="minorHAnsi"/>
          <w:sz w:val="22"/>
          <w:szCs w:val="22"/>
        </w:rPr>
        <w:t>elnwestycje</w:t>
      </w:r>
      <w:proofErr w:type="spellEnd"/>
      <w:r w:rsidRPr="009D273C">
        <w:rPr>
          <w:rFonts w:asciiTheme="minorHAnsi" w:hAnsiTheme="minorHAnsi" w:cstheme="minorHAnsi"/>
          <w:sz w:val="22"/>
          <w:szCs w:val="22"/>
        </w:rPr>
        <w:t>: 29423; OB/29717; OB/30209</w:t>
      </w:r>
    </w:p>
  </w:footnote>
  <w:footnote w:id="15">
    <w:p w:rsidR="001177EC" w:rsidRPr="009D273C" w:rsidRDefault="00DF5659" w:rsidP="009D273C">
      <w:pPr>
        <w:pStyle w:val="Footnote10"/>
        <w:shd w:val="clear" w:color="auto" w:fill="auto"/>
        <w:tabs>
          <w:tab w:val="left" w:pos="178"/>
        </w:tabs>
        <w:spacing w:before="120" w:after="240" w:line="300" w:lineRule="auto"/>
        <w:ind w:firstLine="0"/>
        <w:contextualSpacing/>
        <w:rPr>
          <w:rFonts w:asciiTheme="minorHAnsi" w:hAnsiTheme="minorHAnsi" w:cstheme="minorHAnsi"/>
          <w:sz w:val="22"/>
          <w:szCs w:val="22"/>
        </w:rPr>
      </w:pPr>
      <w:r w:rsidRPr="009D273C">
        <w:rPr>
          <w:rFonts w:asciiTheme="minorHAnsi" w:hAnsiTheme="minorHAnsi" w:cstheme="minorHAnsi"/>
          <w:sz w:val="22"/>
          <w:szCs w:val="22"/>
          <w:vertAlign w:val="superscript"/>
        </w:rPr>
        <w:footnoteRef/>
      </w:r>
      <w:r w:rsidRPr="009D273C">
        <w:rPr>
          <w:rFonts w:asciiTheme="minorHAnsi" w:hAnsiTheme="minorHAnsi" w:cstheme="minorHAnsi"/>
          <w:sz w:val="22"/>
          <w:szCs w:val="22"/>
        </w:rPr>
        <w:tab/>
        <w:t xml:space="preserve">dotyczy inwestycji o identyfikatorze w serwisie </w:t>
      </w:r>
      <w:proofErr w:type="spellStart"/>
      <w:r w:rsidRPr="009D273C">
        <w:rPr>
          <w:rFonts w:asciiTheme="minorHAnsi" w:hAnsiTheme="minorHAnsi" w:cstheme="minorHAnsi"/>
          <w:sz w:val="22"/>
          <w:szCs w:val="22"/>
        </w:rPr>
        <w:t>elnwestycje</w:t>
      </w:r>
      <w:proofErr w:type="spellEnd"/>
      <w:r w:rsidRPr="009D273C">
        <w:rPr>
          <w:rFonts w:asciiTheme="minorHAnsi" w:hAnsiTheme="minorHAnsi" w:cstheme="minorHAnsi"/>
          <w:sz w:val="22"/>
          <w:szCs w:val="22"/>
        </w:rPr>
        <w:t>: 29420; OB/27499</w:t>
      </w:r>
    </w:p>
  </w:footnote>
  <w:footnote w:id="16">
    <w:p w:rsidR="001177EC" w:rsidRPr="009D273C" w:rsidRDefault="00DF5659" w:rsidP="009D273C">
      <w:pPr>
        <w:pStyle w:val="Footnote10"/>
        <w:shd w:val="clear" w:color="auto" w:fill="auto"/>
        <w:tabs>
          <w:tab w:val="left" w:pos="178"/>
        </w:tabs>
        <w:spacing w:before="120" w:after="240" w:line="300" w:lineRule="auto"/>
        <w:ind w:firstLine="0"/>
        <w:contextualSpacing/>
        <w:rPr>
          <w:rFonts w:asciiTheme="minorHAnsi" w:hAnsiTheme="minorHAnsi" w:cstheme="minorHAnsi"/>
          <w:sz w:val="22"/>
          <w:szCs w:val="22"/>
        </w:rPr>
      </w:pPr>
      <w:r w:rsidRPr="009D273C">
        <w:rPr>
          <w:rFonts w:asciiTheme="minorHAnsi" w:hAnsiTheme="minorHAnsi" w:cstheme="minorHAnsi"/>
          <w:sz w:val="22"/>
          <w:szCs w:val="22"/>
          <w:vertAlign w:val="superscript"/>
        </w:rPr>
        <w:footnoteRef/>
      </w:r>
      <w:r w:rsidRPr="009D273C">
        <w:rPr>
          <w:rFonts w:asciiTheme="minorHAnsi" w:hAnsiTheme="minorHAnsi" w:cstheme="minorHAnsi"/>
          <w:sz w:val="22"/>
          <w:szCs w:val="22"/>
        </w:rPr>
        <w:tab/>
        <w:t xml:space="preserve">dotyczy inwestycji o identyfikatorze w serwisie </w:t>
      </w:r>
      <w:proofErr w:type="spellStart"/>
      <w:r w:rsidRPr="009D273C">
        <w:rPr>
          <w:rFonts w:asciiTheme="minorHAnsi" w:hAnsiTheme="minorHAnsi" w:cstheme="minorHAnsi"/>
          <w:sz w:val="22"/>
          <w:szCs w:val="22"/>
        </w:rPr>
        <w:t>elnwestycje</w:t>
      </w:r>
      <w:proofErr w:type="spellEnd"/>
      <w:r w:rsidRPr="009D273C">
        <w:rPr>
          <w:rFonts w:asciiTheme="minorHAnsi" w:hAnsiTheme="minorHAnsi" w:cstheme="minorHAnsi"/>
          <w:sz w:val="22"/>
          <w:szCs w:val="22"/>
        </w:rPr>
        <w:t>: 27329; 27331; OB/31610; OB/31608</w:t>
      </w:r>
    </w:p>
  </w:footnote>
  <w:footnote w:id="17">
    <w:p w:rsidR="001177EC" w:rsidRPr="009D273C" w:rsidRDefault="00DF5659" w:rsidP="009D273C">
      <w:pPr>
        <w:pStyle w:val="Footnote10"/>
        <w:shd w:val="clear" w:color="auto" w:fill="auto"/>
        <w:tabs>
          <w:tab w:val="left" w:pos="182"/>
        </w:tabs>
        <w:spacing w:before="120" w:after="240" w:line="300" w:lineRule="auto"/>
        <w:ind w:firstLine="0"/>
        <w:contextualSpacing/>
        <w:rPr>
          <w:rFonts w:asciiTheme="minorHAnsi" w:hAnsiTheme="minorHAnsi" w:cstheme="minorHAnsi"/>
          <w:sz w:val="22"/>
          <w:szCs w:val="22"/>
        </w:rPr>
      </w:pPr>
      <w:r w:rsidRPr="009D273C">
        <w:rPr>
          <w:rFonts w:asciiTheme="minorHAnsi" w:hAnsiTheme="minorHAnsi" w:cstheme="minorHAnsi"/>
          <w:sz w:val="22"/>
          <w:szCs w:val="22"/>
          <w:vertAlign w:val="superscript"/>
        </w:rPr>
        <w:footnoteRef/>
      </w:r>
      <w:r w:rsidRPr="009D273C">
        <w:rPr>
          <w:rFonts w:asciiTheme="minorHAnsi" w:hAnsiTheme="minorHAnsi" w:cstheme="minorHAnsi"/>
          <w:sz w:val="22"/>
          <w:szCs w:val="22"/>
        </w:rPr>
        <w:tab/>
        <w:t xml:space="preserve">dotyczy inwestycji o identyfikatorze w serwisie </w:t>
      </w:r>
      <w:proofErr w:type="spellStart"/>
      <w:r w:rsidRPr="009D273C">
        <w:rPr>
          <w:rFonts w:asciiTheme="minorHAnsi" w:hAnsiTheme="minorHAnsi" w:cstheme="minorHAnsi"/>
          <w:sz w:val="22"/>
          <w:szCs w:val="22"/>
        </w:rPr>
        <w:t>elnwestycje</w:t>
      </w:r>
      <w:proofErr w:type="spellEnd"/>
      <w:r w:rsidRPr="009D273C">
        <w:rPr>
          <w:rFonts w:asciiTheme="minorHAnsi" w:hAnsiTheme="minorHAnsi" w:cstheme="minorHAnsi"/>
          <w:sz w:val="22"/>
          <w:szCs w:val="22"/>
        </w:rPr>
        <w:t>: OB/31636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5EA0" w:rsidRDefault="00605EA0">
    <w:pPr>
      <w:pStyle w:val="Nagwek"/>
    </w:pPr>
    <w:r>
      <w:rPr>
        <w:noProof/>
        <w:lang w:bidi="ar-SA"/>
      </w:rPr>
      <w:drawing>
        <wp:inline distT="0" distB="0" distL="0" distR="0" wp14:anchorId="485CD1EA" wp14:editId="2BEDE02A">
          <wp:extent cx="5607685" cy="1053295"/>
          <wp:effectExtent l="0" t="0" r="0" b="0"/>
          <wp:docPr id="2" name="Obraz 2" descr="Prezydent Miasta Stołecznego Warszawy, pl. Bankowy 3/5, 00-950 Warszawa, tel. 22 443 10 01, faks 22 443 10 02, sekretariatprezydenta@um.warszawa.pl, um.warszawa.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Prezydent Miasta Stołecznego Warszawy, pl. Bankowy 3/5, 00-950 Warszawa, tel. 22 443 10 01, faks 22 443 10 02, sekretariatprezydenta@um.warszawa.pl, um.warszawa.pl"/>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07685" cy="10532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1199C"/>
    <w:multiLevelType w:val="multilevel"/>
    <w:tmpl w:val="3B86EA46"/>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7F6B6E"/>
    <w:multiLevelType w:val="multilevel"/>
    <w:tmpl w:val="3BD6EC68"/>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5E851F7"/>
    <w:multiLevelType w:val="multilevel"/>
    <w:tmpl w:val="922AC39E"/>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FAB3D07"/>
    <w:multiLevelType w:val="multilevel"/>
    <w:tmpl w:val="07E41170"/>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C0A5EB2"/>
    <w:multiLevelType w:val="multilevel"/>
    <w:tmpl w:val="2BCEE47C"/>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7EC"/>
    <w:rsid w:val="0008523B"/>
    <w:rsid w:val="001177EC"/>
    <w:rsid w:val="002338A6"/>
    <w:rsid w:val="0027278C"/>
    <w:rsid w:val="002C15CE"/>
    <w:rsid w:val="00301D85"/>
    <w:rsid w:val="004D39FD"/>
    <w:rsid w:val="005D2F85"/>
    <w:rsid w:val="00605EA0"/>
    <w:rsid w:val="0064758E"/>
    <w:rsid w:val="00661F21"/>
    <w:rsid w:val="00751A4A"/>
    <w:rsid w:val="007D5053"/>
    <w:rsid w:val="008064CA"/>
    <w:rsid w:val="0089658E"/>
    <w:rsid w:val="008B42AC"/>
    <w:rsid w:val="008F50F2"/>
    <w:rsid w:val="00905695"/>
    <w:rsid w:val="009715F3"/>
    <w:rsid w:val="009B3354"/>
    <w:rsid w:val="009D273C"/>
    <w:rsid w:val="00A21298"/>
    <w:rsid w:val="00AA6D7C"/>
    <w:rsid w:val="00B35DC2"/>
    <w:rsid w:val="00DD3F15"/>
    <w:rsid w:val="00DF5659"/>
    <w:rsid w:val="00F26E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B10E022F-9C31-4055-8758-8ECD387F9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89658E"/>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1">
    <w:name w:val="Footnote|1_"/>
    <w:basedOn w:val="Domylnaczcionkaakapitu"/>
    <w:link w:val="Footnote10"/>
    <w:rPr>
      <w:rFonts w:ascii="Arial" w:eastAsia="Arial" w:hAnsi="Arial" w:cs="Arial"/>
      <w:b w:val="0"/>
      <w:bCs w:val="0"/>
      <w:i w:val="0"/>
      <w:iCs w:val="0"/>
      <w:smallCaps w:val="0"/>
      <w:strike w:val="0"/>
      <w:sz w:val="19"/>
      <w:szCs w:val="19"/>
      <w:u w:val="none"/>
    </w:rPr>
  </w:style>
  <w:style w:type="character" w:customStyle="1" w:styleId="Bodytext2Exact">
    <w:name w:val="Body text|2 Exact"/>
    <w:basedOn w:val="Domylnaczcionkaakapitu"/>
    <w:semiHidden/>
    <w:unhideWhenUsed/>
    <w:rPr>
      <w:rFonts w:ascii="Arial" w:eastAsia="Arial" w:hAnsi="Arial" w:cs="Arial"/>
      <w:b w:val="0"/>
      <w:bCs w:val="0"/>
      <w:i w:val="0"/>
      <w:iCs w:val="0"/>
      <w:smallCaps w:val="0"/>
      <w:strike w:val="0"/>
      <w:sz w:val="19"/>
      <w:szCs w:val="19"/>
      <w:u w:val="none"/>
    </w:rPr>
  </w:style>
  <w:style w:type="character" w:customStyle="1" w:styleId="Heading11">
    <w:name w:val="Heading #1|1_"/>
    <w:basedOn w:val="Domylnaczcionkaakapitu"/>
    <w:link w:val="Heading110"/>
    <w:rPr>
      <w:rFonts w:ascii="Arial" w:eastAsia="Arial" w:hAnsi="Arial" w:cs="Arial"/>
      <w:b w:val="0"/>
      <w:bCs w:val="0"/>
      <w:i w:val="0"/>
      <w:iCs w:val="0"/>
      <w:smallCaps w:val="0"/>
      <w:strike w:val="0"/>
      <w:w w:val="75"/>
      <w:sz w:val="22"/>
      <w:szCs w:val="22"/>
      <w:u w:val="none"/>
    </w:rPr>
  </w:style>
  <w:style w:type="character" w:customStyle="1" w:styleId="Bodytext3">
    <w:name w:val="Body text|3_"/>
    <w:basedOn w:val="Domylnaczcionkaakapitu"/>
    <w:link w:val="Bodytext30"/>
    <w:rPr>
      <w:rFonts w:ascii="Arial" w:eastAsia="Arial" w:hAnsi="Arial" w:cs="Arial"/>
      <w:b w:val="0"/>
      <w:bCs w:val="0"/>
      <w:i w:val="0"/>
      <w:iCs w:val="0"/>
      <w:smallCaps w:val="0"/>
      <w:strike w:val="0"/>
      <w:sz w:val="14"/>
      <w:szCs w:val="14"/>
      <w:u w:val="none"/>
    </w:rPr>
  </w:style>
  <w:style w:type="character" w:customStyle="1" w:styleId="Bodytext36pt">
    <w:name w:val="Body text|3 + 6 pt"/>
    <w:basedOn w:val="Bodytext3"/>
    <w:semiHidden/>
    <w:unhideWhenUsed/>
    <w:rPr>
      <w:rFonts w:ascii="Arial" w:eastAsia="Arial" w:hAnsi="Arial" w:cs="Arial"/>
      <w:b w:val="0"/>
      <w:bCs w:val="0"/>
      <w:i w:val="0"/>
      <w:iCs w:val="0"/>
      <w:smallCaps w:val="0"/>
      <w:strike w:val="0"/>
      <w:color w:val="000000"/>
      <w:spacing w:val="0"/>
      <w:w w:val="100"/>
      <w:position w:val="0"/>
      <w:sz w:val="12"/>
      <w:szCs w:val="12"/>
      <w:u w:val="none"/>
      <w:lang w:val="en-US" w:eastAsia="en-US" w:bidi="en-US"/>
    </w:rPr>
  </w:style>
  <w:style w:type="character" w:customStyle="1" w:styleId="Bodytext2">
    <w:name w:val="Body text|2_"/>
    <w:basedOn w:val="Domylnaczcionkaakapitu"/>
    <w:link w:val="Bodytext20"/>
    <w:rPr>
      <w:rFonts w:ascii="Arial" w:eastAsia="Arial" w:hAnsi="Arial" w:cs="Arial"/>
      <w:b w:val="0"/>
      <w:bCs w:val="0"/>
      <w:i w:val="0"/>
      <w:iCs w:val="0"/>
      <w:smallCaps w:val="0"/>
      <w:strike w:val="0"/>
      <w:sz w:val="19"/>
      <w:szCs w:val="19"/>
      <w:u w:val="none"/>
    </w:rPr>
  </w:style>
  <w:style w:type="character" w:customStyle="1" w:styleId="Bodytext2Bold">
    <w:name w:val="Body text|2 + Bold"/>
    <w:basedOn w:val="Bodytext2"/>
    <w:semiHidden/>
    <w:unhideWhenUsed/>
    <w:rPr>
      <w:rFonts w:ascii="Arial" w:eastAsia="Arial" w:hAnsi="Arial" w:cs="Arial"/>
      <w:b/>
      <w:bCs/>
      <w:i w:val="0"/>
      <w:iCs w:val="0"/>
      <w:smallCaps w:val="0"/>
      <w:strike w:val="0"/>
      <w:color w:val="000000"/>
      <w:spacing w:val="0"/>
      <w:w w:val="100"/>
      <w:position w:val="0"/>
      <w:sz w:val="19"/>
      <w:szCs w:val="19"/>
      <w:u w:val="none"/>
      <w:lang w:val="pl-PL" w:eastAsia="pl-PL" w:bidi="pl-PL"/>
    </w:rPr>
  </w:style>
  <w:style w:type="character" w:customStyle="1" w:styleId="Bodytext4">
    <w:name w:val="Body text|4_"/>
    <w:basedOn w:val="Domylnaczcionkaakapitu"/>
    <w:link w:val="Bodytext40"/>
    <w:rPr>
      <w:rFonts w:ascii="Arial" w:eastAsia="Arial" w:hAnsi="Arial" w:cs="Arial"/>
      <w:b/>
      <w:bCs/>
      <w:i w:val="0"/>
      <w:iCs w:val="0"/>
      <w:smallCaps w:val="0"/>
      <w:strike w:val="0"/>
      <w:sz w:val="19"/>
      <w:szCs w:val="19"/>
      <w:u w:val="none"/>
    </w:rPr>
  </w:style>
  <w:style w:type="character" w:customStyle="1" w:styleId="Headerorfooter1">
    <w:name w:val="Header or footer|1_"/>
    <w:basedOn w:val="Domylnaczcionkaakapitu"/>
    <w:link w:val="Headerorfooter10"/>
    <w:rPr>
      <w:rFonts w:ascii="Arial" w:eastAsia="Arial" w:hAnsi="Arial" w:cs="Arial"/>
      <w:b/>
      <w:bCs/>
      <w:i w:val="0"/>
      <w:iCs w:val="0"/>
      <w:smallCaps w:val="0"/>
      <w:strike w:val="0"/>
      <w:sz w:val="18"/>
      <w:szCs w:val="18"/>
      <w:u w:val="none"/>
    </w:rPr>
  </w:style>
  <w:style w:type="character" w:customStyle="1" w:styleId="Headerorfooter11">
    <w:name w:val="Header or footer|1"/>
    <w:basedOn w:val="Headerorfooter1"/>
    <w:semiHidden/>
    <w:unhideWhenUsed/>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paragraph" w:customStyle="1" w:styleId="Footnote10">
    <w:name w:val="Footnote|1"/>
    <w:basedOn w:val="Normalny"/>
    <w:link w:val="Footnote1"/>
    <w:qFormat/>
    <w:pPr>
      <w:shd w:val="clear" w:color="auto" w:fill="FFFFFF"/>
      <w:spacing w:line="254" w:lineRule="exact"/>
      <w:ind w:hanging="200"/>
    </w:pPr>
    <w:rPr>
      <w:rFonts w:ascii="Arial" w:eastAsia="Arial" w:hAnsi="Arial" w:cs="Arial"/>
      <w:sz w:val="19"/>
      <w:szCs w:val="19"/>
    </w:rPr>
  </w:style>
  <w:style w:type="paragraph" w:customStyle="1" w:styleId="Bodytext20">
    <w:name w:val="Body text|2"/>
    <w:basedOn w:val="Normalny"/>
    <w:link w:val="Bodytext2"/>
    <w:qFormat/>
    <w:pPr>
      <w:shd w:val="clear" w:color="auto" w:fill="FFFFFF"/>
      <w:spacing w:line="212" w:lineRule="exact"/>
      <w:ind w:hanging="460"/>
    </w:pPr>
    <w:rPr>
      <w:rFonts w:ascii="Arial" w:eastAsia="Arial" w:hAnsi="Arial" w:cs="Arial"/>
      <w:sz w:val="19"/>
      <w:szCs w:val="19"/>
    </w:rPr>
  </w:style>
  <w:style w:type="paragraph" w:customStyle="1" w:styleId="Heading110">
    <w:name w:val="Heading #1|1"/>
    <w:basedOn w:val="Normalny"/>
    <w:link w:val="Heading11"/>
    <w:qFormat/>
    <w:pPr>
      <w:shd w:val="clear" w:color="auto" w:fill="FFFFFF"/>
      <w:spacing w:line="246" w:lineRule="exact"/>
      <w:ind w:firstLine="1360"/>
      <w:outlineLvl w:val="0"/>
    </w:pPr>
    <w:rPr>
      <w:rFonts w:ascii="Arial" w:eastAsia="Arial" w:hAnsi="Arial" w:cs="Arial"/>
      <w:w w:val="75"/>
      <w:sz w:val="22"/>
      <w:szCs w:val="22"/>
    </w:rPr>
  </w:style>
  <w:style w:type="paragraph" w:customStyle="1" w:styleId="Bodytext30">
    <w:name w:val="Body text|3"/>
    <w:basedOn w:val="Normalny"/>
    <w:link w:val="Bodytext3"/>
    <w:pPr>
      <w:shd w:val="clear" w:color="auto" w:fill="FFFFFF"/>
      <w:spacing w:line="197" w:lineRule="exact"/>
      <w:ind w:firstLine="1360"/>
    </w:pPr>
    <w:rPr>
      <w:rFonts w:ascii="Arial" w:eastAsia="Arial" w:hAnsi="Arial" w:cs="Arial"/>
      <w:sz w:val="14"/>
      <w:szCs w:val="14"/>
    </w:rPr>
  </w:style>
  <w:style w:type="paragraph" w:customStyle="1" w:styleId="Bodytext40">
    <w:name w:val="Body text|4"/>
    <w:basedOn w:val="Normalny"/>
    <w:link w:val="Bodytext4"/>
    <w:pPr>
      <w:shd w:val="clear" w:color="auto" w:fill="FFFFFF"/>
      <w:spacing w:before="2000" w:line="374" w:lineRule="exact"/>
    </w:pPr>
    <w:rPr>
      <w:rFonts w:ascii="Arial" w:eastAsia="Arial" w:hAnsi="Arial" w:cs="Arial"/>
      <w:b/>
      <w:bCs/>
      <w:sz w:val="19"/>
      <w:szCs w:val="19"/>
    </w:rPr>
  </w:style>
  <w:style w:type="paragraph" w:customStyle="1" w:styleId="Headerorfooter10">
    <w:name w:val="Header or footer|1"/>
    <w:basedOn w:val="Normalny"/>
    <w:link w:val="Headerorfooter1"/>
    <w:qFormat/>
    <w:pPr>
      <w:shd w:val="clear" w:color="auto" w:fill="FFFFFF"/>
      <w:spacing w:line="254" w:lineRule="exact"/>
      <w:jc w:val="right"/>
    </w:pPr>
    <w:rPr>
      <w:rFonts w:ascii="Arial" w:eastAsia="Arial" w:hAnsi="Arial" w:cs="Arial"/>
      <w:b/>
      <w:bCs/>
      <w:sz w:val="18"/>
      <w:szCs w:val="18"/>
    </w:rPr>
  </w:style>
  <w:style w:type="paragraph" w:styleId="Nagwek">
    <w:name w:val="header"/>
    <w:basedOn w:val="Normalny"/>
    <w:link w:val="NagwekZnak"/>
    <w:uiPriority w:val="99"/>
    <w:unhideWhenUsed/>
    <w:rsid w:val="00661F21"/>
    <w:pPr>
      <w:tabs>
        <w:tab w:val="center" w:pos="4536"/>
        <w:tab w:val="right" w:pos="9072"/>
      </w:tabs>
    </w:pPr>
  </w:style>
  <w:style w:type="character" w:customStyle="1" w:styleId="NagwekZnak">
    <w:name w:val="Nagłówek Znak"/>
    <w:basedOn w:val="Domylnaczcionkaakapitu"/>
    <w:link w:val="Nagwek"/>
    <w:uiPriority w:val="99"/>
    <w:rsid w:val="00661F21"/>
    <w:rPr>
      <w:color w:val="000000"/>
    </w:rPr>
  </w:style>
  <w:style w:type="paragraph" w:styleId="Stopka">
    <w:name w:val="footer"/>
    <w:basedOn w:val="Normalny"/>
    <w:link w:val="StopkaZnak"/>
    <w:uiPriority w:val="99"/>
    <w:unhideWhenUsed/>
    <w:rsid w:val="00661F21"/>
    <w:pPr>
      <w:tabs>
        <w:tab w:val="center" w:pos="4536"/>
        <w:tab w:val="right" w:pos="9072"/>
      </w:tabs>
    </w:pPr>
  </w:style>
  <w:style w:type="character" w:customStyle="1" w:styleId="StopkaZnak">
    <w:name w:val="Stopka Znak"/>
    <w:basedOn w:val="Domylnaczcionkaakapitu"/>
    <w:link w:val="Stopka"/>
    <w:uiPriority w:val="99"/>
    <w:rsid w:val="00661F21"/>
    <w:rPr>
      <w:color w:val="000000"/>
    </w:rPr>
  </w:style>
  <w:style w:type="character" w:customStyle="1" w:styleId="Nagwek1Znak">
    <w:name w:val="Nagłówek 1 Znak"/>
    <w:basedOn w:val="Domylnaczcionkaakapitu"/>
    <w:link w:val="Nagwek1"/>
    <w:uiPriority w:val="9"/>
    <w:rsid w:val="0089658E"/>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8</Pages>
  <Words>2131</Words>
  <Characters>12792</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00206BFA04F1220623150953</vt:lpstr>
    </vt:vector>
  </TitlesOfParts>
  <Company>Urzad Miasta</Company>
  <LinksUpToDate>false</LinksUpToDate>
  <CharactersWithSpaces>14894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Wystąpienie pokontrolne</dc:title>
  <dc:subject/>
  <dc:creator>Szymczyk Katarzyna (KW)</dc:creator>
  <cp:keywords/>
  <cp:lastModifiedBy>Nalazek Izabela (KW)</cp:lastModifiedBy>
  <cp:revision>27</cp:revision>
  <dcterms:created xsi:type="dcterms:W3CDTF">2022-06-23T07:18:00Z</dcterms:created>
  <dcterms:modified xsi:type="dcterms:W3CDTF">2024-04-30T10:58:00Z</dcterms:modified>
</cp:coreProperties>
</file>