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left="5664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Warszawa, d</w:t>
      </w:r>
      <w:r w:rsidR="004B0F82" w:rsidRPr="00AA3688">
        <w:rPr>
          <w:rFonts w:asciiTheme="minorHAnsi" w:hAnsiTheme="minorHAnsi" w:cstheme="minorHAnsi"/>
          <w:sz w:val="22"/>
          <w:szCs w:val="22"/>
        </w:rPr>
        <w:t>nia 4</w:t>
      </w:r>
      <w:r w:rsidRPr="00AA3688">
        <w:rPr>
          <w:rFonts w:asciiTheme="minorHAnsi" w:hAnsiTheme="minorHAnsi" w:cstheme="minorHAnsi"/>
          <w:sz w:val="22"/>
          <w:szCs w:val="22"/>
        </w:rPr>
        <w:t xml:space="preserve"> stycznia 2023 r.</w:t>
      </w:r>
    </w:p>
    <w:p w:rsidR="0004459D" w:rsidRPr="00AA3688" w:rsidRDefault="00AA3688" w:rsidP="00AA3688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b/>
          <w:sz w:val="22"/>
          <w:szCs w:val="22"/>
        </w:rPr>
        <w:t>Znak sprawy:</w:t>
      </w:r>
      <w:r w:rsidRPr="00AA3688">
        <w:rPr>
          <w:rFonts w:asciiTheme="minorHAnsi" w:hAnsiTheme="minorHAnsi" w:cstheme="minorHAnsi"/>
          <w:sz w:val="22"/>
          <w:szCs w:val="22"/>
        </w:rPr>
        <w:t xml:space="preserve">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>К</w:t>
      </w:r>
      <w:r w:rsidR="00077395" w:rsidRPr="00AA3688">
        <w:rPr>
          <w:rFonts w:asciiTheme="minorHAnsi" w:hAnsiTheme="minorHAnsi" w:cstheme="minorHAnsi"/>
          <w:sz w:val="22"/>
          <w:szCs w:val="22"/>
        </w:rPr>
        <w:t>W-WP.1712.67.2022. BLE</w:t>
      </w:r>
    </w:p>
    <w:p w:rsidR="004B0F82" w:rsidRPr="00AA3688" w:rsidRDefault="004B0F82" w:rsidP="00AA3688">
      <w:pPr>
        <w:pStyle w:val="Bodytext40"/>
        <w:shd w:val="clear" w:color="auto" w:fill="auto"/>
        <w:spacing w:before="240" w:after="680" w:line="300" w:lineRule="auto"/>
        <w:ind w:left="4956" w:right="1298"/>
        <w:contextualSpacing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Pan </w:t>
      </w:r>
    </w:p>
    <w:p w:rsidR="004B0F82" w:rsidRPr="00AA3688" w:rsidRDefault="004B0F82" w:rsidP="00AA3688">
      <w:pPr>
        <w:pStyle w:val="Bodytext40"/>
        <w:shd w:val="clear" w:color="auto" w:fill="auto"/>
        <w:spacing w:before="240" w:after="680" w:line="300" w:lineRule="auto"/>
        <w:ind w:left="4956" w:right="1298"/>
        <w:contextualSpacing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Tomasz </w:t>
      </w:r>
      <w:r w:rsidR="00077395" w:rsidRPr="00AA3688">
        <w:rPr>
          <w:rFonts w:asciiTheme="minorHAnsi" w:hAnsiTheme="minorHAnsi" w:cstheme="minorHAnsi"/>
          <w:sz w:val="22"/>
          <w:szCs w:val="22"/>
        </w:rPr>
        <w:t xml:space="preserve">Kuczborski </w:t>
      </w:r>
    </w:p>
    <w:p w:rsidR="004B0F82" w:rsidRPr="00AA3688" w:rsidRDefault="00077395" w:rsidP="00AA3688">
      <w:pPr>
        <w:pStyle w:val="Bodytext40"/>
        <w:shd w:val="clear" w:color="auto" w:fill="auto"/>
        <w:spacing w:before="240" w:after="680" w:line="300" w:lineRule="auto"/>
        <w:ind w:left="4247" w:right="1298" w:firstLine="709"/>
        <w:contextualSpacing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Dyrektor </w:t>
      </w:r>
    </w:p>
    <w:p w:rsidR="004B0F82" w:rsidRPr="00AA3688" w:rsidRDefault="004B0F82" w:rsidP="00AA3688">
      <w:pPr>
        <w:pStyle w:val="Bodytext40"/>
        <w:shd w:val="clear" w:color="auto" w:fill="auto"/>
        <w:spacing w:before="240" w:after="680" w:line="300" w:lineRule="auto"/>
        <w:ind w:left="4956" w:right="1298"/>
        <w:contextualSpacing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Białołęckiego Ośrodka </w:t>
      </w:r>
      <w:r w:rsidR="00077395" w:rsidRPr="00AA3688">
        <w:rPr>
          <w:rFonts w:asciiTheme="minorHAnsi" w:hAnsiTheme="minorHAnsi" w:cstheme="minorHAnsi"/>
          <w:sz w:val="22"/>
          <w:szCs w:val="22"/>
        </w:rPr>
        <w:t xml:space="preserve">Sportu </w:t>
      </w:r>
    </w:p>
    <w:p w:rsidR="004B0F82" w:rsidRPr="00AA3688" w:rsidRDefault="00077395" w:rsidP="00AA3688">
      <w:pPr>
        <w:pStyle w:val="Bodytext40"/>
        <w:shd w:val="clear" w:color="auto" w:fill="auto"/>
        <w:spacing w:before="240" w:after="680" w:line="300" w:lineRule="auto"/>
        <w:ind w:left="4247" w:right="1298" w:firstLine="709"/>
        <w:contextualSpacing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ul. Światowida 56</w:t>
      </w:r>
    </w:p>
    <w:p w:rsidR="0004459D" w:rsidRPr="00AA3688" w:rsidRDefault="00077395" w:rsidP="00AA3688">
      <w:pPr>
        <w:pStyle w:val="Bodytext40"/>
        <w:shd w:val="clear" w:color="auto" w:fill="auto"/>
        <w:spacing w:before="240" w:after="680" w:line="300" w:lineRule="auto"/>
        <w:ind w:left="4248" w:right="1300" w:firstLine="708"/>
        <w:contextualSpacing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03-144 Warszawa</w:t>
      </w:r>
    </w:p>
    <w:p w:rsidR="0004459D" w:rsidRPr="00AA3688" w:rsidRDefault="00077395" w:rsidP="00AA3688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A3688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AA3688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Białołęckim Ośrodku Sportu w okresie od 19 września 2022 r. do 20 października 2022 r., w zakresie realizacji zadań statutowych, prowadzenia spraw kadrowych oraz zamówień publicznych poniżej 130 000 zł, której wyniki zostały przedstawione w protokole kontroli podpisanym w dniu 20 października 2022 r., stosownie do § 32 ust. 5 Zarządzenia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AA3688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Białołęcki Ośrodek Sportu (dalej: BOS lub Ośrodek) został powołany uchwałą nr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XXXIX/928/2004 </w:t>
      </w:r>
      <w:r w:rsidRPr="00AA3688">
        <w:rPr>
          <w:rFonts w:asciiTheme="minorHAnsi" w:hAnsiTheme="minorHAnsi" w:cstheme="minorHAnsi"/>
          <w:sz w:val="22"/>
          <w:szCs w:val="22"/>
        </w:rPr>
        <w:t>Rady Miasta Stołecznego Warszawy z dnia 28.10.2004 r. w sprawie przekształcenia zakładu budżetowego m.st. Warszawy pod nazwą Białołęcki Ośrodek Sportu w jednostkę budżetową m.st. Warszawy. Zgodnie ze statutem stanowiącym załącznik do ww. uchwały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AA3688">
        <w:rPr>
          <w:rFonts w:asciiTheme="minorHAnsi" w:hAnsiTheme="minorHAnsi" w:cstheme="minorHAnsi"/>
          <w:sz w:val="22"/>
          <w:szCs w:val="22"/>
        </w:rPr>
        <w:t xml:space="preserve"> celem BOS jest m.in. propagowanie różnych form aktywności fizycznej, organizacja zajęć, zawodów i imprez sportowo - rekreacyjnych oraz tworzenie warunków sprzyjających uprawianiu sportu i rekreacji, w tym zapewnienie kadry instruktorskiej do prowadzenia zajęć, zawodów i imprez sportowo - rekreacyjnych. Nadzór nad działalnością Ośrodka sprawują organy m.st. Warszawy w zakresie posiadanych kompetencji.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lastRenderedPageBreak/>
        <w:t xml:space="preserve">Białołęcki Ośrodek Sportu realizuje swoje zadania statutowe w oparciu o posiadane obiekty sportowe w następujących lokalizacjach: Zespół Obiektów Światowida (ZOŚ) — ul. Światowida 56, Zespół Obiektów Strumykowa (ZOS) — ul. Strumykowa 21, Zespół boisk „ORLIK" — ul. Krzyżówki 22, Boisko sportowe „SYRENKA V"-ul.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Van </w:t>
      </w:r>
      <w:r w:rsidRPr="00AA3688">
        <w:rPr>
          <w:rFonts w:asciiTheme="minorHAnsi" w:hAnsiTheme="minorHAnsi" w:cstheme="minorHAnsi"/>
          <w:sz w:val="22"/>
          <w:szCs w:val="22"/>
        </w:rPr>
        <w:t>Gogha 1 A. Ocenie poddano sposób realizacji w 2021 r. zadań statutowych w wybranych obszarach, tj.: organizacja zajęć, zawodów oraz imprez sportowo- rekreacyjnych, prowadzenia polityki kadrowej i spraw kadrowych (w tym udzielania pełnomocnictw i upoważnień, powierzania pracownikom zakresu obowiązków służbowych, zawierania umów cywilnoprawnych), sposobu udzielania zamówień publicznych tzw. podprogowych.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Zgodnie ze sprawozdaniem merytorycznym z działalności Ośrodka za 2021 r. celem działalności Białołęckiego Ośrodka Sportu jako jednostki o znaczeniu dzielnicowym, jest zaspokajanie potrzeb warszawiaków, a w szczególności mieszkańców dzielnicy Białołęka takich jak: organizacja zajęć, zawodów oraz imprez sportowo-rekreacyjnych (w szczególności przeznaczonych dla uczniów szkół znajdujących się w obrębie dzielnicy Białołęka), tworzenie warunków uczestnictwa w życiu sportowo-rekreacyjnym osobom z niepełnosprawnościami, zapewnianie kadry trenersko- instruktorskiej do prowadzenia zajęć i imprez sportowo-rekreacyjnych, tworzenie warunków do upowszechniania sportu, popularyzacja rekreacji ruchowej i turystyki, tworzenie i udostępnianie bazy sportowo-rekreacyjnej, eksploatacja i zarządzanie obiektami sportowo-rekreacyjnymi, wykonywanie innych zadań o charakterze użyteczności publicznej z zakresu sportu i rekreacji. Białołęcki Ośrodek Sportu organizuje dla mieszkańców zajęcia sportowo-rekreacyjne takie jak: nauka pływania dla dzieci i dorosłych, indywidualna nauka pływania.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Aqua </w:t>
      </w:r>
      <w:r w:rsidRPr="00AA3688">
        <w:rPr>
          <w:rFonts w:asciiTheme="minorHAnsi" w:hAnsiTheme="minorHAnsi" w:cstheme="minorHAnsi"/>
          <w:sz w:val="22"/>
          <w:szCs w:val="22"/>
        </w:rPr>
        <w:t>Aerobik i gimnastyka w wodzie. Ponadto Ośrodek był organizatorem imprez o charakterze sportowo-rekreacyjnym, w tym o charakterze wydarzeń cyklicznych, organizowanych co roku. We wszystkich wydarzeniach wzięło udział łącznie ok. 500 osób.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W 2021 roku Ośrodek prowadził 6 zajęć sportowo - rekreacyjnych, w których wzięło udział 2 464 uczestników. Jednocześnie w tym okresie BOS zorganizował 5 imprez i zawodów sportowo- rekreacyjnych oraz był współorganizatorem 20 imprez sportowo-rekreacyjnych, w których łącznie wzięło udział 4542 </w:t>
      </w:r>
      <w:bookmarkStart w:id="0" w:name="_GoBack"/>
      <w:bookmarkEnd w:id="0"/>
      <w:r w:rsidRPr="00AA3688">
        <w:rPr>
          <w:rFonts w:asciiTheme="minorHAnsi" w:hAnsiTheme="minorHAnsi" w:cstheme="minorHAnsi"/>
          <w:sz w:val="22"/>
          <w:szCs w:val="22"/>
        </w:rPr>
        <w:t>uczestników.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Ustalono, że w BOS realizacja zadań statutowych następowała m.in. w formie umów zleceń zawieranych z pracownikami nieetatowymi (umowy zlecenie i umowy z firmami). Szczegółowej kontroli poddano dokumentację losowo wybranych 6 umów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AA3688">
        <w:rPr>
          <w:rFonts w:asciiTheme="minorHAnsi" w:hAnsiTheme="minorHAnsi" w:cstheme="minorHAnsi"/>
          <w:sz w:val="22"/>
          <w:szCs w:val="22"/>
        </w:rPr>
        <w:t xml:space="preserve"> zawartych na łączną kwotę zaangażowania 45 967,00 zł, których łączna kwota wystawionych rachunków brutto wyniosła 36 619,00 zł. W skontrolowanej próbie umów zleceń zawartych w roku 2021 wszystkie umowy były </w:t>
      </w:r>
      <w:r w:rsidRPr="00AA3688">
        <w:rPr>
          <w:rFonts w:asciiTheme="minorHAnsi" w:hAnsiTheme="minorHAnsi" w:cstheme="minorHAnsi"/>
          <w:sz w:val="22"/>
          <w:szCs w:val="22"/>
        </w:rPr>
        <w:lastRenderedPageBreak/>
        <w:t>kontrasygnowane przez Głównego Księgowego oraz parafowane przez Radcę Prawnego. Nie stwierdzono w tym okresie zawierania umów cywilnoprawnych z pracownikami Ośrodka. Faktury i rachunki wystawione przez wykonawców do ww. umów zostały uregulowane terminowo. Dyrektor BOS wyjaśnił, że: „W 2021 roku BOS terminowo regulował zobowiązania. Na 931 transakcji dwie zostały zapłacone z opóźnieniem, BOS uzyskał prolongatę terminu płatności, a kontrahent nie naliczał odsetek".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Zgodnie ze statutem, w okresie kontrolowanym Ośrodek udostępniał odpłatnie obiekty, tereny i urządzenia sportowo-rekreacyjne. Na podstawie sprawozdania z wykonania planu finansowego na 2021 r. ustalono, że dochody Ośrodka wyniosły ogółem 2 229 082,30 zł, w tym wpływy z najmu i dzierżawy mienia 716 411,13 zł oraz wpływy z usług 1472 672,93 zł.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Sprawdzeniu poddano, 4 umowy najmu wybrane wg oglądu kontrolera. Wszystkie zbadane umowy zawarte z najemcami posiadały zapis określający termin zapłaty rachunku/faktury przez wynajmującego oraz zapis, że w sprawach nieuregulowanych umową mają zastosowanie odpowiednie przepisy Kodeksu Cywilnego.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Zgodnie z wyjaśnieniami Dyrektora Białołęckiego Ośrodka Sportu od nieterminowo regulowanych należności naliczano należne odsetki, a w stosunku do nie zapłaconych faktur prowadzone były działania windykacyjne.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Wyniki kontroli uzasadniają sformułowanie ogólnej pozytywnej oceny w zakresie realizowanych przez BOS zadań statutowych.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Kontrola wykazała, że zatrudnienie w BOS kształtowało się na względnie stałym poziomie od 71 osób (63,46 etatów)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AA3688">
        <w:rPr>
          <w:rFonts w:asciiTheme="minorHAnsi" w:hAnsiTheme="minorHAnsi" w:cstheme="minorHAnsi"/>
          <w:sz w:val="22"/>
          <w:szCs w:val="22"/>
        </w:rPr>
        <w:t xml:space="preserve"> do 72 osób (65,96 etatów)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AA3688">
        <w:rPr>
          <w:rFonts w:asciiTheme="minorHAnsi" w:hAnsiTheme="minorHAnsi" w:cstheme="minorHAnsi"/>
          <w:sz w:val="22"/>
          <w:szCs w:val="22"/>
        </w:rPr>
        <w:t>. Stwierdzono, że w 2021 r. w Ośrodku w naborze zewnętrznym w trybie konkursowym zatrudniono 1 nowego pracownika.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W okresie objętym kontrolą w BOS obowiązywał Regulamin przeprowadzania rekrutacji wprowadzony Zarządzeniem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27/2017 </w:t>
      </w:r>
      <w:r w:rsidRPr="00AA3688">
        <w:rPr>
          <w:rFonts w:asciiTheme="minorHAnsi" w:hAnsiTheme="minorHAnsi" w:cstheme="minorHAnsi"/>
          <w:sz w:val="22"/>
          <w:szCs w:val="22"/>
        </w:rPr>
        <w:t xml:space="preserve">Dyrektora BOS z dnia 28 sierpnia 2017 r. (dalej: Regulamin przeprowadzania rekrutacji) w sprawie Regulaminu przeprowadzania naboru kandydatów na wolne stanowiska urzędnicze, w tym na kierownicze stanowiska urzędnicze w Białołęckim Ośrodku Sportu. Stwierdzono, że zgodnie z Regulaminem przeprowadzania rekrutacji, z przeprowadzonego naboru sporządzono m.in. takie dokumenty jak: opis stanowiska objętego naborem, listę złożonych ofert spełniających i niespełniających wymagania formalne, test wiedzy kandydata z uzyskaną punktacją. Określony w ogłoszeniach termin do składania dokumentów był zgodny z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>13 ust. 3 ustawy z dnia 21 listopada 2008 r. o pracownikach samorządowych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AA3688">
        <w:rPr>
          <w:rFonts w:asciiTheme="minorHAnsi" w:hAnsiTheme="minorHAnsi" w:cstheme="minorHAnsi"/>
          <w:sz w:val="22"/>
          <w:szCs w:val="22"/>
        </w:rPr>
        <w:t xml:space="preserve"> </w:t>
      </w:r>
      <w:r w:rsidRPr="00AA3688">
        <w:rPr>
          <w:rFonts w:asciiTheme="minorHAnsi" w:hAnsiTheme="minorHAnsi" w:cstheme="minorHAnsi"/>
          <w:sz w:val="22"/>
          <w:szCs w:val="22"/>
        </w:rPr>
        <w:lastRenderedPageBreak/>
        <w:t>(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dalej:ups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). Ponadto, zgodnie z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14 ust. 1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ups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 oraz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15 ust. 1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usp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 dochowano obowiązku sporządzenia protokołu z przeprowadzonego naboru oraz informacji o wyniku naboru. W zakresie przeprowadzania służby przygotowawczej dla pracownika zatrudnionego w związku z ww. postępowaniem rekrutacyjnym ustalono, że obowiązek ten zrealizowano zgodnie z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>19 ust.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I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AA3688">
        <w:rPr>
          <w:rFonts w:asciiTheme="minorHAnsi" w:hAnsiTheme="minorHAnsi" w:cstheme="minorHAnsi"/>
          <w:sz w:val="22"/>
          <w:szCs w:val="22"/>
        </w:rPr>
        <w:t xml:space="preserve">, ust. 6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ups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 w związku z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16 ust. 2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ups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W 2021 r. Ośrodek rozwiązał umowę o pracę z 4 pracownikami. Z akt osobowych pracowników wynika, że otrzymali oni informację o okresie przechowywania dokumentacji pracowniczej zgodnie z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>94® Ustawy z dnia 10 stycznia 2018 r. o zmianie niektórych ustaw w związku ze skróceniem okresu przechowywania akt pracowniczych oraz ich elektronizacją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AA3688">
        <w:rPr>
          <w:rFonts w:asciiTheme="minorHAnsi" w:hAnsiTheme="minorHAnsi" w:cstheme="minorHAnsi"/>
          <w:sz w:val="22"/>
          <w:szCs w:val="22"/>
        </w:rPr>
        <w:t>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Na podstawie 6 losowo wybranych akt osobowych pracowników ustalono, że kategorie zaszeregowania określone w umowach o pracę były zgodne z Regulaminem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wynagradzeń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. Akta osobowe prowadzone były zgodnie z normami obowiązującymi w tym zakresie, z tym, że w jednym przypadku w aktach osobowych pracownika brak było aktualnego zakresu obowiązków na zajmowanym stanowisku. Zakres obowiązków został podpisany przez pracownika w 2017 r. i wskazana w nich nazwa stanowiska (p.o. Kierownika Zespołu Obiektów) nie była tożsama z aktualnie zajmowanym stanowiskiem określonym w umowie o pracę (Kierownik Zespołu Obiektów).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Ponadto akta osobowe nie zawierały oświadczeń o zapoznaniu się pracowników z Zarządzeniem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17/2014 </w:t>
      </w:r>
      <w:r w:rsidRPr="00AA3688">
        <w:rPr>
          <w:rFonts w:asciiTheme="minorHAnsi" w:hAnsiTheme="minorHAnsi" w:cstheme="minorHAnsi"/>
          <w:sz w:val="22"/>
          <w:szCs w:val="22"/>
        </w:rPr>
        <w:t xml:space="preserve">Dyrektora Białołęckiego Ośrodka Sportu z dnia 09.07.2014 r. w sprawie ustalenia organizacji i zasad funkcjonowania kontroli zarządczej w Białołęckim Ośrodku Sportu w Warszawie oraz Zarządzeniem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18/2014 </w:t>
      </w:r>
      <w:r w:rsidRPr="00AA3688">
        <w:rPr>
          <w:rFonts w:asciiTheme="minorHAnsi" w:hAnsiTheme="minorHAnsi" w:cstheme="minorHAnsi"/>
          <w:sz w:val="22"/>
          <w:szCs w:val="22"/>
        </w:rPr>
        <w:t>z dnia 9 lipca 2014 r. Dyrektora Białołęckiego Ośrodka Sportu w sprawie: Polityki Zarządzania Ryzykiem oraz Procedury Zarządzania Ryzykiem Wewnętrznym w Białołęckim Ośrodku Sportu w Warszawie. Zgodnie z wyjaśnieniami Z-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 Dyrektora BOS „Pracownicy Białołęckiego Ośrodka Sportu zostali zapoznani z Zarządzeniami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17/2014 </w:t>
      </w:r>
      <w:r w:rsidRPr="00AA3688">
        <w:rPr>
          <w:rFonts w:asciiTheme="minorHAnsi" w:hAnsiTheme="minorHAnsi" w:cstheme="minorHAnsi"/>
          <w:sz w:val="22"/>
          <w:szCs w:val="22"/>
        </w:rPr>
        <w:t xml:space="preserve">oraz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18/2014 </w:t>
      </w:r>
      <w:r w:rsidRPr="00AA3688">
        <w:rPr>
          <w:rFonts w:asciiTheme="minorHAnsi" w:hAnsiTheme="minorHAnsi" w:cstheme="minorHAnsi"/>
          <w:sz w:val="22"/>
          <w:szCs w:val="22"/>
        </w:rPr>
        <w:t>z dnia 9 lipca 2014 r. podczas szkolenia z zakresu „Praktyczne aspekty Kontroli Zarządczej" w dniu 16 grudnia 2014 r. W archiwum BOS posiada listę obecności z ww. szkolenia. Białołęcki Ośrodek Sportu zobowiązuje się również do uzupełnienia oświadczeń o zapoznaniu się ze wspomnianymi zarządzeniami przez obecnie zatrudnionych pracowników, których nie ma na liście".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W okresie objętym kontrolą, w zakresie wydatków poniżej 130 000 zł -wyłączonych ze stosowania przepisów ustawy z dnia 29 stycznia 2004 r. Prawo zamówień publicznych</w:t>
      </w:r>
      <w:r w:rsidRPr="00AA3688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AA3688">
        <w:rPr>
          <w:rFonts w:asciiTheme="minorHAnsi" w:hAnsiTheme="minorHAnsi" w:cstheme="minorHAnsi"/>
          <w:sz w:val="22"/>
          <w:szCs w:val="22"/>
        </w:rPr>
        <w:t xml:space="preserve"> (dalej: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) - </w:t>
      </w:r>
      <w:r w:rsidRPr="00AA3688">
        <w:rPr>
          <w:rFonts w:asciiTheme="minorHAnsi" w:hAnsiTheme="minorHAnsi" w:cstheme="minorHAnsi"/>
          <w:sz w:val="22"/>
          <w:szCs w:val="22"/>
        </w:rPr>
        <w:lastRenderedPageBreak/>
        <w:t xml:space="preserve">obowiązywało Zarządzenie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8/2017 </w:t>
      </w:r>
      <w:r w:rsidRPr="00AA3688">
        <w:rPr>
          <w:rFonts w:asciiTheme="minorHAnsi" w:hAnsiTheme="minorHAnsi" w:cstheme="minorHAnsi"/>
          <w:sz w:val="22"/>
          <w:szCs w:val="22"/>
        </w:rPr>
        <w:t>Dyrektora Białołęckiego Ośrodka Sportu z dnia 16.03.2017 r. w sprawie wprowadzenia w Białołęckim Ośrodku Sportu Regulaminu udzielania zamówień wyłączonych z obowiązku stosowania przepisów ustawy Prawo zamówień publicznych oraz Regulamin udzielania zamówień publicznych o wartości mniejszej niż 130 000 zł bez podatku od towarów i usług obowiązujący od 18.01.2021 r.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Zgodnie z ww. Zarządzeniami procedury udzielania zamówień publicznych do 130 000 zł, regulowane były w układzie:</w:t>
      </w:r>
    </w:p>
    <w:p w:rsidR="0004459D" w:rsidRPr="00AA3688" w:rsidRDefault="00077395" w:rsidP="00AA3688">
      <w:pPr>
        <w:pStyle w:val="Bodytext20"/>
        <w:numPr>
          <w:ilvl w:val="0"/>
          <w:numId w:val="1"/>
        </w:numPr>
        <w:shd w:val="clear" w:color="auto" w:fill="auto"/>
        <w:tabs>
          <w:tab w:val="left" w:pos="198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zamówienia o wartości poniżej 10.000 zł,</w:t>
      </w:r>
    </w:p>
    <w:p w:rsidR="0004459D" w:rsidRPr="00AA3688" w:rsidRDefault="00077395" w:rsidP="00AA3688">
      <w:pPr>
        <w:pStyle w:val="Bodytext20"/>
        <w:numPr>
          <w:ilvl w:val="0"/>
          <w:numId w:val="1"/>
        </w:numPr>
        <w:shd w:val="clear" w:color="auto" w:fill="auto"/>
        <w:tabs>
          <w:tab w:val="left" w:pos="198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zamówienia o wartości od 10.000 zł - do 130.000 zł.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BOS prowadził rejestr zamówień do 130 000 zł zgodnie z załącznikiem nr 2 do Zarządzenia nr </w:t>
      </w:r>
      <w:r w:rsidRPr="00AA368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1459/2015 </w:t>
      </w:r>
      <w:r w:rsidRPr="00AA3688">
        <w:rPr>
          <w:rFonts w:asciiTheme="minorHAnsi" w:hAnsiTheme="minorHAnsi" w:cstheme="minorHAnsi"/>
          <w:sz w:val="22"/>
          <w:szCs w:val="22"/>
        </w:rPr>
        <w:t>Prezydenta m.st. Warszawy z dnia 22.10.2015 r. w sprawie zasad informowania o zamówieniach publicznych udzielanych przez m.st. Warszawę oraz jednostki nadzorowane przez m.st. Warszawa.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W zakresie postępowań o udzielenie zamówień publicznych o wartości poniżej 130 000 zł, na podstawie przedstawionego Rejestru zamówień wyłączonych ze stosowania ustawy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, wybrano wg oglądu kontrolera oraz poddano szczegółowej analizie 6 postępowań o udzielenie zamówień publicznych poniżej progu określonego w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2 pkt 1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, w wyniku których wydatkowano 156,4 tys. zł brutto.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Stwierdzono, że w jednostce przestrzegane były wewnętrzne zasady udzielania zamówień do 130.000 zł, tj. w przeprowadzonych postępowaniach zastosowano przyjętą procedurę wewnętrzną udzielania zamówień oraz zastosowano kryteria wg kwoty zamówienia. Nie stwierdzono elementów wskazujących na tzw. podział zamówienia w celu ominięcia stosowania ustawy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. W wybranej próbie wszystkie zamówienia, których wartość szacunkowa była wyższa niż 10.000 zł, udzielone zostały poprzez zawarcie umowy pisemnej.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Ustalono, że zgodnie z obowiązującym Zarządzeniem, w przypadku zamówień o wartości powyżej 10 000 zł - dokumentacja postępowań w zbadanej próbie zawierała zapytania ofertowe, udokumentowane zostało również przeprowadzenie rozpoznania cenowego, z wyjątkiem 1 przypadku braku udokumentowania sposobu ustalenia wartości szacunkowej zamówienia. Zgodnie z wyjaśnieniami Dyrektora: (...) „Podstawą ustalenia wartości tego zamówienia była łączna wartość kolejnych zamówień tego samego rodzaju, które zostały udzielone w poprzednim roku budżetowym tj. w 2020 r., z uwzględnieniem zmian ilości zamawianych dostaw. A zatem, szacowania dokonano na podstawie cen z faktur za zakup środków czystości i produktów toaletowych z 2020 r., a w przypadku środków czystości, których nie dostarczano wcześniej do BOS, szacowania dokonano na podstawie internetowego rozpoznania cen na rynku".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lastRenderedPageBreak/>
        <w:t xml:space="preserve">Wyniki kontroli sposobu przeprowadzania przez BOS postępowań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udzielenia zamówienia do 130.000 zł, korzystających z wyłączenia na podstawie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2 pkt 1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, odnośnie zachowania zasad jawności i transparentności postępowań, uczciwej konkurencji oraz równego traktowania wykonawców przy wydatkowaniu środków publicznych, pozwalają na pozytywną ocenę w tym przedmiocie.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Ustalono, że w zbadanej próbie postępowań, dowody finansowo - księgowe zawierały informacje o ich sprawdzeniu pod względem merytorycznym, formalnym i rachunkowym (podpis Dyrektora jednostki oraz adnotacja o zatwierdzeniu do wypłaty). Na fakturach zamieszczano informację</w:t>
      </w:r>
      <w:r w:rsidR="000E69ED">
        <w:rPr>
          <w:rFonts w:asciiTheme="minorHAnsi" w:hAnsiTheme="minorHAnsi" w:cstheme="minorHAnsi"/>
          <w:sz w:val="22"/>
          <w:szCs w:val="22"/>
        </w:rPr>
        <w:t xml:space="preserve"> </w:t>
      </w:r>
      <w:r w:rsidRPr="00AA3688">
        <w:rPr>
          <w:rFonts w:asciiTheme="minorHAnsi" w:hAnsiTheme="minorHAnsi" w:cstheme="minorHAnsi"/>
          <w:sz w:val="22"/>
          <w:szCs w:val="22"/>
        </w:rPr>
        <w:t xml:space="preserve">odnośnie zastosowanego trybu zamówienia zgodnie z ustawą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. Zobowiązania wynikające ze sprawdzonych dowodów regulowane były w wysokości wskazanej na dowodach księgowych. Wartość towarów lub usług wykazana na fakturze była zgodna z ceną ustaloną w umowie.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Stwierdzono, że sprawozdanie o udzielonych zamówieniach za rok 2021 zostało sporządzone i terminowo przekazane do Prezesa Urzędu Zamówień Publicznych, stosownie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82 ustawy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>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Zgodnie ze sprawozdaniem, kwota udzielonych zamówień w 2021 r., których wartość nie przekracza wyrażonej w złotych równowartości kwoty o której mowa w </w:t>
      </w:r>
      <w:r w:rsidRPr="00AA368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A3688">
        <w:rPr>
          <w:rFonts w:asciiTheme="minorHAnsi" w:hAnsiTheme="minorHAnsi" w:cstheme="minorHAnsi"/>
          <w:sz w:val="22"/>
          <w:szCs w:val="22"/>
        </w:rPr>
        <w:t xml:space="preserve">4 pkt 8 ustawy </w:t>
      </w:r>
      <w:proofErr w:type="spellStart"/>
      <w:r w:rsidRPr="00AA368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A3688">
        <w:rPr>
          <w:rFonts w:asciiTheme="minorHAnsi" w:hAnsiTheme="minorHAnsi" w:cstheme="minorHAnsi"/>
          <w:sz w:val="22"/>
          <w:szCs w:val="22"/>
        </w:rPr>
        <w:t xml:space="preserve"> wyniosła łącznie 1210 426,62 zł.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Dyrektorem 80S w okresie objętym kontrolą był Pan Tomasz Kuczborski (pełniący funkcję od dnia 1 listopada 2015 r.).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Funkcję Głównego Księgowego BOS pełnił Pan Rafał Betlejewski, zatrudniony od dnia 1 lutego 2019 r. Przedstawiając powyższe ustalenia i oceny zalecam:</w:t>
      </w:r>
    </w:p>
    <w:p w:rsidR="0004459D" w:rsidRPr="00AA3688" w:rsidRDefault="00077395" w:rsidP="00AA3688">
      <w:pPr>
        <w:pStyle w:val="Bodytext20"/>
        <w:numPr>
          <w:ilvl w:val="0"/>
          <w:numId w:val="2"/>
        </w:numPr>
        <w:shd w:val="clear" w:color="auto" w:fill="auto"/>
        <w:tabs>
          <w:tab w:val="left" w:pos="810"/>
        </w:tabs>
        <w:spacing w:before="120" w:after="240" w:line="300" w:lineRule="auto"/>
        <w:ind w:left="82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Uzupełnienie dokumentacji kadrowej o brakujące oświadczenia potwierdzające zapoznanie się pracowników z obowiązującymi przepisami dotyczącymi organizacji i funkcjonowania kontroli zarządczej oraz polityki zarządzania ryzykiem.</w:t>
      </w:r>
    </w:p>
    <w:p w:rsidR="0004459D" w:rsidRPr="00AA3688" w:rsidRDefault="00077395" w:rsidP="00AA3688">
      <w:pPr>
        <w:pStyle w:val="Bodytext20"/>
        <w:numPr>
          <w:ilvl w:val="0"/>
          <w:numId w:val="2"/>
        </w:numPr>
        <w:shd w:val="clear" w:color="auto" w:fill="auto"/>
        <w:tabs>
          <w:tab w:val="left" w:pos="810"/>
        </w:tabs>
        <w:spacing w:before="120" w:after="240" w:line="300" w:lineRule="auto"/>
        <w:ind w:left="82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Bieżące uaktualnianie dokumentów znajdujących się w aktach osobowych pracowników dotyczących m.in. zmiany stanowiska.</w:t>
      </w:r>
    </w:p>
    <w:p w:rsidR="0004459D" w:rsidRPr="00AA3688" w:rsidRDefault="00077395" w:rsidP="00AA3688">
      <w:pPr>
        <w:pStyle w:val="Bodytext20"/>
        <w:numPr>
          <w:ilvl w:val="0"/>
          <w:numId w:val="2"/>
        </w:numPr>
        <w:shd w:val="clear" w:color="auto" w:fill="auto"/>
        <w:tabs>
          <w:tab w:val="left" w:pos="810"/>
        </w:tabs>
        <w:spacing w:before="120" w:after="240" w:line="300" w:lineRule="auto"/>
        <w:ind w:left="82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Dokumentowanie przeprowadzenia rozpoznania cenowego przy udzielaniu zamówień publicznych do 130 000 zł, zgodnie z obowiązującymi regulacjami wewnętrznymi.</w:t>
      </w:r>
    </w:p>
    <w:p w:rsidR="0004459D" w:rsidRPr="00AA3688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Pana w terminie nie dłuższym niż 30 dni od dnia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</w:t>
      </w:r>
      <w:r w:rsidRPr="00AA3688">
        <w:rPr>
          <w:rFonts w:asciiTheme="minorHAnsi" w:hAnsiTheme="minorHAnsi" w:cstheme="minorHAnsi"/>
          <w:sz w:val="22"/>
          <w:szCs w:val="22"/>
        </w:rPr>
        <w:lastRenderedPageBreak/>
        <w:t>nieprawidłowości lub uchybień.</w:t>
      </w:r>
    </w:p>
    <w:p w:rsidR="0004459D" w:rsidRDefault="00077395" w:rsidP="00AA3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A3688">
        <w:rPr>
          <w:rFonts w:asciiTheme="minorHAnsi" w:hAnsiTheme="minorHAnsi" w:cstheme="minorHAnsi"/>
          <w:sz w:val="22"/>
          <w:szCs w:val="22"/>
        </w:rPr>
        <w:t>Na podstawie § 41 ust. 1 Zarządzenia zobowiązuję Pana do przekazania kopii ww. informacji Panu Grzegorzowi Kuca Burmistrzowi Dzielnicy Białołęka m.st. Warszawy.</w:t>
      </w:r>
    </w:p>
    <w:p w:rsidR="00AA3688" w:rsidRPr="00AA3688" w:rsidRDefault="00AA3688" w:rsidP="00AA3688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AA3688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AA3688" w:rsidRPr="00AA3688" w:rsidRDefault="00AA3688" w:rsidP="005D380C">
      <w:pPr>
        <w:pStyle w:val="Bodytext20"/>
        <w:shd w:val="clear" w:color="auto" w:fill="auto"/>
        <w:tabs>
          <w:tab w:val="left" w:pos="6540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sectPr w:rsidR="00AA3688" w:rsidRPr="00AA3688" w:rsidSect="00C945C5">
      <w:footerReference w:type="default" r:id="rId7"/>
      <w:headerReference w:type="first" r:id="rId8"/>
      <w:footerReference w:type="first" r:id="rId9"/>
      <w:pgSz w:w="11900" w:h="16840"/>
      <w:pgMar w:top="1613" w:right="1530" w:bottom="1782" w:left="15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395" w:rsidRDefault="00077395">
      <w:r>
        <w:separator/>
      </w:r>
    </w:p>
  </w:endnote>
  <w:endnote w:type="continuationSeparator" w:id="0">
    <w:p w:rsidR="00077395" w:rsidRDefault="0007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51321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5D380C" w:rsidRPr="005D380C" w:rsidRDefault="005D380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D38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D38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D38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96008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5D380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04459D" w:rsidRDefault="0004459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15194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945C5" w:rsidRPr="00C945C5" w:rsidRDefault="00C945C5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945C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945C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945C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96008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C945C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945C5" w:rsidRDefault="00C94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395" w:rsidRDefault="00077395">
      <w:r>
        <w:separator/>
      </w:r>
    </w:p>
  </w:footnote>
  <w:footnote w:type="continuationSeparator" w:id="0">
    <w:p w:rsidR="00077395" w:rsidRDefault="00077395">
      <w:r>
        <w:continuationSeparator/>
      </w:r>
    </w:p>
  </w:footnote>
  <w:footnote w:id="1">
    <w:p w:rsidR="0004459D" w:rsidRPr="00AF0944" w:rsidRDefault="00077395" w:rsidP="00496008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52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641923">
        <w:rPr>
          <w:rFonts w:asciiTheme="minorHAnsi" w:hAnsiTheme="minorHAnsi" w:cstheme="minorHAnsi"/>
          <w:sz w:val="22"/>
          <w:szCs w:val="22"/>
        </w:rPr>
        <w:t xml:space="preserve"> </w:t>
      </w:r>
      <w:r w:rsidRPr="00AF0944">
        <w:rPr>
          <w:rFonts w:asciiTheme="minorHAnsi" w:hAnsiTheme="minorHAnsi" w:cstheme="minorHAnsi"/>
          <w:sz w:val="22"/>
          <w:szCs w:val="22"/>
        </w:rPr>
        <w:t xml:space="preserve">Zmiany statutu: uchwała nr </w:t>
      </w:r>
      <w:r w:rsidRPr="00AF094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LXIV/2092/2022 </w:t>
      </w:r>
      <w:r w:rsidRPr="00AF0944">
        <w:rPr>
          <w:rFonts w:asciiTheme="minorHAnsi" w:hAnsiTheme="minorHAnsi" w:cstheme="minorHAnsi"/>
          <w:sz w:val="22"/>
          <w:szCs w:val="22"/>
        </w:rPr>
        <w:t>Rady Miasta Stołecznego Warszawy z dnia 12 maja 2022 r. w sprawie zmiany statutu jednostki budżetowej m.st. Warszawy o nazwie Białołęcki Ośrodek Sportu.</w:t>
      </w:r>
    </w:p>
  </w:footnote>
  <w:footnote w:id="2">
    <w:p w:rsidR="0004459D" w:rsidRPr="00AF0944" w:rsidRDefault="00077395" w:rsidP="00496008">
      <w:pPr>
        <w:pStyle w:val="Footnote10"/>
        <w:shd w:val="clear" w:color="auto" w:fill="auto"/>
        <w:tabs>
          <w:tab w:val="left" w:pos="134"/>
        </w:tabs>
        <w:spacing w:before="120" w:after="240" w:line="300" w:lineRule="auto"/>
        <w:ind w:right="7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 xml:space="preserve">umowa nr BO/BL/3/2021/ZLEC z dnia 1.03.2021 r., BO/BL/5/2021/ZLEC z dnia 27.05.2021 r., BO/BL/18/2021/ZLEC z dnia 5.03.2021 r., </w:t>
      </w:r>
      <w:r w:rsidRPr="00AF0944">
        <w:rPr>
          <w:rFonts w:asciiTheme="minorHAnsi" w:hAnsiTheme="minorHAnsi" w:cstheme="minorHAnsi"/>
          <w:sz w:val="22"/>
          <w:szCs w:val="22"/>
          <w:lang w:val="en-US" w:eastAsia="en-US" w:bidi="en-US"/>
        </w:rPr>
        <w:t>BO/</w:t>
      </w:r>
      <w:proofErr w:type="spellStart"/>
      <w:r w:rsidRPr="00AF0944">
        <w:rPr>
          <w:rFonts w:asciiTheme="minorHAnsi" w:hAnsiTheme="minorHAnsi" w:cstheme="minorHAnsi"/>
          <w:sz w:val="22"/>
          <w:szCs w:val="22"/>
          <w:lang w:val="en-US" w:eastAsia="en-US" w:bidi="en-US"/>
        </w:rPr>
        <w:t>Bl</w:t>
      </w:r>
      <w:proofErr w:type="spellEnd"/>
      <w:r w:rsidRPr="00AF094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/26/2021/ZLEC </w:t>
      </w:r>
      <w:r w:rsidRPr="00AF0944">
        <w:rPr>
          <w:rFonts w:asciiTheme="minorHAnsi" w:hAnsiTheme="minorHAnsi" w:cstheme="minorHAnsi"/>
          <w:sz w:val="22"/>
          <w:szCs w:val="22"/>
        </w:rPr>
        <w:t>z dnia 26.07.2021 r., BO/BL/2/2021/ZLEC z dnia 25.02.2021 r., BO/BL/30/2021/ZLEC z dnia 27.08.2021 r.</w:t>
      </w:r>
    </w:p>
  </w:footnote>
  <w:footnote w:id="3">
    <w:p w:rsidR="0004459D" w:rsidRPr="00AF0944" w:rsidRDefault="00077395" w:rsidP="00496008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>Stan na 31.12.2020 r.</w:t>
      </w:r>
    </w:p>
  </w:footnote>
  <w:footnote w:id="4">
    <w:p w:rsidR="0004459D" w:rsidRPr="00AF0944" w:rsidRDefault="00077395" w:rsidP="00496008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>Stan na 31.12.2021 r.</w:t>
      </w:r>
    </w:p>
  </w:footnote>
  <w:footnote w:id="5">
    <w:p w:rsidR="0004459D" w:rsidRPr="00AF0944" w:rsidRDefault="00077395" w:rsidP="00496008">
      <w:pPr>
        <w:pStyle w:val="Footnote10"/>
        <w:pBdr>
          <w:top w:val="single" w:sz="4" w:space="1" w:color="auto"/>
        </w:pBdr>
        <w:shd w:val="clear" w:color="auto" w:fill="auto"/>
        <w:tabs>
          <w:tab w:val="left" w:pos="13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 xml:space="preserve">Dz.U. z 2022 r., poz. 530 </w:t>
      </w:r>
      <w:proofErr w:type="spellStart"/>
      <w:r w:rsidRPr="00AF094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F0944">
        <w:rPr>
          <w:rFonts w:asciiTheme="minorHAnsi" w:hAnsiTheme="minorHAnsi" w:cstheme="minorHAnsi"/>
          <w:sz w:val="22"/>
          <w:szCs w:val="22"/>
        </w:rPr>
        <w:t>.</w:t>
      </w:r>
    </w:p>
  </w:footnote>
  <w:footnote w:id="6">
    <w:p w:rsidR="0004459D" w:rsidRPr="00AF0944" w:rsidRDefault="00077395" w:rsidP="00496008">
      <w:pPr>
        <w:pStyle w:val="Footnote10"/>
        <w:shd w:val="clear" w:color="auto" w:fill="auto"/>
        <w:tabs>
          <w:tab w:val="left" w:pos="13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>Pracownik odbył służbę przygotowawczą z jednoczesnym zaliczeniem egzaminu.</w:t>
      </w:r>
    </w:p>
  </w:footnote>
  <w:footnote w:id="7">
    <w:p w:rsidR="0004459D" w:rsidRPr="00AF0944" w:rsidRDefault="00077395" w:rsidP="00496008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>Dz.U. z 2018 r., poz. 357</w:t>
      </w:r>
    </w:p>
  </w:footnote>
  <w:footnote w:id="8">
    <w:p w:rsidR="0004459D" w:rsidRPr="00AF0944" w:rsidRDefault="00077395" w:rsidP="00496008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F094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F0944">
        <w:rPr>
          <w:rFonts w:asciiTheme="minorHAnsi" w:hAnsiTheme="minorHAnsi" w:cstheme="minorHAnsi"/>
          <w:sz w:val="22"/>
          <w:szCs w:val="22"/>
        </w:rPr>
        <w:tab/>
        <w:t xml:space="preserve">Dz.U. z 2021 r. poz. 1129 </w:t>
      </w:r>
      <w:proofErr w:type="spellStart"/>
      <w:r w:rsidRPr="00AF094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F0944">
        <w:rPr>
          <w:rFonts w:asciiTheme="minorHAnsi" w:hAnsiTheme="minorHAnsi" w:cstheme="minorHAns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688" w:rsidRDefault="00AA3688">
    <w:pPr>
      <w:pStyle w:val="Nagwek"/>
    </w:pPr>
    <w:r>
      <w:rPr>
        <w:noProof/>
      </w:rPr>
      <w:drawing>
        <wp:inline distT="0" distB="0" distL="0" distR="0" wp14:anchorId="2E571307" wp14:editId="5D81BCAC">
          <wp:extent cx="5605780" cy="1052938"/>
          <wp:effectExtent l="0" t="0" r="0" b="0"/>
          <wp:docPr id="5" name="Obraz 5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5780" cy="1052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72AA3"/>
    <w:multiLevelType w:val="multilevel"/>
    <w:tmpl w:val="F1AE604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A83A50"/>
    <w:multiLevelType w:val="multilevel"/>
    <w:tmpl w:val="BB5434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9D"/>
    <w:rsid w:val="0004459D"/>
    <w:rsid w:val="00077395"/>
    <w:rsid w:val="000E69ED"/>
    <w:rsid w:val="00127C2F"/>
    <w:rsid w:val="0016384C"/>
    <w:rsid w:val="00496008"/>
    <w:rsid w:val="004B0F82"/>
    <w:rsid w:val="005D380C"/>
    <w:rsid w:val="00641923"/>
    <w:rsid w:val="00AA3688"/>
    <w:rsid w:val="00AF0944"/>
    <w:rsid w:val="00C945C5"/>
    <w:rsid w:val="00DE369C"/>
    <w:rsid w:val="00F2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3C0A251-F303-4BE7-A6F9-AFABB968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36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314ptItalic">
    <w:name w:val="Body text|3 + 14 pt;Italic"/>
    <w:basedOn w:val="Bodytext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8ptItalic">
    <w:name w:val="Body text|2 + 8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9" w:lineRule="exact"/>
      <w:ind w:hanging="200"/>
    </w:pPr>
    <w:rPr>
      <w:rFonts w:ascii="Arial" w:eastAsia="Arial" w:hAnsi="Arial" w:cs="Arial"/>
      <w:sz w:val="19"/>
      <w:szCs w:val="19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9" w:lineRule="exact"/>
      <w:ind w:hanging="1280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00" w:line="192" w:lineRule="exact"/>
      <w:ind w:hanging="1280"/>
    </w:pPr>
    <w:rPr>
      <w:rFonts w:ascii="Arial" w:eastAsia="Arial" w:hAnsi="Arial" w:cs="Arial"/>
      <w:sz w:val="13"/>
      <w:szCs w:val="13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00" w:after="200" w:line="212" w:lineRule="exact"/>
      <w:ind w:hanging="36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1320" w:after="1680" w:line="384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46" w:lineRule="exact"/>
      <w:jc w:val="right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rsid w:val="004B0F82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4B0F82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AA36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688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A3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2154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UMSTW</Company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8</cp:revision>
  <dcterms:created xsi:type="dcterms:W3CDTF">2023-04-04T10:33:00Z</dcterms:created>
  <dcterms:modified xsi:type="dcterms:W3CDTF">2024-04-30T10:53:00Z</dcterms:modified>
</cp:coreProperties>
</file>