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1251" w14:textId="45CA6B60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left="6379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Warszawa,</w:t>
      </w:r>
      <w:r w:rsidR="00D850DD" w:rsidRPr="00FB5D34">
        <w:rPr>
          <w:rFonts w:asciiTheme="minorHAnsi" w:hAnsiTheme="minorHAnsi" w:cstheme="minorHAnsi"/>
          <w:sz w:val="22"/>
          <w:szCs w:val="22"/>
        </w:rPr>
        <w:t xml:space="preserve"> 30 </w:t>
      </w:r>
      <w:r w:rsidRPr="00FB5D34">
        <w:rPr>
          <w:rFonts w:asciiTheme="minorHAnsi" w:hAnsiTheme="minorHAnsi" w:cstheme="minorHAnsi"/>
          <w:sz w:val="22"/>
          <w:szCs w:val="22"/>
        </w:rPr>
        <w:t>maja 2023 r.</w:t>
      </w:r>
    </w:p>
    <w:p w14:paraId="1F9384DF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B5D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KW-WP.1712.9.2023.PMA</w:t>
      </w:r>
    </w:p>
    <w:p w14:paraId="795D1183" w14:textId="77777777" w:rsidR="00916FB7" w:rsidRPr="00FB5D34" w:rsidRDefault="00000000" w:rsidP="00D850DD">
      <w:pPr>
        <w:pStyle w:val="Bodytext50"/>
        <w:shd w:val="clear" w:color="auto" w:fill="auto"/>
        <w:spacing w:before="240" w:after="680" w:line="300" w:lineRule="auto"/>
        <w:ind w:left="5540" w:firstLine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5D34">
        <w:rPr>
          <w:rFonts w:asciiTheme="minorHAnsi" w:hAnsiTheme="minorHAnsi" w:cstheme="minorHAnsi"/>
          <w:color w:val="000000" w:themeColor="text1"/>
          <w:sz w:val="22"/>
          <w:szCs w:val="22"/>
        </w:rPr>
        <w:t>Pan</w:t>
      </w:r>
    </w:p>
    <w:p w14:paraId="3B8AF2BA" w14:textId="77777777" w:rsidR="00D850DD" w:rsidRPr="00FB5D34" w:rsidRDefault="00000000" w:rsidP="00D850DD">
      <w:pPr>
        <w:pStyle w:val="Bodytext50"/>
        <w:shd w:val="clear" w:color="auto" w:fill="auto"/>
        <w:spacing w:before="240" w:after="680" w:line="300" w:lineRule="auto"/>
        <w:ind w:left="5540" w:right="420" w:firstLine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5D34">
        <w:rPr>
          <w:rFonts w:asciiTheme="minorHAnsi" w:hAnsiTheme="minorHAnsi" w:cstheme="minorHAnsi"/>
          <w:color w:val="000000" w:themeColor="text1"/>
          <w:sz w:val="22"/>
          <w:szCs w:val="22"/>
        </w:rPr>
        <w:t>Norbert Szczepańsk</w:t>
      </w:r>
    </w:p>
    <w:p w14:paraId="0275B8C4" w14:textId="49757B78" w:rsidR="00916FB7" w:rsidRPr="00FB5D34" w:rsidRDefault="00000000" w:rsidP="00D850DD">
      <w:pPr>
        <w:pStyle w:val="Bodytext50"/>
        <w:shd w:val="clear" w:color="auto" w:fill="auto"/>
        <w:spacing w:before="240" w:after="680" w:line="300" w:lineRule="auto"/>
        <w:ind w:left="5540" w:right="420" w:firstLine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5D34">
        <w:rPr>
          <w:rFonts w:asciiTheme="minorHAnsi" w:hAnsiTheme="minorHAnsi" w:cstheme="minorHAnsi"/>
          <w:color w:val="000000" w:themeColor="text1"/>
          <w:sz w:val="22"/>
          <w:szCs w:val="22"/>
        </w:rPr>
        <w:t>Burmistrz</w:t>
      </w:r>
    </w:p>
    <w:p w14:paraId="793DF983" w14:textId="77777777" w:rsidR="00916FB7" w:rsidRPr="00FB5D34" w:rsidRDefault="00000000" w:rsidP="00D850DD">
      <w:pPr>
        <w:pStyle w:val="Bodytext50"/>
        <w:shd w:val="clear" w:color="auto" w:fill="auto"/>
        <w:spacing w:before="240" w:after="680" w:line="300" w:lineRule="auto"/>
        <w:ind w:left="5540" w:firstLine="0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B5D34">
        <w:rPr>
          <w:rFonts w:asciiTheme="minorHAnsi" w:hAnsiTheme="minorHAnsi" w:cstheme="minorHAnsi"/>
          <w:color w:val="000000" w:themeColor="text1"/>
          <w:sz w:val="22"/>
          <w:szCs w:val="22"/>
        </w:rPr>
        <w:t>Dzielnicy Wawer m.st. Warszawy</w:t>
      </w:r>
    </w:p>
    <w:p w14:paraId="599A0D47" w14:textId="77777777" w:rsidR="00916FB7" w:rsidRPr="00FB5D34" w:rsidRDefault="00000000" w:rsidP="00D850DD">
      <w:pPr>
        <w:pStyle w:val="Nagwek1"/>
        <w:spacing w:before="120" w:after="240" w:line="300" w:lineRule="auto"/>
        <w:ind w:left="354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B5D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05FC42ED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312/2007 </w:t>
      </w:r>
      <w:r w:rsidRPr="00FB5D34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 późn. zm.), w związku z kontrolą przeprowadzoną przez Biuro Kontroli Urzędu m.st. Warszawy w Urzędzie Dzielnicy Wawer m.st. Warszawy w okresie od 3 lutego 2023 r. do 24 lutego 2023 r., z przerwą w okresie od 14 lutego 2023 r. do 21 lutego 2023 r., w zakresie organizacji składania oświadczeń o prowadzeniu działalności gospodarczej przez pracowników Urzędu Dzielnicy Wawer m.st. Warszawy i ich weryfikacji w zakresie występowania konfliktu interesów oraz naruszania zakazów określonych w ustawie o pracownikach samorządowych, w okresie od 01.01.2018 r. do 31.12.2022 r., której wyniki zostały przedstawione w protokole kontroli podpisanym 3 marca 2023 r., stosownie do § 32 ust. 5 Zarządzenia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1837/2019 </w:t>
      </w:r>
      <w:r w:rsidRPr="00FB5D34">
        <w:rPr>
          <w:rFonts w:asciiTheme="minorHAnsi" w:hAnsiTheme="minorHAnsi" w:cstheme="minorHAnsi"/>
          <w:sz w:val="22"/>
          <w:szCs w:val="22"/>
        </w:rPr>
        <w:t xml:space="preserve">Prezydenta miasta stołecznego Warszawy z dnia 12 grudnia 2019 r. w sprawie zasad i trybu postępowania kontrolnego (dalej: Zarządzenie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1837/2019), </w:t>
      </w:r>
      <w:r w:rsidRPr="00FB5D34">
        <w:rPr>
          <w:rFonts w:asciiTheme="minorHAnsi" w:hAnsiTheme="minorHAnsi" w:cstheme="minorHAnsi"/>
          <w:sz w:val="22"/>
          <w:szCs w:val="22"/>
        </w:rPr>
        <w:t>przekazuję Panu niniejsze Wystąpienia pokontrolne.</w:t>
      </w:r>
    </w:p>
    <w:p w14:paraId="39A02151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Celem kontroli było zbadanie i dokonanie oceny prawidłowości działania jednostki kontrolowanej w zakresie przestrzegania wymogów ustalonych w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art. </w:t>
      </w:r>
      <w:r w:rsidRPr="00FB5D34">
        <w:rPr>
          <w:rFonts w:asciiTheme="minorHAnsi" w:hAnsiTheme="minorHAnsi" w:cstheme="minorHAnsi"/>
          <w:sz w:val="22"/>
          <w:szCs w:val="22"/>
        </w:rPr>
        <w:t xml:space="preserve">31 ustawy z dnia 21 listopada 2008 r. o pracownikach samorządowych (t.j. Dz. U. z 2022 r. poz. 530) zwanej dalej u.p.s., w tym składania oświadczeń o prowadzeniu działalności gospodarczej (dalej: oświadczenie) przez pracowników samorządowych zatrudnionych na stanowisku urzędniczym, w tym kierowniczym stanowisku urzędniczym oraz Zarządzenia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1001/2015 </w:t>
      </w:r>
      <w:r w:rsidRPr="00FB5D34">
        <w:rPr>
          <w:rFonts w:asciiTheme="minorHAnsi" w:hAnsiTheme="minorHAnsi" w:cstheme="minorHAnsi"/>
          <w:sz w:val="22"/>
          <w:szCs w:val="22"/>
        </w:rPr>
        <w:t xml:space="preserve">Prezydenta m. st. Warszawy z dnia 10 lipca 2015 r. z późn. zm. w sprawie składania oświadczeń o prowadzeniu działalności gospodarczej przez pracowników Urzędu m.st. Warszawy (dalej: Zarządzenie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>1001/2015).</w:t>
      </w:r>
    </w:p>
    <w:p w14:paraId="4F2AE223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Pan Grzegorz Kuryło Naczelnik Wydziału Kadr (dalej: Naczelnik) wskazał, że proces składania i przechowywania oświadczeń o prowadzeniu działalności gospodarczej oparty jest na wytycznych zawartych w instrukcji przyjmowania oświadczeń o prowadzeniu działalności gospodarczej w trybie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art. </w:t>
      </w:r>
      <w:r w:rsidRPr="00FB5D34">
        <w:rPr>
          <w:rFonts w:asciiTheme="minorHAnsi" w:hAnsiTheme="minorHAnsi" w:cstheme="minorHAnsi"/>
          <w:sz w:val="22"/>
          <w:szCs w:val="22"/>
        </w:rPr>
        <w:t xml:space="preserve">31 u.p.s. dla Wydziałów/Zespołów Kadr w Urzędach Dzielnic m.st. Warszawy oraz </w:t>
      </w:r>
      <w:r w:rsidRPr="00FB5D34">
        <w:rPr>
          <w:rFonts w:asciiTheme="minorHAnsi" w:hAnsiTheme="minorHAnsi" w:cstheme="minorHAnsi"/>
          <w:sz w:val="22"/>
          <w:szCs w:val="22"/>
        </w:rPr>
        <w:lastRenderedPageBreak/>
        <w:t xml:space="preserve">procedurze prowadzenia i aktualizowania Rejestru oświadczeń o prowadzeniu działalności gospodarczej (dalej: Rejestr) uregulowanej Zarządzeniem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>1001/2015.</w:t>
      </w:r>
    </w:p>
    <w:p w14:paraId="3B323E05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Ponadto, Pan Naczelnik poinformował, że złożone przez pracowników oświadczenia są przechowywane w Urzędzie Dzielnicy Wawer m.st. Warszawy przez okres 5 lat od czasu zakończenia stosunku pracy, zaś w kontrolowanym okresie organy uprawnione nie występowały o udostępnienie informacji w nich zawartych.</w:t>
      </w:r>
    </w:p>
    <w:p w14:paraId="11820F79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Każdorazowo, jak wskazał Pan Naczelnik, analizy złożonych oświadczeń o prowadzeniu działalności gospodarczej pod kątem występowania konfliktu interesów oraz naruszenia zakazów określonych w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art. </w:t>
      </w:r>
      <w:r w:rsidRPr="00FB5D34">
        <w:rPr>
          <w:rFonts w:asciiTheme="minorHAnsi" w:hAnsiTheme="minorHAnsi" w:cstheme="minorHAnsi"/>
          <w:sz w:val="22"/>
          <w:szCs w:val="22"/>
        </w:rPr>
        <w:t>30 u.p.s. dokonywał naczelnik wydziału właściwego do miejsca zatrudnienia osoby składającej oświadczenie.</w:t>
      </w:r>
    </w:p>
    <w:p w14:paraId="45985DA3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Na podstawie danych zawartych w „Rejestrze oświadczeń o prowadzeniu działalności gospodarczej" ustalono, że w okresie od 01.01.2018 r. do 31.12.2022 r. zarejestrowano złożenie 116 szt. ww. oświadczeń.</w:t>
      </w:r>
    </w:p>
    <w:p w14:paraId="014D1767" w14:textId="77777777" w:rsidR="00916FB7" w:rsidRPr="00FB5D34" w:rsidRDefault="00000000" w:rsidP="00D850DD">
      <w:pPr>
        <w:pStyle w:val="Bodytext50"/>
        <w:shd w:val="clear" w:color="auto" w:fill="auto"/>
        <w:spacing w:before="120" w:after="240" w:line="300" w:lineRule="auto"/>
        <w:ind w:left="2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5D34">
        <w:rPr>
          <w:rFonts w:asciiTheme="minorHAnsi" w:hAnsiTheme="minorHAnsi" w:cstheme="minorHAnsi"/>
          <w:b w:val="0"/>
          <w:bCs w:val="0"/>
          <w:sz w:val="22"/>
          <w:szCs w:val="22"/>
        </w:rPr>
        <w:t>Sprawdzenie Rejestru oraz przekazanych na żądanie kontrolującego zestawień danych i</w:t>
      </w:r>
    </w:p>
    <w:p w14:paraId="05876E16" w14:textId="77777777" w:rsidR="00916FB7" w:rsidRPr="00FB5D34" w:rsidRDefault="00000000" w:rsidP="00D850DD">
      <w:pPr>
        <w:pStyle w:val="Bodytext50"/>
        <w:shd w:val="clear" w:color="auto" w:fill="auto"/>
        <w:spacing w:before="120" w:after="240" w:line="300" w:lineRule="auto"/>
        <w:ind w:left="28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5D34">
        <w:rPr>
          <w:rFonts w:asciiTheme="minorHAnsi" w:hAnsiTheme="minorHAnsi" w:cstheme="minorHAnsi"/>
          <w:b w:val="0"/>
          <w:bCs w:val="0"/>
          <w:sz w:val="22"/>
          <w:szCs w:val="22"/>
        </w:rPr>
        <w:t>dokumentów wykazało, że:</w:t>
      </w:r>
    </w:p>
    <w:p w14:paraId="37970727" w14:textId="77777777" w:rsidR="00916FB7" w:rsidRPr="00FB5D34" w:rsidRDefault="00000000" w:rsidP="00D850DD">
      <w:pPr>
        <w:pStyle w:val="Bodytext20"/>
        <w:numPr>
          <w:ilvl w:val="0"/>
          <w:numId w:val="1"/>
        </w:numPr>
        <w:shd w:val="clear" w:color="auto" w:fill="auto"/>
        <w:tabs>
          <w:tab w:val="left" w:pos="270"/>
        </w:tabs>
        <w:spacing w:before="120" w:after="240" w:line="300" w:lineRule="auto"/>
        <w:ind w:left="280" w:hanging="2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8 przypadkach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B5D34">
        <w:rPr>
          <w:rFonts w:asciiTheme="minorHAnsi" w:hAnsiTheme="minorHAnsi" w:cstheme="minorHAnsi"/>
          <w:sz w:val="22"/>
          <w:szCs w:val="22"/>
        </w:rPr>
        <w:t xml:space="preserve"> przekazane do kontroli materiały oraz potwierdzone kopie oświadczeń nie zawierały informacji czy oraz kto i kiedy przeprowadził analizę ww. oświadczeń pod kątem występowania konfliktu interesów oraz naruszenia zakazów określonych w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art. </w:t>
      </w:r>
      <w:r w:rsidRPr="00FB5D34">
        <w:rPr>
          <w:rFonts w:asciiTheme="minorHAnsi" w:hAnsiTheme="minorHAnsi" w:cstheme="minorHAnsi"/>
          <w:sz w:val="22"/>
          <w:szCs w:val="22"/>
        </w:rPr>
        <w:t>30 u.p.s.</w:t>
      </w:r>
    </w:p>
    <w:p w14:paraId="37FA3B3E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left="280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Pan Naczelnik w odpowiedzi na pytania kontrolującego wskazał imiennie osoby, które przeprowadziły analizy złożonych oświadczeń pod kątem występowania konfliktu interesów oraz naruszenia zakazów wynikających z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art. </w:t>
      </w:r>
      <w:r w:rsidRPr="00FB5D34">
        <w:rPr>
          <w:rFonts w:asciiTheme="minorHAnsi" w:hAnsiTheme="minorHAnsi" w:cstheme="minorHAnsi"/>
          <w:sz w:val="22"/>
          <w:szCs w:val="22"/>
        </w:rPr>
        <w:t>30 u.p.s.;</w:t>
      </w:r>
    </w:p>
    <w:p w14:paraId="15BF8C79" w14:textId="07A149A8" w:rsidR="00916FB7" w:rsidRPr="00FB5D34" w:rsidRDefault="00000000" w:rsidP="00FB5D34">
      <w:pPr>
        <w:pStyle w:val="Bodytext20"/>
        <w:numPr>
          <w:ilvl w:val="0"/>
          <w:numId w:val="1"/>
        </w:numPr>
        <w:shd w:val="clear" w:color="auto" w:fill="auto"/>
        <w:tabs>
          <w:tab w:val="left" w:pos="274"/>
        </w:tabs>
        <w:spacing w:before="120" w:after="240" w:line="300" w:lineRule="auto"/>
        <w:ind w:left="280" w:hanging="2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5 przypadkach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FB5D34">
        <w:rPr>
          <w:rFonts w:asciiTheme="minorHAnsi" w:hAnsiTheme="minorHAnsi" w:cstheme="minorHAnsi"/>
          <w:sz w:val="22"/>
          <w:szCs w:val="22"/>
        </w:rPr>
        <w:t xml:space="preserve"> zarejestrowano oświadczenia o prowadzeniu działalności gospodarczej, w treści których pracownik nie wskazał jednoznacznie faktu prowadzenia lub nieprowadzenia takiej </w:t>
      </w:r>
      <w:r w:rsidR="00FB5D34" w:rsidRPr="00FB5D34">
        <w:rPr>
          <w:rFonts w:asciiTheme="minorHAnsi" w:hAnsiTheme="minorHAnsi" w:cstheme="minorHAnsi"/>
          <w:sz w:val="22"/>
          <w:szCs w:val="22"/>
        </w:rPr>
        <w:t>działalności, pomimo</w:t>
      </w:r>
      <w:r w:rsidRPr="00FB5D34">
        <w:rPr>
          <w:rFonts w:asciiTheme="minorHAnsi" w:hAnsiTheme="minorHAnsi" w:cstheme="minorHAnsi"/>
          <w:sz w:val="22"/>
          <w:szCs w:val="22"/>
        </w:rPr>
        <w:t xml:space="preserve"> że w oświadczeniu podał nazwę firmy i charakter prowadzonej działalności;</w:t>
      </w:r>
    </w:p>
    <w:p w14:paraId="707CB45A" w14:textId="77777777" w:rsidR="00916FB7" w:rsidRPr="00FB5D34" w:rsidRDefault="00000000" w:rsidP="00D850DD">
      <w:pPr>
        <w:pStyle w:val="Bodytext20"/>
        <w:numPr>
          <w:ilvl w:val="0"/>
          <w:numId w:val="1"/>
        </w:numPr>
        <w:shd w:val="clear" w:color="auto" w:fill="auto"/>
        <w:tabs>
          <w:tab w:val="left" w:pos="274"/>
        </w:tabs>
        <w:spacing w:before="120" w:after="240" w:line="300" w:lineRule="auto"/>
        <w:ind w:left="280" w:hanging="2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2 przypadkach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FB5D34">
        <w:rPr>
          <w:rFonts w:asciiTheme="minorHAnsi" w:hAnsiTheme="minorHAnsi" w:cstheme="minorHAnsi"/>
          <w:sz w:val="22"/>
          <w:szCs w:val="22"/>
        </w:rPr>
        <w:t xml:space="preserve"> zarejestrowano oświadczenie z datą wcześniejszą od daty zatrudnienia pracownika;</w:t>
      </w:r>
    </w:p>
    <w:p w14:paraId="7B1FDBF3" w14:textId="77777777" w:rsidR="00916FB7" w:rsidRPr="00FB5D34" w:rsidRDefault="00000000" w:rsidP="00D850DD">
      <w:pPr>
        <w:pStyle w:val="Bodytext20"/>
        <w:numPr>
          <w:ilvl w:val="0"/>
          <w:numId w:val="1"/>
        </w:numPr>
        <w:shd w:val="clear" w:color="auto" w:fill="auto"/>
        <w:tabs>
          <w:tab w:val="left" w:pos="279"/>
        </w:tabs>
        <w:spacing w:before="120" w:after="240" w:line="300" w:lineRule="auto"/>
        <w:ind w:left="280" w:hanging="2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1 przypadku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FB5D34">
        <w:rPr>
          <w:rFonts w:asciiTheme="minorHAnsi" w:hAnsiTheme="minorHAnsi" w:cstheme="minorHAnsi"/>
          <w:sz w:val="22"/>
          <w:szCs w:val="22"/>
        </w:rPr>
        <w:t xml:space="preserve"> zarejestrowano złożenie oświadczenia z przekroczeniem terminu 30 dni od daty zatrudnienia osoby, która je złożyła. Przy czym, przedłożona dokumentacja nie zawierała </w:t>
      </w:r>
      <w:r w:rsidRPr="00FB5D34">
        <w:rPr>
          <w:rFonts w:asciiTheme="minorHAnsi" w:hAnsiTheme="minorHAnsi" w:cstheme="minorHAnsi"/>
          <w:sz w:val="22"/>
          <w:szCs w:val="22"/>
        </w:rPr>
        <w:lastRenderedPageBreak/>
        <w:t xml:space="preserve">informacji czy pracownik poniósł odpowiedzialność porządkową w postaci kary upomnienia albo nagany zgodnie z wymogami § 5 Zarządzenia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>1001/2015;</w:t>
      </w:r>
    </w:p>
    <w:p w14:paraId="1045F1D7" w14:textId="77777777" w:rsidR="00916FB7" w:rsidRPr="00FB5D34" w:rsidRDefault="00000000" w:rsidP="00D850DD">
      <w:pPr>
        <w:pStyle w:val="Bodytext20"/>
        <w:numPr>
          <w:ilvl w:val="0"/>
          <w:numId w:val="1"/>
        </w:numPr>
        <w:shd w:val="clear" w:color="auto" w:fill="auto"/>
        <w:tabs>
          <w:tab w:val="left" w:pos="280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1 przypadku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FB5D34">
        <w:rPr>
          <w:rFonts w:asciiTheme="minorHAnsi" w:hAnsiTheme="minorHAnsi" w:cstheme="minorHAnsi"/>
          <w:sz w:val="22"/>
          <w:szCs w:val="22"/>
        </w:rPr>
        <w:t xml:space="preserve"> prowadzony Rejestr w rubryce „nazwa komórki organizacyjnej" zawierał skreślenia i poprawki, które nie zostały opatrzone datą i parafą osoby, która dokonała tych czynności;</w:t>
      </w:r>
    </w:p>
    <w:p w14:paraId="665B829F" w14:textId="77777777" w:rsidR="00916FB7" w:rsidRPr="00FB5D34" w:rsidRDefault="00000000" w:rsidP="00D850DD">
      <w:pPr>
        <w:pStyle w:val="Bodytext20"/>
        <w:numPr>
          <w:ilvl w:val="0"/>
          <w:numId w:val="1"/>
        </w:numPr>
        <w:shd w:val="clear" w:color="auto" w:fill="auto"/>
        <w:tabs>
          <w:tab w:val="left" w:pos="285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18 przypadkach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FB5D34">
        <w:rPr>
          <w:rFonts w:asciiTheme="minorHAnsi" w:hAnsiTheme="minorHAnsi" w:cstheme="minorHAnsi"/>
          <w:sz w:val="22"/>
          <w:szCs w:val="22"/>
        </w:rPr>
        <w:t xml:space="preserve"> zarejestrowano oświadczenia, które nie zawierały wskazania miejsca jego złożenia lub adresu zamieszkania oświadczającego;</w:t>
      </w:r>
    </w:p>
    <w:p w14:paraId="5FAEEC78" w14:textId="77777777" w:rsidR="00916FB7" w:rsidRPr="00FB5D34" w:rsidRDefault="00000000" w:rsidP="00D850DD">
      <w:pPr>
        <w:pStyle w:val="Bodytext20"/>
        <w:numPr>
          <w:ilvl w:val="0"/>
          <w:numId w:val="1"/>
        </w:numPr>
        <w:shd w:val="clear" w:color="auto" w:fill="auto"/>
        <w:tabs>
          <w:tab w:val="left" w:pos="285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1 przypadku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FB5D34">
        <w:rPr>
          <w:rFonts w:asciiTheme="minorHAnsi" w:hAnsiTheme="minorHAnsi" w:cstheme="minorHAnsi"/>
          <w:sz w:val="22"/>
          <w:szCs w:val="22"/>
        </w:rPr>
        <w:t xml:space="preserve"> zarejestrowano oświadczenie, w którym jako komórkę organizacyjną i stanowisko osoby zatrudnionej podano „współwłaściciel".</w:t>
      </w:r>
    </w:p>
    <w:p w14:paraId="54B2A836" w14:textId="75556921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Ponadto stwierdzono, że w latach 2018 - 2022 zarejestrowano złożenie 23 oświadczeń</w:t>
      </w:r>
      <w:r w:rsidRPr="00FB5D34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FB5D34">
        <w:rPr>
          <w:rFonts w:asciiTheme="minorHAnsi" w:hAnsiTheme="minorHAnsi" w:cstheme="minorHAnsi"/>
          <w:sz w:val="22"/>
          <w:szCs w:val="22"/>
        </w:rPr>
        <w:t xml:space="preserve"> (20% z ogółu</w:t>
      </w:r>
      <w:r w:rsidR="00B77145" w:rsidRPr="00FB5D34">
        <w:rPr>
          <w:rFonts w:asciiTheme="minorHAnsi" w:hAnsiTheme="minorHAnsi" w:cstheme="minorHAnsi"/>
          <w:sz w:val="22"/>
          <w:szCs w:val="22"/>
        </w:rPr>
        <w:t xml:space="preserve"> </w:t>
      </w:r>
      <w:r w:rsidR="00B77145" w:rsidRPr="00FB5D34">
        <w:rPr>
          <w:rFonts w:asciiTheme="minorHAnsi" w:hAnsiTheme="minorHAnsi" w:cstheme="minorHAnsi"/>
          <w:sz w:val="22"/>
          <w:szCs w:val="22"/>
        </w:rPr>
        <w:t>wszystkich zarejestrowanych) obarczonych niekompletnością, co obrazuje poniższa tabela: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"/>
        <w:tblDescription w:val="Tabela obrazująca procent złożonych w latach od 2018 do 2022 obarczonych niekompletnością"/>
      </w:tblPr>
      <w:tblGrid>
        <w:gridCol w:w="3515"/>
        <w:gridCol w:w="913"/>
        <w:gridCol w:w="893"/>
        <w:gridCol w:w="893"/>
        <w:gridCol w:w="926"/>
        <w:gridCol w:w="893"/>
        <w:gridCol w:w="790"/>
      </w:tblGrid>
      <w:tr w:rsidR="00BE3C3B" w:rsidRPr="00FB5D34" w14:paraId="34738894" w14:textId="77777777" w:rsidTr="00BE3C3B">
        <w:tblPrEx>
          <w:tblCellMar>
            <w:top w:w="0" w:type="dxa"/>
            <w:bottom w:w="0" w:type="dxa"/>
          </w:tblCellMar>
        </w:tblPrEx>
        <w:trPr>
          <w:trHeight w:hRule="exact" w:val="7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27A0A" w14:textId="19F14214" w:rsidR="00BE3C3B" w:rsidRPr="00FB5D34" w:rsidRDefault="00BE3C3B" w:rsidP="00BE3C3B">
            <w:pPr>
              <w:pStyle w:val="Bodytext20"/>
              <w:shd w:val="clear" w:color="auto" w:fill="auto"/>
              <w:tabs>
                <w:tab w:val="left" w:pos="2478"/>
              </w:tabs>
              <w:spacing w:before="120" w:after="240" w:line="300" w:lineRule="auto"/>
              <w:ind w:left="-13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O</w:t>
            </w: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świadczenia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30901F" w14:textId="25835ED6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4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5E1D5" w14:textId="21B518A3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4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8589C8" w14:textId="47386ADB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4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3C2F5" w14:textId="66F07A50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AE9E0" w14:textId="215ED4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4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B0B0C" w14:textId="7E1CD198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16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</w:tr>
      <w:tr w:rsidR="00BE3C3B" w:rsidRPr="00FB5D34" w14:paraId="3F44CABA" w14:textId="77777777" w:rsidTr="00BE3C3B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B589A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ilość zarejestrowanych oświadczeń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92E6B0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8A023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45361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F82F6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FDF3A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6EF7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30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116</w:t>
            </w:r>
          </w:p>
        </w:tc>
      </w:tr>
      <w:tr w:rsidR="00BE3C3B" w:rsidRPr="00FB5D34" w14:paraId="4BC9F6F9" w14:textId="77777777" w:rsidTr="00BE3C3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28F9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ilość niekompletnych oświadczeń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8AA569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87587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1815A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8C3435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right="2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BBF47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E188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30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1"/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</w:tr>
      <w:tr w:rsidR="00BE3C3B" w:rsidRPr="00FB5D34" w14:paraId="58D969E3" w14:textId="77777777" w:rsidTr="00BE3C3B">
        <w:tblPrEx>
          <w:tblCellMar>
            <w:top w:w="0" w:type="dxa"/>
            <w:bottom w:w="0" w:type="dxa"/>
          </w:tblCellMar>
        </w:tblPrEx>
        <w:trPr>
          <w:trHeight w:hRule="exact" w:val="11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47CC2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sz w:val="22"/>
                <w:szCs w:val="22"/>
              </w:rPr>
              <w:t>procent niekompletnych w stosunku do złożonych oświadczeń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2F133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18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21,7%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BF961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4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4,2%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CB05DB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4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AC9A12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2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33,3%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F7384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24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53A9" w14:textId="77777777" w:rsidR="00BE3C3B" w:rsidRPr="00FB5D34" w:rsidRDefault="00BE3C3B" w:rsidP="00BE3C3B">
            <w:pPr>
              <w:pStyle w:val="Bodytext20"/>
              <w:shd w:val="clear" w:color="auto" w:fill="auto"/>
              <w:spacing w:before="120" w:after="240" w:line="300" w:lineRule="auto"/>
              <w:ind w:left="30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5D34">
              <w:rPr>
                <w:rStyle w:val="Bodytext29ptBold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20%</w:t>
            </w:r>
          </w:p>
        </w:tc>
      </w:tr>
    </w:tbl>
    <w:p w14:paraId="2A39B50E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Ustalono, że zadania związane z realizacją obowiązku zawartego w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art. </w:t>
      </w:r>
      <w:r w:rsidRPr="00FB5D34">
        <w:rPr>
          <w:rFonts w:asciiTheme="minorHAnsi" w:hAnsiTheme="minorHAnsi" w:cstheme="minorHAnsi"/>
          <w:sz w:val="22"/>
          <w:szCs w:val="22"/>
        </w:rPr>
        <w:t xml:space="preserve">31 u.p.s. oraz w zarządzeniu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1001/2015, </w:t>
      </w:r>
      <w:r w:rsidRPr="00FB5D34">
        <w:rPr>
          <w:rFonts w:asciiTheme="minorHAnsi" w:hAnsiTheme="minorHAnsi" w:cstheme="minorHAnsi"/>
          <w:sz w:val="22"/>
          <w:szCs w:val="22"/>
        </w:rPr>
        <w:t xml:space="preserve">w okresie objętym kontrolą, wykonywał Wydział Prawny i Kadr dla Dzielnicy Wawer (dalej: WPiK), a po wejściu w życie Zarządzenia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783/2021 </w:t>
      </w:r>
      <w:r w:rsidRPr="00FB5D34">
        <w:rPr>
          <w:rFonts w:asciiTheme="minorHAnsi" w:hAnsiTheme="minorHAnsi" w:cstheme="minorHAnsi"/>
          <w:sz w:val="22"/>
          <w:szCs w:val="22"/>
        </w:rPr>
        <w:t>z 25 maja 2021 r. wykonuje Wydział Kadr dla Dzielnicy Wawer (dalej: WPiK).</w:t>
      </w:r>
    </w:p>
    <w:p w14:paraId="02E39CA1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Specyfika i waga wykazanych powyżej nieprawidłowości, braku odpowiedniej staranności i rzetelności w wykonywaniu zadań objętych kontrolą może świadczyć o konieczności zwiększenia </w:t>
      </w:r>
      <w:r w:rsidRPr="00FB5D34">
        <w:rPr>
          <w:rFonts w:asciiTheme="minorHAnsi" w:hAnsiTheme="minorHAnsi" w:cstheme="minorHAnsi"/>
          <w:sz w:val="22"/>
          <w:szCs w:val="22"/>
        </w:rPr>
        <w:lastRenderedPageBreak/>
        <w:t>bieżącego nadzoru nad ich realizacją.</w:t>
      </w:r>
    </w:p>
    <w:p w14:paraId="70FC707D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Zgodnie z przyjętym podziałem obowiązków i kompetencji między członkami Zarządu Dzielnicy Wawer m.st. Warszawy nadzór nad WKD/WPiK w okresie objętym kontrolą sprawowali:</w:t>
      </w:r>
    </w:p>
    <w:p w14:paraId="1F74631D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22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Burmistrz Pan Łukasz Jeziorski - nadzór nad WPiK od 22.12.2014 do 02.12.2018 r.</w:t>
      </w:r>
    </w:p>
    <w:p w14:paraId="4F0B0D80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22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Burmistrz Pan Norbert Szczepański - nadzór nad WPiK od 11.12.2018 r. a od 25.05.2020 r. nad</w:t>
      </w:r>
    </w:p>
    <w:p w14:paraId="7611C9A7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right="260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WKD do chwili obecnej.</w:t>
      </w:r>
    </w:p>
    <w:p w14:paraId="237209ED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kontrolowanym okresie pracą WPiK i WKD kierowały następujące osoby:</w:t>
      </w:r>
    </w:p>
    <w:p w14:paraId="68F37F1E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231"/>
          <w:tab w:val="right" w:pos="4138"/>
          <w:tab w:val="right" w:pos="5635"/>
          <w:tab w:val="right" w:pos="7118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p. Patrycja Sorbian- Osuch</w:t>
      </w:r>
      <w:r w:rsidRPr="00FB5D34">
        <w:rPr>
          <w:rFonts w:asciiTheme="minorHAnsi" w:hAnsiTheme="minorHAnsi" w:cstheme="minorHAnsi"/>
          <w:sz w:val="22"/>
          <w:szCs w:val="22"/>
        </w:rPr>
        <w:tab/>
        <w:t>od 19.09.2014 r.</w:t>
      </w:r>
      <w:r w:rsidRPr="00FB5D34">
        <w:rPr>
          <w:rFonts w:asciiTheme="minorHAnsi" w:hAnsiTheme="minorHAnsi" w:cstheme="minorHAnsi"/>
          <w:sz w:val="22"/>
          <w:szCs w:val="22"/>
        </w:rPr>
        <w:tab/>
        <w:t>do 31.10.2020 r.</w:t>
      </w:r>
      <w:r w:rsidRPr="00FB5D34">
        <w:rPr>
          <w:rFonts w:asciiTheme="minorHAnsi" w:hAnsiTheme="minorHAnsi" w:cstheme="minorHAnsi"/>
          <w:sz w:val="22"/>
          <w:szCs w:val="22"/>
        </w:rPr>
        <w:tab/>
        <w:t>- Naczelnik WPiK</w:t>
      </w:r>
    </w:p>
    <w:p w14:paraId="6060A0AD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231"/>
          <w:tab w:val="right" w:pos="4138"/>
          <w:tab w:val="right" w:pos="5635"/>
          <w:tab w:val="right" w:pos="759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p. Kossakowska Urszula</w:t>
      </w:r>
      <w:r w:rsidRPr="00FB5D34">
        <w:rPr>
          <w:rFonts w:asciiTheme="minorHAnsi" w:hAnsiTheme="minorHAnsi" w:cstheme="minorHAnsi"/>
          <w:sz w:val="22"/>
          <w:szCs w:val="22"/>
        </w:rPr>
        <w:tab/>
        <w:t>od 01.11.2020 r.</w:t>
      </w:r>
      <w:r w:rsidRPr="00FB5D34">
        <w:rPr>
          <w:rFonts w:asciiTheme="minorHAnsi" w:hAnsiTheme="minorHAnsi" w:cstheme="minorHAnsi"/>
          <w:sz w:val="22"/>
          <w:szCs w:val="22"/>
        </w:rPr>
        <w:tab/>
        <w:t>do 28.02.2021 r.</w:t>
      </w:r>
      <w:r w:rsidRPr="00FB5D34">
        <w:rPr>
          <w:rFonts w:asciiTheme="minorHAnsi" w:hAnsiTheme="minorHAnsi" w:cstheme="minorHAnsi"/>
          <w:sz w:val="22"/>
          <w:szCs w:val="22"/>
        </w:rPr>
        <w:tab/>
        <w:t>- p.o. Naczelnika WPiK</w:t>
      </w:r>
    </w:p>
    <w:p w14:paraId="7600F392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231"/>
          <w:tab w:val="right" w:pos="4138"/>
          <w:tab w:val="right" w:pos="5635"/>
          <w:tab w:val="right" w:pos="7378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p. Arkadiusz Brzeski</w:t>
      </w:r>
      <w:r w:rsidRPr="00FB5D34">
        <w:rPr>
          <w:rFonts w:asciiTheme="minorHAnsi" w:hAnsiTheme="minorHAnsi" w:cstheme="minorHAnsi"/>
          <w:sz w:val="22"/>
          <w:szCs w:val="22"/>
        </w:rPr>
        <w:tab/>
        <w:t>od 01.03.2021 r.</w:t>
      </w:r>
      <w:r w:rsidRPr="00FB5D34">
        <w:rPr>
          <w:rFonts w:asciiTheme="minorHAnsi" w:hAnsiTheme="minorHAnsi" w:cstheme="minorHAnsi"/>
          <w:sz w:val="22"/>
          <w:szCs w:val="22"/>
        </w:rPr>
        <w:tab/>
        <w:t>do 24.05.2021 r.</w:t>
      </w:r>
      <w:r w:rsidRPr="00FB5D34">
        <w:rPr>
          <w:rFonts w:asciiTheme="minorHAnsi" w:hAnsiTheme="minorHAnsi" w:cstheme="minorHAnsi"/>
          <w:sz w:val="22"/>
          <w:szCs w:val="22"/>
        </w:rPr>
        <w:tab/>
        <w:t>- Koordynator WPiK</w:t>
      </w:r>
    </w:p>
    <w:p w14:paraId="1D8D295E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231"/>
          <w:tab w:val="right" w:pos="4138"/>
          <w:tab w:val="right" w:pos="5635"/>
          <w:tab w:val="right" w:pos="7378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p. Barbara Rosłaniec</w:t>
      </w:r>
      <w:r w:rsidRPr="00FB5D34">
        <w:rPr>
          <w:rFonts w:asciiTheme="minorHAnsi" w:hAnsiTheme="minorHAnsi" w:cstheme="minorHAnsi"/>
          <w:sz w:val="22"/>
          <w:szCs w:val="22"/>
        </w:rPr>
        <w:tab/>
        <w:t>od 25.05.2021 r.</w:t>
      </w:r>
      <w:r w:rsidRPr="00FB5D34">
        <w:rPr>
          <w:rFonts w:asciiTheme="minorHAnsi" w:hAnsiTheme="minorHAnsi" w:cstheme="minorHAnsi"/>
          <w:sz w:val="22"/>
          <w:szCs w:val="22"/>
        </w:rPr>
        <w:tab/>
        <w:t>do 31.08.2021 r.</w:t>
      </w:r>
      <w:r w:rsidRPr="00FB5D34">
        <w:rPr>
          <w:rFonts w:asciiTheme="minorHAnsi" w:hAnsiTheme="minorHAnsi" w:cstheme="minorHAnsi"/>
          <w:sz w:val="22"/>
          <w:szCs w:val="22"/>
        </w:rPr>
        <w:tab/>
        <w:t>- Koordynator WPiK</w:t>
      </w:r>
    </w:p>
    <w:p w14:paraId="4B78C268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231"/>
          <w:tab w:val="left" w:pos="270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p. Grzegorz Kuryło</w:t>
      </w:r>
      <w:r w:rsidRPr="00FB5D34">
        <w:rPr>
          <w:rFonts w:asciiTheme="minorHAnsi" w:hAnsiTheme="minorHAnsi" w:cstheme="minorHAnsi"/>
          <w:sz w:val="22"/>
          <w:szCs w:val="22"/>
        </w:rPr>
        <w:tab/>
        <w:t>od 01.09.2021 r. do chwili obecnej - Naczelnik Wydziału Kadr</w:t>
      </w:r>
    </w:p>
    <w:p w14:paraId="72C6DFA7" w14:textId="77777777" w:rsidR="00916FB7" w:rsidRPr="00FB5D34" w:rsidRDefault="00000000" w:rsidP="00D850DD">
      <w:pPr>
        <w:pStyle w:val="Bodytext5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5D34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zalecam:</w:t>
      </w:r>
    </w:p>
    <w:p w14:paraId="527EFBA2" w14:textId="77777777" w:rsidR="00916FB7" w:rsidRPr="00FB5D34" w:rsidRDefault="00000000" w:rsidP="00D850DD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before="120" w:after="240" w:line="30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Każdorazowe dołączanie do złożonych oświadczeń o prowadzeniu działalności gospodarczej informacji o dokonaniu stosownej analizy ww. oświadczeń pod kątem występowania konfliktu interesów a także naruszenia zakazów określonych w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art. </w:t>
      </w:r>
      <w:r w:rsidRPr="00FB5D34">
        <w:rPr>
          <w:rFonts w:asciiTheme="minorHAnsi" w:hAnsiTheme="minorHAnsi" w:cstheme="minorHAnsi"/>
          <w:sz w:val="22"/>
          <w:szCs w:val="22"/>
        </w:rPr>
        <w:t>30 u.p.s. oraz jej wyniku w formie pisemnej tj. w postaci dokumentu lub adnotacji;</w:t>
      </w:r>
    </w:p>
    <w:p w14:paraId="6C885A54" w14:textId="77777777" w:rsidR="00916FB7" w:rsidRPr="00FB5D34" w:rsidRDefault="00000000" w:rsidP="00D850DD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before="120" w:after="240" w:line="30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Stosownie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do art. </w:t>
      </w:r>
      <w:r w:rsidRPr="00FB5D34">
        <w:rPr>
          <w:rFonts w:asciiTheme="minorHAnsi" w:hAnsiTheme="minorHAnsi" w:cstheme="minorHAnsi"/>
          <w:sz w:val="22"/>
          <w:szCs w:val="22"/>
        </w:rPr>
        <w:t xml:space="preserve">31 ustawy o pracownikach samorządowych i Zarządzenia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1001/2015 </w:t>
      </w:r>
      <w:r w:rsidRPr="00FB5D34">
        <w:rPr>
          <w:rFonts w:asciiTheme="minorHAnsi" w:hAnsiTheme="minorHAnsi" w:cstheme="minorHAnsi"/>
          <w:sz w:val="22"/>
          <w:szCs w:val="22"/>
        </w:rPr>
        <w:t>Prezydenta m.st. Warszawy każdorazowe rzetelne sprawdzanie prawidłowości i kompletności składanych oświadczeń, w tym w szczególności:</w:t>
      </w:r>
    </w:p>
    <w:p w14:paraId="45FE389C" w14:textId="431F42D0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left="1500" w:hanging="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-jednoznacznego wskazania faktu prowadzenia albo </w:t>
      </w:r>
      <w:r w:rsidR="00FB5D34" w:rsidRPr="00FB5D34">
        <w:rPr>
          <w:rFonts w:asciiTheme="minorHAnsi" w:hAnsiTheme="minorHAnsi" w:cstheme="minorHAnsi"/>
          <w:sz w:val="22"/>
          <w:szCs w:val="22"/>
        </w:rPr>
        <w:t>nieprowadzenia</w:t>
      </w:r>
      <w:r w:rsidRPr="00FB5D34">
        <w:rPr>
          <w:rFonts w:asciiTheme="minorHAnsi" w:hAnsiTheme="minorHAnsi" w:cstheme="minorHAnsi"/>
          <w:sz w:val="22"/>
          <w:szCs w:val="22"/>
        </w:rPr>
        <w:t xml:space="preserve"> działalności gospodarczej;</w:t>
      </w:r>
    </w:p>
    <w:p w14:paraId="44CE8852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1651"/>
        </w:tabs>
        <w:spacing w:before="120" w:after="240" w:line="300" w:lineRule="auto"/>
        <w:ind w:left="1500" w:hanging="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wskazania komórki organizacyjnej i stanowiska pracownika;</w:t>
      </w:r>
    </w:p>
    <w:p w14:paraId="42508EDA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1651"/>
        </w:tabs>
        <w:spacing w:before="120" w:after="240" w:line="300" w:lineRule="auto"/>
        <w:ind w:left="1500" w:hanging="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wskazania miejsca złożenia oświadczenia i adresu zamieszkania oświadczającego;</w:t>
      </w:r>
    </w:p>
    <w:p w14:paraId="27850B9A" w14:textId="77777777" w:rsidR="00916FB7" w:rsidRPr="00FB5D34" w:rsidRDefault="00000000" w:rsidP="00D850DD">
      <w:pPr>
        <w:pStyle w:val="Bodytext20"/>
        <w:numPr>
          <w:ilvl w:val="0"/>
          <w:numId w:val="2"/>
        </w:numPr>
        <w:shd w:val="clear" w:color="auto" w:fill="auto"/>
        <w:tabs>
          <w:tab w:val="left" w:pos="1651"/>
        </w:tabs>
        <w:spacing w:before="120" w:after="240" w:line="300" w:lineRule="auto"/>
        <w:ind w:left="1500" w:hanging="8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daty złożenia oświadczenia;</w:t>
      </w:r>
    </w:p>
    <w:p w14:paraId="361AD495" w14:textId="77777777" w:rsidR="00916FB7" w:rsidRPr="00FB5D34" w:rsidRDefault="00000000" w:rsidP="00D850DD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before="120" w:after="240" w:line="30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 xml:space="preserve">Stosownie </w:t>
      </w:r>
      <w:r w:rsidRPr="00FB5D34">
        <w:rPr>
          <w:rFonts w:asciiTheme="minorHAnsi" w:hAnsiTheme="minorHAnsi" w:cstheme="minorHAnsi"/>
          <w:sz w:val="22"/>
          <w:szCs w:val="22"/>
          <w:lang w:eastAsia="en-US" w:bidi="en-US"/>
        </w:rPr>
        <w:t xml:space="preserve">do art. </w:t>
      </w:r>
      <w:r w:rsidRPr="00FB5D34">
        <w:rPr>
          <w:rFonts w:asciiTheme="minorHAnsi" w:hAnsiTheme="minorHAnsi" w:cstheme="minorHAnsi"/>
          <w:sz w:val="22"/>
          <w:szCs w:val="22"/>
        </w:rPr>
        <w:t xml:space="preserve">31 ust. 3 i 4 u.p.s. oraz Zarządzenia Nr </w:t>
      </w:r>
      <w:r w:rsidRPr="00FB5D34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1001/2015 </w:t>
      </w:r>
      <w:r w:rsidRPr="00FB5D34">
        <w:rPr>
          <w:rFonts w:asciiTheme="minorHAnsi" w:hAnsiTheme="minorHAnsi" w:cstheme="minorHAnsi"/>
          <w:sz w:val="22"/>
          <w:szCs w:val="22"/>
        </w:rPr>
        <w:t xml:space="preserve">Prezydenta m.st. Warszawy § 2 i § 5 w przypadku złożenia przez pracownika samorządowego </w:t>
      </w:r>
      <w:r w:rsidRPr="00FB5D34">
        <w:rPr>
          <w:rFonts w:asciiTheme="minorHAnsi" w:hAnsiTheme="minorHAnsi" w:cstheme="minorHAnsi"/>
          <w:sz w:val="22"/>
          <w:szCs w:val="22"/>
        </w:rPr>
        <w:lastRenderedPageBreak/>
        <w:t>zatrudnionego na stanowisku urzędniczym oświadczenia z przekroczeniem terminu 30 dni od daty zatrudnienia każdorazowe nałożenie na niego kary upomnienia albo nagany.</w:t>
      </w:r>
    </w:p>
    <w:p w14:paraId="3E5A3677" w14:textId="77777777" w:rsidR="00916FB7" w:rsidRPr="00FB5D34" w:rsidRDefault="00000000" w:rsidP="00D850DD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before="120" w:after="240" w:line="30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W prowadzonym Rejestrze oświadczeń każdorazowe opatrywanie skreśleń i poprawek datą i parafą osoby, która dokonała tych czynności.</w:t>
      </w:r>
    </w:p>
    <w:p w14:paraId="25E84102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daty doręczenia niniejszego Wystąpienia pokontrolnego, informacji o sposobie realizacji zaleceń pokontrolnych i wykorzystaniu uwag zawartych w wystąpieniu pokontrolnym lub przyczynach braku realizacji zaleceń pokontrolnych lub</w:t>
      </w:r>
    </w:p>
    <w:p w14:paraId="5A12B208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right="700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niewykorzystaniu uwag bądź o innym sposobie usunięcia stwierdzonych nieprawidłowości lub uchybień.</w:t>
      </w:r>
    </w:p>
    <w:p w14:paraId="1A44C19D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right="260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Na podstawie § 41 ust. 1 Zarządzenia zobowiązuję Pana do przekazania kopii ww. informacji Dyrektorowi Biura Magistratu oraz Dyrektorowi Biura Kontroli Urzędu m.st. Warszawy.</w:t>
      </w:r>
    </w:p>
    <w:p w14:paraId="63CADF7E" w14:textId="0868D204" w:rsidR="00D850DD" w:rsidRPr="00FB5D34" w:rsidRDefault="00D850DD" w:rsidP="00D850DD">
      <w:pPr>
        <w:pStyle w:val="Bodytext20"/>
        <w:shd w:val="clear" w:color="auto" w:fill="auto"/>
        <w:spacing w:before="120" w:after="240" w:line="300" w:lineRule="auto"/>
        <w:ind w:left="5529" w:right="260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Z UP. PREZYDENTA M. ST. WARSZAWY /-/ Michał Olszewski Zastępca Prezydenta Miasta Stołecznego Warszawy</w:t>
      </w:r>
    </w:p>
    <w:p w14:paraId="186E5623" w14:textId="77777777" w:rsidR="00916FB7" w:rsidRPr="00FB5D34" w:rsidRDefault="00000000" w:rsidP="00D850D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Style w:val="Bodytext22"/>
          <w:rFonts w:asciiTheme="minorHAnsi" w:hAnsiTheme="minorHAnsi" w:cstheme="minorHAnsi"/>
          <w:sz w:val="22"/>
          <w:szCs w:val="22"/>
          <w:u w:val="none"/>
          <w:lang w:eastAsia="de-DE" w:bidi="de-DE"/>
        </w:rPr>
        <w:t xml:space="preserve">Do </w:t>
      </w:r>
      <w:r w:rsidRPr="00FB5D34">
        <w:rPr>
          <w:rStyle w:val="Bodytext22"/>
          <w:rFonts w:asciiTheme="minorHAnsi" w:hAnsiTheme="minorHAnsi" w:cstheme="minorHAnsi"/>
          <w:sz w:val="22"/>
          <w:szCs w:val="22"/>
          <w:u w:val="none"/>
        </w:rPr>
        <w:t>wiadomości:</w:t>
      </w:r>
    </w:p>
    <w:p w14:paraId="5BEB4D43" w14:textId="67A13574" w:rsidR="00916FB7" w:rsidRPr="00FB5D34" w:rsidRDefault="00000000" w:rsidP="00D850DD">
      <w:pPr>
        <w:pStyle w:val="Bodytext20"/>
        <w:numPr>
          <w:ilvl w:val="0"/>
          <w:numId w:val="4"/>
        </w:numPr>
        <w:shd w:val="clear" w:color="auto" w:fill="auto"/>
        <w:tabs>
          <w:tab w:val="left" w:pos="698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Katarzyna Ga</w:t>
      </w:r>
      <w:r w:rsidR="00D850DD" w:rsidRPr="00FB5D34">
        <w:rPr>
          <w:rFonts w:asciiTheme="minorHAnsi" w:hAnsiTheme="minorHAnsi" w:cstheme="minorHAnsi"/>
          <w:sz w:val="22"/>
          <w:szCs w:val="22"/>
        </w:rPr>
        <w:t>la</w:t>
      </w:r>
      <w:r w:rsidRPr="00FB5D34">
        <w:rPr>
          <w:rFonts w:asciiTheme="minorHAnsi" w:hAnsiTheme="minorHAnsi" w:cstheme="minorHAnsi"/>
          <w:sz w:val="22"/>
          <w:szCs w:val="22"/>
        </w:rPr>
        <w:t>s - Dyrektor Biuro Zarządzania Zasobami Ludzkimi</w:t>
      </w:r>
    </w:p>
    <w:p w14:paraId="6CFFE74B" w14:textId="199CF993" w:rsidR="00916FB7" w:rsidRPr="00FB5D34" w:rsidRDefault="00000000" w:rsidP="00D850DD">
      <w:pPr>
        <w:pStyle w:val="Bodytext20"/>
        <w:numPr>
          <w:ilvl w:val="0"/>
          <w:numId w:val="4"/>
        </w:numPr>
        <w:shd w:val="clear" w:color="auto" w:fill="auto"/>
        <w:tabs>
          <w:tab w:val="left" w:pos="698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FB5D34">
        <w:rPr>
          <w:rFonts w:asciiTheme="minorHAnsi" w:hAnsiTheme="minorHAnsi" w:cstheme="minorHAnsi"/>
          <w:sz w:val="22"/>
          <w:szCs w:val="22"/>
        </w:rPr>
        <w:t>Jacek Mąka - Dyrektor Biura Zgodności</w:t>
      </w:r>
    </w:p>
    <w:sectPr w:rsidR="00916FB7" w:rsidRPr="00FB5D34" w:rsidSect="00D850DD">
      <w:footerReference w:type="default" r:id="rId8"/>
      <w:headerReference w:type="first" r:id="rId9"/>
      <w:footerReference w:type="first" r:id="rId10"/>
      <w:pgSz w:w="11900" w:h="16840"/>
      <w:pgMar w:top="1280" w:right="1567" w:bottom="2050" w:left="150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CD45" w14:textId="77777777" w:rsidR="00EC231C" w:rsidRDefault="00EC231C">
      <w:r>
        <w:separator/>
      </w:r>
    </w:p>
  </w:endnote>
  <w:endnote w:type="continuationSeparator" w:id="0">
    <w:p w14:paraId="080C2254" w14:textId="77777777" w:rsidR="00EC231C" w:rsidRDefault="00EC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50337"/>
      <w:docPartObj>
        <w:docPartGallery w:val="Page Numbers (Bottom of Page)"/>
        <w:docPartUnique/>
      </w:docPartObj>
    </w:sdtPr>
    <w:sdtContent>
      <w:sdt>
        <w:sdtPr>
          <w:id w:val="971331314"/>
          <w:docPartObj>
            <w:docPartGallery w:val="Page Numbers (Top of Page)"/>
            <w:docPartUnique/>
          </w:docPartObj>
        </w:sdtPr>
        <w:sdtContent>
          <w:p w14:paraId="6D4B7A25" w14:textId="6A76FA36" w:rsidR="00D850DD" w:rsidRDefault="00D850DD">
            <w:pPr>
              <w:pStyle w:val="Stopka"/>
              <w:jc w:val="right"/>
            </w:pP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2BB0D1D" w14:textId="77777777" w:rsidR="00D850DD" w:rsidRDefault="00D85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10147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F74B79" w14:textId="79041D84" w:rsidR="00D850DD" w:rsidRDefault="00D850DD">
            <w:pPr>
              <w:pStyle w:val="Stopka"/>
              <w:jc w:val="right"/>
            </w:pP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8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75FCB41" w14:textId="77777777" w:rsidR="00D850DD" w:rsidRDefault="00D85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403F" w14:textId="77777777" w:rsidR="00EC231C" w:rsidRDefault="00EC231C">
      <w:r>
        <w:separator/>
      </w:r>
    </w:p>
  </w:footnote>
  <w:footnote w:type="continuationSeparator" w:id="0">
    <w:p w14:paraId="307FB300" w14:textId="77777777" w:rsidR="00EC231C" w:rsidRDefault="00EC231C">
      <w:r>
        <w:continuationSeparator/>
      </w:r>
    </w:p>
  </w:footnote>
  <w:footnote w:id="1">
    <w:p w14:paraId="50383AFD" w14:textId="77777777" w:rsidR="00916FB7" w:rsidRPr="00D850DD" w:rsidRDefault="00000000" w:rsidP="00D850DD">
      <w:pPr>
        <w:pStyle w:val="Footnote10"/>
        <w:shd w:val="clear" w:color="auto" w:fill="auto"/>
        <w:tabs>
          <w:tab w:val="left" w:pos="106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ab/>
        <w:t xml:space="preserve">Numer w rejestrze: </w:t>
      </w:r>
      <w:r w:rsidRPr="00D850DD">
        <w:rPr>
          <w:rFonts w:asciiTheme="minorHAnsi" w:hAnsiTheme="minorHAnsi" w:cstheme="minorHAnsi"/>
          <w:sz w:val="22"/>
          <w:szCs w:val="22"/>
        </w:rPr>
        <w:t xml:space="preserve">14/2018, 21/2018,13/2019, 15/2020, 1/2022, 3/2022,11/2022 </w:t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 xml:space="preserve">i </w:t>
      </w:r>
      <w:r w:rsidRPr="00D850DD">
        <w:rPr>
          <w:rFonts w:asciiTheme="minorHAnsi" w:hAnsiTheme="minorHAnsi" w:cstheme="minorHAnsi"/>
          <w:sz w:val="22"/>
          <w:szCs w:val="22"/>
        </w:rPr>
        <w:t>17/2022;</w:t>
      </w:r>
    </w:p>
  </w:footnote>
  <w:footnote w:id="2">
    <w:p w14:paraId="183BDAC6" w14:textId="77777777" w:rsidR="00916FB7" w:rsidRPr="00D850DD" w:rsidRDefault="00000000" w:rsidP="00D850DD">
      <w:pPr>
        <w:pStyle w:val="Footnote10"/>
        <w:shd w:val="clear" w:color="auto" w:fill="auto"/>
        <w:tabs>
          <w:tab w:val="left" w:pos="125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ab/>
        <w:t xml:space="preserve">Numer w rejestrze: </w:t>
      </w:r>
      <w:r w:rsidRPr="00D850DD">
        <w:rPr>
          <w:rFonts w:asciiTheme="minorHAnsi" w:hAnsiTheme="minorHAnsi" w:cstheme="minorHAnsi"/>
          <w:sz w:val="22"/>
          <w:szCs w:val="22"/>
        </w:rPr>
        <w:t xml:space="preserve">14/2018, 21/2018,13/2019, 8/2022 </w:t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 xml:space="preserve">i </w:t>
      </w:r>
      <w:r w:rsidRPr="00D850DD">
        <w:rPr>
          <w:rFonts w:asciiTheme="minorHAnsi" w:hAnsiTheme="minorHAnsi" w:cstheme="minorHAnsi"/>
          <w:sz w:val="22"/>
          <w:szCs w:val="22"/>
        </w:rPr>
        <w:t>17/2022;</w:t>
      </w:r>
    </w:p>
  </w:footnote>
  <w:footnote w:id="3">
    <w:p w14:paraId="4B448FC2" w14:textId="77777777" w:rsidR="00916FB7" w:rsidRPr="00D850DD" w:rsidRDefault="00000000" w:rsidP="00D850DD">
      <w:pPr>
        <w:pStyle w:val="Footnote10"/>
        <w:shd w:val="clear" w:color="auto" w:fill="auto"/>
        <w:tabs>
          <w:tab w:val="left" w:pos="125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ab/>
        <w:t xml:space="preserve">Numer w rejestrze: </w:t>
      </w:r>
      <w:r w:rsidRPr="00D850DD">
        <w:rPr>
          <w:rFonts w:asciiTheme="minorHAnsi" w:hAnsiTheme="minorHAnsi" w:cstheme="minorHAnsi"/>
          <w:sz w:val="22"/>
          <w:szCs w:val="22"/>
        </w:rPr>
        <w:t>6/2018, 5/2022;</w:t>
      </w:r>
    </w:p>
  </w:footnote>
  <w:footnote w:id="4">
    <w:p w14:paraId="204BD74D" w14:textId="77777777" w:rsidR="00916FB7" w:rsidRPr="00D850DD" w:rsidRDefault="00000000" w:rsidP="00D850DD">
      <w:pPr>
        <w:pStyle w:val="Footnote10"/>
        <w:shd w:val="clear" w:color="auto" w:fill="auto"/>
        <w:tabs>
          <w:tab w:val="left" w:pos="130"/>
        </w:tabs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ab/>
        <w:t xml:space="preserve">Numer rejestrze: </w:t>
      </w:r>
      <w:r w:rsidRPr="00D850DD">
        <w:rPr>
          <w:rFonts w:asciiTheme="minorHAnsi" w:hAnsiTheme="minorHAnsi" w:cstheme="minorHAnsi"/>
          <w:sz w:val="22"/>
          <w:szCs w:val="22"/>
        </w:rPr>
        <w:t>8/2020;</w:t>
      </w:r>
    </w:p>
  </w:footnote>
  <w:footnote w:id="5">
    <w:p w14:paraId="188F65F0" w14:textId="77777777" w:rsidR="00916FB7" w:rsidRPr="00D850DD" w:rsidRDefault="00000000" w:rsidP="00BE3C3B">
      <w:pPr>
        <w:pStyle w:val="Footnote10"/>
        <w:shd w:val="clear" w:color="auto" w:fill="auto"/>
        <w:tabs>
          <w:tab w:val="left" w:pos="130"/>
        </w:tabs>
        <w:spacing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ab/>
        <w:t xml:space="preserve">Numer w rejestrze: nr </w:t>
      </w:r>
      <w:r w:rsidRPr="00D850DD">
        <w:rPr>
          <w:rFonts w:asciiTheme="minorHAnsi" w:hAnsiTheme="minorHAnsi" w:cstheme="minorHAnsi"/>
          <w:sz w:val="22"/>
          <w:szCs w:val="22"/>
        </w:rPr>
        <w:t>5/2018;</w:t>
      </w:r>
    </w:p>
  </w:footnote>
  <w:footnote w:id="6">
    <w:p w14:paraId="50466E2B" w14:textId="5D20DAFB" w:rsidR="00916FB7" w:rsidRPr="00D850DD" w:rsidRDefault="00000000" w:rsidP="00BE3C3B">
      <w:pPr>
        <w:pStyle w:val="Footnote10"/>
        <w:shd w:val="clear" w:color="auto" w:fill="auto"/>
        <w:tabs>
          <w:tab w:val="left" w:pos="0"/>
        </w:tabs>
        <w:spacing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 xml:space="preserve">Numer w rejestrze: </w:t>
      </w:r>
      <w:r w:rsidRPr="00D850DD">
        <w:rPr>
          <w:rFonts w:asciiTheme="minorHAnsi" w:hAnsiTheme="minorHAnsi" w:cstheme="minorHAnsi"/>
          <w:sz w:val="22"/>
          <w:szCs w:val="22"/>
        </w:rPr>
        <w:t>7/2018, 9/2018, 18/2018,9/2020, 17/2020, 2/2021, 4/2021, 6/2021, 7/2021, 10/2021, 11/2021,19/2021, 21/2021, 7/2022, 8/2022,13/2022,16/2022, 23/2022;</w:t>
      </w:r>
    </w:p>
  </w:footnote>
  <w:footnote w:id="7">
    <w:p w14:paraId="38FD5A7D" w14:textId="77777777" w:rsidR="00916FB7" w:rsidRPr="00D850DD" w:rsidRDefault="00000000" w:rsidP="00BE3C3B">
      <w:pPr>
        <w:pStyle w:val="Footnote10"/>
        <w:shd w:val="clear" w:color="auto" w:fill="auto"/>
        <w:tabs>
          <w:tab w:val="left" w:pos="125"/>
        </w:tabs>
        <w:spacing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ab/>
        <w:t xml:space="preserve">Numer w rejestrze: </w:t>
      </w:r>
      <w:r w:rsidRPr="00D850DD">
        <w:rPr>
          <w:rFonts w:asciiTheme="minorHAnsi" w:hAnsiTheme="minorHAnsi" w:cstheme="minorHAnsi"/>
          <w:sz w:val="22"/>
          <w:szCs w:val="22"/>
        </w:rPr>
        <w:t>3/2022;</w:t>
      </w:r>
    </w:p>
  </w:footnote>
  <w:footnote w:id="8">
    <w:p w14:paraId="6A853258" w14:textId="77777777" w:rsidR="00916FB7" w:rsidRPr="00D850DD" w:rsidRDefault="00000000" w:rsidP="00BE3C3B">
      <w:pPr>
        <w:pStyle w:val="Footnote10"/>
        <w:shd w:val="clear" w:color="auto" w:fill="auto"/>
        <w:tabs>
          <w:tab w:val="left" w:pos="125"/>
        </w:tabs>
        <w:spacing w:line="300" w:lineRule="auto"/>
        <w:ind w:right="42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850DD">
        <w:rPr>
          <w:rFonts w:asciiTheme="minorHAnsi" w:hAnsiTheme="minorHAnsi" w:cstheme="minorHAnsi"/>
          <w:sz w:val="22"/>
          <w:szCs w:val="22"/>
          <w:vertAlign w:val="superscript"/>
          <w:lang w:val="pl-PL" w:eastAsia="pl-PL" w:bidi="pl-PL"/>
        </w:rPr>
        <w:footnoteRef/>
      </w:r>
      <w:r w:rsidRPr="00D850DD">
        <w:rPr>
          <w:rFonts w:asciiTheme="minorHAnsi" w:hAnsiTheme="minorHAnsi" w:cstheme="minorHAnsi"/>
          <w:sz w:val="22"/>
          <w:szCs w:val="22"/>
          <w:lang w:val="pl-PL" w:eastAsia="pl-PL" w:bidi="pl-PL"/>
        </w:rPr>
        <w:tab/>
        <w:t xml:space="preserve">Numer w rejestrze: </w:t>
      </w:r>
      <w:r w:rsidRPr="00D850DD">
        <w:rPr>
          <w:rFonts w:asciiTheme="minorHAnsi" w:hAnsiTheme="minorHAnsi" w:cstheme="minorHAnsi"/>
          <w:sz w:val="22"/>
          <w:szCs w:val="22"/>
        </w:rPr>
        <w:t>7/2018, 9/2018, 14/2018, 18/2018, 21/2018,13/2019, 9/2020,17/2020, 2/2021, 4/2021, 6/2021, 7/2021,10/2021,11/2021, 19/2021, 21/2021, 3/2022, 7/2022, 8/2022, 13/2022,16/2022,17/2022, 23/2022;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65A8" w14:textId="73888C04" w:rsidR="00D850DD" w:rsidRDefault="00D850DD">
    <w:pPr>
      <w:pStyle w:val="Nagwek"/>
    </w:pPr>
    <w:r>
      <w:rPr>
        <w:noProof/>
      </w:rPr>
      <w:drawing>
        <wp:inline distT="0" distB="0" distL="0" distR="0" wp14:anchorId="58705BF4" wp14:editId="48CD6F07">
          <wp:extent cx="5608955" cy="1053534"/>
          <wp:effectExtent l="0" t="0" r="0" b="0"/>
          <wp:docPr id="1264524719" name="Obraz 1264524719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55" cy="1053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0D4C"/>
    <w:multiLevelType w:val="multilevel"/>
    <w:tmpl w:val="7F08B6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AF1655"/>
    <w:multiLevelType w:val="multilevel"/>
    <w:tmpl w:val="E69807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1079BD"/>
    <w:multiLevelType w:val="multilevel"/>
    <w:tmpl w:val="1FA69F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DC12B2"/>
    <w:multiLevelType w:val="multilevel"/>
    <w:tmpl w:val="D7E893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8136128">
    <w:abstractNumId w:val="3"/>
  </w:num>
  <w:num w:numId="2" w16cid:durableId="905068038">
    <w:abstractNumId w:val="1"/>
  </w:num>
  <w:num w:numId="3" w16cid:durableId="1935504763">
    <w:abstractNumId w:val="2"/>
  </w:num>
  <w:num w:numId="4" w16cid:durableId="51029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B7"/>
    <w:rsid w:val="00572979"/>
    <w:rsid w:val="00916FB7"/>
    <w:rsid w:val="00B77145"/>
    <w:rsid w:val="00BE3C3B"/>
    <w:rsid w:val="00D850DD"/>
    <w:rsid w:val="00EC231C"/>
    <w:rsid w:val="00FB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D9267"/>
  <w15:docId w15:val="{CB56A465-73CF-49D8-8709-9B9AA9C2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5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1786B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12ptBoldItalicSpacing2pt">
    <w:name w:val="Body text|2 + 12 pt;Bold;Italic;Spacing 2 pt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399EDC"/>
      <w:spacing w:val="4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212pt">
    <w:name w:val="Body text|2 + 12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99EDC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w w:val="66"/>
      <w:sz w:val="21"/>
      <w:szCs w:val="21"/>
      <w:u w:val="none"/>
      <w:lang w:val="de-DE" w:eastAsia="de-DE" w:bidi="de-DE"/>
    </w:rPr>
  </w:style>
  <w:style w:type="character" w:customStyle="1" w:styleId="Heading1111ptNotBoldItalicScaling50">
    <w:name w:val="Heading #1|1 + 11 pt;Not Bold;Italic;Scaling 50%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D1A9A3"/>
      <w:spacing w:val="0"/>
      <w:w w:val="50"/>
      <w:position w:val="0"/>
      <w:sz w:val="22"/>
      <w:szCs w:val="22"/>
      <w:u w:val="none"/>
      <w:lang w:val="pl-PL" w:eastAsia="pl-PL" w:bidi="pl-PL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D1A9A3"/>
      <w:spacing w:val="0"/>
      <w:w w:val="66"/>
      <w:position w:val="0"/>
      <w:sz w:val="21"/>
      <w:szCs w:val="21"/>
      <w:u w:val="none"/>
      <w:lang w:val="de-DE" w:eastAsia="de-DE" w:bidi="de-DE"/>
    </w:rPr>
  </w:style>
  <w:style w:type="character" w:customStyle="1" w:styleId="Bodytext6">
    <w:name w:val="Body text|6"/>
    <w:basedOn w:val="Domylnaczcionkaakapitu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D1A9A3"/>
      <w:spacing w:val="20"/>
      <w:sz w:val="20"/>
      <w:szCs w:val="20"/>
      <w:u w:val="none"/>
      <w:lang w:val="de-DE" w:eastAsia="de-DE" w:bidi="de-DE"/>
    </w:rPr>
  </w:style>
  <w:style w:type="character" w:customStyle="1" w:styleId="Bodytext7">
    <w:name w:val="Body text|7_"/>
    <w:basedOn w:val="Domylnaczcionkaakapitu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1">
    <w:name w:val="Body text|7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1A9A3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12" w:lineRule="exact"/>
      <w:ind w:hanging="140"/>
      <w:jc w:val="both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52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300" w:line="15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760" w:line="326" w:lineRule="exact"/>
      <w:ind w:hanging="28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1360" w:after="220" w:line="246" w:lineRule="exact"/>
      <w:jc w:val="right"/>
      <w:outlineLvl w:val="0"/>
    </w:pPr>
    <w:rPr>
      <w:rFonts w:ascii="Arial" w:eastAsia="Arial" w:hAnsi="Arial" w:cs="Arial"/>
      <w:b/>
      <w:bCs/>
      <w:w w:val="66"/>
      <w:sz w:val="21"/>
      <w:szCs w:val="21"/>
      <w:lang w:val="de-DE" w:eastAsia="de-DE" w:bidi="de-DE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line="178" w:lineRule="exact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8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85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0D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850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0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E9FE-6684-4866-B08A-31BC8238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1297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3</cp:revision>
  <dcterms:created xsi:type="dcterms:W3CDTF">2024-08-28T09:09:00Z</dcterms:created>
  <dcterms:modified xsi:type="dcterms:W3CDTF">2024-08-28T10:57:00Z</dcterms:modified>
</cp:coreProperties>
</file>