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1492" w14:textId="77777777" w:rsidR="00FF0A12" w:rsidRPr="00FF0A12" w:rsidRDefault="00FF0A12" w:rsidP="00FF0A12">
      <w:pPr>
        <w:pStyle w:val="Bodytext20"/>
        <w:shd w:val="clear" w:color="auto" w:fill="auto"/>
        <w:spacing w:before="120" w:after="240" w:line="300" w:lineRule="auto"/>
        <w:ind w:left="5245"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 xml:space="preserve">Warszawa, dnia 17 października 2023 r. </w:t>
      </w:r>
    </w:p>
    <w:p w14:paraId="2EF5335E" w14:textId="4A2B02F1" w:rsidR="00FF0A12" w:rsidRPr="0016348F" w:rsidRDefault="00FF0A12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6348F">
        <w:rPr>
          <w:rFonts w:asciiTheme="minorHAnsi" w:hAnsiTheme="minorHAnsi" w:cstheme="minorHAnsi"/>
          <w:b/>
          <w:bCs/>
          <w:sz w:val="22"/>
          <w:szCs w:val="22"/>
        </w:rPr>
        <w:t>KW-WP.1712.</w:t>
      </w:r>
      <w:r w:rsidR="007664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6348F">
        <w:rPr>
          <w:rFonts w:asciiTheme="minorHAnsi" w:hAnsiTheme="minorHAnsi" w:cstheme="minorHAnsi"/>
          <w:b/>
          <w:bCs/>
          <w:sz w:val="22"/>
          <w:szCs w:val="22"/>
        </w:rPr>
        <w:t>5.2023.BLE</w:t>
      </w:r>
    </w:p>
    <w:p w14:paraId="1E33F361" w14:textId="14BC5093" w:rsidR="00FF0A12" w:rsidRPr="0016348F" w:rsidRDefault="00F51FB8" w:rsidP="00FF0A12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6348F">
        <w:rPr>
          <w:rFonts w:asciiTheme="minorHAnsi" w:hAnsiTheme="minorHAnsi" w:cstheme="minorHAnsi"/>
          <w:b/>
          <w:bCs/>
          <w:sz w:val="22"/>
          <w:szCs w:val="22"/>
        </w:rPr>
        <w:t>Pan Krzysztof Krakowi</w:t>
      </w:r>
      <w:r w:rsidR="004B474D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16348F">
        <w:rPr>
          <w:rFonts w:asciiTheme="minorHAnsi" w:hAnsiTheme="minorHAnsi" w:cstheme="minorHAnsi"/>
          <w:b/>
          <w:bCs/>
          <w:sz w:val="22"/>
          <w:szCs w:val="22"/>
        </w:rPr>
        <w:t xml:space="preserve">cki Kulesza Dyrektor Biura Administracji </w:t>
      </w:r>
    </w:p>
    <w:p w14:paraId="5CD278E7" w14:textId="77777777" w:rsidR="00FF0A12" w:rsidRPr="0016348F" w:rsidRDefault="00F51FB8" w:rsidP="00FF0A12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6348F">
        <w:rPr>
          <w:rFonts w:asciiTheme="minorHAnsi" w:hAnsiTheme="minorHAnsi" w:cstheme="minorHAnsi"/>
          <w:b/>
          <w:bCs/>
          <w:sz w:val="22"/>
          <w:szCs w:val="22"/>
        </w:rPr>
        <w:t xml:space="preserve">i Spraw Obywatelskich </w:t>
      </w:r>
    </w:p>
    <w:p w14:paraId="5382B04B" w14:textId="7355DDA5" w:rsidR="00FF0A12" w:rsidRPr="0016348F" w:rsidRDefault="00F51FB8" w:rsidP="00FF0A12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6348F">
        <w:rPr>
          <w:rFonts w:asciiTheme="minorHAnsi" w:hAnsiTheme="minorHAnsi" w:cstheme="minorHAnsi"/>
          <w:b/>
          <w:bCs/>
          <w:sz w:val="22"/>
          <w:szCs w:val="22"/>
        </w:rPr>
        <w:t>ul. Leona</w:t>
      </w:r>
      <w:r w:rsidR="00FF0A12" w:rsidRPr="001634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348F">
        <w:rPr>
          <w:rFonts w:asciiTheme="minorHAnsi" w:hAnsiTheme="minorHAnsi" w:cstheme="minorHAnsi"/>
          <w:b/>
          <w:bCs/>
          <w:sz w:val="22"/>
          <w:szCs w:val="22"/>
        </w:rPr>
        <w:t xml:space="preserve">Kruczkowskiego 2 </w:t>
      </w:r>
    </w:p>
    <w:p w14:paraId="3A25588F" w14:textId="117513BB" w:rsidR="00F51FB8" w:rsidRPr="0016348F" w:rsidRDefault="00F51FB8" w:rsidP="00FF0A12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6348F">
        <w:rPr>
          <w:rFonts w:asciiTheme="minorHAnsi" w:hAnsiTheme="minorHAnsi" w:cstheme="minorHAnsi"/>
          <w:b/>
          <w:bCs/>
          <w:sz w:val="22"/>
          <w:szCs w:val="22"/>
        </w:rPr>
        <w:t>00-412 Warszawa</w:t>
      </w:r>
    </w:p>
    <w:p w14:paraId="0B32AB4D" w14:textId="77777777" w:rsidR="008C7F59" w:rsidRPr="0016348F" w:rsidRDefault="00F51FB8" w:rsidP="0016348F">
      <w:pPr>
        <w:pStyle w:val="Bodytext20"/>
        <w:shd w:val="clear" w:color="auto" w:fill="auto"/>
        <w:spacing w:before="120" w:after="240" w:line="300" w:lineRule="auto"/>
        <w:ind w:left="3261" w:right="18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6348F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0B32AB4E" w14:textId="70994971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FF0A1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FF0A12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 późn. zm.), w związku z kontrolą przeprowadzoną przez Biuro Kontroli Urzędu m.st. Warszawy w Delegaturze Biura Administracji i Spraw Obywatelskich w Dzielnicy Mokotów m.st. Warszawa (dalej: Delegatura w Dzielnicy Mokotów m.st. Warszawa) w okresie od 1 czerwca 2023 r. do 26 czerwca 2023 r., w zakresie rejestracji pojazdów, której wyniki zostały przedstawione w protokole kontroli podpisanym w dniu 27 czerwca 2023 r., stosownie do § 39 ust. 2 Zarządzenia nr </w:t>
      </w:r>
      <w:r w:rsidRPr="00FF0A1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FF0A12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0B32AB4F" w14:textId="08E3C634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 xml:space="preserve">Organizację oraz podział zadań pomiędzy komórki organizacyjne Biura Administracji i Spraw Obywatelskich Urzędu m.st. Warszawy (dalej: Biuro lub BAiSO) określa regulamin organizacyjny wprowadzony Zarządzeniem Nr </w:t>
      </w:r>
      <w:r w:rsidRPr="00FF0A1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1187/2019 </w:t>
      </w:r>
      <w:r w:rsidRPr="00FF0A12">
        <w:rPr>
          <w:rFonts w:asciiTheme="minorHAnsi" w:hAnsiTheme="minorHAnsi" w:cstheme="minorHAnsi"/>
          <w:sz w:val="22"/>
          <w:szCs w:val="22"/>
        </w:rPr>
        <w:t>Prezydenta m.st. Warszawy z dnia 11 lipca 2019 r.</w:t>
      </w:r>
      <w:r w:rsidR="008333DD" w:rsidRPr="008333D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333DD"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8333D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F0A12">
        <w:rPr>
          <w:rFonts w:asciiTheme="minorHAnsi" w:hAnsiTheme="minorHAnsi" w:cstheme="minorHAnsi"/>
          <w:sz w:val="22"/>
          <w:szCs w:val="22"/>
        </w:rPr>
        <w:t>Komórki organizacyjne Biura stanowią m.in. Delegatury w poszczególnych dzielnicach m.st. Warszawy.</w:t>
      </w:r>
    </w:p>
    <w:p w14:paraId="0B32AB50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Zgodnie z § 37 ww. regulaminu do zakresu działania Delegatur w dzielnicach m.in. należy:</w:t>
      </w:r>
    </w:p>
    <w:p w14:paraId="0B32AB51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prowadzenie spraw związanych z rejestracją pojazdów;</w:t>
      </w:r>
    </w:p>
    <w:p w14:paraId="0B32AB52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24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prowadzenie spraw związanych z wydawaniem, zatrzymywaniem, cofaniem i przywracaniem uprawnień do kierowania pojazdami;</w:t>
      </w:r>
    </w:p>
    <w:p w14:paraId="0B32AB53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prowadzenie postępowań egzekucyjnych w administracji;</w:t>
      </w:r>
    </w:p>
    <w:p w14:paraId="0B32AB54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lastRenderedPageBreak/>
        <w:t>współpraca z wydziałami dla dzielnicy właściwymi w sprawach obsługi mieszkańców.</w:t>
      </w:r>
    </w:p>
    <w:p w14:paraId="0B32AB55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 obszarze kontrolowanym sformułowano następujące uwagi i oceny:</w:t>
      </w:r>
    </w:p>
    <w:p w14:paraId="0B32AB56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Ustalono, że w Delegaturze w Dzielnicy Mokotów m.st. Warszawy prowadzone były ewidencje:</w:t>
      </w:r>
    </w:p>
    <w:p w14:paraId="0B32AB57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rejestr pojazdów (system Pojazd);</w:t>
      </w:r>
    </w:p>
    <w:p w14:paraId="0B32AB58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rejestr kierowców (system Kierowca);</w:t>
      </w:r>
    </w:p>
    <w:p w14:paraId="0B32AB59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rejestr decyzji administracyjnych;</w:t>
      </w:r>
    </w:p>
    <w:p w14:paraId="0B32AB5A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rejestr udostępniania danych;</w:t>
      </w:r>
    </w:p>
    <w:p w14:paraId="0B32AB5B" w14:textId="77777777" w:rsidR="008C7F59" w:rsidRPr="00FF0A12" w:rsidRDefault="00F51FB8" w:rsidP="00FF0A12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120" w:after="240" w:line="30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rejestry druków ścisłego zarachowania.</w:t>
      </w:r>
    </w:p>
    <w:p w14:paraId="0B32AB5C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 2022 r. w Delegaturze w Dzielnicy Mokotów m.st. Warszawy wydano 58 767 decyzji o rejestracji stałej pojazdu oraz 815 decyzji o rejestracji czasowej pojazdu na wniosek właściciela.</w:t>
      </w:r>
    </w:p>
    <w:p w14:paraId="0B32AB5D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Ustalono, że w roku 2022 wydano także 6 330 decyzji dotyczących uprawnień do kierowania pojazdami, w tym 26 do kierowania tramwajem.</w:t>
      </w:r>
    </w:p>
    <w:p w14:paraId="0B32AB64" w14:textId="49D2D74B" w:rsidR="008C7F59" w:rsidRPr="00FF0A12" w:rsidRDefault="00F51FB8" w:rsidP="003906C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 zakresie postępowań o rejestrację pojazdów w Delegaturze w Dzielnicy Mokotów m.st.</w:t>
      </w:r>
      <w:r w:rsidR="00CD2FC8">
        <w:rPr>
          <w:rFonts w:asciiTheme="minorHAnsi" w:hAnsiTheme="minorHAnsi" w:cstheme="minorHAnsi"/>
          <w:sz w:val="22"/>
          <w:szCs w:val="22"/>
        </w:rPr>
        <w:t xml:space="preserve"> </w:t>
      </w:r>
      <w:r w:rsidRPr="00FF0A12">
        <w:rPr>
          <w:rFonts w:asciiTheme="minorHAnsi" w:hAnsiTheme="minorHAnsi" w:cstheme="minorHAnsi"/>
          <w:sz w:val="22"/>
          <w:szCs w:val="22"/>
        </w:rPr>
        <w:t>Warszawy - na podstawie zbadanej próby 20 losowo wybranych postępowań</w:t>
      </w:r>
      <w:r w:rsidR="002766C9"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F0A12">
        <w:rPr>
          <w:rFonts w:asciiTheme="minorHAnsi" w:hAnsiTheme="minorHAnsi" w:cstheme="minorHAnsi"/>
          <w:sz w:val="22"/>
          <w:szCs w:val="22"/>
        </w:rPr>
        <w:t xml:space="preserve"> - stwierdzono, że w 4</w:t>
      </w:r>
      <w:r w:rsidR="001F41ED">
        <w:rPr>
          <w:rFonts w:asciiTheme="minorHAnsi" w:hAnsiTheme="minorHAnsi" w:cstheme="minorHAnsi"/>
          <w:sz w:val="22"/>
          <w:szCs w:val="22"/>
        </w:rPr>
        <w:t xml:space="preserve"> </w:t>
      </w:r>
      <w:r w:rsidRPr="00FF0A12">
        <w:rPr>
          <w:rFonts w:asciiTheme="minorHAnsi" w:hAnsiTheme="minorHAnsi" w:cstheme="minorHAnsi"/>
          <w:sz w:val="22"/>
          <w:szCs w:val="22"/>
        </w:rPr>
        <w:t>przypadkach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FF0A12">
        <w:rPr>
          <w:rFonts w:asciiTheme="minorHAnsi" w:hAnsiTheme="minorHAnsi" w:cstheme="minorHAnsi"/>
          <w:sz w:val="22"/>
          <w:szCs w:val="22"/>
        </w:rPr>
        <w:t xml:space="preserve"> wnioski o rejestrację pojazdów zostały złożone na drukach, które przestały obowiązywać w związku z wejściem w życie Rozporządzenia Ministra Infrastruktury z dnia 31 sierpnia 2022 r. w sprawie rejestracji i oznaczania pojazdów, wymagań dla tablic rejestracyjnych oraz wzorów innych dokumentów związanych z rejestracją pojazdów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FF0A12">
        <w:rPr>
          <w:rFonts w:asciiTheme="minorHAnsi" w:hAnsiTheme="minorHAnsi" w:cstheme="minorHAnsi"/>
          <w:sz w:val="22"/>
          <w:szCs w:val="22"/>
        </w:rPr>
        <w:t>. Z wyjaśnień p. Agnieszki Wrońskiej Naczelnika Delegatury BAiSO w Dzielnicy Mokotów m.st. Warszawy wynika, że mając na uwadze efektywne i przemyślane gospodarowanie wydanymi środkami publicznymi m.in. na druki służące do rejestracji pojazdów oraz będąc w posiadaniu dużej ilości wniosków o rejestrację według poprzedniego wzoru, w Delegaturze wykorzystywane były posiadane druki, ponieważ poprzedni wzór wniosku nie różnił się znacząco od obecnie obowiązującego.</w:t>
      </w:r>
    </w:p>
    <w:p w14:paraId="0B32AB65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 xml:space="preserve">W wyniku kontroli ustalono, że zadania wykonywane przez poszczególnych pracowników zajmujących się rejestracją pojazdów zostały określone w zakresach obowiązków. Prezydent m.st. Warszawy, na podstawie </w:t>
      </w:r>
      <w:r w:rsidRPr="00FF0A1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F0A12">
        <w:rPr>
          <w:rFonts w:asciiTheme="minorHAnsi" w:hAnsiTheme="minorHAnsi" w:cstheme="minorHAnsi"/>
          <w:sz w:val="22"/>
          <w:szCs w:val="22"/>
        </w:rPr>
        <w:t>39 ust. 2 ustawy z dnia 8 marca 1990 r. o samorządzie gminnym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FF0A12">
        <w:rPr>
          <w:rFonts w:asciiTheme="minorHAnsi" w:hAnsiTheme="minorHAnsi" w:cstheme="minorHAnsi"/>
          <w:sz w:val="22"/>
          <w:szCs w:val="22"/>
        </w:rPr>
        <w:t xml:space="preserve"> oraz </w:t>
      </w:r>
      <w:r w:rsidRPr="00FF0A1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F0A12">
        <w:rPr>
          <w:rFonts w:asciiTheme="minorHAnsi" w:hAnsiTheme="minorHAnsi" w:cstheme="minorHAnsi"/>
          <w:sz w:val="22"/>
          <w:szCs w:val="22"/>
        </w:rPr>
        <w:t>268a ustawy z dnia 14 czerwca 1960 r. — Kodeks postępowania administracyjnego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FF0A12">
        <w:rPr>
          <w:rFonts w:asciiTheme="minorHAnsi" w:hAnsiTheme="minorHAnsi" w:cstheme="minorHAnsi"/>
          <w:sz w:val="22"/>
          <w:szCs w:val="22"/>
        </w:rPr>
        <w:t xml:space="preserve"> (dalej: </w:t>
      </w:r>
      <w:r w:rsidRPr="00FF0A12">
        <w:rPr>
          <w:rFonts w:asciiTheme="minorHAnsi" w:hAnsiTheme="minorHAnsi" w:cstheme="minorHAnsi"/>
          <w:sz w:val="22"/>
          <w:szCs w:val="22"/>
        </w:rPr>
        <w:lastRenderedPageBreak/>
        <w:t xml:space="preserve">k.p.a.),, upoważnił pracowników do załatwiania spraw w ustalonym zakresie, w szczególności do wydawania decyzji administracyjnych, postanowień i zaświadczeń, a także do poświadczania za zgodność odpisów dokumentów przedstawionych przez stronę na potrzeby prowadzonych postępowań. Ponadto, na podstawie </w:t>
      </w:r>
      <w:r w:rsidRPr="00FF0A1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F0A12">
        <w:rPr>
          <w:rFonts w:asciiTheme="minorHAnsi" w:hAnsiTheme="minorHAnsi" w:cstheme="minorHAnsi"/>
          <w:sz w:val="22"/>
          <w:szCs w:val="22"/>
        </w:rPr>
        <w:t xml:space="preserve">29 Rozporządzenia Parlamentu Europejskiego i Rady (UF) </w:t>
      </w:r>
      <w:r w:rsidRPr="00FF0A1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2016/679 </w:t>
      </w:r>
      <w:r w:rsidRPr="00FF0A12">
        <w:rPr>
          <w:rFonts w:asciiTheme="minorHAnsi" w:hAnsiTheme="minorHAnsi" w:cstheme="minorHAnsi"/>
          <w:sz w:val="22"/>
          <w:szCs w:val="22"/>
        </w:rPr>
        <w:t>z dnia 27 kwietnia 2017 r.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FF0A12">
        <w:rPr>
          <w:rFonts w:asciiTheme="minorHAnsi" w:hAnsiTheme="minorHAnsi" w:cstheme="minorHAnsi"/>
          <w:sz w:val="22"/>
          <w:szCs w:val="22"/>
        </w:rPr>
        <w:t>. Prezydent m.st. Warszawy upoważnił pracowników do przetwarzania danych osobowych zgromadzonych w rejestrze PESEL i Rejestrze Dowodów Osobistych oraz w systemach informatycznych, w których prowadzone są przedmiotowe rejestry w związku z wykonywaniem zadań ww. rejestrów i systemów informatycznych, w tym w celu dokonywania rejestracji danych oraz wyszukiwania i udostępniania danych osobowych z rejestracji PESEL. Wszystkie upoważnienia zawierały oznaczenie organu, który udzielił upoważnienia, zakres przedmiotowy przekazywanych uprawnień oraz okres, na jaki zostało udzielone {były ważne do odwołania, a ustanie stosunku pracy powodowało unieważnienie upoważnienia). Jednocześnie nie stwierdzono dalszego delegowania uprawnień.</w:t>
      </w:r>
    </w:p>
    <w:p w14:paraId="0B32AB66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Ustalono, że dokumenty dołączone do akt sprawy stanowiące podstawę rejestracji pojazdów były potwierdzane za zgodność z oryginałem w formie adnotacji podpisanej przez upoważnione osoby.</w:t>
      </w:r>
    </w:p>
    <w:p w14:paraId="0B32AB67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Według informacji Naczelnika Delegatury BAiSO w Dzielnicy Mokotów m.st. Warszawy dane o ważnej polisie OC były każdorazowo sprawdzane w systemie CEP podczas wydawania dowodu rejestracyjnego.</w:t>
      </w:r>
    </w:p>
    <w:p w14:paraId="0B32AB68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Decyzje o rejestracji, czasowej rejestracji albo wyrejestrowaniu pojazdu załączone do akt były zgodne ze wzorami określonymi w załączniku do Rozporządzenia Ministra Infrastruktury i Budownictwa z dnia 11 grudnia 2017 r. w sprawie w sprawie rejestracji i oznaczania pojazdów oraz wymagań dla tablic rejestracyjnych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FF0A12">
        <w:rPr>
          <w:rFonts w:asciiTheme="minorHAnsi" w:hAnsiTheme="minorHAnsi" w:cstheme="minorHAnsi"/>
          <w:sz w:val="22"/>
          <w:szCs w:val="22"/>
        </w:rPr>
        <w:t xml:space="preserve"> oraz do Rozporządzenia Ministra Infrastruktury z dnia 31 sierpnia 2022 r. w sprawie rejestracji i oznaczania pojazdów, wymagań dla tablic rejestracyjnych oraz wzorów innych dokumentów związanych z rejestracją pojazdów.</w:t>
      </w:r>
    </w:p>
    <w:p w14:paraId="0B32AB69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 xml:space="preserve">Ustalono, że wszystkie skontrolowane decyzje zawierały elementy określone w </w:t>
      </w:r>
      <w:r w:rsidRPr="00FF0A1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F0A12">
        <w:rPr>
          <w:rFonts w:asciiTheme="minorHAnsi" w:hAnsiTheme="minorHAnsi" w:cstheme="minorHAnsi"/>
          <w:sz w:val="22"/>
          <w:szCs w:val="22"/>
        </w:rPr>
        <w:t>107 § 1 k.p.a., w tym w szczególności zawierały powołanie podstawy prawnej, na podstawie której organ dokonywał rejestracji; pouczenie o przysługującym prawie do wniesienia odwołania oraz o prawie do zrzeczenia się odwołania i skutkach zrzeczenia się odwołania; podpis z podaniem imienia i nazwiska oraz stanowiska służbowego pracownika organu upoważnionego do wydania decyzji.</w:t>
      </w:r>
    </w:p>
    <w:p w14:paraId="0B32AB6A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Stwierdzono, że na decyzjach o czasowej i stałej rejestracji pojazdu poświadczano odbiór znaków identyfikacyjnych zgodnie ze stanem faktycznym.</w:t>
      </w:r>
    </w:p>
    <w:p w14:paraId="0B32AB6B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lastRenderedPageBreak/>
        <w:t>Wykazy dokumentów komunikacyjnych i oznaczeń oraz tablic rejestracyjnych, zgodnie z wyjaśnieniami Naczelnika Delegatury BAiSO w Dzielnicy Mokotów m.st. Warszawy, były prowadzone w systemie teleinformatycznym rejestracji zgodnie z § 15 Rozporządzenia Ministra Infrastruktury z dnia 31.08. 2022 r. w sprawie szczegółowych czynności organów w sprawach związanych z dopuszczeniem pojazdu do ruchu oraz wzorów tych dokumentów w tych sprawach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F0A12">
        <w:rPr>
          <w:rFonts w:asciiTheme="minorHAnsi" w:hAnsiTheme="minorHAnsi" w:cstheme="minorHAnsi"/>
          <w:sz w:val="22"/>
          <w:szCs w:val="22"/>
        </w:rPr>
        <w:t>według wzoru podanego w załączniku nr 7 i 8 Rozporządzenia.</w:t>
      </w:r>
    </w:p>
    <w:p w14:paraId="0B32AB6C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Wszystkie sprawdzone Karty Informacyjne Pojazdu były zgodne ze wzorami określonymi w załączniku do Rozporządzenia Ministra Infrastruktury z dnia 27 września 2003 r. w sprawie szczegółowych czynności organów w sprawach związanych z dopuszczeniem pojazdu do ruchu oraz wzorów dokumentów w tych sprawach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FF0A12">
        <w:rPr>
          <w:rFonts w:asciiTheme="minorHAnsi" w:hAnsiTheme="minorHAnsi" w:cstheme="minorHAnsi"/>
          <w:sz w:val="22"/>
          <w:szCs w:val="22"/>
        </w:rPr>
        <w:t xml:space="preserve"> oraz w załączniku do Rozporządzenia Ministra Infrastruktury z dnia 31 sierpnia 2022 r. w sprawie szczegółowych czynności organów w sprawach związanych z dopuszczeniem pojazdu do ruchu oraz wzorów dokumentów w tych sprawach.</w:t>
      </w:r>
    </w:p>
    <w:p w14:paraId="0B32AB6D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 zbadanej próbie pobierane opłaty za wydane dowody rejestracji pojazdów, pozwolenia czasowe i zalegalizowane tablice rejestracyjne były zgodne z opłatami określonymi w Rozporządzeniu Ministra Infrastruktury i Budownictwa z dnia 9 maja 2016 r. w sprawie wysokości opłat za wydanie dowodu rejestracyjnego, pozwolenia czasowego, tablic (tablicy) rejestracyjnych i nalepki kontrolnej oraz ich wtórników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FF0A12">
        <w:rPr>
          <w:rFonts w:asciiTheme="minorHAnsi" w:hAnsiTheme="minorHAnsi" w:cstheme="minorHAnsi"/>
          <w:sz w:val="22"/>
          <w:szCs w:val="22"/>
        </w:rPr>
        <w:t xml:space="preserve"> oraz w Rozporządzeniu Ministra Infrastruktury z dnia 4 sierpnia 2022 r. w sprawie wysokości opłat za wydanie dowodu rejestracyjnego, pozwolenia czasowego i zalegalizowanych tablic (tablicy) rejestracyjnych oraz ich wtórników</w:t>
      </w:r>
      <w:r w:rsidRPr="00FF0A12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FF0A12">
        <w:rPr>
          <w:rFonts w:asciiTheme="minorHAnsi" w:hAnsiTheme="minorHAnsi" w:cstheme="minorHAnsi"/>
          <w:sz w:val="22"/>
          <w:szCs w:val="22"/>
        </w:rPr>
        <w:t>.</w:t>
      </w:r>
    </w:p>
    <w:p w14:paraId="0B32AB6E" w14:textId="77777777" w:rsidR="008C7F59" w:rsidRPr="00FF0A12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Wyniki przeprowadzonej kontroli w Delegaturze Biura Administracji i Spraw Obywatelskich w Dzielnicy Mokotów m.st. Warszawy pozwalają pozytywnie ocenić działania Delegatury w zakresie rejestracji pojazdów, pomimo stwierdzonych nielicznych uchybień, niemających jednak zasadniczego wpływu na kontrolowaną działalność.</w:t>
      </w:r>
    </w:p>
    <w:p w14:paraId="0B32AB6F" w14:textId="77777777" w:rsidR="008C7F59" w:rsidRDefault="00F51FB8" w:rsidP="00FF0A1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W świetle pozytywnej oceny działalności Delegatury Biura Administracji i Spraw Obywatelskich w Dzielnicy Mokotów m.st. Warszawy w zakresie rejestracji pojazdów i stosowanych w tym zakresie procedur odstępuje się od wydawania zaleceń pokontrolnych.</w:t>
      </w:r>
    </w:p>
    <w:p w14:paraId="6560599C" w14:textId="5F4F8CE5" w:rsidR="000E125A" w:rsidRPr="00FF0A12" w:rsidRDefault="000E125A" w:rsidP="00ED64C4">
      <w:pPr>
        <w:pStyle w:val="Bodytext20"/>
        <w:shd w:val="clear" w:color="auto" w:fill="auto"/>
        <w:spacing w:before="120" w:after="240" w:line="30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PREZYDENT MIASTA STOŁECZNEGO WARSZAWY </w:t>
      </w:r>
      <w:r w:rsidR="00ED64C4">
        <w:rPr>
          <w:rFonts w:asciiTheme="minorHAnsi" w:hAnsiTheme="minorHAnsi" w:cstheme="minorHAnsi"/>
          <w:sz w:val="22"/>
          <w:szCs w:val="22"/>
        </w:rPr>
        <w:t>/-/ Rafał Trzaskowski</w:t>
      </w:r>
    </w:p>
    <w:p w14:paraId="0B32AB75" w14:textId="77777777" w:rsidR="008C7F59" w:rsidRPr="00FF0A12" w:rsidRDefault="00F51FB8" w:rsidP="00FF0A12">
      <w:pPr>
        <w:pStyle w:val="Bodytext20"/>
        <w:numPr>
          <w:ilvl w:val="0"/>
          <w:numId w:val="3"/>
        </w:numPr>
        <w:shd w:val="clear" w:color="auto" w:fill="auto"/>
        <w:tabs>
          <w:tab w:val="left" w:pos="33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F0A12">
        <w:rPr>
          <w:rFonts w:asciiTheme="minorHAnsi" w:hAnsiTheme="minorHAnsi" w:cstheme="minorHAnsi"/>
          <w:sz w:val="22"/>
          <w:szCs w:val="22"/>
        </w:rPr>
        <w:t>Pani Elżbieta Markowska - Dyrektor Magistratu</w:t>
      </w:r>
    </w:p>
    <w:p w14:paraId="0B32AB76" w14:textId="1308019E" w:rsidR="008C7F59" w:rsidRPr="00FF0A12" w:rsidRDefault="00F51FB8" w:rsidP="00FF0A12">
      <w:pPr>
        <w:pStyle w:val="Bodytext20"/>
        <w:numPr>
          <w:ilvl w:val="0"/>
          <w:numId w:val="3"/>
        </w:numPr>
        <w:shd w:val="clear" w:color="auto" w:fill="auto"/>
        <w:tabs>
          <w:tab w:val="left" w:pos="34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C2FC7">
        <w:rPr>
          <w:rFonts w:asciiTheme="minorHAnsi" w:hAnsiTheme="minorHAnsi" w:cstheme="minorHAnsi"/>
          <w:sz w:val="22"/>
          <w:szCs w:val="22"/>
        </w:rPr>
        <w:t>a/a</w:t>
      </w:r>
    </w:p>
    <w:sectPr w:rsidR="008C7F59" w:rsidRPr="00FF0A12" w:rsidSect="0016348F">
      <w:footerReference w:type="default" r:id="rId7"/>
      <w:headerReference w:type="first" r:id="rId8"/>
      <w:footerReference w:type="first" r:id="rId9"/>
      <w:type w:val="continuous"/>
      <w:pgSz w:w="11900" w:h="16840"/>
      <w:pgMar w:top="1611" w:right="1539" w:bottom="1633" w:left="15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AB83" w14:textId="77777777" w:rsidR="00F51FB8" w:rsidRDefault="00F51FB8">
      <w:r>
        <w:separator/>
      </w:r>
    </w:p>
  </w:endnote>
  <w:endnote w:type="continuationSeparator" w:id="0">
    <w:p w14:paraId="0B32AB85" w14:textId="77777777" w:rsidR="00F51FB8" w:rsidRDefault="00F5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511"/>
      <w:docPartObj>
        <w:docPartGallery w:val="Page Numbers (Bottom of Page)"/>
        <w:docPartUnique/>
      </w:docPartObj>
    </w:sdtPr>
    <w:sdtEndPr/>
    <w:sdtContent>
      <w:sdt>
        <w:sdtPr>
          <w:id w:val="-1138185072"/>
          <w:docPartObj>
            <w:docPartGallery w:val="Page Numbers (Top of Page)"/>
            <w:docPartUnique/>
          </w:docPartObj>
        </w:sdtPr>
        <w:sdtEndPr/>
        <w:sdtContent>
          <w:p w14:paraId="366DD9F8" w14:textId="75D18F69" w:rsidR="003906C0" w:rsidRDefault="003906C0">
            <w:pPr>
              <w:pStyle w:val="Stopka"/>
              <w:jc w:val="right"/>
            </w:pP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BB5CE00" w14:textId="77777777" w:rsidR="003906C0" w:rsidRDefault="00390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672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900BD" w14:textId="38AFF865" w:rsidR="003906C0" w:rsidRDefault="003906C0">
            <w:pPr>
              <w:pStyle w:val="Stopka"/>
              <w:jc w:val="right"/>
            </w:pP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06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B66AB1D" w14:textId="77777777" w:rsidR="003C2FC7" w:rsidRDefault="003C2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AB7E" w14:textId="77777777" w:rsidR="008C7F59" w:rsidRDefault="00F51FB8">
      <w:r>
        <w:separator/>
      </w:r>
    </w:p>
  </w:footnote>
  <w:footnote w:type="continuationSeparator" w:id="0">
    <w:p w14:paraId="0B32AB7F" w14:textId="77777777" w:rsidR="008C7F59" w:rsidRDefault="00F51FB8">
      <w:r>
        <w:continuationSeparator/>
      </w:r>
    </w:p>
  </w:footnote>
  <w:footnote w:id="1">
    <w:p w14:paraId="47E97DB6" w14:textId="1300F668" w:rsidR="008333DD" w:rsidRPr="0016348F" w:rsidRDefault="008333DD" w:rsidP="00E57161">
      <w:pPr>
        <w:pStyle w:val="Bodytext2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4E2037" w:rsidRPr="00FF0A12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4E2037" w:rsidRPr="00FF0A1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1187/2019 </w:t>
      </w:r>
      <w:r w:rsidR="004E2037" w:rsidRPr="00FF0A12">
        <w:rPr>
          <w:rFonts w:asciiTheme="minorHAnsi" w:hAnsiTheme="minorHAnsi" w:cstheme="minorHAnsi"/>
          <w:sz w:val="22"/>
          <w:szCs w:val="22"/>
        </w:rPr>
        <w:t>Prezydenta m.st. Warszawy z dnia 11 lipca 2019 r. w sprawie nadania wewnętrznego regulaminu organizacyjnego Biura Administracji i Spraw Obywatelskich Urzędu Miasta Stołecznego Warszawy.</w:t>
      </w:r>
    </w:p>
  </w:footnote>
  <w:footnote w:id="2">
    <w:p w14:paraId="389A4365" w14:textId="77777777" w:rsidR="002766C9" w:rsidRPr="0016348F" w:rsidRDefault="002766C9" w:rsidP="00E57161">
      <w:pPr>
        <w:pStyle w:val="Bodytext2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F0A12">
        <w:rPr>
          <w:rFonts w:asciiTheme="minorHAnsi" w:hAnsiTheme="minorHAnsi" w:cstheme="minorHAnsi"/>
          <w:sz w:val="22"/>
          <w:szCs w:val="22"/>
        </w:rPr>
        <w:t>Postępowania zakończone wydaniem decyzji</w:t>
      </w:r>
      <w:r>
        <w:rPr>
          <w:rFonts w:asciiTheme="minorHAnsi" w:hAnsiTheme="minorHAnsi" w:cstheme="minorHAnsi"/>
          <w:sz w:val="22"/>
          <w:szCs w:val="22"/>
        </w:rPr>
        <w:t xml:space="preserve"> (dane zanonimizowane) </w:t>
      </w:r>
    </w:p>
  </w:footnote>
  <w:footnote w:id="3">
    <w:p w14:paraId="0B32AB82" w14:textId="66125740" w:rsidR="008C7F59" w:rsidRPr="0016348F" w:rsidRDefault="00F51FB8" w:rsidP="00E57161">
      <w:pPr>
        <w:pStyle w:val="Bodytext2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16656D" w:rsidRPr="0016348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="0016656D" w:rsidRPr="0016348F">
        <w:rPr>
          <w:rFonts w:asciiTheme="minorHAnsi" w:hAnsiTheme="minorHAnsi" w:cstheme="minorHAnsi"/>
          <w:sz w:val="22"/>
          <w:szCs w:val="22"/>
        </w:rPr>
        <w:t xml:space="preserve">postępowań zakończonych wydaniem decyzji </w:t>
      </w:r>
      <w:r w:rsidR="0016656D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4">
    <w:p w14:paraId="0B32AB83" w14:textId="36365F79" w:rsidR="008C7F59" w:rsidRPr="0016348F" w:rsidRDefault="00F51FB8" w:rsidP="00E57161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2022 r. poz. 1847</w:t>
      </w:r>
    </w:p>
  </w:footnote>
  <w:footnote w:id="5">
    <w:p w14:paraId="0B32AB84" w14:textId="77777777" w:rsidR="008C7F59" w:rsidRPr="0016348F" w:rsidRDefault="00F51FB8" w:rsidP="00E57161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2023 r. poz. 40, z późn. zm.</w:t>
      </w:r>
    </w:p>
  </w:footnote>
  <w:footnote w:id="6">
    <w:p w14:paraId="0B32AB85" w14:textId="77777777" w:rsidR="008C7F59" w:rsidRPr="0016348F" w:rsidRDefault="00F51FB8" w:rsidP="00E57161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2023 r. poz. 775, z późn. zrn.</w:t>
      </w:r>
    </w:p>
  </w:footnote>
  <w:footnote w:id="7">
    <w:p w14:paraId="0B32AB86" w14:textId="2A47136E" w:rsidR="008C7F59" w:rsidRPr="0016348F" w:rsidRDefault="00F51FB8" w:rsidP="00E5716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r w:rsidRPr="0016348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2016/679 </w:t>
      </w:r>
      <w:r w:rsidRPr="0016348F">
        <w:rPr>
          <w:rFonts w:asciiTheme="minorHAnsi" w:hAnsiTheme="minorHAnsi" w:cstheme="minorHAnsi"/>
          <w:sz w:val="22"/>
          <w:szCs w:val="22"/>
        </w:rPr>
        <w:t>z dnia 27 kwietnia 2017 r. w sprawie ochrony osób fizycznych w związku z przetwarzaniem danych osobowych i w sprawie swobodnego przepływu takich danych oraz uchylenia dyrektywy 95/46/WE (ogólne rozporządzenie o ochronie danych) (Dz.U. UE L. 119 z 4.5 2016, s.</w:t>
      </w:r>
      <w:r w:rsidR="00E67F25">
        <w:rPr>
          <w:rFonts w:asciiTheme="minorHAnsi" w:hAnsiTheme="minorHAnsi" w:cstheme="minorHAnsi"/>
          <w:sz w:val="22"/>
          <w:szCs w:val="22"/>
        </w:rPr>
        <w:t>1</w:t>
      </w:r>
      <w:r w:rsidRPr="0016348F">
        <w:rPr>
          <w:rFonts w:asciiTheme="minorHAnsi" w:hAnsiTheme="minorHAnsi" w:cstheme="minorHAnsi"/>
          <w:sz w:val="22"/>
          <w:szCs w:val="22"/>
        </w:rPr>
        <w:t>, z późn.zm.)</w:t>
      </w:r>
    </w:p>
  </w:footnote>
  <w:footnote w:id="8">
    <w:p w14:paraId="0B32AB87" w14:textId="77777777" w:rsidR="008C7F59" w:rsidRPr="0016348F" w:rsidRDefault="00F51FB8" w:rsidP="00E5716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2017 r. poz. 2355 z późn. zm.</w:t>
      </w:r>
    </w:p>
  </w:footnote>
  <w:footnote w:id="9">
    <w:p w14:paraId="0B32AB88" w14:textId="77777777" w:rsidR="008C7F59" w:rsidRPr="0016348F" w:rsidRDefault="00F51FB8" w:rsidP="00E5716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2022 r. poz.1849</w:t>
      </w:r>
    </w:p>
  </w:footnote>
  <w:footnote w:id="10">
    <w:p w14:paraId="0B32AB89" w14:textId="77777777" w:rsidR="008C7F59" w:rsidRPr="0016348F" w:rsidRDefault="00F51FB8" w:rsidP="00E57161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2019 r. poz. 2130 z późn. zm.</w:t>
      </w:r>
    </w:p>
  </w:footnote>
  <w:footnote w:id="11">
    <w:p w14:paraId="0B32AB8A" w14:textId="77777777" w:rsidR="008C7F59" w:rsidRPr="0016348F" w:rsidRDefault="00F51FB8" w:rsidP="00E57161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2019 r. poz. 1840, z późn. zm.</w:t>
      </w:r>
    </w:p>
  </w:footnote>
  <w:footnote w:id="12">
    <w:p w14:paraId="0B32AB8B" w14:textId="77777777" w:rsidR="008C7F59" w:rsidRPr="0016348F" w:rsidRDefault="00F51FB8" w:rsidP="00E57161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16348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348F">
        <w:rPr>
          <w:rFonts w:asciiTheme="minorHAnsi" w:hAnsiTheme="minorHAnsi" w:cstheme="minorHAnsi"/>
          <w:sz w:val="22"/>
          <w:szCs w:val="22"/>
        </w:rPr>
        <w:tab/>
        <w:t>Dz. U. z 2022 r. poz. 1848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214E" w14:textId="1E5EE0BA" w:rsidR="00162A2C" w:rsidRPr="00F51FB8" w:rsidRDefault="00F51FB8" w:rsidP="0016348F">
    <w:pPr>
      <w:pStyle w:val="Nagwek"/>
    </w:pPr>
    <w:r>
      <w:rPr>
        <w:noProof/>
      </w:rPr>
      <w:drawing>
        <wp:inline distT="0" distB="0" distL="0" distR="0" wp14:anchorId="38E00A20" wp14:editId="05F13D34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19FB"/>
    <w:multiLevelType w:val="multilevel"/>
    <w:tmpl w:val="EBA0E3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E12F1B"/>
    <w:multiLevelType w:val="multilevel"/>
    <w:tmpl w:val="B792D2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6F7552"/>
    <w:multiLevelType w:val="multilevel"/>
    <w:tmpl w:val="47EA2B1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7969681">
    <w:abstractNumId w:val="1"/>
  </w:num>
  <w:num w:numId="2" w16cid:durableId="1890610276">
    <w:abstractNumId w:val="2"/>
  </w:num>
  <w:num w:numId="3" w16cid:durableId="13286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59"/>
    <w:rsid w:val="0000795B"/>
    <w:rsid w:val="000E125A"/>
    <w:rsid w:val="000F29C1"/>
    <w:rsid w:val="00162A2C"/>
    <w:rsid w:val="0016348F"/>
    <w:rsid w:val="0016656D"/>
    <w:rsid w:val="001B7AFA"/>
    <w:rsid w:val="001F41ED"/>
    <w:rsid w:val="001F54EC"/>
    <w:rsid w:val="002766C9"/>
    <w:rsid w:val="002815C4"/>
    <w:rsid w:val="003906C0"/>
    <w:rsid w:val="003C2FC7"/>
    <w:rsid w:val="00461139"/>
    <w:rsid w:val="004B474D"/>
    <w:rsid w:val="004E2037"/>
    <w:rsid w:val="00541F5C"/>
    <w:rsid w:val="00544141"/>
    <w:rsid w:val="00766472"/>
    <w:rsid w:val="008333DD"/>
    <w:rsid w:val="00863FD4"/>
    <w:rsid w:val="008C7F59"/>
    <w:rsid w:val="009C24E4"/>
    <w:rsid w:val="009F17F5"/>
    <w:rsid w:val="00AC02D9"/>
    <w:rsid w:val="00C77AD7"/>
    <w:rsid w:val="00CD2FC8"/>
    <w:rsid w:val="00E57161"/>
    <w:rsid w:val="00E67F25"/>
    <w:rsid w:val="00ED64C4"/>
    <w:rsid w:val="00F51FB8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2AB46"/>
  <w15:docId w15:val="{4409E818-2DC6-4416-BB0F-83DDBB7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9ptBold">
    <w:name w:val="Picture caption|1 + 9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00" w:lineRule="exact"/>
      <w:ind w:hanging="160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1360" w:line="200" w:lineRule="exact"/>
      <w:ind w:hanging="240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162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A2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62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A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32</cp:revision>
  <dcterms:created xsi:type="dcterms:W3CDTF">2024-06-26T07:56:00Z</dcterms:created>
  <dcterms:modified xsi:type="dcterms:W3CDTF">2024-08-20T09:57:00Z</dcterms:modified>
</cp:coreProperties>
</file>