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8F23" w14:textId="77777777" w:rsidR="000B1C5F" w:rsidRPr="000B1C5F" w:rsidRDefault="009C26C6" w:rsidP="000B1C5F">
      <w:pPr>
        <w:pStyle w:val="Bodytext20"/>
        <w:shd w:val="clear" w:color="auto" w:fill="auto"/>
        <w:spacing w:before="120" w:after="240" w:line="300" w:lineRule="auto"/>
        <w:ind w:left="6237"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Warszawa</w:t>
      </w:r>
      <w:r w:rsidR="000B1C5F" w:rsidRPr="000B1C5F">
        <w:rPr>
          <w:rFonts w:asciiTheme="minorHAnsi" w:hAnsiTheme="minorHAnsi" w:cstheme="minorHAnsi"/>
          <w:sz w:val="22"/>
          <w:szCs w:val="22"/>
        </w:rPr>
        <w:t xml:space="preserve">, 18 stycznia 2024 r. </w:t>
      </w:r>
    </w:p>
    <w:p w14:paraId="0307548C" w14:textId="13DB9194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0B1C5F">
        <w:rPr>
          <w:rFonts w:asciiTheme="minorHAnsi" w:hAnsiTheme="minorHAnsi" w:cstheme="minorHAnsi"/>
          <w:b/>
          <w:bCs/>
          <w:sz w:val="22"/>
          <w:szCs w:val="22"/>
        </w:rPr>
        <w:t>KW-WI.1712.41.2023.MNO</w:t>
      </w:r>
    </w:p>
    <w:p w14:paraId="0307548D" w14:textId="77777777" w:rsidR="005F0B9A" w:rsidRPr="000B1C5F" w:rsidRDefault="000C3054" w:rsidP="000B1C5F">
      <w:pPr>
        <w:pStyle w:val="Bodytext20"/>
        <w:shd w:val="clear" w:color="auto" w:fill="auto"/>
        <w:spacing w:before="240" w:after="680" w:line="300" w:lineRule="auto"/>
        <w:ind w:left="508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B1C5F">
        <w:rPr>
          <w:rFonts w:asciiTheme="minorHAnsi" w:hAnsiTheme="minorHAnsi" w:cstheme="minorHAnsi"/>
          <w:b/>
          <w:bCs/>
          <w:sz w:val="22"/>
          <w:szCs w:val="22"/>
        </w:rPr>
        <w:t>Pani</w:t>
      </w:r>
    </w:p>
    <w:p w14:paraId="0307548E" w14:textId="77777777" w:rsidR="005F0B9A" w:rsidRPr="000B1C5F" w:rsidRDefault="000C3054" w:rsidP="000B1C5F">
      <w:pPr>
        <w:pStyle w:val="Bodytext20"/>
        <w:shd w:val="clear" w:color="auto" w:fill="auto"/>
        <w:spacing w:before="240" w:after="680" w:line="300" w:lineRule="auto"/>
        <w:ind w:left="5080" w:right="216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B1C5F">
        <w:rPr>
          <w:rFonts w:asciiTheme="minorHAnsi" w:hAnsiTheme="minorHAnsi" w:cstheme="minorHAnsi"/>
          <w:b/>
          <w:bCs/>
          <w:sz w:val="22"/>
          <w:szCs w:val="22"/>
        </w:rPr>
        <w:t>Agnieszka Borowa Dyrektor</w:t>
      </w:r>
    </w:p>
    <w:p w14:paraId="0307548F" w14:textId="77777777" w:rsidR="005F0B9A" w:rsidRPr="000B1C5F" w:rsidRDefault="000C3054" w:rsidP="000B1C5F">
      <w:pPr>
        <w:pStyle w:val="Bodytext20"/>
        <w:shd w:val="clear" w:color="auto" w:fill="auto"/>
        <w:spacing w:before="240" w:after="680" w:line="300" w:lineRule="auto"/>
        <w:ind w:left="5080" w:right="154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B1C5F">
        <w:rPr>
          <w:rFonts w:asciiTheme="minorHAnsi" w:hAnsiTheme="minorHAnsi" w:cstheme="minorHAnsi"/>
          <w:b/>
          <w:bCs/>
          <w:sz w:val="22"/>
          <w:szCs w:val="22"/>
        </w:rPr>
        <w:t>Centrum Sportu Wilanów m.st. Warszawy</w:t>
      </w:r>
    </w:p>
    <w:p w14:paraId="03075490" w14:textId="77777777" w:rsidR="005F0B9A" w:rsidRPr="000B1C5F" w:rsidRDefault="000C3054" w:rsidP="000B1C5F">
      <w:pPr>
        <w:pStyle w:val="Nagwek1"/>
        <w:spacing w:before="120" w:after="240" w:line="300" w:lineRule="auto"/>
        <w:ind w:left="3119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B1C5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Wystąpienie pokontrolne</w:t>
      </w:r>
    </w:p>
    <w:p w14:paraId="03075491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m.st. Warszawy, stanowiącego załącznik do zarządzenia nr </w:t>
      </w:r>
      <w:r w:rsidRPr="000B1C5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0B1C5F">
        <w:rPr>
          <w:rFonts w:asciiTheme="minorHAnsi" w:hAnsiTheme="minorHAnsi" w:cstheme="minorHAnsi"/>
          <w:sz w:val="22"/>
          <w:szCs w:val="22"/>
        </w:rPr>
        <w:t xml:space="preserve">Prezydenta m.st. Warszawy z dnia 4 kwietnia 2007 r. w sprawie nadania regulaminu organizacyjnego Urzędu Miasta Stołecznego Warszawy (ze zm.) w związku z kontrolą przeprowadzoną przez Biuro Kontroli Urzędu m.st. Warszawy Centrum Sportu Wilanów m.st. warszawy (dalej: CSW lub jednostką) w okresie od 05.06.2023 r. do 25.07.2023 r. w zakresie: Konserwacje i remonty obiektów oraz zamawianie usług i środków do bieżącego funkcjonowania jednostki, której wyniki zostały przedstawione w protokole kontroli podpisanym 02.08.2023 r., stosownie do § 39 ust. 1 i ust. 4 Zarządzenia nr </w:t>
      </w:r>
      <w:r w:rsidRPr="000B1C5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0B1C5F">
        <w:rPr>
          <w:rFonts w:asciiTheme="minorHAnsi" w:hAnsiTheme="minorHAnsi" w:cstheme="minorHAnsi"/>
          <w:sz w:val="22"/>
          <w:szCs w:val="22"/>
        </w:rPr>
        <w:t>Prezydenta m.st. Warszawy z dnia 12 grudnia 2019 r. w sprawie zasad i trybu postępowania kontrolnego, przekazuję Pani wystąpienie pokontrolne.</w:t>
      </w:r>
    </w:p>
    <w:p w14:paraId="03075492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Celem kontroli była analiza, badanie oraz ocena działań podejmowanych przez Centrum Sportu Wilanów m.st. Warszawy, w zakresie: okresowych przeglądów technicznych, konserwacji i remontów obiektów, zamawiania usług i środków do bieżącego funkcjonowania jednostki, gospodarki energetycznej oraz wybranych zagadnień z działalności CSW.</w:t>
      </w:r>
    </w:p>
    <w:p w14:paraId="03075493" w14:textId="12109AFB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Biuro Kontroli pozytywnie ocenia działania kontrolowanej jednostki.</w:t>
      </w:r>
    </w:p>
    <w:p w14:paraId="03075494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toku kontroli ustalono:</w:t>
      </w:r>
    </w:p>
    <w:p w14:paraId="03075495" w14:textId="77777777" w:rsidR="005F0B9A" w:rsidRPr="000B1C5F" w:rsidRDefault="000C3054" w:rsidP="000B1C5F">
      <w:pPr>
        <w:pStyle w:val="Bodytext5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1C5F">
        <w:rPr>
          <w:rFonts w:asciiTheme="minorHAnsi" w:hAnsiTheme="minorHAnsi" w:cstheme="minorHAnsi"/>
          <w:b w:val="0"/>
          <w:bCs w:val="0"/>
          <w:sz w:val="22"/>
          <w:szCs w:val="22"/>
        </w:rPr>
        <w:t>OKRESOWE PRZEGLĄDY TECHNICZNE OBIEKTÓW BUDOWLANYCH NALEŻĄCYCH DO CSW.</w:t>
      </w:r>
    </w:p>
    <w:p w14:paraId="04C99ACC" w14:textId="77777777" w:rsidR="00090A7C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ramach struktury organizacyjnej CSW funkcjonują cztery odrębne obiekty sportowe:</w:t>
      </w:r>
    </w:p>
    <w:p w14:paraId="03075497" w14:textId="3A485AA1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Wiertnicza 26 A, Gubinowska </w:t>
      </w:r>
      <w:r w:rsidRPr="000B1C5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28/30, </w:t>
      </w:r>
      <w:r w:rsidRPr="000B1C5F">
        <w:rPr>
          <w:rFonts w:asciiTheme="minorHAnsi" w:hAnsiTheme="minorHAnsi" w:cstheme="minorHAnsi"/>
          <w:sz w:val="22"/>
          <w:szCs w:val="22"/>
        </w:rPr>
        <w:t xml:space="preserve">Uprawna </w:t>
      </w:r>
      <w:r w:rsidRPr="000B1C5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9/7 </w:t>
      </w:r>
      <w:r w:rsidRPr="000B1C5F">
        <w:rPr>
          <w:rFonts w:asciiTheme="minorHAnsi" w:hAnsiTheme="minorHAnsi" w:cstheme="minorHAnsi"/>
          <w:sz w:val="22"/>
          <w:szCs w:val="22"/>
        </w:rPr>
        <w:t xml:space="preserve">oraz Syta 123 oraz działające okresowo lodowisko przy ul. Gubinowskiej </w:t>
      </w:r>
      <w:r w:rsidRPr="000B1C5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28/30, </w:t>
      </w:r>
      <w:r w:rsidRPr="000B1C5F">
        <w:rPr>
          <w:rFonts w:asciiTheme="minorHAnsi" w:hAnsiTheme="minorHAnsi" w:cstheme="minorHAnsi"/>
          <w:sz w:val="22"/>
          <w:szCs w:val="22"/>
        </w:rPr>
        <w:t>dla których prowadzone są odrębne książki obiektów budowlanych. Obowiązek wykonywania okresowych przeglądów stanu technicznego obiektów budowlanych nakłada na właścicieli oraz zarządców tychże obiektów ustawa z dnia 7 lipca 1994 r. Prawo budowlane.</w:t>
      </w:r>
    </w:p>
    <w:p w14:paraId="03075498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lastRenderedPageBreak/>
        <w:t>Wszystkie wymagane przeglądy były wykonywane. Osoby wykonujące przeglądy posiadały stosowne uprawnienia budowlane. W żadnym przypadku nie stwierdzono zagrożeń dla życia lub zdrowia.</w:t>
      </w:r>
    </w:p>
    <w:p w14:paraId="03075499" w14:textId="77777777" w:rsidR="005F0B9A" w:rsidRPr="000B1C5F" w:rsidRDefault="000C3054" w:rsidP="000B1C5F">
      <w:pPr>
        <w:pStyle w:val="Bodytext20"/>
        <w:numPr>
          <w:ilvl w:val="0"/>
          <w:numId w:val="1"/>
        </w:numPr>
        <w:shd w:val="clear" w:color="auto" w:fill="auto"/>
        <w:tabs>
          <w:tab w:val="left" w:pos="342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Obiekty Gubinowska (pływalnia, boiska do piłki ręcznej, siatkowej oraz koszykowej i hala sportowa)</w:t>
      </w:r>
    </w:p>
    <w:p w14:paraId="0307549B" w14:textId="32CAEEEF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trakcie przeglądu w 2021 stwierdzono uszkodzenie płytek na schodach na poziomie -1 zejście z zewnątrz na tzw. podbasenie oraz liczne uszkodzenia bieżni, boiska do siatkówki i koszykówki. Zalecono remont boisk i wymianę uszkodzonych płytek. W trakcie przeglądu w 2022 r. stwierdzono te same nieprawidłowości i wydano identyczne zalecenia.</w:t>
      </w:r>
      <w:r w:rsidR="00090A7C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W trakcie kontroli stwierdzono, iż trwa przebudowa boisk zaś płytki zostały wymienione.</w:t>
      </w:r>
    </w:p>
    <w:p w14:paraId="0307549C" w14:textId="77777777" w:rsidR="005F0B9A" w:rsidRPr="000B1C5F" w:rsidRDefault="000C3054" w:rsidP="000B1C5F">
      <w:pPr>
        <w:pStyle w:val="Bodytext20"/>
        <w:numPr>
          <w:ilvl w:val="0"/>
          <w:numId w:val="1"/>
        </w:numPr>
        <w:shd w:val="clear" w:color="auto" w:fill="auto"/>
        <w:tabs>
          <w:tab w:val="left" w:pos="342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Obiekty Uprawna (hala sportowa i boiska do siatkówki, koszykówki i piłki nożnej)</w:t>
      </w:r>
    </w:p>
    <w:p w14:paraId="0307549F" w14:textId="55188614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trakcie przeglądu w 2021 zalecono zamontowanie osłon na grzejniku i poprawienie konstrukcji wsporczej do tablicy kosza oraz wykonanie odkrywki i naprawy zapadniętego chodnika przy boisku. Wykonano naprawę konstrukcji wsporczej do tablicy kosza. Nie dokonano naprawy kostki ponieważ, jak wynika z wyjaśnień, pobliska szkoła najpierw musi naprawić odwodnienie liniowe wzdłuż drogi.</w:t>
      </w:r>
      <w:r w:rsidR="00571014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Podczas przeglądu w 2022 r. ponownie zalecono zamontowanie osłon na grzejniku i naprawę zapadniętego kawałka chodnika przy boisku.</w:t>
      </w:r>
      <w:r w:rsidR="00571014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Powyższe zalecenia zostały zrealizowane w 2022 r.</w:t>
      </w:r>
    </w:p>
    <w:p w14:paraId="030754A0" w14:textId="77777777" w:rsidR="005F0B9A" w:rsidRPr="000B1C5F" w:rsidRDefault="000C3054" w:rsidP="000B1C5F">
      <w:pPr>
        <w:pStyle w:val="Bodytext20"/>
        <w:numPr>
          <w:ilvl w:val="0"/>
          <w:numId w:val="1"/>
        </w:numPr>
        <w:shd w:val="clear" w:color="auto" w:fill="auto"/>
        <w:tabs>
          <w:tab w:val="left" w:pos="342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Obiekt Wiertnicza (hala sportowa, pływalnia i boiska do piłki nożnej, koszykówki i streetballa)</w:t>
      </w:r>
    </w:p>
    <w:p w14:paraId="030754A6" w14:textId="7FAF2ECA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przypadku tego obiektu zgodnie z przepisami przeglądy wykonywane są 2 razy w roku.</w:t>
      </w:r>
      <w:r w:rsidR="00571014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W trakcie przeglądów w 2021 r. zalecono monitorowanie zacieków i spękań, naprawę rury spustowej od strony elewacji tylnej przy wejściu na podbasenie i pękającej barierki trybun przy boisku oraz zamontowanie w hali sportowej brakujących śrub mocujących barierki.</w:t>
      </w:r>
      <w:r w:rsidR="001166B0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Zalecenia zostały zrealizowane w tym prowadzono monitorowanie zacieków.</w:t>
      </w:r>
      <w:r w:rsidR="001166B0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W trakcie przeglądów w 2022 r. zalecono wykonać remont uszkodzonego pokrycia dachu i naprawę płytek na schodach zewnętrznych z tyłu hali sportowej. Zalecenia zostały zrealizowane. Ponadto zalecono kontynuowanie monitorowania zacieków i spękań przy wejściu na podbasenie.</w:t>
      </w:r>
      <w:r w:rsidR="001166B0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W trakcie przeglądu w kwietniu 2023 r. zalecono monitorowanie zacieków i spękań przy wejściu na podbasenie, remont schodów w związku z licznymi uszkodzeniami płytek i remont odspojeń płyty żelbetowej w garażu. Ponadto zalecono uzupełnienie siedzisk na trybunach na boisku.</w:t>
      </w:r>
      <w:r w:rsidR="001166B0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Remonty mają zostać wykonane w 2023 r.</w:t>
      </w:r>
    </w:p>
    <w:p w14:paraId="030754A7" w14:textId="77777777" w:rsidR="005F0B9A" w:rsidRPr="000B1C5F" w:rsidRDefault="000C3054" w:rsidP="000B1C5F">
      <w:pPr>
        <w:pStyle w:val="Bodytext20"/>
        <w:numPr>
          <w:ilvl w:val="0"/>
          <w:numId w:val="1"/>
        </w:numPr>
        <w:shd w:val="clear" w:color="auto" w:fill="auto"/>
        <w:tabs>
          <w:tab w:val="left" w:pos="365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Zespół boisk Syta ( boisko do piłki nożnej - „Orlik" i boisko do koszykówki)</w:t>
      </w:r>
    </w:p>
    <w:p w14:paraId="030754AA" w14:textId="534B6718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Obiekt przejęto od Urzędu Dzielnicy Wilanów 4 marca 2022 r. - uprzednio ww. obiekt budowlany podlegał pod Wydział Kultury i Sportu Urzędu Dzielnicy Wilanów m.st. Warszawy.</w:t>
      </w:r>
      <w:r w:rsidR="007B1936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W tracie przeglądu w 2022 r. zalecono uzupełnić uszkodzone okładziny płytek ceramicznych, uzupełnić powłoki malarskie na sufitach podwieszanych w pomieszczeniu pryszniców, naprawić rynny, oczyścić ko</w:t>
      </w:r>
      <w:r w:rsidR="007B1936">
        <w:rPr>
          <w:rFonts w:asciiTheme="minorHAnsi" w:hAnsiTheme="minorHAnsi" w:cstheme="minorHAnsi"/>
          <w:sz w:val="22"/>
          <w:szCs w:val="22"/>
        </w:rPr>
        <w:t>r</w:t>
      </w:r>
      <w:r w:rsidRPr="000B1C5F">
        <w:rPr>
          <w:rFonts w:asciiTheme="minorHAnsi" w:hAnsiTheme="minorHAnsi" w:cstheme="minorHAnsi"/>
          <w:sz w:val="22"/>
          <w:szCs w:val="22"/>
        </w:rPr>
        <w:t xml:space="preserve">yta i ruszty </w:t>
      </w:r>
      <w:r w:rsidRPr="000B1C5F">
        <w:rPr>
          <w:rFonts w:asciiTheme="minorHAnsi" w:hAnsiTheme="minorHAnsi" w:cstheme="minorHAnsi"/>
          <w:sz w:val="22"/>
          <w:szCs w:val="22"/>
        </w:rPr>
        <w:lastRenderedPageBreak/>
        <w:t>odwodnień liniowych, zabezpieczyć antykorozyjnie lub wymienić na nowe grzejniki elektryczne, oczyścić kratki wlotowe wentylatorów, uszczelnić pokrycie dachu oraz wykonać dostęp i oznakować miejsce głównego zaworu zimnej wody.</w:t>
      </w:r>
      <w:r w:rsidR="007B1936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Zalecenia zostały zrealizowane.</w:t>
      </w:r>
    </w:p>
    <w:p w14:paraId="030754AB" w14:textId="1BFA2DD0" w:rsidR="005F0B9A" w:rsidRPr="000B1C5F" w:rsidRDefault="000C3054" w:rsidP="000B1C5F">
      <w:pPr>
        <w:pStyle w:val="Bodytext20"/>
        <w:numPr>
          <w:ilvl w:val="0"/>
          <w:numId w:val="1"/>
        </w:numPr>
        <w:shd w:val="clear" w:color="auto" w:fill="auto"/>
        <w:tabs>
          <w:tab w:val="left" w:pos="365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Lodowisko przy ni. Gubinowski</w:t>
      </w:r>
      <w:r w:rsidR="007B1936">
        <w:rPr>
          <w:rFonts w:asciiTheme="minorHAnsi" w:hAnsiTheme="minorHAnsi" w:cstheme="minorHAnsi"/>
          <w:sz w:val="22"/>
          <w:szCs w:val="22"/>
        </w:rPr>
        <w:t>e</w:t>
      </w:r>
      <w:r w:rsidRPr="000B1C5F">
        <w:rPr>
          <w:rFonts w:asciiTheme="minorHAnsi" w:hAnsiTheme="minorHAnsi" w:cstheme="minorHAnsi"/>
          <w:sz w:val="22"/>
          <w:szCs w:val="22"/>
        </w:rPr>
        <w:t xml:space="preserve">j </w:t>
      </w:r>
      <w:r w:rsidRPr="000B1C5F">
        <w:rPr>
          <w:rFonts w:asciiTheme="minorHAnsi" w:hAnsiTheme="minorHAnsi" w:cstheme="minorHAnsi"/>
          <w:sz w:val="22"/>
          <w:szCs w:val="22"/>
          <w:lang w:val="ru-RU" w:eastAsia="ru-RU" w:bidi="ru-RU"/>
        </w:rPr>
        <w:t>28/30</w:t>
      </w:r>
    </w:p>
    <w:p w14:paraId="030754B1" w14:textId="1780DC1F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Lodowisko w kontrolowanym okresie udostępnione było wyłącznie w XII 2022 r. oraz w I </w:t>
      </w:r>
      <w:proofErr w:type="spellStart"/>
      <w:r w:rsidRPr="000B1C5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0B1C5F">
        <w:rPr>
          <w:rFonts w:asciiTheme="minorHAnsi" w:hAnsiTheme="minorHAnsi" w:cstheme="minorHAnsi"/>
          <w:sz w:val="22"/>
          <w:szCs w:val="22"/>
        </w:rPr>
        <w:t xml:space="preserve"> II 2023 r. Przegląd budowlany przeprowadzony w 2022 r. nie ujawnił usterek.</w:t>
      </w:r>
      <w:r w:rsidR="009E0CCB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Wszystkie osoby wykonujące ww. przedmiotowe przeglądy posiadały stosowne uprawnienia budowlane. Wszystkie przedłożone do kontroli książki obiektów budowlanych przechowywane były w sposób gwarantujący ich nienaruszalność.</w:t>
      </w:r>
      <w:r w:rsidR="009E0CCB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W żadnym przypadku nie stwierdzono zagrożeń dla życia lub zdrowia.</w:t>
      </w:r>
      <w:r w:rsidR="009E0CCB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Przeglądy budowlane wszystkich obiektów przeprowadziła firma OLTECH Pan Artur Milewski, posiadająca uprawnienia budowlane MAZ/0037/OWOK/05.</w:t>
      </w:r>
      <w:r w:rsidR="009E0CCB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Łączne koszty przeglądów technicznych ww. obiektów w wyniosły - 29 905,80 zł netto w 2021 r.,</w:t>
      </w:r>
      <w:r w:rsidR="009E0CCB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22 270,00 zł netto w 2022 r. i 6 500,80 zł netto w I połowie 2023 r.</w:t>
      </w:r>
    </w:p>
    <w:p w14:paraId="030754B2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KONSERWACJIE I REMONTY.</w:t>
      </w:r>
    </w:p>
    <w:p w14:paraId="030754B4" w14:textId="42FF0871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CSW nie posiada wydzielonych planów finansowych w zakresie remontów i konserwacji.</w:t>
      </w:r>
      <w:r w:rsidR="00DA0A5D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 xml:space="preserve">W jednostce obowiązuje jeden plan, uwzględniający zarówno przychody jak i koszty, w tym rzeczowe, na które składają się m.in, paragrafy dotyczące remontów i konserwacji. Z ustaleń kontroli oraz dokumentów przekazanych przez Główną Księgową - plany wydatków rzeczowych, uwzględniające m.in. paragrafy 4270 i 4300 tworzone są w oparciu o analizę poniesionych kosztów w zakresie: rachunków i faktur z </w:t>
      </w:r>
      <w:r w:rsidR="00DA0A5D">
        <w:rPr>
          <w:rFonts w:asciiTheme="minorHAnsi" w:hAnsiTheme="minorHAnsi" w:cstheme="minorHAnsi"/>
          <w:sz w:val="22"/>
          <w:szCs w:val="22"/>
        </w:rPr>
        <w:t>l</w:t>
      </w:r>
      <w:r w:rsidRPr="000B1C5F">
        <w:rPr>
          <w:rFonts w:asciiTheme="minorHAnsi" w:hAnsiTheme="minorHAnsi" w:cstheme="minorHAnsi"/>
          <w:sz w:val="22"/>
          <w:szCs w:val="22"/>
        </w:rPr>
        <w:t>at ubiegłych, podpisanych umów stałych na konserwacje i obsługę serwisową, zadań ujętych w planie zamówień publicznych, możliwych podwyżek cen towarów i usług oraz zmieniającego się wskaźnika inflacji, zaleceń wynikających z przeglądów i protokołów dotyczących stanu technicznego oraz informacji od Kierowników Obiektów.</w:t>
      </w:r>
    </w:p>
    <w:p w14:paraId="030754B5" w14:textId="4CF3B443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W latach 2021 - 2023 wykonano następujące remonty i konserwacje (§ 4270) - bez zastosowania ustawy Prawo Zamówień Publicznych w związku z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>2 ust</w:t>
      </w:r>
      <w:r w:rsidR="00DA0A5D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.l pkt 1) ustawy Pzp. (o wartości powyżej 2000,00 zł netto):</w:t>
      </w:r>
    </w:p>
    <w:p w14:paraId="030754B6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roku 2021 - na wszystkich obiektach wykonano 17 konserwacji i remontów o wartości powyżej 2000 zł netto każdy na łączna kwotę 177 133,30 zł netto, tj. 217 873,95 zł brutto.</w:t>
      </w:r>
    </w:p>
    <w:p w14:paraId="171C723C" w14:textId="77777777" w:rsidR="00F41517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roku 2022 - na wszystkich obiektach wykonano 14 konserwacji i remontów o wartości powyżej 2000 zł netto każdy na łączna kwotę 126 796,21 zł netto, tj. 169 568,06zł brutto</w:t>
      </w:r>
      <w:r w:rsidR="00F41517" w:rsidRPr="000B1C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0754B8" w14:textId="2DA46752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W roku 2023 (do dnia 31 maja 2023 r.) na wszystkich obiektach wykonano 4 konserwacje i remonty o wartości powyżej 2000 zł każdy netto na łączna kwotą 11877,32 zł netto, tj. 14 906,10 zł brutto. Pozostałe konserwacje, remonty oraz naprawy na kwoty poniżej 2000,00 zł obejmowały drobne, </w:t>
      </w:r>
      <w:r w:rsidRPr="000B1C5F">
        <w:rPr>
          <w:rFonts w:asciiTheme="minorHAnsi" w:hAnsiTheme="minorHAnsi" w:cstheme="minorHAnsi"/>
          <w:sz w:val="22"/>
          <w:szCs w:val="22"/>
        </w:rPr>
        <w:lastRenderedPageBreak/>
        <w:t>prace wykonywane na bieżąco przez etatowych konserwatorów zatrudnionych w CSW.</w:t>
      </w:r>
    </w:p>
    <w:p w14:paraId="030754B9" w14:textId="7BE1324A" w:rsidR="005F0B9A" w:rsidRPr="000B1C5F" w:rsidRDefault="000C3054" w:rsidP="000B1C5F">
      <w:pPr>
        <w:pStyle w:val="Bodytext60"/>
        <w:shd w:val="clear" w:color="auto" w:fill="auto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0B1C5F">
        <w:rPr>
          <w:rStyle w:val="Bodytext6NotItalic"/>
          <w:rFonts w:asciiTheme="minorHAnsi" w:hAnsiTheme="minorHAnsi" w:cstheme="minorHAnsi"/>
          <w:sz w:val="22"/>
          <w:szCs w:val="22"/>
        </w:rPr>
        <w:t xml:space="preserve">Dyrektor CSW Pani Agnieszka Borowa wyjaśniła cyt.: </w:t>
      </w:r>
      <w:r w:rsidRPr="000B1C5F">
        <w:rPr>
          <w:rFonts w:asciiTheme="minorHAnsi" w:hAnsiTheme="minorHAnsi" w:cstheme="minorHAnsi"/>
          <w:sz w:val="22"/>
          <w:szCs w:val="22"/>
        </w:rPr>
        <w:t xml:space="preserve">„Wiele drobnych remontów wykonujemy sami własnymi pracownikami, a zakupujemy tylko niezbędne materiały do ich wykonania. Przy remontach gdzie wymagane </w:t>
      </w:r>
      <w:r w:rsidR="009B1ED4">
        <w:rPr>
          <w:rFonts w:asciiTheme="minorHAnsi" w:hAnsiTheme="minorHAnsi" w:cstheme="minorHAnsi"/>
          <w:sz w:val="22"/>
          <w:szCs w:val="22"/>
        </w:rPr>
        <w:t>są</w:t>
      </w:r>
      <w:r w:rsidRPr="000B1C5F">
        <w:rPr>
          <w:rFonts w:asciiTheme="minorHAnsi" w:hAnsiTheme="minorHAnsi" w:cstheme="minorHAnsi"/>
          <w:sz w:val="22"/>
          <w:szCs w:val="22"/>
        </w:rPr>
        <w:t xml:space="preserve"> określone umiejętności lub też specjalistyczny sprzęt posiłkujemy się firmami zewnętrznymi."</w:t>
      </w:r>
    </w:p>
    <w:p w14:paraId="030754BA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Jak wynika z rejestrów księgowych w okresie objętym kontrolą wykonano naprawy i remonty na kwoty poniżej 2000 zł netto:</w:t>
      </w:r>
    </w:p>
    <w:p w14:paraId="030754BB" w14:textId="77777777" w:rsidR="005F0B9A" w:rsidRPr="000B1C5F" w:rsidRDefault="000C3054" w:rsidP="000B1C5F">
      <w:pPr>
        <w:pStyle w:val="Bodytext20"/>
        <w:numPr>
          <w:ilvl w:val="0"/>
          <w:numId w:val="2"/>
        </w:numPr>
        <w:shd w:val="clear" w:color="auto" w:fill="auto"/>
        <w:tabs>
          <w:tab w:val="left" w:pos="202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2021 r. 39 remontów i konserwacji na łączną kwotę 16 583,19 zł,</w:t>
      </w:r>
    </w:p>
    <w:p w14:paraId="030754BC" w14:textId="77777777" w:rsidR="005F0B9A" w:rsidRPr="000B1C5F" w:rsidRDefault="000C3054" w:rsidP="000B1C5F">
      <w:pPr>
        <w:pStyle w:val="Bodytext20"/>
        <w:numPr>
          <w:ilvl w:val="0"/>
          <w:numId w:val="2"/>
        </w:numPr>
        <w:shd w:val="clear" w:color="auto" w:fill="auto"/>
        <w:tabs>
          <w:tab w:val="left" w:pos="202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2022 r. 46 remontów i konserwacji na łączną kwotę 25 725,01 zł,</w:t>
      </w:r>
    </w:p>
    <w:p w14:paraId="030754BD" w14:textId="77777777" w:rsidR="005F0B9A" w:rsidRPr="000B1C5F" w:rsidRDefault="000C3054" w:rsidP="000B1C5F">
      <w:pPr>
        <w:pStyle w:val="Bodytext20"/>
        <w:numPr>
          <w:ilvl w:val="0"/>
          <w:numId w:val="2"/>
        </w:numPr>
        <w:shd w:val="clear" w:color="auto" w:fill="auto"/>
        <w:tabs>
          <w:tab w:val="left" w:pos="202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2023 r. 21 remontów i konserwacji na łączną kwotę 10 025,92 zł.</w:t>
      </w:r>
    </w:p>
    <w:p w14:paraId="030754BE" w14:textId="77777777" w:rsidR="005F0B9A" w:rsidRPr="000B1C5F" w:rsidRDefault="000C3054" w:rsidP="000B1C5F">
      <w:pPr>
        <w:pStyle w:val="Bodytext60"/>
        <w:shd w:val="clear" w:color="auto" w:fill="auto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0B1C5F">
        <w:rPr>
          <w:rStyle w:val="Bodytext6NotItalic"/>
          <w:rFonts w:asciiTheme="minorHAnsi" w:hAnsiTheme="minorHAnsi" w:cstheme="minorHAnsi"/>
          <w:sz w:val="22"/>
          <w:szCs w:val="22"/>
        </w:rPr>
        <w:t>W jednostce kontrolowanej nie prowadzono raportów dotyczących stanu technicznego obiektów, koniecznych remontów i konserwacji. Z wyjaśnień Dyrektora CSW wynika cyt.: „</w:t>
      </w:r>
      <w:r w:rsidRPr="000B1C5F">
        <w:rPr>
          <w:rFonts w:asciiTheme="minorHAnsi" w:hAnsiTheme="minorHAnsi" w:cstheme="minorHAnsi"/>
          <w:sz w:val="22"/>
          <w:szCs w:val="22"/>
        </w:rPr>
        <w:t>Nie widzimy takiej konieczności. Na bieżąco przynajmniej 1 raz w tygodniu mamy narady w gronie kierowniczym podczas których omawiamy wszystkie ważne sprawy w tym inwestycyjne czy remontowe. Regularnie dokonujemy obchodów po obiektach i notujemy potrzeby z nimi związane." (...)</w:t>
      </w:r>
    </w:p>
    <w:p w14:paraId="030754BF" w14:textId="77777777" w:rsidR="005F0B9A" w:rsidRPr="000B1C5F" w:rsidRDefault="000C3054" w:rsidP="000B1C5F">
      <w:pPr>
        <w:pStyle w:val="Bodytext60"/>
        <w:shd w:val="clear" w:color="auto" w:fill="auto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„Na bieżąco określamy takie cele i potrzeby. Nie mamy żadnego formalnego dokumentu, który mówiłby o głównych naszych celach remontowych czy konserwacyjnych. Staramy się remontować rzeczy które widać iż takiego remontu potrzebują, lub przestają nadawać się do użytku czy spełniać swoje funkcje.</w:t>
      </w:r>
    </w:p>
    <w:p w14:paraId="030754C0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Centrum Sportu Wilanów corocznie składa do Urzędu Dzielnicy sprawozdanie z działalności za dany rok, gdzie zamieszczone są informacje o wykonanych remontach i inwestycjach. Po zatwierdzeniu przez Zarząd Dzielnicy Wilanów sprawozdania przekazywane są do Biura Sportu.</w:t>
      </w:r>
    </w:p>
    <w:p w14:paraId="030754C1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Do bieżącego nadzoru i kontroli stanu technicznego wszystkich swoich obiektów CSK posiada tabelę z przeglądami na dysku wspólnym, gdzie zapisywane są określone przeglądy i każdy z kierowników oraz dyrekcja ma do niej stały dostęp.</w:t>
      </w:r>
    </w:p>
    <w:p w14:paraId="030754C2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toku prowadzonych czynności kontrolnych - kontrolujący w obecności Kierownika Technicznego przeprowadził oględziny 4 odrębnych obiektów budowlanych należących do CSW, z których sporządzono pisemne protokoły oględzin wraz dokumentacją fotograficzną. Stan obiektów jest dobry. Nie stwierdzono żadnych istotnych usterek.</w:t>
      </w:r>
    </w:p>
    <w:p w14:paraId="030754C3" w14:textId="77777777" w:rsidR="005F0B9A" w:rsidRPr="007B4499" w:rsidRDefault="000C3054" w:rsidP="000B1C5F">
      <w:pPr>
        <w:pStyle w:val="Bodytext5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4499">
        <w:rPr>
          <w:rFonts w:asciiTheme="minorHAnsi" w:hAnsiTheme="minorHAnsi" w:cstheme="minorHAnsi"/>
          <w:b w:val="0"/>
          <w:bCs w:val="0"/>
          <w:sz w:val="22"/>
          <w:szCs w:val="22"/>
        </w:rPr>
        <w:t>GOSPODARKA ENERGETYCZNA</w:t>
      </w:r>
    </w:p>
    <w:p w14:paraId="030754C4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Polityka energetyczna m.st. Warszawy do 2020 r. została zawarta w załączniku do uchwały nr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lastRenderedPageBreak/>
        <w:t xml:space="preserve">LXIX/2063/2006 </w:t>
      </w:r>
      <w:r w:rsidRPr="000B1C5F">
        <w:rPr>
          <w:rFonts w:asciiTheme="minorHAnsi" w:hAnsiTheme="minorHAnsi" w:cstheme="minorHAnsi"/>
          <w:sz w:val="22"/>
          <w:szCs w:val="22"/>
        </w:rPr>
        <w:t>Rady Miasta Stołecznego Warszawy z dnia 27 lutego 2006 r.</w:t>
      </w:r>
    </w:p>
    <w:p w14:paraId="030754C5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 xml:space="preserve">26 ust. 1 ustawy z dnia 8 marca 1990 r. o samorządzie gminnym w związku z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>18 ust. 1 pkt 1 ustawy z dnia 10 kwietnia 1997 r. Prawo energetyczne - realizowanie oraz monitorowanie polityki energetycznej wykonuje Prezydent m.st. Warszawy.</w:t>
      </w:r>
    </w:p>
    <w:p w14:paraId="030754C6" w14:textId="77777777" w:rsidR="005F0B9A" w:rsidRPr="000B1C5F" w:rsidRDefault="000C3054" w:rsidP="000B1C5F">
      <w:pPr>
        <w:pStyle w:val="Bodytext20"/>
        <w:numPr>
          <w:ilvl w:val="0"/>
          <w:numId w:val="3"/>
        </w:numPr>
        <w:shd w:val="clear" w:color="auto" w:fill="auto"/>
        <w:tabs>
          <w:tab w:val="left" w:pos="279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Obiekty przy ul. Wiertniczej 26a i ul. Gubinowskiej </w:t>
      </w:r>
      <w:r w:rsidRPr="000B1C5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28/30 </w:t>
      </w:r>
      <w:r w:rsidRPr="000B1C5F">
        <w:rPr>
          <w:rFonts w:asciiTheme="minorHAnsi" w:hAnsiTheme="minorHAnsi" w:cstheme="minorHAnsi"/>
          <w:sz w:val="22"/>
          <w:szCs w:val="22"/>
        </w:rPr>
        <w:t>zasilane był w energię cieplną na podstawie umów zakupu i dystrybucji energii cieplnej sieciowej.</w:t>
      </w:r>
    </w:p>
    <w:p w14:paraId="030754C7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2022 i 2023 r. nastąpił wzrost zużycia ciepła w odniesieniu do 2021 r., kiedy obiekty były częściowo zamknięte z powodu pandemii.</w:t>
      </w:r>
    </w:p>
    <w:p w14:paraId="030754C8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Z tytułu zużycia energii cieplnej w latach 2021-2023 wydatkowano łącznie kwotę brutto 1.774.713,54 PLN.</w:t>
      </w:r>
    </w:p>
    <w:p w14:paraId="030754C9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2021 r. zużycie ciepła wyniosło 4505,3103 GJ (na kwotę 533.265,29 zł brutto}.</w:t>
      </w:r>
    </w:p>
    <w:p w14:paraId="030754CB" w14:textId="0C645392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W 2022 r. 5093,5000 GJ (na kwotę 632.281,21 zł brutto}, natomiast w okresie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I-V/2023 </w:t>
      </w:r>
      <w:r w:rsidRPr="000B1C5F">
        <w:rPr>
          <w:rFonts w:asciiTheme="minorHAnsi" w:hAnsiTheme="minorHAnsi" w:cstheme="minorHAnsi"/>
          <w:sz w:val="22"/>
          <w:szCs w:val="22"/>
        </w:rPr>
        <w:t>r,</w:t>
      </w:r>
      <w:r w:rsidR="00A839B5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2604,</w:t>
      </w:r>
      <w:r w:rsidRPr="000B1C5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/000 </w:t>
      </w:r>
      <w:r w:rsidRPr="000B1C5F">
        <w:rPr>
          <w:rFonts w:asciiTheme="minorHAnsi" w:hAnsiTheme="minorHAnsi" w:cstheme="minorHAnsi"/>
          <w:sz w:val="22"/>
          <w:szCs w:val="22"/>
        </w:rPr>
        <w:t>GJ (na kwotę 609.167,04 zł brutto}.</w:t>
      </w:r>
    </w:p>
    <w:p w14:paraId="030754CC" w14:textId="77777777" w:rsidR="005F0B9A" w:rsidRPr="000B1C5F" w:rsidRDefault="000C3054" w:rsidP="000B1C5F">
      <w:pPr>
        <w:pStyle w:val="Bodytext20"/>
        <w:numPr>
          <w:ilvl w:val="0"/>
          <w:numId w:val="3"/>
        </w:numPr>
        <w:shd w:val="clear" w:color="auto" w:fill="auto"/>
        <w:tabs>
          <w:tab w:val="left" w:pos="315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Obiekt przy ul. Uprawnej </w:t>
      </w:r>
      <w:r w:rsidRPr="000B1C5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9/15 </w:t>
      </w:r>
      <w:r w:rsidRPr="000B1C5F">
        <w:rPr>
          <w:rFonts w:asciiTheme="minorHAnsi" w:hAnsiTheme="minorHAnsi" w:cstheme="minorHAnsi"/>
          <w:sz w:val="22"/>
          <w:szCs w:val="22"/>
        </w:rPr>
        <w:t>zasilany jest gazem.</w:t>
      </w:r>
    </w:p>
    <w:p w14:paraId="030754CD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roku 2022 nastąpił spadek zużycia gazu w stosunku do roku 2021 o 37 % z powodu łagodniejszej zimy oraz obniżenia temperatury grzania pomieszczeń.</w:t>
      </w:r>
    </w:p>
    <w:p w14:paraId="030754CE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roku 2023 nastąpił wzrost ceny zakupu gazu w stosunku do 2022.</w:t>
      </w:r>
    </w:p>
    <w:p w14:paraId="030754CF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Z tytułu zużycia gazu w latach 2021-2023 wydatkowano łącznie kwotę brutto 228.543,01 PLN.</w:t>
      </w:r>
    </w:p>
    <w:p w14:paraId="030754D1" w14:textId="29B129F0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W 2021 r. zużycie ciepła wyniosło 166.302,00 </w:t>
      </w:r>
      <w:r w:rsidRPr="000B1C5F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kWh </w:t>
      </w:r>
      <w:r w:rsidRPr="000B1C5F">
        <w:rPr>
          <w:rFonts w:asciiTheme="minorHAnsi" w:hAnsiTheme="minorHAnsi" w:cstheme="minorHAnsi"/>
          <w:sz w:val="22"/>
          <w:szCs w:val="22"/>
        </w:rPr>
        <w:t xml:space="preserve">(na kwotę 57.100,48 zł. brutto), w 2022 r. 104.791,00 </w:t>
      </w:r>
      <w:r w:rsidRPr="000B1C5F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kWh </w:t>
      </w:r>
      <w:r w:rsidRPr="000B1C5F">
        <w:rPr>
          <w:rFonts w:asciiTheme="minorHAnsi" w:hAnsiTheme="minorHAnsi" w:cstheme="minorHAnsi"/>
          <w:sz w:val="22"/>
          <w:szCs w:val="22"/>
        </w:rPr>
        <w:t xml:space="preserve">(na kwotę 94.497,82 PLN brutto), natomiast w okresie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I-V/2023 </w:t>
      </w:r>
      <w:r w:rsidRPr="000B1C5F">
        <w:rPr>
          <w:rFonts w:asciiTheme="minorHAnsi" w:hAnsiTheme="minorHAnsi" w:cstheme="minorHAnsi"/>
          <w:sz w:val="22"/>
          <w:szCs w:val="22"/>
        </w:rPr>
        <w:t>r.</w:t>
      </w:r>
      <w:r w:rsidR="00A839B5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 xml:space="preserve">89.859,00 </w:t>
      </w:r>
      <w:r w:rsidRPr="000B1C5F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kWh </w:t>
      </w:r>
      <w:r w:rsidRPr="000B1C5F">
        <w:rPr>
          <w:rFonts w:asciiTheme="minorHAnsi" w:hAnsiTheme="minorHAnsi" w:cstheme="minorHAnsi"/>
          <w:sz w:val="22"/>
          <w:szCs w:val="22"/>
        </w:rPr>
        <w:t>(na kwotę 76.944,71 zł brutto).</w:t>
      </w:r>
    </w:p>
    <w:p w14:paraId="030754D2" w14:textId="77777777" w:rsidR="005F0B9A" w:rsidRPr="000B1C5F" w:rsidRDefault="000C3054" w:rsidP="000B1C5F">
      <w:pPr>
        <w:pStyle w:val="Bodytext20"/>
        <w:numPr>
          <w:ilvl w:val="0"/>
          <w:numId w:val="3"/>
        </w:numPr>
        <w:shd w:val="clear" w:color="auto" w:fill="auto"/>
        <w:tabs>
          <w:tab w:val="left" w:pos="320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Obiekt-„Orlik" przy ul. Sytej 123 zasilany jest olejem opałowym.</w:t>
      </w:r>
    </w:p>
    <w:p w14:paraId="030754D3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Z tytułu zużycia oleju opałowego na wytworzenie energii cieplnej wydatkowano w kontrolowanym okresie łącznie kwotę brutto 35.714,90 PLN.</w:t>
      </w:r>
    </w:p>
    <w:p w14:paraId="030754D4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Zużycie oleju opałowego w badanym okresie wynosiło łącznie 5.625,92 litów, w tym w 2022 r. (od marca - przejęcie obiektu od UD Ursynów) 3.285,92 litrów (na kwotę 21.763,31 PLN brutto), zaś w okresie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1-V </w:t>
      </w:r>
      <w:r w:rsidRPr="000B1C5F">
        <w:rPr>
          <w:rFonts w:asciiTheme="minorHAnsi" w:hAnsiTheme="minorHAnsi" w:cstheme="minorHAnsi"/>
          <w:sz w:val="22"/>
          <w:szCs w:val="22"/>
        </w:rPr>
        <w:t>2023 r. 2.340,00 litrów (na kwotę 13.951,59 PLN brutto).</w:t>
      </w:r>
    </w:p>
    <w:p w14:paraId="030754D5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Łączne użycie energii elektrycznej w obiektach Centrum Sportu Wilanów wyniosło w latach 2021 - </w:t>
      </w:r>
      <w:r w:rsidRPr="000B1C5F">
        <w:rPr>
          <w:rFonts w:asciiTheme="minorHAnsi" w:hAnsiTheme="minorHAnsi" w:cstheme="minorHAnsi"/>
          <w:sz w:val="22"/>
          <w:szCs w:val="22"/>
        </w:rPr>
        <w:lastRenderedPageBreak/>
        <w:t>2023 :</w:t>
      </w:r>
    </w:p>
    <w:p w14:paraId="030754D6" w14:textId="538D1E9F" w:rsidR="005F0B9A" w:rsidRPr="000B1C5F" w:rsidRDefault="000C3054" w:rsidP="000B1C5F">
      <w:pPr>
        <w:pStyle w:val="Bodytext20"/>
        <w:numPr>
          <w:ilvl w:val="0"/>
          <w:numId w:val="2"/>
        </w:numPr>
        <w:shd w:val="clear" w:color="auto" w:fill="auto"/>
        <w:tabs>
          <w:tab w:val="left" w:pos="736"/>
          <w:tab w:val="center" w:pos="2530"/>
          <w:tab w:val="left" w:pos="3199"/>
        </w:tabs>
        <w:spacing w:before="120" w:after="240" w:line="300" w:lineRule="auto"/>
        <w:ind w:left="440"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2021 r. -</w:t>
      </w:r>
      <w:r w:rsidR="00926399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966.320,82</w:t>
      </w:r>
      <w:r w:rsidR="00926399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kWh </w:t>
      </w:r>
      <w:r w:rsidRPr="000B1C5F">
        <w:rPr>
          <w:rFonts w:asciiTheme="minorHAnsi" w:hAnsiTheme="minorHAnsi" w:cstheme="minorHAnsi"/>
          <w:sz w:val="22"/>
          <w:szCs w:val="22"/>
        </w:rPr>
        <w:t>na kwotę brutto - 584.105,95 zł.</w:t>
      </w:r>
    </w:p>
    <w:p w14:paraId="030754D7" w14:textId="77777777" w:rsidR="005F0B9A" w:rsidRDefault="000C3054" w:rsidP="000B1C5F">
      <w:pPr>
        <w:pStyle w:val="Bodytext20"/>
        <w:numPr>
          <w:ilvl w:val="0"/>
          <w:numId w:val="2"/>
        </w:numPr>
        <w:shd w:val="clear" w:color="auto" w:fill="auto"/>
        <w:tabs>
          <w:tab w:val="left" w:pos="746"/>
        </w:tabs>
        <w:spacing w:before="120" w:after="240" w:line="300" w:lineRule="auto"/>
        <w:ind w:left="440"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2022 r. - 1.047.035,40 </w:t>
      </w:r>
      <w:r w:rsidRPr="000B1C5F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kWh </w:t>
      </w:r>
      <w:r w:rsidRPr="000B1C5F">
        <w:rPr>
          <w:rFonts w:asciiTheme="minorHAnsi" w:hAnsiTheme="minorHAnsi" w:cstheme="minorHAnsi"/>
          <w:sz w:val="22"/>
          <w:szCs w:val="22"/>
        </w:rPr>
        <w:t>na kwotę brutto - 791.895,68 zł.</w:t>
      </w:r>
    </w:p>
    <w:p w14:paraId="66A4BEC4" w14:textId="2F5184BD" w:rsidR="00926399" w:rsidRPr="000B1C5F" w:rsidRDefault="00546B42" w:rsidP="000B1C5F">
      <w:pPr>
        <w:pStyle w:val="Bodytext20"/>
        <w:numPr>
          <w:ilvl w:val="0"/>
          <w:numId w:val="2"/>
        </w:numPr>
        <w:shd w:val="clear" w:color="auto" w:fill="auto"/>
        <w:tabs>
          <w:tab w:val="left" w:pos="746"/>
        </w:tabs>
        <w:spacing w:before="120" w:after="240" w:line="300" w:lineRule="auto"/>
        <w:ind w:left="440" w:firstLine="0"/>
        <w:rPr>
          <w:rFonts w:asciiTheme="minorHAnsi" w:hAnsiTheme="minorHAnsi" w:cstheme="minorHAnsi"/>
          <w:sz w:val="22"/>
          <w:szCs w:val="22"/>
        </w:rPr>
      </w:pPr>
      <w:r>
        <w:rPr>
          <w:rStyle w:val="Bodytext2Spacing2pt"/>
          <w:rFonts w:asciiTheme="minorHAnsi" w:hAnsiTheme="minorHAnsi" w:cstheme="minorHAnsi"/>
          <w:sz w:val="22"/>
          <w:szCs w:val="22"/>
        </w:rPr>
        <w:t xml:space="preserve">I - </w:t>
      </w:r>
      <w:r w:rsidR="00A86489" w:rsidRPr="000B1C5F">
        <w:rPr>
          <w:rStyle w:val="Bodytext2Spacing2pt"/>
          <w:rFonts w:asciiTheme="minorHAnsi" w:hAnsiTheme="minorHAnsi" w:cstheme="minorHAnsi"/>
          <w:sz w:val="22"/>
          <w:szCs w:val="22"/>
        </w:rPr>
        <w:t>V</w:t>
      </w:r>
      <w:r w:rsidR="00A86489" w:rsidRPr="000B1C5F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 </w:t>
      </w:r>
      <w:r w:rsidR="00A86489" w:rsidRPr="000B1C5F">
        <w:rPr>
          <w:rFonts w:asciiTheme="minorHAnsi" w:hAnsiTheme="minorHAnsi" w:cstheme="minorHAnsi"/>
          <w:sz w:val="22"/>
          <w:szCs w:val="22"/>
        </w:rPr>
        <w:t>2023r.-</w:t>
      </w:r>
      <w:r w:rsidR="00A86489">
        <w:rPr>
          <w:rFonts w:asciiTheme="minorHAnsi" w:hAnsiTheme="minorHAnsi" w:cstheme="minorHAnsi"/>
          <w:sz w:val="22"/>
          <w:szCs w:val="22"/>
        </w:rPr>
        <w:t xml:space="preserve"> </w:t>
      </w:r>
      <w:r w:rsidR="00A86489" w:rsidRPr="000B1C5F">
        <w:rPr>
          <w:rFonts w:asciiTheme="minorHAnsi" w:hAnsiTheme="minorHAnsi" w:cstheme="minorHAnsi"/>
          <w:sz w:val="22"/>
          <w:szCs w:val="22"/>
        </w:rPr>
        <w:t>501.702,00</w:t>
      </w:r>
      <w:r w:rsidR="00A86489">
        <w:rPr>
          <w:rFonts w:asciiTheme="minorHAnsi" w:hAnsiTheme="minorHAnsi" w:cstheme="minorHAnsi"/>
          <w:sz w:val="22"/>
          <w:szCs w:val="22"/>
        </w:rPr>
        <w:t xml:space="preserve"> </w:t>
      </w:r>
      <w:r w:rsidR="00A86489" w:rsidRPr="000B1C5F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kWh </w:t>
      </w:r>
      <w:r w:rsidR="00A86489" w:rsidRPr="000B1C5F">
        <w:rPr>
          <w:rFonts w:asciiTheme="minorHAnsi" w:hAnsiTheme="minorHAnsi" w:cstheme="minorHAnsi"/>
          <w:sz w:val="22"/>
          <w:szCs w:val="22"/>
        </w:rPr>
        <w:t>na kwotę brutto - 684.771,25 zł.</w:t>
      </w:r>
    </w:p>
    <w:p w14:paraId="030754D9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Biuro Sportu pismem z dnia 15.09.2022 r. przekazało CSW „Plan postępowania na wypadek ograniczeń w dostarczaniu i poborze energii elektrycznej" wraz z rekomendacjami do ograniczenia zużycia ciepła i energii elektrycznej z prośbą o dokładną analizę i przedstawienie planów zgodnie z przesłanym wzorem.</w:t>
      </w:r>
    </w:p>
    <w:p w14:paraId="030754DA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Jednostka podjęła działania w zakresie optymalizacji zużycia energii cieplnej i elektrycznej.</w:t>
      </w:r>
    </w:p>
    <w:p w14:paraId="030754DB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okresie objętym kontrolą przeprowadzone zostały audyty energetyczne na obiektach przy Wiertniczej i Gubinowskiej.</w:t>
      </w:r>
    </w:p>
    <w:p w14:paraId="030754DC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Zalecenia wynikające z audytów dotyczą wymiany oświetlenia w obiektach na oświetlenie typu LED. Ponadto zmniejszona została moc zamówiona w obiekcie przy ul. Wiertniczej.</w:t>
      </w:r>
    </w:p>
    <w:p w14:paraId="030754DD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Na pływalni przy ul. Wiertniczej zamontowano pompę ciepła służąca do odzysku ciepła z nawiewu hali pływalni oraz obniżono nieznacznie temperaturę podgrzewania wody basenowej i powietrza w pomieszczeniach.</w:t>
      </w:r>
    </w:p>
    <w:p w14:paraId="030754DE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obiektach przynależnych do CSW prowadzona jest sukcesywna wymiana standardowego oświetlenia na energooszczędne oświetlenie typu LED.</w:t>
      </w:r>
    </w:p>
    <w:p w14:paraId="030754DF" w14:textId="77777777" w:rsidR="005F0B9A" w:rsidRPr="007B4499" w:rsidRDefault="000C3054" w:rsidP="000B1C5F">
      <w:pPr>
        <w:pStyle w:val="Bodytext5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B4499">
        <w:rPr>
          <w:rFonts w:asciiTheme="minorHAnsi" w:hAnsiTheme="minorHAnsi" w:cstheme="minorHAnsi"/>
          <w:b w:val="0"/>
          <w:bCs w:val="0"/>
          <w:sz w:val="22"/>
          <w:szCs w:val="22"/>
        </w:rPr>
        <w:t>SYSTEM ZAMÓWIEŃ PUBLICZNYCH</w:t>
      </w:r>
    </w:p>
    <w:p w14:paraId="030754E0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Wszystkie czynności związane z przeprowadzonymi postępowaniami nadzoruje kierownik jednostki - Dyrektor Centrum Sportu Wilanów-z wyłączeniem postępowania na zakup energii elektrycznej prowadzonego w ramach Warszawskiej Grupy Zakupowej.</w:t>
      </w:r>
    </w:p>
    <w:p w14:paraId="030754E1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okresie kontrolowanym jednostka prowadziła plany jak również rejestry zamówień publicznych w formie pisemnej i elektronicznej.</w:t>
      </w:r>
    </w:p>
    <w:p w14:paraId="030754E2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Jednostka udzieliła łącznie 12 zamówień publicznych w trybach i na zasadach przewidzianych w ustawie Pzp. tj. o wartości powyżej 130 000 zł.</w:t>
      </w:r>
    </w:p>
    <w:p w14:paraId="45ACF29A" w14:textId="77777777" w:rsidR="008A7B07" w:rsidRDefault="000C3054" w:rsidP="000B1C5F">
      <w:pPr>
        <w:pStyle w:val="Bodytext20"/>
        <w:shd w:val="clear" w:color="auto" w:fill="auto"/>
        <w:spacing w:before="120" w:after="240" w:line="300" w:lineRule="auto"/>
        <w:ind w:right="160" w:firstLine="0"/>
        <w:rPr>
          <w:rFonts w:asciiTheme="minorHAnsi" w:hAnsiTheme="minorHAnsi" w:cstheme="minorHAnsi"/>
          <w:sz w:val="22"/>
          <w:szCs w:val="22"/>
        </w:rPr>
      </w:pPr>
      <w:r w:rsidRPr="00A80BCC">
        <w:rPr>
          <w:rFonts w:asciiTheme="minorHAnsi" w:hAnsiTheme="minorHAnsi" w:cstheme="minorHAnsi"/>
          <w:sz w:val="22"/>
          <w:szCs w:val="22"/>
        </w:rPr>
        <w:t>W</w:t>
      </w:r>
      <w:r w:rsidRPr="00A80BC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80BCC">
        <w:rPr>
          <w:rStyle w:val="Bodytext2Bold"/>
          <w:rFonts w:asciiTheme="minorHAnsi" w:hAnsiTheme="minorHAnsi" w:cstheme="minorHAnsi"/>
          <w:b w:val="0"/>
          <w:bCs w:val="0"/>
          <w:sz w:val="22"/>
          <w:szCs w:val="22"/>
        </w:rPr>
        <w:t xml:space="preserve">roku </w:t>
      </w:r>
      <w:r w:rsidRPr="000B1C5F">
        <w:rPr>
          <w:rFonts w:asciiTheme="minorHAnsi" w:hAnsiTheme="minorHAnsi" w:cstheme="minorHAnsi"/>
          <w:sz w:val="22"/>
          <w:szCs w:val="22"/>
        </w:rPr>
        <w:t xml:space="preserve">2021 udzielono łącznie 5 zamówień {3 w trybie podstawowym bez negocjacji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 xml:space="preserve">275 pkt 1 oraz 2 zamówienia z wolnej ręki na podstawie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 xml:space="preserve">305 pkt 1 w związku z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>214 ust.</w:t>
      </w:r>
      <w:r w:rsidR="00A80BCC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l pkt 1 lit. a).</w:t>
      </w:r>
    </w:p>
    <w:p w14:paraId="484585EE" w14:textId="79E79E33" w:rsidR="008A7B07" w:rsidRDefault="000C3054" w:rsidP="000B1C5F">
      <w:pPr>
        <w:pStyle w:val="Bodytext20"/>
        <w:shd w:val="clear" w:color="auto" w:fill="auto"/>
        <w:spacing w:before="120" w:after="240" w:line="300" w:lineRule="auto"/>
        <w:ind w:right="160"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lastRenderedPageBreak/>
        <w:t xml:space="preserve">W </w:t>
      </w:r>
      <w:r w:rsidRPr="00A80BCC">
        <w:rPr>
          <w:rStyle w:val="Bodytext2Bold"/>
          <w:rFonts w:asciiTheme="minorHAnsi" w:hAnsiTheme="minorHAnsi" w:cstheme="minorHAnsi"/>
          <w:b w:val="0"/>
          <w:bCs w:val="0"/>
          <w:sz w:val="22"/>
          <w:szCs w:val="22"/>
        </w:rPr>
        <w:t xml:space="preserve">roku </w:t>
      </w:r>
      <w:r w:rsidRPr="000B1C5F">
        <w:rPr>
          <w:rFonts w:asciiTheme="minorHAnsi" w:hAnsiTheme="minorHAnsi" w:cstheme="minorHAnsi"/>
          <w:sz w:val="22"/>
          <w:szCs w:val="22"/>
        </w:rPr>
        <w:t xml:space="preserve">2022 udzielono łącznie 6 zamówień (4 w trybie podstawowym bez negocjacji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 xml:space="preserve">275 pkt 1. oraz 2 zamówienia z wolnej ręki na podstawie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 xml:space="preserve">305 pkt 1 w związku z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>214 ust.</w:t>
      </w:r>
      <w:r w:rsidR="008A7B07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l pkt 1 lit. a).</w:t>
      </w:r>
    </w:p>
    <w:p w14:paraId="030754E3" w14:textId="6D4341F0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right="160"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W </w:t>
      </w:r>
      <w:r w:rsidRPr="008A7B07">
        <w:rPr>
          <w:rStyle w:val="Bodytext2Bold"/>
          <w:rFonts w:asciiTheme="minorHAnsi" w:hAnsiTheme="minorHAnsi" w:cstheme="minorHAnsi"/>
          <w:b w:val="0"/>
          <w:bCs w:val="0"/>
          <w:sz w:val="22"/>
          <w:szCs w:val="22"/>
        </w:rPr>
        <w:t>roku</w:t>
      </w:r>
      <w:r w:rsidRPr="000B1C5F">
        <w:rPr>
          <w:rStyle w:val="Bodytext2Bold"/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 xml:space="preserve">2023 udzielono 1 zamówienia (w trybie podstawowym bez negocjacji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>275 pkt 1.).</w:t>
      </w:r>
    </w:p>
    <w:p w14:paraId="030754E4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Do szczegółowej analizy wyłoniono losowo 3 postępowania (po jednym z każdego roku):</w:t>
      </w:r>
    </w:p>
    <w:p w14:paraId="2D41A884" w14:textId="77777777" w:rsidR="003C1E89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Rok 2021 - Dostawa energii cieplnej z sieci ciepłowniczej oraz świadczenie usług dystrybucji energii cieplnej dla obiektów Centrum Sportu Wilanów m.st Warszawy, zlokalizowanych przy ulicy Wiertniczej 26a i Gubinowskiej </w:t>
      </w:r>
      <w:r w:rsidRPr="000B1C5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28/30 </w:t>
      </w:r>
      <w:r w:rsidRPr="000B1C5F">
        <w:rPr>
          <w:rFonts w:asciiTheme="minorHAnsi" w:hAnsiTheme="minorHAnsi" w:cstheme="minorHAnsi"/>
          <w:sz w:val="22"/>
          <w:szCs w:val="22"/>
        </w:rPr>
        <w:t xml:space="preserve">w Warszawie. Tryb: podstawowy bez negocjacji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 xml:space="preserve">275 pkt 1. Rok 2022 - Kompleksowe utrzymanie czystości w obiektach sportowych Centrum Sportu Wilanów przy ul. Gubinowskiej </w:t>
      </w:r>
      <w:r w:rsidRPr="000B1C5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28/30, </w:t>
      </w:r>
      <w:r w:rsidRPr="000B1C5F">
        <w:rPr>
          <w:rFonts w:asciiTheme="minorHAnsi" w:hAnsiTheme="minorHAnsi" w:cstheme="minorHAnsi"/>
          <w:sz w:val="22"/>
          <w:szCs w:val="22"/>
        </w:rPr>
        <w:t xml:space="preserve">ul. Uprawnej </w:t>
      </w:r>
      <w:r w:rsidRPr="000B1C5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9/17 </w:t>
      </w:r>
      <w:r w:rsidRPr="000B1C5F">
        <w:rPr>
          <w:rFonts w:asciiTheme="minorHAnsi" w:hAnsiTheme="minorHAnsi" w:cstheme="minorHAnsi"/>
          <w:sz w:val="22"/>
          <w:szCs w:val="22"/>
        </w:rPr>
        <w:t xml:space="preserve">i ul. Wiertniczej 26a w Warszawie. Tryb: podstawowy bez negocjacji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>275 pkt 1.</w:t>
      </w:r>
    </w:p>
    <w:p w14:paraId="030754E6" w14:textId="4C928D40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Rok 2023 - Budowa zespołu boisk wraz z zagospodarowaniem terenu przy Szkole Podstawowej Nr 300 przy ul. Gubinowskiej </w:t>
      </w:r>
      <w:r w:rsidRPr="000B1C5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28/30 </w:t>
      </w:r>
      <w:r w:rsidRPr="000B1C5F">
        <w:rPr>
          <w:rFonts w:asciiTheme="minorHAnsi" w:hAnsiTheme="minorHAnsi" w:cstheme="minorHAnsi"/>
          <w:sz w:val="22"/>
          <w:szCs w:val="22"/>
        </w:rPr>
        <w:t xml:space="preserve">w Warszawie. Tryb: podstawowy bez negocjacji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>275 pkt 1.</w:t>
      </w:r>
    </w:p>
    <w:p w14:paraId="030754E7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wszystkich 3 przywołanych przypadkach zamawiający prawidłowo stosował zasady ustawy Pzp.:</w:t>
      </w:r>
    </w:p>
    <w:p w14:paraId="030754E8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534"/>
        </w:tabs>
        <w:spacing w:before="120" w:after="240" w:line="300" w:lineRule="auto"/>
        <w:ind w:left="520" w:hanging="26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Zamawiający prawidłowo szacował wartość udzielanych zamówień w oparciu o aktualne rozeznanie cen rynkowych oraz zamówienia tożsame udzielane w latach poprzednich stosownie do postanowień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>28 ustawy Pzp.</w:t>
      </w:r>
    </w:p>
    <w:p w14:paraId="030754E9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534"/>
        </w:tabs>
        <w:spacing w:before="120" w:after="240" w:line="300" w:lineRule="auto"/>
        <w:ind w:left="520" w:right="980" w:hanging="26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Kierownik zamawiającego określił odrębnymi Zarządzeniami organizację, skład, tryb i zakres obowiązków członków komisji przetargowej zgodnie z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>55 Pzp.</w:t>
      </w:r>
    </w:p>
    <w:p w14:paraId="030754EA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534"/>
        </w:tabs>
        <w:spacing w:before="120" w:after="240" w:line="300" w:lineRule="auto"/>
        <w:ind w:left="520" w:hanging="26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Kierownik zamawiającego, członkowie komisji przetargowej oraz inne osoby wykonujące czynności w postępowaniu o udzielenie zamówienia publicznego po stronie zamawiającego lub mogące mieć wpływ na wynik tego postępowania złożyły w formie pisemnej oświadczenia o braku lub istnieniu okoliczności, o których mowa w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>56 Pzp.</w:t>
      </w:r>
    </w:p>
    <w:p w14:paraId="030754EB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534"/>
        </w:tabs>
        <w:spacing w:before="120" w:after="240" w:line="300" w:lineRule="auto"/>
        <w:ind w:left="520" w:hanging="26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Ogłoszenia o ww. zamówieniach były zamieszczane w oficjalnym publikatorze (Biuletynie Zamówień Publicznych) zgodnie z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>267 Pzp.</w:t>
      </w:r>
    </w:p>
    <w:p w14:paraId="030754EC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534"/>
        </w:tabs>
        <w:spacing w:before="120" w:after="240" w:line="300" w:lineRule="auto"/>
        <w:ind w:left="520" w:hanging="26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Treść specyfikacji warunków zamówienia (SWZ) zawierała wszystkie elementy wymagane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>134 Pzp i zostały one zamieszczone na stronie internetowej zamawiającego.</w:t>
      </w:r>
    </w:p>
    <w:p w14:paraId="030754ED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534"/>
        </w:tabs>
        <w:spacing w:before="120" w:after="240" w:line="300" w:lineRule="auto"/>
        <w:ind w:left="520" w:hanging="26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Ustalono termin składania ofert/wniosków o dopuszczenie do udziału w postępowaniu nie krótszy niż ustawowy.</w:t>
      </w:r>
    </w:p>
    <w:p w14:paraId="030754EE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</w:tabs>
        <w:spacing w:before="120" w:after="240" w:line="300" w:lineRule="auto"/>
        <w:ind w:left="680" w:hanging="28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Zamawiający prowadził w sposób określony w SWZ korespondencję i udzielał odpowiedzi na pytania wykonawców do treści SWZ.</w:t>
      </w:r>
    </w:p>
    <w:p w14:paraId="030754EF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</w:tabs>
        <w:spacing w:before="120" w:after="240" w:line="300" w:lineRule="auto"/>
        <w:ind w:left="680" w:hanging="28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lastRenderedPageBreak/>
        <w:t>Zamawiający dokonał sprawdzenia wymaganych w postępowaniach koncesji oraz pozwoleń.</w:t>
      </w:r>
    </w:p>
    <w:p w14:paraId="030754F0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</w:tabs>
        <w:spacing w:before="120" w:after="240" w:line="300" w:lineRule="auto"/>
        <w:ind w:left="680" w:hanging="28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Sporządzono protokół postępowania o udzielenie zamówienia.</w:t>
      </w:r>
    </w:p>
    <w:p w14:paraId="030754F1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</w:tabs>
        <w:spacing w:before="120" w:after="240" w:line="300" w:lineRule="auto"/>
        <w:ind w:left="680" w:hanging="28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>253 ust. 2 ustawy Pzp zamieszczono informacje na stronie zamawiającego oraz Platformie Zakupowej.</w:t>
      </w:r>
    </w:p>
    <w:p w14:paraId="030754F2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</w:tabs>
        <w:spacing w:before="120" w:after="240" w:line="300" w:lineRule="auto"/>
        <w:ind w:left="680" w:hanging="28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Zawarte umowy posiadały wszystkie wymagane postanowienia zawarte w SWZ.</w:t>
      </w:r>
    </w:p>
    <w:p w14:paraId="030754F3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</w:tabs>
        <w:spacing w:before="120" w:after="240" w:line="300" w:lineRule="auto"/>
        <w:ind w:left="680" w:hanging="28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W żadnym z 3 przypadków nie dokonano zmiany umowy z naruszeniem przepisów o zamówieniach publicznych stosownie do postanowień zawartych w 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B1C5F">
        <w:rPr>
          <w:rFonts w:asciiTheme="minorHAnsi" w:hAnsiTheme="minorHAnsi" w:cstheme="minorHAnsi"/>
          <w:sz w:val="22"/>
          <w:szCs w:val="22"/>
        </w:rPr>
        <w:t>439 Pzp.</w:t>
      </w:r>
    </w:p>
    <w:p w14:paraId="030754F4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jednostce kontrolowanej nie było zatrudnionego etatowego pracownika ds. zamówień publicznych. Osobą bezpośrednio odpowiedzialną za przygotowanie i opracowanie dokumentacji przetargowych od strony merytorycznej był etatowy pracownik innej jednostki m.st. Warszawy - wykonujący zadania w CSW na podstawie umowy zlecenie.</w:t>
      </w:r>
    </w:p>
    <w:p w14:paraId="030754F5" w14:textId="112FA481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W okresie objętym kontrolą zawarto 2 umowy zlecenia, których przedmiotem było doradztwo merytoryczne zamówień publicznych realizowanych przez Centrum Sportu Wilanów -1 w roku 2021 </w:t>
      </w:r>
      <w:r w:rsidR="00340340" w:rsidRPr="00340340">
        <w:rPr>
          <w:rFonts w:asciiTheme="minorHAnsi" w:hAnsiTheme="minorHAnsi" w:cstheme="minorHAnsi"/>
          <w:sz w:val="22"/>
          <w:szCs w:val="22"/>
          <w:lang w:val="en-US" w:eastAsia="en-US" w:bidi="en-US"/>
        </w:rPr>
        <w:t>N</w:t>
      </w:r>
      <w:r w:rsidRPr="00340340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r </w:t>
      </w:r>
      <w:r w:rsidRPr="000B1C5F">
        <w:rPr>
          <w:rFonts w:asciiTheme="minorHAnsi" w:hAnsiTheme="minorHAnsi" w:cstheme="minorHAnsi"/>
          <w:sz w:val="22"/>
          <w:szCs w:val="22"/>
        </w:rPr>
        <w:t>16/CS/WI/10/2021 z dnia 5 października 2021 oraz 1 w roku 2022 Nr 10/CS/WI/08/2022 z dnia 30 sierpnia 2022 r.</w:t>
      </w:r>
    </w:p>
    <w:p w14:paraId="030754F6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przypadku umowy Nr 10/CS/WI/08/2022 z dnia 30 sierpnia 2022 r. za wykonanie wszystkich ww. czynności strony określiły łączne wynagrodzenie w wysokości -18 428,71 zł brutto. Płatność ta została podzielona na 5 rat po 3685,71 zł brutto stosownie do 5 postępowań o udzielenie zamówienia publicznego, w tym również udzielone w roku 2023 zamówienie na - Budowę zespołu boisk wraz z zagospodarowaniem terenu przy Szkole Podstawowej Nr 300 przy ul. Gubinowskiej. Ustalenie przeprowadzonej kontroli (analiza dokumentacji księgowej) wykazały, iż kierownik zamawiającego dokonał na podstawie tej umowy 5 wypłat za 5 postępowań na kwoty 3685,71 zł brutto za każde z nich.</w:t>
      </w:r>
    </w:p>
    <w:p w14:paraId="030754F7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przedmiotowej umowie w § 1 mowa jest o łącznej liczbie 7 postępowań o udzielenie zamówienia publicznego.</w:t>
      </w:r>
    </w:p>
    <w:p w14:paraId="030754F9" w14:textId="4DB3E5CF" w:rsidR="005F0B9A" w:rsidRPr="000B1C5F" w:rsidRDefault="000C3054" w:rsidP="00FD4BCF">
      <w:pPr>
        <w:pStyle w:val="Bodytext60"/>
        <w:shd w:val="clear" w:color="auto" w:fill="auto"/>
        <w:tabs>
          <w:tab w:val="left" w:pos="2957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0B1C5F">
        <w:rPr>
          <w:rStyle w:val="Bodytext6NotItalic"/>
          <w:rFonts w:asciiTheme="minorHAnsi" w:hAnsiTheme="minorHAnsi" w:cstheme="minorHAnsi"/>
          <w:sz w:val="22"/>
          <w:szCs w:val="22"/>
        </w:rPr>
        <w:t xml:space="preserve">Dyrektor jednostki kontrolowanej udzieliła następującej odpowiedzi: cyt.: </w:t>
      </w:r>
      <w:r w:rsidRPr="000B1C5F">
        <w:rPr>
          <w:rFonts w:asciiTheme="minorHAnsi" w:hAnsiTheme="minorHAnsi" w:cstheme="minorHAnsi"/>
          <w:sz w:val="22"/>
          <w:szCs w:val="22"/>
        </w:rPr>
        <w:t>„(...) iż</w:t>
      </w:r>
      <w:r w:rsidRPr="000B1C5F">
        <w:rPr>
          <w:rStyle w:val="Bodytext6NotItalic"/>
          <w:rFonts w:asciiTheme="minorHAnsi" w:hAnsiTheme="minorHAnsi" w:cstheme="minorHAnsi"/>
          <w:sz w:val="22"/>
          <w:szCs w:val="22"/>
        </w:rPr>
        <w:t xml:space="preserve"> w </w:t>
      </w:r>
      <w:r w:rsidRPr="000B1C5F">
        <w:rPr>
          <w:rFonts w:asciiTheme="minorHAnsi" w:hAnsiTheme="minorHAnsi" w:cstheme="minorHAnsi"/>
          <w:sz w:val="22"/>
          <w:szCs w:val="22"/>
        </w:rPr>
        <w:t>umowie zlecenie zawartą</w:t>
      </w:r>
      <w:r w:rsidR="00C51CCF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FD4BCF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nastąpiła zwykła omyłka pisarska i zamiast łącznie 5 postępowań</w:t>
      </w:r>
      <w:r w:rsidR="00FD4BCF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 xml:space="preserve">było ich </w:t>
      </w:r>
      <w:r w:rsidR="00633469">
        <w:rPr>
          <w:rFonts w:asciiTheme="minorHAnsi" w:hAnsiTheme="minorHAnsi" w:cstheme="minorHAnsi"/>
          <w:sz w:val="22"/>
          <w:szCs w:val="22"/>
          <w:lang w:val="en-US" w:eastAsia="en-US" w:bidi="en-US"/>
        </w:rPr>
        <w:t>w</w:t>
      </w:r>
      <w:r w:rsidRPr="000B1C5F">
        <w:rPr>
          <w:rFonts w:asciiTheme="minorHAnsi" w:hAnsiTheme="minorHAnsi" w:cstheme="minorHAnsi"/>
          <w:sz w:val="22"/>
          <w:szCs w:val="22"/>
          <w:lang w:val="en-US" w:eastAsia="en-US" w:bidi="en-US"/>
        </w:rPr>
        <w:t>pisane</w:t>
      </w:r>
      <w:r w:rsidRPr="000B1C5F">
        <w:rPr>
          <w:rStyle w:val="Bodytext6NotItalic"/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Pr="000B1C5F">
        <w:rPr>
          <w:rStyle w:val="Bodytext6NotItalic"/>
          <w:rFonts w:asciiTheme="minorHAnsi" w:hAnsiTheme="minorHAnsi" w:cstheme="minorHAnsi"/>
          <w:sz w:val="22"/>
          <w:szCs w:val="22"/>
        </w:rPr>
        <w:t xml:space="preserve">7. </w:t>
      </w:r>
      <w:r w:rsidRPr="000B1C5F">
        <w:rPr>
          <w:rFonts w:asciiTheme="minorHAnsi" w:hAnsiTheme="minorHAnsi" w:cstheme="minorHAnsi"/>
          <w:sz w:val="22"/>
          <w:szCs w:val="22"/>
        </w:rPr>
        <w:t>W Wykazie przeprowadzonych postępowań liczba się zgadza. Umowa została poprawiona - parafowana oraz naniesiono zmiany w na tej umowie w CRU."</w:t>
      </w:r>
    </w:p>
    <w:p w14:paraId="030754FA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Analiza rejestrów księgowych, jak również rachunków za ww. usługi, potwierdziła zgodność wypłat z faktyczną ilości wykonanych usług i stawką, jaka została określona w 2 opisanych powyżej umowach.</w:t>
      </w:r>
    </w:p>
    <w:p w14:paraId="030754FB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lastRenderedPageBreak/>
        <w:t>Odnośnie sposobu jak i kryteriów doboru ww. osoby bezpośrednio odpowiedzialnej za przeprowadzenie przedmiotowych postępowań o udzielenie zamówienia publicznego oraz konsultację w tym zakresie Dyrektor jednostki kontrolowanej wyjaśniła, iż:</w:t>
      </w:r>
    </w:p>
    <w:p w14:paraId="030754FD" w14:textId="2FA20D6C" w:rsidR="005F0B9A" w:rsidRPr="000B1C5F" w:rsidRDefault="000C3054" w:rsidP="000B1C5F">
      <w:pPr>
        <w:pStyle w:val="Bodytext60"/>
        <w:shd w:val="clear" w:color="auto" w:fill="auto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„W celu rozeznania wartości usług „doradztwa merytorycznego dotyczącego przeprowadzania zamówień publicznych realizowanych przez Centrum Sportu </w:t>
      </w:r>
      <w:r w:rsidR="006208DA">
        <w:rPr>
          <w:rFonts w:asciiTheme="minorHAnsi" w:hAnsiTheme="minorHAnsi" w:cstheme="minorHAnsi"/>
          <w:sz w:val="22"/>
          <w:szCs w:val="22"/>
        </w:rPr>
        <w:t>W</w:t>
      </w:r>
      <w:r w:rsidRPr="000B1C5F">
        <w:rPr>
          <w:rFonts w:asciiTheme="minorHAnsi" w:hAnsiTheme="minorHAnsi" w:cstheme="minorHAnsi"/>
          <w:sz w:val="22"/>
          <w:szCs w:val="22"/>
        </w:rPr>
        <w:t>ilanów" wykonaliśmy telefony do</w:t>
      </w:r>
      <w:r w:rsidR="006208DA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1A01A1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Po indywidualnych negocjacjach najniższą</w:t>
      </w:r>
      <w:r w:rsidR="00A83123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ofertę przedstawiła</w:t>
      </w:r>
      <w:r w:rsidR="003D365E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103301">
        <w:rPr>
          <w:rFonts w:asciiTheme="minorHAnsi" w:hAnsiTheme="minorHAnsi" w:cstheme="minorHAnsi"/>
          <w:sz w:val="22"/>
          <w:szCs w:val="22"/>
        </w:rPr>
        <w:t xml:space="preserve"> w kwocie 3685, 71 zł</w:t>
      </w:r>
      <w:r w:rsidR="00671841">
        <w:rPr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brutto za poprowadzenie 1 postępowania."</w:t>
      </w:r>
    </w:p>
    <w:p w14:paraId="2695478F" w14:textId="77777777" w:rsidR="003D365E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71841">
        <w:rPr>
          <w:rStyle w:val="Bodytext2Bold"/>
          <w:rFonts w:asciiTheme="minorHAnsi" w:hAnsiTheme="minorHAnsi" w:cstheme="minorHAnsi"/>
          <w:b w:val="0"/>
          <w:bCs w:val="0"/>
          <w:sz w:val="22"/>
          <w:szCs w:val="22"/>
        </w:rPr>
        <w:t>Zamówienia poniżej 130 000</w:t>
      </w:r>
      <w:r w:rsidRPr="000B1C5F">
        <w:rPr>
          <w:rStyle w:val="Bodytext2Bold"/>
          <w:rFonts w:asciiTheme="minorHAnsi" w:hAnsiTheme="minorHAnsi" w:cstheme="minorHAnsi"/>
          <w:sz w:val="22"/>
          <w:szCs w:val="22"/>
        </w:rPr>
        <w:t xml:space="preserve"> </w:t>
      </w:r>
      <w:r w:rsidRPr="000B1C5F">
        <w:rPr>
          <w:rFonts w:asciiTheme="minorHAnsi" w:hAnsiTheme="minorHAnsi" w:cstheme="minorHAnsi"/>
          <w:sz w:val="22"/>
          <w:szCs w:val="22"/>
        </w:rPr>
        <w:t>zł</w:t>
      </w:r>
    </w:p>
    <w:p w14:paraId="030754FE" w14:textId="7D6BAB3D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Zarządzenie Nr DN.6.2021 Dyrektora Centrum Sportu Wilanów m.st. Warszawy z dnia 12 lutego 2021 r. w sprawie wprowadzenia regulaminu udzielania zamówień publicznych, których wartość nie przekracza 130 000 zł netto określa zasady udzielania zamówień publicznych w podziale na następujące kategorie cenowe:</w:t>
      </w:r>
    </w:p>
    <w:p w14:paraId="030754FF" w14:textId="77777777" w:rsidR="005F0B9A" w:rsidRPr="000B1C5F" w:rsidRDefault="000C3054" w:rsidP="000B1C5F">
      <w:pPr>
        <w:pStyle w:val="Bodytext20"/>
        <w:numPr>
          <w:ilvl w:val="0"/>
          <w:numId w:val="2"/>
        </w:numPr>
        <w:shd w:val="clear" w:color="auto" w:fill="auto"/>
        <w:tabs>
          <w:tab w:val="left" w:pos="207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zamówienie na kwoty nie przekraczające 10 000 zł,</w:t>
      </w:r>
    </w:p>
    <w:p w14:paraId="03075500" w14:textId="77777777" w:rsidR="005F0B9A" w:rsidRPr="000B1C5F" w:rsidRDefault="000C3054" w:rsidP="000B1C5F">
      <w:pPr>
        <w:pStyle w:val="Bodytext20"/>
        <w:numPr>
          <w:ilvl w:val="0"/>
          <w:numId w:val="2"/>
        </w:numPr>
        <w:shd w:val="clear" w:color="auto" w:fill="auto"/>
        <w:tabs>
          <w:tab w:val="left" w:pos="207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zamówienie na kwoty powyżej 10 000 zł.</w:t>
      </w:r>
    </w:p>
    <w:p w14:paraId="03075501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celu ustalenia, czy właściwie szacowano wartość udzielanych zamówień, jak również czy prawidłowo stosowano ustawę w celu nie dopuszczenia przez Zamawiającego do tzw. „podziału udzielonych zamówień" - należących do tożsamej kategorii dokonano analizy rejestrów zamówień oraz wybranych postępowań o udzielenie zamówienia publicznego, których przedmiotem były zamówienia (dokonane w latach 2020 - 2022) na kwoty poniżej 130 000 zł.</w:t>
      </w:r>
    </w:p>
    <w:p w14:paraId="03075502" w14:textId="77777777" w:rsidR="005F0B9A" w:rsidRPr="00A54272" w:rsidRDefault="000C3054" w:rsidP="000B1C5F">
      <w:pPr>
        <w:pStyle w:val="Bodytext5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54272">
        <w:rPr>
          <w:rFonts w:asciiTheme="minorHAnsi" w:hAnsiTheme="minorHAnsi" w:cstheme="minorHAnsi"/>
          <w:b w:val="0"/>
          <w:bCs w:val="0"/>
          <w:sz w:val="22"/>
          <w:szCs w:val="22"/>
        </w:rPr>
        <w:t>ROK 2021</w:t>
      </w:r>
    </w:p>
    <w:p w14:paraId="03075503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703"/>
        </w:tabs>
        <w:spacing w:before="120" w:after="240" w:line="30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2021 roku dokonano 5 zakupów materiałów biurowych na kwotę 4963,98 zł netto.</w:t>
      </w:r>
    </w:p>
    <w:p w14:paraId="03075506" w14:textId="1409D31F" w:rsidR="005F0B9A" w:rsidRPr="00445E2B" w:rsidRDefault="000C3054" w:rsidP="00445E2B">
      <w:pPr>
        <w:pStyle w:val="Bodytext20"/>
        <w:numPr>
          <w:ilvl w:val="0"/>
          <w:numId w:val="4"/>
        </w:numPr>
        <w:shd w:val="clear" w:color="auto" w:fill="auto"/>
        <w:tabs>
          <w:tab w:val="left" w:pos="703"/>
        </w:tabs>
        <w:spacing w:before="120" w:after="240" w:line="30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2021 roku dokonano 56 konserwacji i remontów na kwotę 193 716,49 zł netto.</w:t>
      </w:r>
      <w:r w:rsidR="00445E2B">
        <w:rPr>
          <w:rFonts w:asciiTheme="minorHAnsi" w:hAnsiTheme="minorHAnsi" w:cstheme="minorHAnsi"/>
          <w:sz w:val="22"/>
          <w:szCs w:val="22"/>
        </w:rPr>
        <w:t xml:space="preserve"> </w:t>
      </w:r>
      <w:r w:rsidRPr="00445E2B">
        <w:rPr>
          <w:rFonts w:asciiTheme="minorHAnsi" w:hAnsiTheme="minorHAnsi" w:cstheme="minorHAnsi"/>
          <w:sz w:val="22"/>
          <w:szCs w:val="22"/>
        </w:rPr>
        <w:t>(bez zakupów materiałów na bieżące potrzeby)</w:t>
      </w:r>
      <w:r w:rsidR="00445E2B">
        <w:rPr>
          <w:rFonts w:asciiTheme="minorHAnsi" w:hAnsiTheme="minorHAnsi" w:cstheme="minorHAnsi"/>
          <w:sz w:val="22"/>
          <w:szCs w:val="22"/>
        </w:rPr>
        <w:t xml:space="preserve"> </w:t>
      </w:r>
      <w:r w:rsidRPr="00445E2B">
        <w:rPr>
          <w:rFonts w:asciiTheme="minorHAnsi" w:hAnsiTheme="minorHAnsi" w:cstheme="minorHAnsi"/>
          <w:sz w:val="22"/>
          <w:szCs w:val="22"/>
        </w:rPr>
        <w:t>W tym prace nieplanowane interwencyjne (zalecone oraz awarie) na kwotę 130 098,30 zł netto.</w:t>
      </w:r>
    </w:p>
    <w:p w14:paraId="03075507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703"/>
        </w:tabs>
        <w:spacing w:before="120" w:after="240" w:line="30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2021 roku udzielono 1 zlecenia na zakup sprzętu sportowego na kwotę 471,54 zł netto.</w:t>
      </w:r>
    </w:p>
    <w:p w14:paraId="03075508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703"/>
        </w:tabs>
        <w:spacing w:before="120" w:after="240" w:line="30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2021 roku udzielono 7 zleceń na usługi PPOŻ oraz zakupów gaśnic na kwotę 5 768,00 zł netto -1 umowa na usługi BHP oraz PPOŻ na kwotę 10 800,00 zł netto.</w:t>
      </w:r>
    </w:p>
    <w:p w14:paraId="03075509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703"/>
        </w:tabs>
        <w:spacing w:before="120" w:after="240" w:line="30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W 2021 roku zawarto umowę na „Dostawę środków chemicznych do uzdatniania wody basenowej krytej pływalni przy ul. Gubinowskiej </w:t>
      </w:r>
      <w:r w:rsidRPr="000B1C5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28/30 </w:t>
      </w:r>
      <w:r w:rsidRPr="000B1C5F">
        <w:rPr>
          <w:rFonts w:asciiTheme="minorHAnsi" w:hAnsiTheme="minorHAnsi" w:cstheme="minorHAnsi"/>
          <w:sz w:val="22"/>
          <w:szCs w:val="22"/>
        </w:rPr>
        <w:t>i krytej pływalni przy ul. Wiertniczej 26 A w Warszawie oraz chemii sanitarnej do mycia, dezynfekcji i pielęgnacji płyty basenowej przy ul. Wiertniczej 26a". na kwotę 99 649,15 zł netto.</w:t>
      </w:r>
    </w:p>
    <w:p w14:paraId="0307550A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703"/>
        </w:tabs>
        <w:spacing w:before="120" w:after="240" w:line="30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lastRenderedPageBreak/>
        <w:t>W 2021 roku zawarto umowę na „Zaopatrzenie obiektu sportowego przy ul. Wiertniczej 26 A w Warszawie w środki czyszczące i higieny" na kwotę 18 789,11 zł netto.</w:t>
      </w:r>
    </w:p>
    <w:p w14:paraId="0307550B" w14:textId="77777777" w:rsidR="005F0B9A" w:rsidRPr="00265878" w:rsidRDefault="000C3054" w:rsidP="000B1C5F">
      <w:pPr>
        <w:pStyle w:val="Bodytext5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65878">
        <w:rPr>
          <w:rFonts w:asciiTheme="minorHAnsi" w:hAnsiTheme="minorHAnsi" w:cstheme="minorHAnsi"/>
          <w:b w:val="0"/>
          <w:bCs w:val="0"/>
          <w:sz w:val="22"/>
          <w:szCs w:val="22"/>
        </w:rPr>
        <w:t>ROK 2022</w:t>
      </w:r>
    </w:p>
    <w:p w14:paraId="0307550C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703"/>
        </w:tabs>
        <w:spacing w:before="120" w:after="240" w:line="30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2022 roku dokonano 6 zleceń na zakup materiałów biurowych na kwotę 2 130,57 zł netto.</w:t>
      </w:r>
    </w:p>
    <w:p w14:paraId="0307550D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703"/>
        </w:tabs>
        <w:spacing w:before="120" w:after="240" w:line="30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2022 roku dokonano 60 zleceń na konserwacje i remonty na kwotę 152 521,22 zł netto, (bez zakupów materiałów na bieżące potrzeby), w tym prace interwencyjne (zalecone oraz awarie) na kwotę 60 890,00 zł netto.</w:t>
      </w:r>
    </w:p>
    <w:p w14:paraId="0307550E" w14:textId="77777777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703"/>
        </w:tabs>
        <w:spacing w:before="120" w:after="240" w:line="30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W 2022 roku udzielono 11 zleceń na usługi PPOŻ oraz zakupów gaśnic na kwotę 7078,04 zł netto - umowa na usługi BHP oraz PPOŻ na kwotę 10 800,00 zł netto.</w:t>
      </w:r>
    </w:p>
    <w:p w14:paraId="1632F24E" w14:textId="77777777" w:rsidR="009C26C6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703"/>
        </w:tabs>
        <w:spacing w:before="120" w:after="240" w:line="300" w:lineRule="auto"/>
        <w:ind w:left="820" w:hanging="44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 xml:space="preserve">W 2022 roku zawarto 1 umowę na „Dostawa środków chemicznych do uzdatniania wody basenowej krytej pływalni przy ul. Gubinowskiej </w:t>
      </w:r>
      <w:r w:rsidRPr="000B1C5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28/30 </w:t>
      </w:r>
      <w:r w:rsidRPr="000B1C5F">
        <w:rPr>
          <w:rFonts w:asciiTheme="minorHAnsi" w:hAnsiTheme="minorHAnsi" w:cstheme="minorHAnsi"/>
          <w:sz w:val="22"/>
          <w:szCs w:val="22"/>
        </w:rPr>
        <w:t>i krytej pływalni przy ul. Wiertniczej 25 A w Warszawie oraz chemii sanitarnej do mycia, dezynfekcji i pielęgnacji płyty basenowej przy ul. Wiertniczej 26a" na kwotę 116 756,10 zł netto.</w:t>
      </w:r>
    </w:p>
    <w:p w14:paraId="03075510" w14:textId="2FEC457F" w:rsidR="005F0B9A" w:rsidRPr="000B1C5F" w:rsidRDefault="000C3054" w:rsidP="000B1C5F">
      <w:pPr>
        <w:pStyle w:val="Bodytext20"/>
        <w:numPr>
          <w:ilvl w:val="0"/>
          <w:numId w:val="4"/>
        </w:numPr>
        <w:shd w:val="clear" w:color="auto" w:fill="auto"/>
        <w:tabs>
          <w:tab w:val="left" w:pos="703"/>
        </w:tabs>
        <w:spacing w:before="120" w:after="240" w:line="300" w:lineRule="auto"/>
        <w:ind w:left="820" w:hanging="44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• W 2022 roku zawarto umowę na „Zaopatrzenie obiektu sportowego przy ul. Wiertniczej 26 A w Warszawie w środki czyszczące i higieny" na kwotę 25 014,71 zł netto.</w:t>
      </w:r>
    </w:p>
    <w:p w14:paraId="03075511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Nie stwierdzono przypadków tzw. „podziału udzielonych zamówień" należących do tożsamej grupy przedmiotowej, podmiotowej i czasowej w celu niestosowania przepisów ustawy pzp.</w:t>
      </w:r>
    </w:p>
    <w:p w14:paraId="03075512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03075513" w14:textId="77777777" w:rsidR="005F0B9A" w:rsidRPr="000B1C5F" w:rsidRDefault="000C3054" w:rsidP="000B1C5F">
      <w:pPr>
        <w:pStyle w:val="Bodytext20"/>
        <w:numPr>
          <w:ilvl w:val="0"/>
          <w:numId w:val="5"/>
        </w:numPr>
        <w:shd w:val="clear" w:color="auto" w:fill="auto"/>
        <w:tabs>
          <w:tab w:val="left" w:pos="292"/>
        </w:tabs>
        <w:spacing w:before="120" w:after="240" w:line="300" w:lineRule="auto"/>
        <w:ind w:left="380" w:hanging="38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Realizację pozostałych zaleceń ujętych w protokołach z okresowych przeglądów stanu technicznego obiektu w ramach posiadanych przez jednostkę środków finansowych na te cele.</w:t>
      </w:r>
    </w:p>
    <w:p w14:paraId="03075514" w14:textId="77777777" w:rsidR="005F0B9A" w:rsidRPr="000B1C5F" w:rsidRDefault="000C3054" w:rsidP="000B1C5F">
      <w:pPr>
        <w:pStyle w:val="Bodytext20"/>
        <w:numPr>
          <w:ilvl w:val="0"/>
          <w:numId w:val="5"/>
        </w:numPr>
        <w:shd w:val="clear" w:color="auto" w:fill="auto"/>
        <w:tabs>
          <w:tab w:val="left" w:pos="301"/>
        </w:tabs>
        <w:spacing w:before="120" w:after="240" w:line="300" w:lineRule="auto"/>
        <w:ind w:left="380" w:hanging="38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Zapewnienie rzetelnego przygotowywania projektów umów przez pracowników w celu zagwarantowania ich zgodności ze stanem faktycznym.</w:t>
      </w:r>
    </w:p>
    <w:p w14:paraId="03075515" w14:textId="77777777" w:rsidR="005F0B9A" w:rsidRPr="000B1C5F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Pani w terminie nie dłuższym niż 30 dni od dnia doręczenia niniejszego wystąpienia 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uchybień.</w:t>
      </w:r>
    </w:p>
    <w:p w14:paraId="03075518" w14:textId="294BEE70" w:rsidR="005F0B9A" w:rsidRDefault="000C3054" w:rsidP="00265878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B1C5F">
        <w:rPr>
          <w:rFonts w:asciiTheme="minorHAnsi" w:hAnsiTheme="minorHAnsi" w:cstheme="minorHAnsi"/>
          <w:sz w:val="22"/>
          <w:szCs w:val="22"/>
        </w:rPr>
        <w:t>Jednocześnie, na podstawie § 41 ust. 1 Zarządzenia, zobowiązuję Panią Dyrektor do przekazania kopii</w:t>
      </w:r>
      <w:r w:rsidR="00B57197">
        <w:rPr>
          <w:rFonts w:asciiTheme="minorHAnsi" w:hAnsiTheme="minorHAnsi" w:cstheme="minorHAnsi"/>
          <w:sz w:val="22"/>
          <w:szCs w:val="22"/>
        </w:rPr>
        <w:t xml:space="preserve"> </w:t>
      </w:r>
      <w:r w:rsidR="00094B06">
        <w:rPr>
          <w:rFonts w:asciiTheme="minorHAnsi" w:hAnsiTheme="minorHAnsi" w:cstheme="minorHAnsi"/>
          <w:sz w:val="22"/>
          <w:szCs w:val="22"/>
        </w:rPr>
        <w:t>ww. Informacji Zastępcy Prezydenta m. st. Warszawy</w:t>
      </w:r>
      <w:r w:rsidR="00F647D0">
        <w:rPr>
          <w:rFonts w:asciiTheme="minorHAnsi" w:hAnsiTheme="minorHAnsi" w:cstheme="minorHAnsi"/>
          <w:sz w:val="22"/>
          <w:szCs w:val="22"/>
        </w:rPr>
        <w:t xml:space="preserve">, Dyrektorowi Biura Sportu i Rekreacji oraz Burmistrzowi </w:t>
      </w:r>
      <w:r w:rsidR="00B57197">
        <w:rPr>
          <w:rFonts w:asciiTheme="minorHAnsi" w:hAnsiTheme="minorHAnsi" w:cstheme="minorHAnsi"/>
          <w:sz w:val="22"/>
          <w:szCs w:val="22"/>
        </w:rPr>
        <w:t>Dzielnicy Wilanów.</w:t>
      </w:r>
    </w:p>
    <w:p w14:paraId="66C3960B" w14:textId="279F5DED" w:rsidR="00B57197" w:rsidRPr="000B1C5F" w:rsidRDefault="00B57197" w:rsidP="009D3CAF">
      <w:pPr>
        <w:pStyle w:val="Bodytext20"/>
        <w:shd w:val="clear" w:color="auto" w:fill="auto"/>
        <w:spacing w:before="120" w:after="240" w:line="300" w:lineRule="auto"/>
        <w:ind w:left="595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Zastępca Dyrektora Biura Kontroli </w:t>
      </w:r>
      <w:r w:rsidR="009D3CAF">
        <w:rPr>
          <w:rFonts w:asciiTheme="minorHAnsi" w:hAnsiTheme="minorHAnsi" w:cstheme="minorHAnsi"/>
          <w:sz w:val="22"/>
          <w:szCs w:val="22"/>
        </w:rPr>
        <w:t>/-/ Piotr Sielecki</w:t>
      </w:r>
    </w:p>
    <w:p w14:paraId="03075519" w14:textId="77777777" w:rsidR="005F0B9A" w:rsidRDefault="000C3054" w:rsidP="000B1C5F">
      <w:pPr>
        <w:pStyle w:val="Bodytext20"/>
        <w:shd w:val="clear" w:color="auto" w:fill="auto"/>
        <w:spacing w:before="120" w:after="240" w:line="300" w:lineRule="auto"/>
        <w:ind w:firstLine="0"/>
        <w:rPr>
          <w:rStyle w:val="Bodytext21"/>
          <w:rFonts w:asciiTheme="minorHAnsi" w:hAnsiTheme="minorHAnsi" w:cstheme="minorHAnsi"/>
          <w:sz w:val="22"/>
          <w:szCs w:val="22"/>
        </w:rPr>
      </w:pPr>
      <w:r w:rsidRPr="000B1C5F">
        <w:rPr>
          <w:rStyle w:val="Bodytext21"/>
          <w:rFonts w:asciiTheme="minorHAnsi" w:hAnsiTheme="minorHAnsi" w:cstheme="minorHAnsi"/>
          <w:sz w:val="22"/>
          <w:szCs w:val="22"/>
        </w:rPr>
        <w:t>Do wiadomości:</w:t>
      </w:r>
    </w:p>
    <w:p w14:paraId="3B59D974" w14:textId="42177947" w:rsidR="009D3CAF" w:rsidRDefault="0004104C" w:rsidP="0004104C">
      <w:pPr>
        <w:pStyle w:val="Bodytext20"/>
        <w:numPr>
          <w:ilvl w:val="0"/>
          <w:numId w:val="6"/>
        </w:numPr>
        <w:shd w:val="clear" w:color="auto" w:fill="auto"/>
        <w:spacing w:before="120" w:after="240" w:line="300" w:lineRule="auto"/>
        <w:ind w:firstLine="0"/>
        <w:rPr>
          <w:rStyle w:val="Bodytext21"/>
          <w:rFonts w:asciiTheme="minorHAnsi" w:hAnsiTheme="minorHAnsi" w:cstheme="minorHAnsi"/>
          <w:sz w:val="22"/>
          <w:szCs w:val="22"/>
          <w:u w:val="none"/>
        </w:rPr>
      </w:pPr>
      <w:r w:rsidRPr="0004104C">
        <w:rPr>
          <w:rStyle w:val="Bodytext21"/>
          <w:rFonts w:asciiTheme="minorHAnsi" w:hAnsiTheme="minorHAnsi" w:cstheme="minorHAnsi"/>
          <w:sz w:val="22"/>
          <w:szCs w:val="22"/>
          <w:u w:val="none"/>
        </w:rPr>
        <w:t xml:space="preserve">Pani Renata Kaznowska </w:t>
      </w:r>
      <w:r>
        <w:rPr>
          <w:rStyle w:val="Bodytext21"/>
          <w:rFonts w:asciiTheme="minorHAnsi" w:hAnsiTheme="minorHAnsi" w:cstheme="minorHAnsi"/>
          <w:sz w:val="22"/>
          <w:szCs w:val="22"/>
          <w:u w:val="none"/>
        </w:rPr>
        <w:t>– Zastępca Prezydenta m. st. Warszawy</w:t>
      </w:r>
    </w:p>
    <w:p w14:paraId="6DCDD03B" w14:textId="74083CFC" w:rsidR="0004104C" w:rsidRDefault="00C67AD0" w:rsidP="0004104C">
      <w:pPr>
        <w:pStyle w:val="Bodytext20"/>
        <w:numPr>
          <w:ilvl w:val="0"/>
          <w:numId w:val="6"/>
        </w:numPr>
        <w:shd w:val="clear" w:color="auto" w:fill="auto"/>
        <w:spacing w:before="120" w:after="240" w:line="300" w:lineRule="auto"/>
        <w:ind w:firstLine="0"/>
        <w:rPr>
          <w:rStyle w:val="Bodytext21"/>
          <w:rFonts w:asciiTheme="minorHAnsi" w:hAnsiTheme="minorHAnsi" w:cstheme="minorHAnsi"/>
          <w:sz w:val="22"/>
          <w:szCs w:val="22"/>
          <w:u w:val="none"/>
        </w:rPr>
      </w:pPr>
      <w:r>
        <w:rPr>
          <w:rStyle w:val="Bodytext21"/>
          <w:rFonts w:asciiTheme="minorHAnsi" w:hAnsiTheme="minorHAnsi" w:cstheme="minorHAnsi"/>
          <w:sz w:val="22"/>
          <w:szCs w:val="22"/>
          <w:u w:val="none"/>
        </w:rPr>
        <w:t xml:space="preserve">Pan Marcin Kraszewski – p. o. Dyrektora Biura Sportu </w:t>
      </w:r>
      <w:r w:rsidR="005A5378">
        <w:rPr>
          <w:rStyle w:val="Bodytext21"/>
          <w:rFonts w:asciiTheme="minorHAnsi" w:hAnsiTheme="minorHAnsi" w:cstheme="minorHAnsi"/>
          <w:sz w:val="22"/>
          <w:szCs w:val="22"/>
          <w:u w:val="none"/>
        </w:rPr>
        <w:t>i Rekreacji Urzędu m. st. Warszawy</w:t>
      </w:r>
    </w:p>
    <w:p w14:paraId="753ECDE0" w14:textId="0E5967DB" w:rsidR="005A5378" w:rsidRPr="0004104C" w:rsidRDefault="005A5378" w:rsidP="0004104C">
      <w:pPr>
        <w:pStyle w:val="Bodytext20"/>
        <w:numPr>
          <w:ilvl w:val="0"/>
          <w:numId w:val="6"/>
        </w:numPr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Style w:val="Bodytext21"/>
          <w:rFonts w:asciiTheme="minorHAnsi" w:hAnsiTheme="minorHAnsi" w:cstheme="minorHAnsi"/>
          <w:sz w:val="22"/>
          <w:szCs w:val="22"/>
          <w:u w:val="none"/>
        </w:rPr>
        <w:t xml:space="preserve">Pan Ludwik Rakowski </w:t>
      </w:r>
      <w:r w:rsidR="0001681D">
        <w:rPr>
          <w:rStyle w:val="Bodytext21"/>
          <w:rFonts w:asciiTheme="minorHAnsi" w:hAnsiTheme="minorHAnsi" w:cstheme="minorHAnsi"/>
          <w:sz w:val="22"/>
          <w:szCs w:val="22"/>
          <w:u w:val="none"/>
        </w:rPr>
        <w:t>– Burmistrz Dzielnicy Wilanów m. st. Warszawy</w:t>
      </w:r>
    </w:p>
    <w:sectPr w:rsidR="005A5378" w:rsidRPr="0004104C" w:rsidSect="009C26C6">
      <w:footerReference w:type="default" r:id="rId7"/>
      <w:headerReference w:type="first" r:id="rId8"/>
      <w:footerReference w:type="first" r:id="rId9"/>
      <w:pgSz w:w="11900" w:h="16840"/>
      <w:pgMar w:top="1749" w:right="1327" w:bottom="1835" w:left="143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AC00" w14:textId="77777777" w:rsidR="00004E14" w:rsidRDefault="00004E14">
      <w:r>
        <w:separator/>
      </w:r>
    </w:p>
  </w:endnote>
  <w:endnote w:type="continuationSeparator" w:id="0">
    <w:p w14:paraId="1D62E281" w14:textId="77777777" w:rsidR="00004E14" w:rsidRDefault="0000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864649"/>
      <w:docPartObj>
        <w:docPartGallery w:val="Page Numbers (Bottom of Page)"/>
        <w:docPartUnique/>
      </w:docPartObj>
    </w:sdtPr>
    <w:sdtContent>
      <w:sdt>
        <w:sdtPr>
          <w:id w:val="922912483"/>
          <w:docPartObj>
            <w:docPartGallery w:val="Page Numbers (Top of Page)"/>
            <w:docPartUnique/>
          </w:docPartObj>
        </w:sdtPr>
        <w:sdtContent>
          <w:p w14:paraId="07DC50C8" w14:textId="5F503DAD" w:rsidR="00E641EF" w:rsidRDefault="00E641EF">
            <w:pPr>
              <w:pStyle w:val="Stopka"/>
              <w:jc w:val="right"/>
            </w:pPr>
            <w:r w:rsidRPr="00E641EF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4D5072D" w14:textId="77777777" w:rsidR="00E641EF" w:rsidRDefault="00E641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63075085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BCE1DC" w14:textId="7A04520A" w:rsidR="00E641EF" w:rsidRPr="00E641EF" w:rsidRDefault="00E641EF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41EF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641E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16CF1C3" w14:textId="77777777" w:rsidR="000B1C5F" w:rsidRPr="00E641EF" w:rsidRDefault="000B1C5F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C843" w14:textId="77777777" w:rsidR="00004E14" w:rsidRDefault="00004E14"/>
  </w:footnote>
  <w:footnote w:type="continuationSeparator" w:id="0">
    <w:p w14:paraId="12F03A46" w14:textId="77777777" w:rsidR="00004E14" w:rsidRDefault="00004E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0386" w14:textId="2F8D2307" w:rsidR="006113F4" w:rsidRDefault="009C26C6">
    <w:pPr>
      <w:pStyle w:val="Nagwek"/>
    </w:pPr>
    <w:r>
      <w:rPr>
        <w:noProof/>
      </w:rPr>
      <w:drawing>
        <wp:inline distT="0" distB="0" distL="0" distR="0" wp14:anchorId="5231F841" wp14:editId="620DACD4">
          <wp:extent cx="5760813" cy="1082057"/>
          <wp:effectExtent l="0" t="0" r="0" b="3810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20808"/>
    <w:multiLevelType w:val="multilevel"/>
    <w:tmpl w:val="A8DA25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235304"/>
    <w:multiLevelType w:val="multilevel"/>
    <w:tmpl w:val="EC7AB6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42626E"/>
    <w:multiLevelType w:val="multilevel"/>
    <w:tmpl w:val="B270DF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D46ABD"/>
    <w:multiLevelType w:val="multilevel"/>
    <w:tmpl w:val="2A402D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782E85"/>
    <w:multiLevelType w:val="multilevel"/>
    <w:tmpl w:val="A7CA68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19228F"/>
    <w:multiLevelType w:val="multilevel"/>
    <w:tmpl w:val="028CF1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5138518">
    <w:abstractNumId w:val="2"/>
  </w:num>
  <w:num w:numId="2" w16cid:durableId="793864198">
    <w:abstractNumId w:val="5"/>
  </w:num>
  <w:num w:numId="3" w16cid:durableId="1134255410">
    <w:abstractNumId w:val="3"/>
  </w:num>
  <w:num w:numId="4" w16cid:durableId="1383213359">
    <w:abstractNumId w:val="4"/>
  </w:num>
  <w:num w:numId="5" w16cid:durableId="2027755949">
    <w:abstractNumId w:val="1"/>
  </w:num>
  <w:num w:numId="6" w16cid:durableId="51487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9A"/>
    <w:rsid w:val="00004E14"/>
    <w:rsid w:val="0001681D"/>
    <w:rsid w:val="0004104C"/>
    <w:rsid w:val="000563FD"/>
    <w:rsid w:val="00090A7C"/>
    <w:rsid w:val="00094B06"/>
    <w:rsid w:val="000B1C5F"/>
    <w:rsid w:val="000C3054"/>
    <w:rsid w:val="00103301"/>
    <w:rsid w:val="001166B0"/>
    <w:rsid w:val="001A01A1"/>
    <w:rsid w:val="00265878"/>
    <w:rsid w:val="00287E6A"/>
    <w:rsid w:val="00340340"/>
    <w:rsid w:val="003B77BA"/>
    <w:rsid w:val="003C1E89"/>
    <w:rsid w:val="003D365E"/>
    <w:rsid w:val="003F7215"/>
    <w:rsid w:val="00445E2B"/>
    <w:rsid w:val="00546B42"/>
    <w:rsid w:val="00571014"/>
    <w:rsid w:val="005A5378"/>
    <w:rsid w:val="005F0B9A"/>
    <w:rsid w:val="006113F4"/>
    <w:rsid w:val="006208DA"/>
    <w:rsid w:val="00633469"/>
    <w:rsid w:val="00671841"/>
    <w:rsid w:val="007B1936"/>
    <w:rsid w:val="007B4499"/>
    <w:rsid w:val="008A7B07"/>
    <w:rsid w:val="008C7AEA"/>
    <w:rsid w:val="00926399"/>
    <w:rsid w:val="009B1ED4"/>
    <w:rsid w:val="009C26C6"/>
    <w:rsid w:val="009D3CAF"/>
    <w:rsid w:val="009E0CCB"/>
    <w:rsid w:val="00A54272"/>
    <w:rsid w:val="00A80BCC"/>
    <w:rsid w:val="00A83123"/>
    <w:rsid w:val="00A839B5"/>
    <w:rsid w:val="00A86489"/>
    <w:rsid w:val="00B57197"/>
    <w:rsid w:val="00C51CCF"/>
    <w:rsid w:val="00C67AD0"/>
    <w:rsid w:val="00D73E25"/>
    <w:rsid w:val="00DA0A5D"/>
    <w:rsid w:val="00E641EF"/>
    <w:rsid w:val="00F41517"/>
    <w:rsid w:val="00F44693"/>
    <w:rsid w:val="00F647D0"/>
    <w:rsid w:val="00FD4BCF"/>
    <w:rsid w:val="00F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7548A"/>
  <w15:docId w15:val="{7DFE2A57-4453-47F2-BA11-2F2F2A59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27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">
    <w:name w:val="Body text|6 Exact"/>
    <w:basedOn w:val="Domylnaczcionkaakapitu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|6_"/>
    <w:basedOn w:val="Domylnaczcionkaakapitu"/>
    <w:link w:val="Bodytext6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NotItalic">
    <w:name w:val="Body text|6 + Not Italic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Spacing2pt">
    <w:name w:val="Body text|2 + Spacing 2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Bodytext7Exact">
    <w:name w:val="Body text|7 Exact"/>
    <w:basedOn w:val="Domylnaczcionkaakapitu"/>
    <w:link w:val="Bodytext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|6"/>
    <w:basedOn w:val="Normalny"/>
    <w:link w:val="Bodytext6"/>
    <w:pPr>
      <w:shd w:val="clear" w:color="auto" w:fill="FFFFFF"/>
      <w:spacing w:line="322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420" w:line="15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420" w:after="1580" w:line="212" w:lineRule="exact"/>
      <w:ind w:hanging="560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line="32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7">
    <w:name w:val="Body text|7"/>
    <w:basedOn w:val="Normalny"/>
    <w:link w:val="Bodytext7Exact"/>
    <w:pPr>
      <w:shd w:val="clear" w:color="auto" w:fill="FFFFFF"/>
      <w:spacing w:line="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4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69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693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E27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3378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23602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52</cp:revision>
  <dcterms:created xsi:type="dcterms:W3CDTF">2024-01-19T08:36:00Z</dcterms:created>
  <dcterms:modified xsi:type="dcterms:W3CDTF">2024-08-05T07:05:00Z</dcterms:modified>
</cp:coreProperties>
</file>