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F970" w14:textId="1AEE6E73" w:rsidR="000769D9" w:rsidRPr="00952666" w:rsidRDefault="000769D9" w:rsidP="000769D9">
      <w:pPr>
        <w:spacing w:after="120"/>
        <w:jc w:val="right"/>
        <w:rPr>
          <w:rFonts w:cstheme="minorHAnsi"/>
          <w:color w:val="000000"/>
          <w:szCs w:val="22"/>
        </w:rPr>
      </w:pPr>
      <w:bookmarkStart w:id="0" w:name="_Hlk173223825"/>
      <w:r w:rsidRPr="00952666">
        <w:rPr>
          <w:rFonts w:cstheme="minorHAnsi"/>
          <w:color w:val="000000"/>
          <w:szCs w:val="22"/>
        </w:rPr>
        <w:t xml:space="preserve">Warszawa, </w:t>
      </w:r>
      <w:r w:rsidR="00021DEE">
        <w:rPr>
          <w:rFonts w:cstheme="minorHAnsi"/>
          <w:color w:val="000000"/>
          <w:szCs w:val="22"/>
        </w:rPr>
        <w:t>4 października</w:t>
      </w:r>
      <w:r>
        <w:rPr>
          <w:rFonts w:cstheme="minorHAnsi"/>
          <w:color w:val="000000"/>
          <w:szCs w:val="22"/>
        </w:rPr>
        <w:t xml:space="preserve"> </w:t>
      </w:r>
      <w:r w:rsidRPr="00952666">
        <w:rPr>
          <w:rFonts w:cstheme="minorHAnsi"/>
          <w:color w:val="000000"/>
          <w:szCs w:val="22"/>
        </w:rPr>
        <w:t>2024 r.</w:t>
      </w:r>
    </w:p>
    <w:p w14:paraId="1B5D3341" w14:textId="77777777" w:rsidR="000769D9" w:rsidRPr="00952666" w:rsidRDefault="000769D9" w:rsidP="000769D9">
      <w:pPr>
        <w:spacing w:after="120"/>
        <w:rPr>
          <w:rFonts w:cstheme="minorHAnsi"/>
          <w:color w:val="000000"/>
          <w:szCs w:val="22"/>
        </w:rPr>
      </w:pPr>
      <w:r w:rsidRPr="00952666">
        <w:rPr>
          <w:rFonts w:cstheme="minorHAnsi"/>
          <w:b/>
          <w:color w:val="000000"/>
          <w:szCs w:val="22"/>
        </w:rPr>
        <w:t xml:space="preserve">znak sprawy: </w:t>
      </w:r>
      <w:r w:rsidRPr="00952666">
        <w:rPr>
          <w:rFonts w:cstheme="minorHAnsi"/>
          <w:color w:val="000000"/>
          <w:szCs w:val="22"/>
        </w:rPr>
        <w:t>KW-WGF.1712.3.2024.MWB</w:t>
      </w:r>
    </w:p>
    <w:p w14:paraId="6183F7DD" w14:textId="77777777" w:rsidR="000769D9" w:rsidRPr="00952666" w:rsidRDefault="000769D9" w:rsidP="000769D9">
      <w:pPr>
        <w:spacing w:after="0" w:line="240" w:lineRule="auto"/>
        <w:ind w:left="5528"/>
        <w:rPr>
          <w:rFonts w:cstheme="minorHAnsi"/>
          <w:b/>
          <w:bCs/>
          <w:szCs w:val="22"/>
        </w:rPr>
      </w:pPr>
      <w:r w:rsidRPr="00952666">
        <w:rPr>
          <w:rFonts w:cstheme="minorHAnsi"/>
          <w:b/>
          <w:bCs/>
          <w:szCs w:val="22"/>
        </w:rPr>
        <w:t xml:space="preserve">Pan </w:t>
      </w:r>
    </w:p>
    <w:p w14:paraId="1EC8BC6B" w14:textId="77777777" w:rsidR="000769D9" w:rsidRPr="00952666" w:rsidRDefault="000769D9" w:rsidP="000769D9">
      <w:pPr>
        <w:spacing w:after="0" w:line="240" w:lineRule="auto"/>
        <w:ind w:left="5528"/>
        <w:rPr>
          <w:rFonts w:cstheme="minorHAnsi"/>
          <w:b/>
          <w:bCs/>
          <w:szCs w:val="22"/>
        </w:rPr>
      </w:pPr>
      <w:r w:rsidRPr="00952666">
        <w:rPr>
          <w:rFonts w:cstheme="minorHAnsi"/>
          <w:b/>
          <w:bCs/>
          <w:szCs w:val="22"/>
        </w:rPr>
        <w:t xml:space="preserve">Mariusz </w:t>
      </w:r>
      <w:proofErr w:type="spellStart"/>
      <w:r w:rsidRPr="00952666">
        <w:rPr>
          <w:rFonts w:cstheme="minorHAnsi"/>
          <w:b/>
          <w:bCs/>
          <w:szCs w:val="22"/>
        </w:rPr>
        <w:t>Guglas</w:t>
      </w:r>
      <w:proofErr w:type="spellEnd"/>
    </w:p>
    <w:p w14:paraId="15F11443" w14:textId="77777777" w:rsidR="000769D9" w:rsidRPr="00952666" w:rsidRDefault="000769D9" w:rsidP="000769D9">
      <w:pPr>
        <w:spacing w:after="0" w:line="240" w:lineRule="auto"/>
        <w:ind w:left="5528"/>
        <w:rPr>
          <w:rFonts w:cstheme="minorHAnsi"/>
          <w:b/>
          <w:bCs/>
          <w:szCs w:val="22"/>
        </w:rPr>
      </w:pPr>
      <w:r w:rsidRPr="00952666">
        <w:rPr>
          <w:rFonts w:cstheme="minorHAnsi"/>
          <w:b/>
          <w:bCs/>
          <w:szCs w:val="22"/>
        </w:rPr>
        <w:t>p.o. Dyrektora</w:t>
      </w:r>
    </w:p>
    <w:p w14:paraId="5CA31B71" w14:textId="77777777" w:rsidR="000769D9" w:rsidRPr="00952666" w:rsidRDefault="000769D9" w:rsidP="000769D9">
      <w:pPr>
        <w:spacing w:after="0" w:line="240" w:lineRule="auto"/>
        <w:ind w:left="5528"/>
        <w:rPr>
          <w:rFonts w:cstheme="minorHAnsi"/>
          <w:b/>
          <w:bCs/>
          <w:szCs w:val="22"/>
        </w:rPr>
      </w:pPr>
      <w:r w:rsidRPr="00952666">
        <w:rPr>
          <w:rFonts w:cstheme="minorHAnsi"/>
          <w:b/>
          <w:bCs/>
          <w:szCs w:val="22"/>
        </w:rPr>
        <w:t>Teatru Dramatycznego</w:t>
      </w:r>
    </w:p>
    <w:p w14:paraId="7860945D" w14:textId="77777777" w:rsidR="000769D9" w:rsidRPr="002839FA" w:rsidRDefault="000769D9" w:rsidP="000769D9">
      <w:pPr>
        <w:spacing w:after="0" w:line="240" w:lineRule="auto"/>
        <w:ind w:left="5528"/>
        <w:rPr>
          <w:rFonts w:cstheme="minorHAnsi"/>
          <w:b/>
          <w:bCs/>
          <w:szCs w:val="22"/>
        </w:rPr>
      </w:pPr>
      <w:r w:rsidRPr="00952666">
        <w:rPr>
          <w:rFonts w:cstheme="minorHAnsi"/>
          <w:b/>
          <w:bCs/>
          <w:szCs w:val="22"/>
        </w:rPr>
        <w:t>im. Gustawa Holoubka</w:t>
      </w:r>
    </w:p>
    <w:p w14:paraId="2C28BD94" w14:textId="77777777" w:rsidR="00291161" w:rsidRPr="0057324B" w:rsidRDefault="00790952" w:rsidP="0057324B">
      <w:pPr>
        <w:pStyle w:val="Nagwek1"/>
      </w:pPr>
      <w:r w:rsidRPr="0057324B">
        <w:t>Wystąpienie pokontrolne</w:t>
      </w:r>
    </w:p>
    <w:p w14:paraId="31FDB21B" w14:textId="77777777" w:rsidR="0057324B" w:rsidRDefault="009163F0" w:rsidP="00C40690">
      <w:pPr>
        <w:tabs>
          <w:tab w:val="left" w:pos="0"/>
        </w:tabs>
        <w:spacing w:before="120"/>
        <w:contextualSpacing/>
        <w:rPr>
          <w:rFonts w:eastAsia="Calibri" w:cstheme="minorHAnsi"/>
          <w:color w:val="000000"/>
          <w:szCs w:val="22"/>
        </w:rPr>
      </w:pPr>
      <w:r w:rsidRPr="001B03EC">
        <w:rPr>
          <w:rFonts w:eastAsia="Calibri" w:cstheme="minorHAnsi"/>
          <w:color w:val="000000"/>
          <w:szCs w:val="22"/>
        </w:rPr>
        <w:t xml:space="preserve">Na podstawie </w:t>
      </w:r>
      <w:r w:rsidRPr="001B03EC">
        <w:rPr>
          <w:rFonts w:eastAsiaTheme="minorHAnsi" w:cstheme="minorHAnsi"/>
          <w:iCs/>
          <w:szCs w:val="22"/>
          <w:lang w:eastAsia="en-US"/>
        </w:rPr>
        <w:t xml:space="preserve">§ </w:t>
      </w:r>
      <w:r w:rsidR="000769D9">
        <w:rPr>
          <w:rFonts w:eastAsia="Calibri" w:cstheme="minorHAnsi"/>
          <w:color w:val="000000"/>
          <w:szCs w:val="22"/>
        </w:rPr>
        <w:t>22 ust. 12</w:t>
      </w:r>
      <w:r w:rsidRPr="001B03EC">
        <w:rPr>
          <w:rFonts w:eastAsia="Calibri" w:cstheme="minorHAnsi"/>
          <w:color w:val="000000"/>
          <w:szCs w:val="22"/>
        </w:rPr>
        <w:t xml:space="preserve"> Regulaminu organizacyjnego Urzędu miasta stołecznego Warszawy,</w:t>
      </w:r>
      <w:r w:rsidR="00990132" w:rsidRPr="001B03EC">
        <w:rPr>
          <w:rFonts w:eastAsia="Calibri" w:cstheme="minorHAnsi"/>
          <w:color w:val="000000"/>
          <w:szCs w:val="22"/>
        </w:rPr>
        <w:t xml:space="preserve"> </w:t>
      </w:r>
      <w:r w:rsidRPr="001B03EC">
        <w:rPr>
          <w:rFonts w:eastAsia="Calibri" w:cstheme="minorHAnsi"/>
          <w:color w:val="000000"/>
          <w:szCs w:val="22"/>
        </w:rPr>
        <w:t xml:space="preserve">stanowiącego załącznik do zarządzenia Nr 312/2007 Prezydenta miasta stołecznego Warszawy </w:t>
      </w:r>
      <w:r w:rsidR="00990132" w:rsidRPr="001B03EC">
        <w:rPr>
          <w:rFonts w:eastAsia="Calibri" w:cstheme="minorHAnsi"/>
          <w:color w:val="000000"/>
          <w:szCs w:val="22"/>
        </w:rPr>
        <w:t>z</w:t>
      </w:r>
      <w:r w:rsidR="00520483">
        <w:rPr>
          <w:rFonts w:eastAsia="Calibri" w:cstheme="minorHAnsi"/>
          <w:color w:val="000000"/>
          <w:szCs w:val="22"/>
        </w:rPr>
        <w:t> </w:t>
      </w:r>
      <w:r w:rsidRPr="001B03EC">
        <w:rPr>
          <w:rFonts w:eastAsia="Calibri" w:cstheme="minorHAnsi"/>
          <w:color w:val="000000"/>
          <w:szCs w:val="22"/>
        </w:rPr>
        <w:t>dnia</w:t>
      </w:r>
      <w:r w:rsidR="00520483">
        <w:rPr>
          <w:rFonts w:eastAsia="Calibri" w:cstheme="minorHAnsi"/>
          <w:color w:val="000000"/>
          <w:szCs w:val="22"/>
        </w:rPr>
        <w:t> </w:t>
      </w:r>
      <w:r w:rsidRPr="001B03EC">
        <w:rPr>
          <w:rFonts w:eastAsia="Calibri" w:cstheme="minorHAnsi"/>
          <w:color w:val="000000"/>
          <w:szCs w:val="22"/>
        </w:rPr>
        <w:t>4 kwietnia 2007 r. w sprawie nadania regulaminu organizacyjnego Urzędu miasta stołecznego Warszawy (</w:t>
      </w:r>
      <w:r w:rsidR="00520483">
        <w:rPr>
          <w:rFonts w:eastAsia="Calibri" w:cstheme="minorHAnsi"/>
          <w:color w:val="000000"/>
          <w:szCs w:val="22"/>
        </w:rPr>
        <w:t>ze</w:t>
      </w:r>
      <w:r w:rsidRPr="001B03EC">
        <w:rPr>
          <w:rFonts w:eastAsia="Calibri" w:cstheme="minorHAnsi"/>
          <w:color w:val="000000"/>
          <w:szCs w:val="22"/>
        </w:rPr>
        <w:t xml:space="preserve"> zm.)</w:t>
      </w:r>
      <w:r w:rsidR="00520483">
        <w:rPr>
          <w:rFonts w:eastAsia="Calibri" w:cstheme="minorHAnsi"/>
          <w:color w:val="000000"/>
          <w:szCs w:val="22"/>
        </w:rPr>
        <w:t xml:space="preserve">, </w:t>
      </w:r>
      <w:r w:rsidRPr="001B03EC">
        <w:rPr>
          <w:rFonts w:eastAsia="Calibri" w:cstheme="minorHAnsi"/>
          <w:color w:val="000000"/>
          <w:szCs w:val="22"/>
        </w:rPr>
        <w:t>w związku z kontrolą przeprowadzoną przez Biuro Kontroli Urzędu m.st.</w:t>
      </w:r>
      <w:r w:rsidR="00520483">
        <w:rPr>
          <w:rFonts w:eastAsia="Calibri" w:cstheme="minorHAnsi"/>
          <w:color w:val="000000"/>
          <w:szCs w:val="22"/>
        </w:rPr>
        <w:t> </w:t>
      </w:r>
      <w:r w:rsidRPr="001B03EC">
        <w:rPr>
          <w:rFonts w:eastAsia="Calibri" w:cstheme="minorHAnsi"/>
          <w:color w:val="000000"/>
          <w:szCs w:val="22"/>
        </w:rPr>
        <w:t xml:space="preserve">Warszawy </w:t>
      </w:r>
      <w:r w:rsidR="000769D9">
        <w:rPr>
          <w:rFonts w:eastAsia="Calibri" w:cstheme="minorHAnsi"/>
          <w:color w:val="000000"/>
          <w:szCs w:val="22"/>
        </w:rPr>
        <w:t>w</w:t>
      </w:r>
      <w:r w:rsidR="000769D9" w:rsidRPr="00952666">
        <w:rPr>
          <w:rFonts w:cstheme="minorHAnsi"/>
          <w:szCs w:val="22"/>
        </w:rPr>
        <w:t xml:space="preserve"> </w:t>
      </w:r>
      <w:r w:rsidR="000769D9" w:rsidRPr="00952666">
        <w:rPr>
          <w:rFonts w:cstheme="minorHAnsi"/>
          <w:iCs/>
          <w:szCs w:val="22"/>
        </w:rPr>
        <w:t>Teatrze Dramatycznym im. Gustawa Holoubka</w:t>
      </w:r>
      <w:r w:rsidR="000769D9">
        <w:rPr>
          <w:rFonts w:cstheme="minorHAnsi"/>
          <w:iCs/>
          <w:szCs w:val="22"/>
        </w:rPr>
        <w:t xml:space="preserve"> (dalej: Teatr)</w:t>
      </w:r>
      <w:r w:rsidR="004E3089">
        <w:rPr>
          <w:rFonts w:eastAsia="Calibri" w:cstheme="minorHAnsi"/>
          <w:color w:val="000000"/>
          <w:szCs w:val="22"/>
        </w:rPr>
        <w:t xml:space="preserve"> w zakresie </w:t>
      </w:r>
      <w:r w:rsidR="000769D9" w:rsidRPr="000769D9">
        <w:rPr>
          <w:rFonts w:eastAsia="Calibri" w:cstheme="minorHAnsi"/>
          <w:color w:val="000000"/>
          <w:szCs w:val="22"/>
        </w:rPr>
        <w:t xml:space="preserve">„Zarządzanie, w tym realizacja warunków programowych i celów statutowych oraz prowadzenie </w:t>
      </w:r>
      <w:bookmarkStart w:id="1" w:name="_GoBack"/>
      <w:bookmarkEnd w:id="1"/>
      <w:r w:rsidR="000769D9" w:rsidRPr="000769D9">
        <w:rPr>
          <w:rFonts w:eastAsia="Calibri" w:cstheme="minorHAnsi"/>
          <w:color w:val="000000"/>
          <w:szCs w:val="22"/>
        </w:rPr>
        <w:t>gospodarki finansowej i majątkowej instytucji kultury w okresie od 1 stycznia 2022 r. do 31 grudnia 2023 r.”</w:t>
      </w:r>
      <w:r w:rsidR="004E3089">
        <w:rPr>
          <w:rFonts w:eastAsia="Calibri" w:cstheme="minorHAnsi"/>
          <w:color w:val="000000"/>
          <w:szCs w:val="22"/>
        </w:rPr>
        <w:t>,</w:t>
      </w:r>
      <w:r w:rsidR="0057324B">
        <w:rPr>
          <w:rFonts w:eastAsia="Calibri" w:cstheme="minorHAnsi"/>
          <w:color w:val="000000"/>
          <w:szCs w:val="22"/>
        </w:rPr>
        <w:t xml:space="preserve"> której </w:t>
      </w:r>
      <w:r w:rsidR="00520483">
        <w:rPr>
          <w:rFonts w:eastAsia="Calibri" w:cstheme="minorHAnsi"/>
          <w:color w:val="000000"/>
          <w:szCs w:val="22"/>
        </w:rPr>
        <w:t xml:space="preserve">wyniki zostały przedstawione w </w:t>
      </w:r>
      <w:r w:rsidR="004E3089">
        <w:rPr>
          <w:rFonts w:eastAsia="Calibri" w:cstheme="minorHAnsi"/>
          <w:color w:val="000000"/>
          <w:szCs w:val="22"/>
        </w:rPr>
        <w:t>p</w:t>
      </w:r>
      <w:r w:rsidR="00520483">
        <w:rPr>
          <w:rFonts w:eastAsia="Calibri" w:cstheme="minorHAnsi"/>
          <w:color w:val="000000"/>
          <w:szCs w:val="22"/>
        </w:rPr>
        <w:t xml:space="preserve">rotokole kontroli podpisanym </w:t>
      </w:r>
      <w:r w:rsidR="000769D9">
        <w:rPr>
          <w:rFonts w:eastAsia="Calibri" w:cstheme="minorHAnsi"/>
          <w:color w:val="000000"/>
          <w:szCs w:val="22"/>
        </w:rPr>
        <w:t>13 maja</w:t>
      </w:r>
      <w:r w:rsidR="00035994" w:rsidRPr="00885431">
        <w:rPr>
          <w:rFonts w:eastAsia="Calibri" w:cstheme="minorHAnsi"/>
          <w:color w:val="000000"/>
          <w:szCs w:val="22"/>
        </w:rPr>
        <w:t xml:space="preserve"> 2024</w:t>
      </w:r>
      <w:r w:rsidR="0057324B">
        <w:rPr>
          <w:rFonts w:eastAsia="Calibri" w:cstheme="minorHAnsi"/>
          <w:color w:val="000000"/>
          <w:szCs w:val="22"/>
        </w:rPr>
        <w:t xml:space="preserve"> r., stosownie do </w:t>
      </w:r>
      <w:r w:rsidR="00520483">
        <w:rPr>
          <w:rFonts w:eastAsia="Calibri" w:cstheme="minorHAnsi"/>
          <w:color w:val="000000"/>
          <w:szCs w:val="22"/>
        </w:rPr>
        <w:t>§ 39 ust. 1 i </w:t>
      </w:r>
      <w:r w:rsidR="00A7155F">
        <w:rPr>
          <w:rFonts w:eastAsia="Calibri" w:cstheme="minorHAnsi"/>
          <w:color w:val="000000"/>
          <w:szCs w:val="22"/>
        </w:rPr>
        <w:t>2</w:t>
      </w:r>
      <w:r w:rsidR="00520483">
        <w:rPr>
          <w:rFonts w:eastAsia="Calibri" w:cstheme="minorHAnsi"/>
          <w:color w:val="000000"/>
          <w:szCs w:val="22"/>
        </w:rPr>
        <w:t xml:space="preserve"> Zarządzenia nr 1837/2019 Prezydenta </w:t>
      </w:r>
      <w:r w:rsidR="004E3089">
        <w:rPr>
          <w:rFonts w:eastAsia="Calibri" w:cstheme="minorHAnsi"/>
          <w:color w:val="000000"/>
          <w:szCs w:val="22"/>
        </w:rPr>
        <w:t>m</w:t>
      </w:r>
      <w:r w:rsidR="00520483">
        <w:rPr>
          <w:rFonts w:eastAsia="Calibri" w:cstheme="minorHAnsi"/>
          <w:color w:val="000000"/>
          <w:szCs w:val="22"/>
        </w:rPr>
        <w:t xml:space="preserve">iasta </w:t>
      </w:r>
      <w:r w:rsidR="004E3089">
        <w:rPr>
          <w:rFonts w:eastAsia="Calibri" w:cstheme="minorHAnsi"/>
          <w:color w:val="000000"/>
          <w:szCs w:val="22"/>
        </w:rPr>
        <w:t>s</w:t>
      </w:r>
      <w:r w:rsidR="00520483">
        <w:rPr>
          <w:rFonts w:eastAsia="Calibri" w:cstheme="minorHAnsi"/>
          <w:color w:val="000000"/>
          <w:szCs w:val="22"/>
        </w:rPr>
        <w:t>tołecznego Warszawy z dnia 12 grudnia 2019 r. w sprawie zasad i trybu po</w:t>
      </w:r>
      <w:r w:rsidR="004525BE">
        <w:rPr>
          <w:rFonts w:eastAsia="Calibri" w:cstheme="minorHAnsi"/>
          <w:color w:val="000000"/>
          <w:szCs w:val="22"/>
        </w:rPr>
        <w:t>stępowania kontrolnego (</w:t>
      </w:r>
      <w:r w:rsidR="00520483">
        <w:rPr>
          <w:rFonts w:eastAsia="Calibri" w:cstheme="minorHAnsi"/>
          <w:color w:val="000000"/>
          <w:szCs w:val="22"/>
        </w:rPr>
        <w:t>dale</w:t>
      </w:r>
      <w:r w:rsidR="000769D9">
        <w:rPr>
          <w:rFonts w:eastAsia="Calibri" w:cstheme="minorHAnsi"/>
          <w:color w:val="000000"/>
          <w:szCs w:val="22"/>
        </w:rPr>
        <w:t>j</w:t>
      </w:r>
      <w:r w:rsidR="004525BE">
        <w:rPr>
          <w:rFonts w:eastAsia="Calibri" w:cstheme="minorHAnsi"/>
          <w:color w:val="000000"/>
          <w:szCs w:val="22"/>
        </w:rPr>
        <w:t>:</w:t>
      </w:r>
      <w:r w:rsidR="000769D9">
        <w:rPr>
          <w:rFonts w:eastAsia="Calibri" w:cstheme="minorHAnsi"/>
          <w:color w:val="000000"/>
          <w:szCs w:val="22"/>
        </w:rPr>
        <w:t xml:space="preserve"> Zarządzenie), przekazuję Panu</w:t>
      </w:r>
      <w:r w:rsidR="00520483">
        <w:rPr>
          <w:rFonts w:eastAsia="Calibri" w:cstheme="minorHAnsi"/>
          <w:color w:val="000000"/>
          <w:szCs w:val="22"/>
        </w:rPr>
        <w:t xml:space="preserve"> ni</w:t>
      </w:r>
      <w:r w:rsidR="006C488D">
        <w:rPr>
          <w:rFonts w:eastAsia="Calibri" w:cstheme="minorHAnsi"/>
          <w:color w:val="000000"/>
          <w:szCs w:val="22"/>
        </w:rPr>
        <w:t>niejsze Wystąpienie pokontrolne</w:t>
      </w:r>
      <w:r w:rsidR="00520483">
        <w:rPr>
          <w:rFonts w:eastAsia="Calibri" w:cstheme="minorHAnsi"/>
          <w:color w:val="000000"/>
          <w:szCs w:val="22"/>
        </w:rPr>
        <w:t>.</w:t>
      </w:r>
    </w:p>
    <w:p w14:paraId="6CA67964" w14:textId="77777777" w:rsidR="000769D9" w:rsidRDefault="000769D9" w:rsidP="00C40690">
      <w:pPr>
        <w:pStyle w:val="Zwykytekst"/>
        <w:spacing w:before="120" w:after="240" w:line="300" w:lineRule="auto"/>
        <w:contextualSpacing/>
        <w:rPr>
          <w:rFonts w:asciiTheme="minorHAnsi" w:hAnsiTheme="minorHAnsi" w:cstheme="minorHAnsi"/>
          <w:sz w:val="22"/>
          <w:szCs w:val="22"/>
        </w:rPr>
      </w:pPr>
      <w:r w:rsidRPr="00952666">
        <w:rPr>
          <w:rFonts w:asciiTheme="minorHAnsi" w:hAnsiTheme="minorHAnsi" w:cstheme="minorHAnsi"/>
          <w:sz w:val="22"/>
          <w:szCs w:val="22"/>
        </w:rPr>
        <w:t>Teatr jest samorządową instytucją kultu</w:t>
      </w:r>
      <w:r>
        <w:rPr>
          <w:rFonts w:asciiTheme="minorHAnsi" w:hAnsiTheme="minorHAnsi" w:cstheme="minorHAnsi"/>
          <w:sz w:val="22"/>
          <w:szCs w:val="22"/>
        </w:rPr>
        <w:t>ry posiadającą osobowość prawną,</w:t>
      </w:r>
      <w:r w:rsidRPr="00952666">
        <w:rPr>
          <w:rFonts w:asciiTheme="minorHAnsi" w:hAnsiTheme="minorHAnsi" w:cstheme="minorHAnsi"/>
          <w:sz w:val="22"/>
          <w:szCs w:val="22"/>
        </w:rPr>
        <w:t xml:space="preserve"> </w:t>
      </w:r>
      <w:r>
        <w:rPr>
          <w:rFonts w:asciiTheme="minorHAnsi" w:hAnsiTheme="minorHAnsi" w:cstheme="minorHAnsi"/>
          <w:sz w:val="22"/>
          <w:szCs w:val="22"/>
        </w:rPr>
        <w:t>wpisaną</w:t>
      </w:r>
      <w:r w:rsidRPr="00952666">
        <w:rPr>
          <w:rFonts w:asciiTheme="minorHAnsi" w:hAnsiTheme="minorHAnsi" w:cstheme="minorHAnsi"/>
          <w:sz w:val="22"/>
          <w:szCs w:val="22"/>
        </w:rPr>
        <w:t xml:space="preserve"> do Rejestru instytucji kultury m.st. Warszawy pod poz. RIA/1/2013. </w:t>
      </w:r>
      <w:r w:rsidRPr="00640804">
        <w:rPr>
          <w:rFonts w:ascii="Calibri" w:eastAsia="Arial" w:hAnsi="Calibri" w:cs="Calibri"/>
          <w:color w:val="000000"/>
          <w:sz w:val="22"/>
          <w:szCs w:val="22"/>
          <w:lang w:bidi="pl-PL"/>
        </w:rPr>
        <w:t xml:space="preserve">Nadzór nad działalnością </w:t>
      </w:r>
      <w:r>
        <w:rPr>
          <w:rFonts w:ascii="Calibri" w:eastAsia="Arial" w:hAnsi="Calibri" w:cs="Calibri"/>
          <w:color w:val="000000"/>
          <w:sz w:val="22"/>
          <w:szCs w:val="22"/>
          <w:lang w:bidi="pl-PL"/>
        </w:rPr>
        <w:t xml:space="preserve">Teatru </w:t>
      </w:r>
      <w:r w:rsidRPr="00640804">
        <w:rPr>
          <w:rFonts w:ascii="Calibri" w:eastAsia="Arial" w:hAnsi="Calibri" w:cs="Calibri"/>
          <w:color w:val="000000"/>
          <w:sz w:val="22"/>
          <w:szCs w:val="22"/>
          <w:lang w:bidi="pl-PL"/>
        </w:rPr>
        <w:t>sprawują organy</w:t>
      </w:r>
      <w:r>
        <w:rPr>
          <w:rFonts w:ascii="Calibri" w:eastAsia="Arial" w:hAnsi="Calibri" w:cs="Calibri"/>
          <w:color w:val="000000"/>
          <w:sz w:val="22"/>
          <w:szCs w:val="22"/>
          <w:lang w:bidi="pl-PL"/>
        </w:rPr>
        <w:t xml:space="preserve"> </w:t>
      </w:r>
      <w:r w:rsidRPr="00640804">
        <w:rPr>
          <w:rFonts w:ascii="Calibri" w:eastAsia="Arial" w:hAnsi="Calibri" w:cs="Calibri"/>
          <w:color w:val="000000"/>
          <w:sz w:val="22"/>
          <w:szCs w:val="22"/>
          <w:lang w:bidi="pl-PL"/>
        </w:rPr>
        <w:t>m.st. Warsza</w:t>
      </w:r>
      <w:r>
        <w:rPr>
          <w:rFonts w:ascii="Calibri" w:eastAsia="Arial" w:hAnsi="Calibri" w:cs="Calibri"/>
          <w:color w:val="000000"/>
          <w:sz w:val="22"/>
          <w:szCs w:val="22"/>
          <w:lang w:bidi="pl-PL"/>
        </w:rPr>
        <w:t>wy, a czynności nadzoru wykonuje Biuro Kultury Urzędu m.st. Warszawy.</w:t>
      </w:r>
      <w:r w:rsidRPr="004A453F">
        <w:rPr>
          <w:rFonts w:ascii="Calibri" w:eastAsia="Arial" w:hAnsi="Calibri" w:cs="Calibri"/>
          <w:color w:val="000000"/>
          <w:sz w:val="22"/>
          <w:szCs w:val="22"/>
          <w:lang w:bidi="pl-PL"/>
        </w:rPr>
        <w:t xml:space="preserve"> </w:t>
      </w:r>
      <w:r w:rsidRPr="00076A96">
        <w:rPr>
          <w:rFonts w:ascii="Calibri" w:eastAsia="Arial" w:hAnsi="Calibri" w:cs="Calibri"/>
          <w:color w:val="000000"/>
          <w:sz w:val="22"/>
          <w:szCs w:val="22"/>
          <w:lang w:bidi="pl-PL"/>
        </w:rPr>
        <w:t xml:space="preserve">Podstawy organizacji </w:t>
      </w:r>
      <w:r>
        <w:rPr>
          <w:rFonts w:ascii="Calibri" w:eastAsia="Arial" w:hAnsi="Calibri" w:cs="Calibri"/>
          <w:color w:val="000000"/>
          <w:sz w:val="22"/>
          <w:szCs w:val="22"/>
          <w:lang w:bidi="pl-PL"/>
        </w:rPr>
        <w:t>i funkcjonowania Teatru</w:t>
      </w:r>
      <w:r w:rsidRPr="00076A96">
        <w:rPr>
          <w:rFonts w:ascii="Calibri" w:eastAsia="Arial" w:hAnsi="Calibri" w:cs="Calibri"/>
          <w:color w:val="000000"/>
          <w:sz w:val="22"/>
          <w:szCs w:val="22"/>
          <w:lang w:bidi="pl-PL"/>
        </w:rPr>
        <w:t xml:space="preserve"> określa nadany przez Organizatora</w:t>
      </w:r>
      <w:r>
        <w:rPr>
          <w:rFonts w:ascii="Calibri" w:eastAsia="Arial" w:hAnsi="Calibri" w:cs="Calibri"/>
          <w:color w:val="000000"/>
          <w:sz w:val="22"/>
          <w:szCs w:val="22"/>
          <w:lang w:bidi="pl-PL"/>
        </w:rPr>
        <w:t xml:space="preserve"> statut stanowiący załącznik do uchwały </w:t>
      </w:r>
      <w:r w:rsidRPr="00D714F5">
        <w:rPr>
          <w:rFonts w:ascii="Calibri" w:eastAsia="Arial" w:hAnsi="Calibri" w:cs="Calibri"/>
          <w:color w:val="000000"/>
          <w:sz w:val="22"/>
          <w:szCs w:val="22"/>
          <w:lang w:bidi="pl-PL"/>
        </w:rPr>
        <w:t xml:space="preserve">nr XLVI/1250/2012 Rady </w:t>
      </w:r>
      <w:r>
        <w:rPr>
          <w:rFonts w:ascii="Calibri" w:eastAsia="Arial" w:hAnsi="Calibri" w:cs="Calibri"/>
          <w:color w:val="000000"/>
          <w:sz w:val="22"/>
          <w:szCs w:val="22"/>
          <w:lang w:bidi="pl-PL"/>
        </w:rPr>
        <w:t>m.st. Warszawy z 8 listopada 2012 r.</w:t>
      </w:r>
      <w:r>
        <w:rPr>
          <w:rStyle w:val="Odwoanieprzypisudolnego"/>
          <w:rFonts w:ascii="Calibri" w:eastAsia="Arial" w:hAnsi="Calibri" w:cs="Calibri"/>
          <w:color w:val="000000"/>
          <w:sz w:val="22"/>
          <w:szCs w:val="22"/>
          <w:lang w:bidi="pl-PL"/>
        </w:rPr>
        <w:footnoteReference w:id="1"/>
      </w:r>
    </w:p>
    <w:p w14:paraId="6FF38D7D" w14:textId="77777777" w:rsidR="000769D9" w:rsidRDefault="000769D9" w:rsidP="00C40690">
      <w:pPr>
        <w:pStyle w:val="Zwykytekst"/>
        <w:spacing w:before="120" w:after="240" w:line="300" w:lineRule="auto"/>
        <w:contextualSpacing/>
        <w:rPr>
          <w:rFonts w:asciiTheme="minorHAnsi" w:hAnsiTheme="minorHAnsi" w:cstheme="minorHAnsi"/>
          <w:sz w:val="22"/>
          <w:szCs w:val="22"/>
        </w:rPr>
      </w:pPr>
      <w:r w:rsidRPr="00952666">
        <w:rPr>
          <w:rFonts w:asciiTheme="minorHAnsi" w:hAnsiTheme="minorHAnsi" w:cstheme="minorHAnsi"/>
          <w:sz w:val="22"/>
          <w:szCs w:val="22"/>
        </w:rPr>
        <w:t xml:space="preserve"> W okresie objętym kontrolą Dyrektorem Teatru do 31 sierpnia 2022 r. </w:t>
      </w:r>
      <w:r>
        <w:rPr>
          <w:rFonts w:asciiTheme="minorHAnsi" w:hAnsiTheme="minorHAnsi" w:cstheme="minorHAnsi"/>
          <w:sz w:val="22"/>
          <w:szCs w:val="22"/>
        </w:rPr>
        <w:t xml:space="preserve">był pan Tadeusz </w:t>
      </w:r>
      <w:proofErr w:type="spellStart"/>
      <w:r>
        <w:rPr>
          <w:rFonts w:asciiTheme="minorHAnsi" w:hAnsiTheme="minorHAnsi" w:cstheme="minorHAnsi"/>
          <w:sz w:val="22"/>
          <w:szCs w:val="22"/>
        </w:rPr>
        <w:t>Słobodzianek</w:t>
      </w:r>
      <w:proofErr w:type="spellEnd"/>
      <w:r>
        <w:rPr>
          <w:rFonts w:asciiTheme="minorHAnsi" w:hAnsiTheme="minorHAnsi" w:cstheme="minorHAnsi"/>
          <w:sz w:val="22"/>
          <w:szCs w:val="22"/>
        </w:rPr>
        <w:t>. O</w:t>
      </w:r>
      <w:r w:rsidRPr="00952666">
        <w:rPr>
          <w:rFonts w:asciiTheme="minorHAnsi" w:hAnsiTheme="minorHAnsi" w:cstheme="minorHAnsi"/>
          <w:sz w:val="22"/>
          <w:szCs w:val="22"/>
        </w:rPr>
        <w:t xml:space="preserve">d 1 września 2022 r. </w:t>
      </w:r>
      <w:r>
        <w:rPr>
          <w:rFonts w:asciiTheme="minorHAnsi" w:hAnsiTheme="minorHAnsi" w:cstheme="minorHAnsi"/>
          <w:sz w:val="22"/>
          <w:szCs w:val="22"/>
        </w:rPr>
        <w:t>do 31 grudnia 2023 r. Dyrektorką</w:t>
      </w:r>
      <w:r w:rsidRPr="00952666">
        <w:rPr>
          <w:rFonts w:asciiTheme="minorHAnsi" w:hAnsiTheme="minorHAnsi" w:cstheme="minorHAnsi"/>
          <w:sz w:val="22"/>
          <w:szCs w:val="22"/>
        </w:rPr>
        <w:t xml:space="preserve"> Teat</w:t>
      </w:r>
      <w:r>
        <w:rPr>
          <w:rFonts w:asciiTheme="minorHAnsi" w:hAnsiTheme="minorHAnsi" w:cstheme="minorHAnsi"/>
          <w:sz w:val="22"/>
          <w:szCs w:val="22"/>
        </w:rPr>
        <w:t>ru była pani Monika Strzępka (dalej również</w:t>
      </w:r>
      <w:r w:rsidRPr="00952666">
        <w:rPr>
          <w:rFonts w:asciiTheme="minorHAnsi" w:hAnsiTheme="minorHAnsi" w:cstheme="minorHAnsi"/>
          <w:sz w:val="22"/>
          <w:szCs w:val="22"/>
        </w:rPr>
        <w:t>: była Dyrektor</w:t>
      </w:r>
      <w:r>
        <w:rPr>
          <w:rFonts w:asciiTheme="minorHAnsi" w:hAnsiTheme="minorHAnsi" w:cstheme="minorHAnsi"/>
          <w:sz w:val="22"/>
          <w:szCs w:val="22"/>
        </w:rPr>
        <w:t>ka</w:t>
      </w:r>
      <w:r w:rsidRPr="00952666">
        <w:rPr>
          <w:rFonts w:asciiTheme="minorHAnsi" w:hAnsiTheme="minorHAnsi" w:cstheme="minorHAnsi"/>
          <w:sz w:val="22"/>
          <w:szCs w:val="22"/>
        </w:rPr>
        <w:t xml:space="preserve"> Teatru). </w:t>
      </w:r>
      <w:r>
        <w:rPr>
          <w:rFonts w:asciiTheme="minorHAnsi" w:hAnsiTheme="minorHAnsi" w:cstheme="minorHAnsi"/>
          <w:sz w:val="22"/>
          <w:szCs w:val="22"/>
        </w:rPr>
        <w:t xml:space="preserve">Od 5 stycznia 2024 r. pełniącym obowiązki Dyrektora Teatru jest pan Mariusz </w:t>
      </w:r>
      <w:proofErr w:type="spellStart"/>
      <w:r>
        <w:rPr>
          <w:rFonts w:asciiTheme="minorHAnsi" w:hAnsiTheme="minorHAnsi" w:cstheme="minorHAnsi"/>
          <w:sz w:val="22"/>
          <w:szCs w:val="22"/>
        </w:rPr>
        <w:t>Guglas</w:t>
      </w:r>
      <w:proofErr w:type="spellEnd"/>
      <w:r>
        <w:rPr>
          <w:rFonts w:asciiTheme="minorHAnsi" w:hAnsiTheme="minorHAnsi" w:cstheme="minorHAnsi"/>
          <w:sz w:val="22"/>
          <w:szCs w:val="22"/>
        </w:rPr>
        <w:t xml:space="preserve"> (dalej: p.o. Dyrektora Teatru).</w:t>
      </w:r>
      <w:r w:rsidRPr="009C1CD6">
        <w:rPr>
          <w:rFonts w:asciiTheme="minorHAnsi" w:hAnsiTheme="minorHAnsi" w:cstheme="minorHAnsi"/>
          <w:sz w:val="22"/>
          <w:szCs w:val="22"/>
        </w:rPr>
        <w:t xml:space="preserve"> </w:t>
      </w:r>
    </w:p>
    <w:p w14:paraId="346E1E88" w14:textId="11C521A5" w:rsidR="000769D9" w:rsidRDefault="000769D9" w:rsidP="00C40690">
      <w:pPr>
        <w:pStyle w:val="Zwykytekst"/>
        <w:spacing w:before="120" w:after="240" w:line="300" w:lineRule="auto"/>
        <w:contextualSpacing/>
        <w:rPr>
          <w:rFonts w:asciiTheme="minorHAnsi" w:hAnsiTheme="minorHAnsi" w:cstheme="minorHAnsi"/>
          <w:sz w:val="22"/>
          <w:szCs w:val="22"/>
        </w:rPr>
      </w:pPr>
      <w:r>
        <w:rPr>
          <w:rFonts w:asciiTheme="minorHAnsi" w:hAnsiTheme="minorHAnsi" w:cstheme="minorHAnsi"/>
          <w:sz w:val="22"/>
          <w:szCs w:val="22"/>
        </w:rPr>
        <w:lastRenderedPageBreak/>
        <w:t>Wskutek rozstrzygnięcia nadzorczego Wojewody Mazowieckiego</w:t>
      </w:r>
      <w:r w:rsidRPr="00952666">
        <w:rPr>
          <w:rStyle w:val="Odwoanieprzypisudolnego"/>
          <w:rFonts w:asciiTheme="minorHAnsi" w:hAnsiTheme="minorHAnsi" w:cstheme="minorHAnsi"/>
          <w:sz w:val="22"/>
          <w:szCs w:val="22"/>
        </w:rPr>
        <w:footnoteReference w:id="2"/>
      </w:r>
      <w:r w:rsidRPr="00952666">
        <w:rPr>
          <w:rFonts w:asciiTheme="minorHAnsi" w:hAnsiTheme="minorHAnsi" w:cstheme="minorHAnsi"/>
          <w:sz w:val="22"/>
          <w:szCs w:val="22"/>
        </w:rPr>
        <w:t xml:space="preserve"> </w:t>
      </w:r>
      <w:r>
        <w:rPr>
          <w:rFonts w:asciiTheme="minorHAnsi" w:hAnsiTheme="minorHAnsi" w:cstheme="minorHAnsi"/>
          <w:sz w:val="22"/>
          <w:szCs w:val="22"/>
        </w:rPr>
        <w:t>w</w:t>
      </w:r>
      <w:r w:rsidRPr="00952666">
        <w:rPr>
          <w:rFonts w:asciiTheme="minorHAnsi" w:hAnsiTheme="minorHAnsi" w:cstheme="minorHAnsi"/>
          <w:sz w:val="22"/>
          <w:szCs w:val="22"/>
        </w:rPr>
        <w:t xml:space="preserve"> okresie od 24 listopada 2022 r.</w:t>
      </w:r>
      <w:r>
        <w:rPr>
          <w:rFonts w:asciiTheme="minorHAnsi" w:hAnsiTheme="minorHAnsi" w:cstheme="minorHAnsi"/>
          <w:sz w:val="22"/>
          <w:szCs w:val="22"/>
        </w:rPr>
        <w:t xml:space="preserve"> </w:t>
      </w:r>
      <w:r w:rsidRPr="00952666">
        <w:rPr>
          <w:rFonts w:asciiTheme="minorHAnsi" w:hAnsiTheme="minorHAnsi" w:cstheme="minorHAnsi"/>
          <w:sz w:val="22"/>
          <w:szCs w:val="22"/>
        </w:rPr>
        <w:t>do 26 kwietnia 2023 r.</w:t>
      </w:r>
      <w:r w:rsidRPr="00952666">
        <w:rPr>
          <w:rStyle w:val="Odwoanieprzypisudolnego"/>
          <w:rFonts w:asciiTheme="minorHAnsi" w:hAnsiTheme="minorHAnsi" w:cstheme="minorHAnsi"/>
          <w:sz w:val="22"/>
          <w:szCs w:val="22"/>
        </w:rPr>
        <w:footnoteReference w:id="3"/>
      </w:r>
      <w:r w:rsidRPr="00952666">
        <w:rPr>
          <w:rFonts w:asciiTheme="minorHAnsi" w:hAnsiTheme="minorHAnsi" w:cstheme="minorHAnsi"/>
          <w:sz w:val="22"/>
          <w:szCs w:val="22"/>
        </w:rPr>
        <w:t xml:space="preserve"> pani Monika Strzępka </w:t>
      </w:r>
      <w:r>
        <w:rPr>
          <w:rFonts w:asciiTheme="minorHAnsi" w:hAnsiTheme="minorHAnsi" w:cstheme="minorHAnsi"/>
          <w:sz w:val="22"/>
          <w:szCs w:val="22"/>
        </w:rPr>
        <w:t>nie pełniła</w:t>
      </w:r>
      <w:r w:rsidRPr="00952666">
        <w:rPr>
          <w:rFonts w:asciiTheme="minorHAnsi" w:hAnsiTheme="minorHAnsi" w:cstheme="minorHAnsi"/>
          <w:sz w:val="22"/>
          <w:szCs w:val="22"/>
        </w:rPr>
        <w:t xml:space="preserve"> funkcji</w:t>
      </w:r>
      <w:r>
        <w:rPr>
          <w:rFonts w:asciiTheme="minorHAnsi" w:hAnsiTheme="minorHAnsi" w:cstheme="minorHAnsi"/>
          <w:sz w:val="22"/>
          <w:szCs w:val="22"/>
        </w:rPr>
        <w:t xml:space="preserve"> Dyrektora Teatru. W tym okresie, na mocy udzielonych przez panią Monikę Strzępkę pełnomocnictw, Teatrem zarządzali (w ramach określonych w pełnomocnictwach uprawnień) pani </w:t>
      </w:r>
      <w:r w:rsidR="00C40690">
        <w:rPr>
          <w:rFonts w:asciiTheme="minorHAnsi" w:hAnsiTheme="minorHAnsi" w:cstheme="minorHAnsi"/>
          <w:sz w:val="22"/>
          <w:szCs w:val="22"/>
        </w:rPr>
        <w:t xml:space="preserve">(dane zanonimizowane) – Pełnomocniczka Dyrektorki </w:t>
      </w:r>
      <w:r>
        <w:rPr>
          <w:rFonts w:asciiTheme="minorHAnsi" w:hAnsiTheme="minorHAnsi" w:cstheme="minorHAnsi"/>
          <w:sz w:val="22"/>
          <w:szCs w:val="22"/>
        </w:rPr>
        <w:t xml:space="preserve">ds. Organizacyjno-finansowych i pan Mariusz </w:t>
      </w:r>
      <w:proofErr w:type="spellStart"/>
      <w:r>
        <w:rPr>
          <w:rFonts w:asciiTheme="minorHAnsi" w:hAnsiTheme="minorHAnsi" w:cstheme="minorHAnsi"/>
          <w:sz w:val="22"/>
          <w:szCs w:val="22"/>
        </w:rPr>
        <w:t>Guglas</w:t>
      </w:r>
      <w:proofErr w:type="spellEnd"/>
      <w:r>
        <w:rPr>
          <w:rFonts w:asciiTheme="minorHAnsi" w:hAnsiTheme="minorHAnsi" w:cstheme="minorHAnsi"/>
          <w:sz w:val="22"/>
          <w:szCs w:val="22"/>
        </w:rPr>
        <w:t xml:space="preserve"> – Zastępca Dyrektora ds. technicznych. Zgodnie z § 9 ust. 4 s</w:t>
      </w:r>
      <w:r w:rsidRPr="00952666">
        <w:rPr>
          <w:rFonts w:asciiTheme="minorHAnsi" w:hAnsiTheme="minorHAnsi" w:cstheme="minorHAnsi"/>
          <w:sz w:val="22"/>
          <w:szCs w:val="22"/>
        </w:rPr>
        <w:t xml:space="preserve">tatutu Teatrem kieruje Dyrektor przy pomocy 3 zastępców oraz pełnomocnika ds. </w:t>
      </w:r>
      <w:r w:rsidRPr="003B5906">
        <w:rPr>
          <w:rFonts w:asciiTheme="minorHAnsi" w:hAnsiTheme="minorHAnsi" w:cstheme="minorHAnsi"/>
          <w:sz w:val="22"/>
          <w:szCs w:val="22"/>
        </w:rPr>
        <w:t>finansowych. Strukturę organizacyjną oraz schemat organizacyjny określa Regulamin Organizacyjny Teatru</w:t>
      </w:r>
      <w:r w:rsidRPr="003B5906">
        <w:rPr>
          <w:rStyle w:val="Odwoanieprzypisudolnego"/>
          <w:rFonts w:asciiTheme="minorHAnsi" w:hAnsiTheme="minorHAnsi" w:cstheme="minorHAnsi"/>
          <w:sz w:val="22"/>
          <w:szCs w:val="22"/>
        </w:rPr>
        <w:footnoteReference w:id="4"/>
      </w:r>
      <w:r>
        <w:rPr>
          <w:rFonts w:asciiTheme="minorHAnsi" w:hAnsiTheme="minorHAnsi" w:cstheme="minorHAnsi"/>
          <w:sz w:val="22"/>
          <w:szCs w:val="22"/>
        </w:rPr>
        <w:t>, zgodnie z którym kadrę zarządzającą stanowią:</w:t>
      </w:r>
      <w:r w:rsidRPr="003B5906">
        <w:rPr>
          <w:rFonts w:asciiTheme="minorHAnsi" w:hAnsiTheme="minorHAnsi" w:cstheme="minorHAnsi"/>
          <w:sz w:val="22"/>
          <w:szCs w:val="22"/>
        </w:rPr>
        <w:t xml:space="preserve"> Pełnomocnik ds. Finansów, Główny Księgowy, Zastępca Dyrektora ds. technicznych, Zastępca Dyrektora ds. produkcji, marketingu i sprzedaży oraz Zastępcy Dyrektora ds. infrastruktury. </w:t>
      </w:r>
    </w:p>
    <w:p w14:paraId="3A5BA407" w14:textId="612D03A3" w:rsidR="000769D9" w:rsidRPr="000F2726" w:rsidRDefault="000769D9" w:rsidP="00C40690">
      <w:pPr>
        <w:pStyle w:val="Zwykytekst"/>
        <w:spacing w:before="120" w:after="240" w:line="300" w:lineRule="auto"/>
        <w:contextualSpacing/>
        <w:rPr>
          <w:rFonts w:asciiTheme="minorHAnsi" w:hAnsiTheme="minorHAnsi" w:cstheme="minorHAnsi"/>
          <w:sz w:val="22"/>
          <w:szCs w:val="22"/>
        </w:rPr>
      </w:pPr>
      <w:r>
        <w:rPr>
          <w:rFonts w:asciiTheme="minorHAnsi" w:hAnsiTheme="minorHAnsi" w:cstheme="minorHAnsi"/>
          <w:sz w:val="22"/>
          <w:szCs w:val="22"/>
        </w:rPr>
        <w:t>W</w:t>
      </w:r>
      <w:r w:rsidRPr="00952666">
        <w:rPr>
          <w:rFonts w:asciiTheme="minorHAnsi" w:hAnsiTheme="minorHAnsi" w:cstheme="minorHAnsi"/>
          <w:sz w:val="22"/>
          <w:szCs w:val="22"/>
        </w:rPr>
        <w:t xml:space="preserve"> okresie objętym kontrolą </w:t>
      </w:r>
      <w:r>
        <w:rPr>
          <w:rFonts w:asciiTheme="minorHAnsi" w:hAnsiTheme="minorHAnsi" w:cstheme="minorHAnsi"/>
          <w:sz w:val="22"/>
          <w:szCs w:val="22"/>
        </w:rPr>
        <w:t xml:space="preserve">występował wakat </w:t>
      </w:r>
      <w:r w:rsidRPr="00952666">
        <w:rPr>
          <w:rFonts w:asciiTheme="minorHAnsi" w:hAnsiTheme="minorHAnsi" w:cstheme="minorHAnsi"/>
          <w:sz w:val="22"/>
          <w:szCs w:val="22"/>
        </w:rPr>
        <w:t>na stanowisku Zastę</w:t>
      </w:r>
      <w:r>
        <w:rPr>
          <w:rFonts w:asciiTheme="minorHAnsi" w:hAnsiTheme="minorHAnsi" w:cstheme="minorHAnsi"/>
          <w:sz w:val="22"/>
          <w:szCs w:val="22"/>
        </w:rPr>
        <w:t>pca Dyrektora ds. infrastruktury;</w:t>
      </w:r>
      <w:r w:rsidRPr="00952666">
        <w:rPr>
          <w:rFonts w:asciiTheme="minorHAnsi" w:hAnsiTheme="minorHAnsi" w:cstheme="minorHAnsi"/>
          <w:sz w:val="22"/>
          <w:szCs w:val="22"/>
        </w:rPr>
        <w:t xml:space="preserve"> w okresie od 1 września 2022 r. </w:t>
      </w:r>
      <w:r>
        <w:rPr>
          <w:rFonts w:asciiTheme="minorHAnsi" w:hAnsiTheme="minorHAnsi" w:cstheme="minorHAnsi"/>
          <w:sz w:val="22"/>
          <w:szCs w:val="22"/>
        </w:rPr>
        <w:t>wakat na stanowisku Zastępcy</w:t>
      </w:r>
      <w:r w:rsidRPr="00952666">
        <w:rPr>
          <w:rFonts w:asciiTheme="minorHAnsi" w:hAnsiTheme="minorHAnsi" w:cstheme="minorHAnsi"/>
          <w:sz w:val="22"/>
          <w:szCs w:val="22"/>
        </w:rPr>
        <w:t xml:space="preserve"> Dyrektora ds. pr</w:t>
      </w:r>
      <w:r>
        <w:rPr>
          <w:rFonts w:asciiTheme="minorHAnsi" w:hAnsiTheme="minorHAnsi" w:cstheme="minorHAnsi"/>
          <w:sz w:val="22"/>
          <w:szCs w:val="22"/>
        </w:rPr>
        <w:t xml:space="preserve">odukcji, marketingu </w:t>
      </w:r>
      <w:r>
        <w:rPr>
          <w:rFonts w:asciiTheme="minorHAnsi" w:hAnsiTheme="minorHAnsi" w:cstheme="minorHAnsi"/>
          <w:sz w:val="22"/>
          <w:szCs w:val="22"/>
        </w:rPr>
        <w:br/>
        <w:t>i sprzedaży. W sprawie</w:t>
      </w:r>
      <w:r w:rsidRPr="00952666">
        <w:rPr>
          <w:rFonts w:asciiTheme="minorHAnsi" w:hAnsiTheme="minorHAnsi" w:cstheme="minorHAnsi"/>
          <w:sz w:val="22"/>
          <w:szCs w:val="22"/>
        </w:rPr>
        <w:t xml:space="preserve"> p.o. Dyrektora wyjaśnił: „Jednym z zamiarów Pani Dyrektor Moniki Strzępki było dostosowanie obecnego regulaminu organizacyjnego Teatru do nowej struktury organizacyjnej Teatru, która miała zostać wprowadzona niezwłocznie po wypracowaniu jego brzmienia w konsultacjach wewnętrznych oraz po zasięgnięciu opinii Organizatora. (..).” W okresie objętym kontrolą </w:t>
      </w:r>
      <w:r>
        <w:rPr>
          <w:rFonts w:asciiTheme="minorHAnsi" w:hAnsiTheme="minorHAnsi" w:cstheme="minorHAnsi"/>
          <w:sz w:val="22"/>
          <w:szCs w:val="22"/>
        </w:rPr>
        <w:t xml:space="preserve">Teatr nie </w:t>
      </w:r>
      <w:r w:rsidRPr="000F2726">
        <w:rPr>
          <w:rFonts w:asciiTheme="minorHAnsi" w:hAnsiTheme="minorHAnsi" w:cstheme="minorHAnsi"/>
          <w:sz w:val="22"/>
          <w:szCs w:val="22"/>
        </w:rPr>
        <w:t>zatrudniał pracownika na stanowisku Głównego specjalisty zamówień publicznych</w:t>
      </w:r>
      <w:r w:rsidRPr="000F2726">
        <w:rPr>
          <w:rFonts w:asciiTheme="minorHAnsi" w:hAnsiTheme="minorHAnsi" w:cstheme="minorHAnsi"/>
          <w:sz w:val="22"/>
          <w:szCs w:val="22"/>
          <w:vertAlign w:val="superscript"/>
        </w:rPr>
        <w:footnoteReference w:id="5"/>
      </w:r>
      <w:r w:rsidRPr="000F2726">
        <w:rPr>
          <w:rFonts w:asciiTheme="minorHAnsi" w:hAnsiTheme="minorHAnsi" w:cstheme="minorHAnsi"/>
          <w:sz w:val="22"/>
          <w:szCs w:val="22"/>
        </w:rPr>
        <w:t xml:space="preserve">, </w:t>
      </w:r>
      <w:r>
        <w:rPr>
          <w:rFonts w:asciiTheme="minorHAnsi" w:hAnsiTheme="minorHAnsi" w:cstheme="minorHAnsi"/>
          <w:sz w:val="22"/>
          <w:szCs w:val="22"/>
        </w:rPr>
        <w:t>natomiast do 30 września</w:t>
      </w:r>
      <w:r w:rsidRPr="000F2726">
        <w:rPr>
          <w:rFonts w:asciiTheme="minorHAnsi" w:hAnsiTheme="minorHAnsi" w:cstheme="minorHAnsi"/>
          <w:sz w:val="22"/>
          <w:szCs w:val="22"/>
        </w:rPr>
        <w:t xml:space="preserve"> 2022 r. </w:t>
      </w:r>
      <w:r>
        <w:rPr>
          <w:rFonts w:asciiTheme="minorHAnsi" w:hAnsiTheme="minorHAnsi" w:cstheme="minorHAnsi"/>
          <w:sz w:val="22"/>
          <w:szCs w:val="22"/>
        </w:rPr>
        <w:t xml:space="preserve">zatrudniony był </w:t>
      </w:r>
      <w:r w:rsidRPr="000F2726">
        <w:rPr>
          <w:rFonts w:asciiTheme="minorHAnsi" w:hAnsiTheme="minorHAnsi" w:cstheme="minorHAnsi"/>
          <w:sz w:val="22"/>
          <w:szCs w:val="22"/>
        </w:rPr>
        <w:t>pracownik</w:t>
      </w:r>
      <w:r>
        <w:rPr>
          <w:rFonts w:asciiTheme="minorHAnsi" w:hAnsiTheme="minorHAnsi" w:cstheme="minorHAnsi"/>
          <w:sz w:val="22"/>
          <w:szCs w:val="22"/>
        </w:rPr>
        <w:t xml:space="preserve"> </w:t>
      </w:r>
      <w:r w:rsidRPr="000F2726">
        <w:rPr>
          <w:rFonts w:asciiTheme="minorHAnsi" w:hAnsiTheme="minorHAnsi" w:cstheme="minorHAnsi"/>
          <w:sz w:val="22"/>
          <w:szCs w:val="22"/>
        </w:rPr>
        <w:t xml:space="preserve">na stanowisku </w:t>
      </w:r>
      <w:r>
        <w:rPr>
          <w:rFonts w:asciiTheme="minorHAnsi" w:hAnsiTheme="minorHAnsi" w:cstheme="minorHAnsi"/>
          <w:sz w:val="22"/>
          <w:szCs w:val="22"/>
        </w:rPr>
        <w:t>„</w:t>
      </w:r>
      <w:r w:rsidRPr="000F2726">
        <w:rPr>
          <w:rFonts w:asciiTheme="minorHAnsi" w:hAnsiTheme="minorHAnsi" w:cstheme="minorHAnsi"/>
          <w:sz w:val="22"/>
          <w:szCs w:val="22"/>
        </w:rPr>
        <w:t>Kierownika Laboratorium Dramatu</w:t>
      </w:r>
      <w:r>
        <w:rPr>
          <w:rFonts w:asciiTheme="minorHAnsi" w:hAnsiTheme="minorHAnsi" w:cstheme="minorHAnsi"/>
          <w:sz w:val="22"/>
          <w:szCs w:val="22"/>
        </w:rPr>
        <w:t xml:space="preserve">”, które nie było określone w Regulaminie. </w:t>
      </w:r>
      <w:r w:rsidRPr="000F2726">
        <w:rPr>
          <w:rFonts w:asciiTheme="minorHAnsi" w:hAnsiTheme="minorHAnsi" w:cstheme="minorHAnsi"/>
          <w:sz w:val="22"/>
          <w:szCs w:val="22"/>
        </w:rPr>
        <w:t>p.o. Dyrektora Teatru wyjaśnił: „(..)</w:t>
      </w:r>
      <w:r>
        <w:rPr>
          <w:rFonts w:asciiTheme="minorHAnsi" w:hAnsiTheme="minorHAnsi" w:cstheme="minorHAnsi"/>
          <w:sz w:val="22"/>
          <w:szCs w:val="22"/>
        </w:rPr>
        <w:t xml:space="preserve"> </w:t>
      </w:r>
      <w:r w:rsidRPr="00952666">
        <w:rPr>
          <w:rFonts w:asciiTheme="minorHAnsi" w:hAnsiTheme="minorHAnsi" w:cstheme="minorHAnsi"/>
          <w:sz w:val="22"/>
          <w:szCs w:val="22"/>
        </w:rPr>
        <w:t xml:space="preserve">nie było osoby zatrudnionej na stanowisku Głównego Specjalisty ds. zamówień publicznych, z uwagi na zawarcie przez Teatr umowy z Panem </w:t>
      </w:r>
      <w:r w:rsidR="0039522B">
        <w:rPr>
          <w:rFonts w:asciiTheme="minorHAnsi" w:hAnsiTheme="minorHAnsi" w:cstheme="minorHAnsi"/>
          <w:sz w:val="22"/>
          <w:szCs w:val="22"/>
        </w:rPr>
        <w:t>(dane zanonimizowane)</w:t>
      </w:r>
      <w:r w:rsidRPr="00952666">
        <w:rPr>
          <w:rFonts w:asciiTheme="minorHAnsi" w:hAnsiTheme="minorHAnsi" w:cstheme="minorHAnsi"/>
          <w:sz w:val="22"/>
          <w:szCs w:val="22"/>
        </w:rPr>
        <w:t xml:space="preserve">, który świadczy na rzecz Teatru usługi m.in. doradztwa dotyczącego </w:t>
      </w:r>
      <w:r>
        <w:rPr>
          <w:rFonts w:asciiTheme="minorHAnsi" w:hAnsiTheme="minorHAnsi" w:cstheme="minorHAnsi"/>
          <w:sz w:val="22"/>
          <w:szCs w:val="22"/>
        </w:rPr>
        <w:t>udzielania zamówień publicznych (..) w koncepcji programowej</w:t>
      </w:r>
      <w:r w:rsidRPr="000F2726">
        <w:rPr>
          <w:rFonts w:asciiTheme="minorHAnsi" w:hAnsiTheme="minorHAnsi" w:cstheme="minorHAnsi"/>
          <w:sz w:val="22"/>
          <w:szCs w:val="22"/>
        </w:rPr>
        <w:t xml:space="preserve"> Monik</w:t>
      </w:r>
      <w:r>
        <w:rPr>
          <w:rFonts w:asciiTheme="minorHAnsi" w:hAnsiTheme="minorHAnsi" w:cstheme="minorHAnsi"/>
          <w:sz w:val="22"/>
          <w:szCs w:val="22"/>
        </w:rPr>
        <w:t xml:space="preserve">i Strzępki nie przewidziano </w:t>
      </w:r>
      <w:r w:rsidRPr="000F2726">
        <w:rPr>
          <w:rFonts w:asciiTheme="minorHAnsi" w:hAnsiTheme="minorHAnsi" w:cstheme="minorHAnsi"/>
          <w:sz w:val="22"/>
          <w:szCs w:val="22"/>
        </w:rPr>
        <w:t>jednostki</w:t>
      </w:r>
      <w:r>
        <w:rPr>
          <w:rFonts w:asciiTheme="minorHAnsi" w:hAnsiTheme="minorHAnsi" w:cstheme="minorHAnsi"/>
          <w:sz w:val="22"/>
          <w:szCs w:val="22"/>
        </w:rPr>
        <w:t xml:space="preserve"> [Laboratorium Dramatu]</w:t>
      </w:r>
      <w:r w:rsidRPr="000F2726">
        <w:rPr>
          <w:rFonts w:asciiTheme="minorHAnsi" w:hAnsiTheme="minorHAnsi" w:cstheme="minorHAnsi"/>
          <w:sz w:val="22"/>
          <w:szCs w:val="22"/>
        </w:rPr>
        <w:t>, stąd rozwiązaniu uległa umowa o pracę z osobą zajmującą to stanowisko</w:t>
      </w:r>
      <w:r>
        <w:rPr>
          <w:rFonts w:asciiTheme="minorHAnsi" w:hAnsiTheme="minorHAnsi" w:cstheme="minorHAnsi"/>
          <w:sz w:val="22"/>
          <w:szCs w:val="22"/>
        </w:rPr>
        <w:t xml:space="preserve"> (..)”.</w:t>
      </w:r>
    </w:p>
    <w:p w14:paraId="56F1C0A6" w14:textId="0E09ED79" w:rsidR="000769D9" w:rsidRDefault="000769D9" w:rsidP="00C40690">
      <w:pPr>
        <w:spacing w:before="120"/>
        <w:rPr>
          <w:rFonts w:cstheme="minorHAnsi"/>
          <w:szCs w:val="22"/>
        </w:rPr>
      </w:pPr>
      <w:r>
        <w:rPr>
          <w:rFonts w:cstheme="minorHAnsi"/>
          <w:szCs w:val="22"/>
        </w:rPr>
        <w:t xml:space="preserve">Była </w:t>
      </w:r>
      <w:r w:rsidRPr="00C96CC9">
        <w:rPr>
          <w:rFonts w:cstheme="minorHAnsi"/>
          <w:szCs w:val="22"/>
        </w:rPr>
        <w:t xml:space="preserve">Dyrektorka </w:t>
      </w:r>
      <w:r>
        <w:rPr>
          <w:rFonts w:cstheme="minorHAnsi"/>
          <w:szCs w:val="22"/>
        </w:rPr>
        <w:t xml:space="preserve">Teatru </w:t>
      </w:r>
      <w:r w:rsidRPr="00C96CC9">
        <w:rPr>
          <w:rFonts w:cstheme="minorHAnsi"/>
          <w:szCs w:val="22"/>
        </w:rPr>
        <w:t>w koncepcji programowej Teatru Dramatycznego</w:t>
      </w:r>
      <w:r>
        <w:rPr>
          <w:rStyle w:val="Odwoanieprzypisudolnego"/>
          <w:rFonts w:cstheme="minorHAnsi"/>
          <w:szCs w:val="22"/>
        </w:rPr>
        <w:footnoteReference w:id="6"/>
      </w:r>
      <w:r>
        <w:rPr>
          <w:rFonts w:cstheme="minorHAnsi"/>
          <w:szCs w:val="22"/>
        </w:rPr>
        <w:t xml:space="preserve"> </w:t>
      </w:r>
      <w:r w:rsidRPr="00C96CC9">
        <w:rPr>
          <w:rFonts w:cstheme="minorHAnsi"/>
          <w:szCs w:val="22"/>
        </w:rPr>
        <w:t xml:space="preserve">zawarła informacje </w:t>
      </w:r>
      <w:r>
        <w:rPr>
          <w:rFonts w:cstheme="minorHAnsi"/>
          <w:szCs w:val="22"/>
        </w:rPr>
        <w:br/>
      </w:r>
      <w:r w:rsidRPr="00C96CC9">
        <w:rPr>
          <w:rFonts w:cstheme="minorHAnsi"/>
          <w:szCs w:val="22"/>
        </w:rPr>
        <w:t xml:space="preserve">o transformacji modelu zarządzania </w:t>
      </w:r>
      <w:r>
        <w:rPr>
          <w:rFonts w:cstheme="minorHAnsi"/>
          <w:szCs w:val="22"/>
        </w:rPr>
        <w:t>„</w:t>
      </w:r>
      <w:r w:rsidRPr="00BE2427">
        <w:rPr>
          <w:rFonts w:cstheme="minorHAnsi"/>
          <w:szCs w:val="22"/>
        </w:rPr>
        <w:t>Model struktury organizacyjnej</w:t>
      </w:r>
      <w:r>
        <w:rPr>
          <w:rFonts w:cstheme="minorHAnsi"/>
          <w:szCs w:val="22"/>
        </w:rPr>
        <w:t xml:space="preserve">”, </w:t>
      </w:r>
      <w:r w:rsidRPr="00C96CC9">
        <w:rPr>
          <w:rFonts w:cstheme="minorHAnsi"/>
          <w:szCs w:val="22"/>
        </w:rPr>
        <w:t>zmierzającej do powołania samodzielnych zespołów realizujących zadania</w:t>
      </w:r>
      <w:r>
        <w:rPr>
          <w:rFonts w:cstheme="minorHAnsi"/>
          <w:szCs w:val="22"/>
        </w:rPr>
        <w:t xml:space="preserve"> oraz wskazała: „</w:t>
      </w:r>
      <w:r w:rsidRPr="00BE2427">
        <w:rPr>
          <w:rFonts w:cstheme="minorHAnsi"/>
          <w:szCs w:val="22"/>
        </w:rPr>
        <w:t xml:space="preserve">Zamierzam powołać organy przedstawicielskie: dla zespołu teatru Radę Teatru </w:t>
      </w:r>
      <w:r>
        <w:rPr>
          <w:rFonts w:cstheme="minorHAnsi"/>
          <w:szCs w:val="22"/>
        </w:rPr>
        <w:t>(..)</w:t>
      </w:r>
      <w:r w:rsidRPr="00BE2427">
        <w:rPr>
          <w:rFonts w:cstheme="minorHAnsi"/>
          <w:szCs w:val="22"/>
        </w:rPr>
        <w:t xml:space="preserve"> </w:t>
      </w:r>
      <w:r>
        <w:rPr>
          <w:rFonts w:cstheme="minorHAnsi"/>
          <w:szCs w:val="22"/>
        </w:rPr>
        <w:t xml:space="preserve">[która] </w:t>
      </w:r>
      <w:r w:rsidRPr="00BE2427">
        <w:rPr>
          <w:rFonts w:cstheme="minorHAnsi"/>
          <w:szCs w:val="22"/>
        </w:rPr>
        <w:t>będzie się składała z demokratycznie wybranych przedstawicielek i przedstawicieli</w:t>
      </w:r>
      <w:r>
        <w:rPr>
          <w:rFonts w:cstheme="minorHAnsi"/>
          <w:szCs w:val="22"/>
        </w:rPr>
        <w:t xml:space="preserve"> </w:t>
      </w:r>
      <w:r w:rsidRPr="00BE2427">
        <w:rPr>
          <w:rFonts w:cstheme="minorHAnsi"/>
          <w:szCs w:val="22"/>
        </w:rPr>
        <w:t>wszystkich struktur organizacyjnych teatru</w:t>
      </w:r>
      <w:r>
        <w:rPr>
          <w:rFonts w:cstheme="minorHAnsi"/>
          <w:szCs w:val="22"/>
        </w:rPr>
        <w:t>”.</w:t>
      </w:r>
      <w:r>
        <w:rPr>
          <w:rFonts w:cstheme="minorHAnsi"/>
          <w:color w:val="FF0000"/>
          <w:szCs w:val="22"/>
        </w:rPr>
        <w:t xml:space="preserve"> </w:t>
      </w:r>
      <w:r>
        <w:rPr>
          <w:rFonts w:cstheme="minorHAnsi"/>
          <w:color w:val="FF0000"/>
          <w:szCs w:val="22"/>
        </w:rPr>
        <w:br/>
      </w:r>
      <w:r>
        <w:rPr>
          <w:rFonts w:cstheme="minorHAnsi"/>
          <w:szCs w:val="22"/>
        </w:rPr>
        <w:t xml:space="preserve">Ustalono - w oparciu o wyjaśnienia złożone w toku kontroli przez p.o. Dyrektora - że w okresie, </w:t>
      </w:r>
      <w:r w:rsidRPr="00952666">
        <w:rPr>
          <w:rFonts w:cstheme="minorHAnsi"/>
          <w:szCs w:val="22"/>
        </w:rPr>
        <w:t xml:space="preserve">gdy funkcję </w:t>
      </w:r>
      <w:r w:rsidRPr="009C1CD6">
        <w:rPr>
          <w:rFonts w:cstheme="minorHAnsi"/>
          <w:szCs w:val="22"/>
        </w:rPr>
        <w:t xml:space="preserve">Dyrektorki Teatru </w:t>
      </w:r>
      <w:r>
        <w:rPr>
          <w:rFonts w:cstheme="minorHAnsi"/>
          <w:szCs w:val="22"/>
        </w:rPr>
        <w:t xml:space="preserve">pełniła pani Monika Strzępka, w Teatrze funkcjonował </w:t>
      </w:r>
      <w:r w:rsidRPr="00952666">
        <w:rPr>
          <w:rFonts w:cstheme="minorHAnsi"/>
          <w:szCs w:val="22"/>
        </w:rPr>
        <w:t>5 osobowy zespół pełnomocniczek Dyrekto</w:t>
      </w:r>
      <w:r>
        <w:rPr>
          <w:rFonts w:cstheme="minorHAnsi"/>
          <w:szCs w:val="22"/>
        </w:rPr>
        <w:t>rki tzw. „Kolektyw Dramatyczny</w:t>
      </w:r>
      <w:r w:rsidRPr="00073145">
        <w:rPr>
          <w:rFonts w:cstheme="minorHAnsi"/>
          <w:szCs w:val="22"/>
        </w:rPr>
        <w:t>” (</w:t>
      </w:r>
      <w:proofErr w:type="spellStart"/>
      <w:r w:rsidRPr="00073145">
        <w:rPr>
          <w:rFonts w:cstheme="minorHAnsi"/>
          <w:szCs w:val="22"/>
        </w:rPr>
        <w:t>cyt</w:t>
      </w:r>
      <w:proofErr w:type="spellEnd"/>
      <w:r w:rsidRPr="00073145">
        <w:rPr>
          <w:rFonts w:cstheme="minorHAnsi"/>
          <w:szCs w:val="22"/>
        </w:rPr>
        <w:t>): „Nie</w:t>
      </w:r>
      <w:r w:rsidRPr="005C4195">
        <w:rPr>
          <w:rFonts w:cstheme="minorHAnsi"/>
          <w:szCs w:val="22"/>
        </w:rPr>
        <w:t xml:space="preserve"> jest mi znany dokument, który </w:t>
      </w:r>
      <w:r w:rsidRPr="005C4195">
        <w:rPr>
          <w:rFonts w:cstheme="minorHAnsi"/>
          <w:szCs w:val="22"/>
        </w:rPr>
        <w:lastRenderedPageBreak/>
        <w:t>formalnie powoływałby ciało/organ pod nazwą „Kolektyw Dramatyczny” w Teatrze. Kolektyw Dramatyczny pojawia się jako nieformalna grupa robocza w zwycięskim programie Pani Moniki Strzępki. Od momentu powołania Pani Moniki Strzępki na Dyrektora Teatru, pojęcie „Kolektyw” zaczyna być używane w Teatrze oraz przestrzeni publicznej” oraz „Nie jest mi znany dokument, który formalnie rozwiązałby ciało/organ pod nazwą „Kolektyw Dramatyczny w Teatrze. O rozwiązaniu Kolektywu, pracowników Teatru poinformowała Pani Monika Strzępka na zebraniu pracowników oraz poinformowała o tym wydając oświadczenie do mediów”.</w:t>
      </w:r>
      <w:r>
        <w:rPr>
          <w:rFonts w:cstheme="minorHAnsi"/>
          <w:szCs w:val="22"/>
        </w:rPr>
        <w:t xml:space="preserve"> W skład „Kolektywu Dramatycznego” wchodziły: </w:t>
      </w:r>
      <w:r w:rsidRPr="00330477">
        <w:rPr>
          <w:rFonts w:cstheme="minorHAnsi"/>
          <w:szCs w:val="22"/>
        </w:rPr>
        <w:t>pani Mo</w:t>
      </w:r>
      <w:r>
        <w:rPr>
          <w:rFonts w:cstheme="minorHAnsi"/>
          <w:szCs w:val="22"/>
        </w:rPr>
        <w:t xml:space="preserve">nika Strzępka Dyrektorka Teatru; </w:t>
      </w:r>
      <w:r w:rsidRPr="00330477">
        <w:rPr>
          <w:rFonts w:cstheme="minorHAnsi"/>
          <w:szCs w:val="22"/>
        </w:rPr>
        <w:t xml:space="preserve">pani </w:t>
      </w:r>
      <w:r w:rsidR="002F6D14">
        <w:rPr>
          <w:rFonts w:cstheme="minorHAnsi"/>
          <w:szCs w:val="22"/>
        </w:rPr>
        <w:t xml:space="preserve">(dane zanonimizowane) </w:t>
      </w:r>
      <w:r w:rsidRPr="00330477">
        <w:rPr>
          <w:rFonts w:cstheme="minorHAnsi"/>
          <w:szCs w:val="22"/>
        </w:rPr>
        <w:t>- Pełnomocniczka Dyrektorki ds. Organizacyj</w:t>
      </w:r>
      <w:r>
        <w:rPr>
          <w:rFonts w:cstheme="minorHAnsi"/>
          <w:szCs w:val="22"/>
        </w:rPr>
        <w:t xml:space="preserve">no-finansowych, zatrudniona od </w:t>
      </w:r>
      <w:r w:rsidRPr="00DE3D10">
        <w:rPr>
          <w:rFonts w:cstheme="minorHAnsi"/>
          <w:szCs w:val="22"/>
        </w:rPr>
        <w:t>14</w:t>
      </w:r>
      <w:r w:rsidRPr="001C5A6C">
        <w:rPr>
          <w:rFonts w:cstheme="minorHAnsi"/>
          <w:color w:val="FF0000"/>
          <w:szCs w:val="22"/>
        </w:rPr>
        <w:t xml:space="preserve"> </w:t>
      </w:r>
      <w:r w:rsidRPr="00330477">
        <w:rPr>
          <w:rFonts w:cstheme="minorHAnsi"/>
          <w:szCs w:val="22"/>
        </w:rPr>
        <w:t>września 2022 r.</w:t>
      </w:r>
      <w:r>
        <w:rPr>
          <w:rFonts w:cstheme="minorHAnsi"/>
          <w:szCs w:val="22"/>
        </w:rPr>
        <w:t xml:space="preserve">; pani </w:t>
      </w:r>
      <w:r w:rsidR="002F6D14">
        <w:rPr>
          <w:rFonts w:cstheme="minorHAnsi"/>
          <w:szCs w:val="22"/>
        </w:rPr>
        <w:t>(dane zanonimizowane)</w:t>
      </w:r>
      <w:r w:rsidRPr="00330477">
        <w:rPr>
          <w:rFonts w:cstheme="minorHAnsi"/>
          <w:szCs w:val="22"/>
        </w:rPr>
        <w:t xml:space="preserve"> - Pełnomocniczka Dyrektorki ds. </w:t>
      </w:r>
      <w:r>
        <w:rPr>
          <w:rFonts w:cstheme="minorHAnsi"/>
          <w:szCs w:val="22"/>
        </w:rPr>
        <w:t xml:space="preserve">programowych, </w:t>
      </w:r>
      <w:r w:rsidRPr="00330477">
        <w:rPr>
          <w:rFonts w:cstheme="minorHAnsi"/>
          <w:szCs w:val="22"/>
        </w:rPr>
        <w:t>zatrudniona od 1 września 2022 r.</w:t>
      </w:r>
      <w:r>
        <w:rPr>
          <w:rFonts w:cstheme="minorHAnsi"/>
          <w:szCs w:val="22"/>
        </w:rPr>
        <w:t xml:space="preserve">; pani </w:t>
      </w:r>
      <w:r w:rsidR="00A30135">
        <w:rPr>
          <w:rFonts w:cstheme="minorHAnsi"/>
          <w:szCs w:val="22"/>
        </w:rPr>
        <w:t xml:space="preserve">(dane zanonimizowane) </w:t>
      </w:r>
      <w:r w:rsidRPr="00330477">
        <w:rPr>
          <w:rFonts w:cstheme="minorHAnsi"/>
          <w:szCs w:val="22"/>
        </w:rPr>
        <w:t>-</w:t>
      </w:r>
      <w:r w:rsidRPr="00330477">
        <w:t xml:space="preserve"> </w:t>
      </w:r>
      <w:r w:rsidRPr="00330477">
        <w:rPr>
          <w:rFonts w:cstheme="minorHAnsi"/>
          <w:szCs w:val="22"/>
        </w:rPr>
        <w:t>Pełnomoc</w:t>
      </w:r>
      <w:r>
        <w:rPr>
          <w:rFonts w:cstheme="minorHAnsi"/>
          <w:szCs w:val="22"/>
        </w:rPr>
        <w:t>niczka Dyrektorki ds. produkcji,</w:t>
      </w:r>
      <w:r w:rsidRPr="00330477">
        <w:rPr>
          <w:rFonts w:cstheme="minorHAnsi"/>
          <w:szCs w:val="22"/>
        </w:rPr>
        <w:t xml:space="preserve"> zatrudniona od 1 września </w:t>
      </w:r>
      <w:r>
        <w:rPr>
          <w:rFonts w:cstheme="minorHAnsi"/>
          <w:szCs w:val="22"/>
        </w:rPr>
        <w:br/>
      </w:r>
      <w:r w:rsidRPr="00330477">
        <w:rPr>
          <w:rFonts w:cstheme="minorHAnsi"/>
          <w:szCs w:val="22"/>
        </w:rPr>
        <w:t>2022</w:t>
      </w:r>
      <w:r>
        <w:rPr>
          <w:rFonts w:cstheme="minorHAnsi"/>
          <w:szCs w:val="22"/>
        </w:rPr>
        <w:t xml:space="preserve"> r .; pani </w:t>
      </w:r>
      <w:r w:rsidR="00A30135">
        <w:rPr>
          <w:rFonts w:cstheme="minorHAnsi"/>
          <w:szCs w:val="22"/>
        </w:rPr>
        <w:t>(dane zanonimizowane)</w:t>
      </w:r>
      <w:r>
        <w:rPr>
          <w:rFonts w:cstheme="minorHAnsi"/>
          <w:szCs w:val="22"/>
        </w:rPr>
        <w:t xml:space="preserve"> - </w:t>
      </w:r>
      <w:r w:rsidRPr="00330477">
        <w:rPr>
          <w:rFonts w:cstheme="minorHAnsi"/>
          <w:szCs w:val="22"/>
        </w:rPr>
        <w:t xml:space="preserve">Pełnomocniczka Dyrektorki </w:t>
      </w:r>
      <w:r>
        <w:rPr>
          <w:rFonts w:cstheme="minorHAnsi"/>
          <w:szCs w:val="22"/>
        </w:rPr>
        <w:t xml:space="preserve">ds. transformacji instytucji, zatrudniona w okresie 1 września 2022 r. – 29 lutego 2024 </w:t>
      </w:r>
      <w:proofErr w:type="spellStart"/>
      <w:r>
        <w:rPr>
          <w:rFonts w:cstheme="minorHAnsi"/>
          <w:szCs w:val="22"/>
        </w:rPr>
        <w:t>r</w:t>
      </w:r>
      <w:r w:rsidRPr="00727B5A">
        <w:rPr>
          <w:rFonts w:cstheme="minorHAnsi"/>
          <w:szCs w:val="22"/>
        </w:rPr>
        <w:t>.</w:t>
      </w:r>
      <w:r>
        <w:rPr>
          <w:rFonts w:cstheme="minorHAnsi"/>
          <w:szCs w:val="22"/>
        </w:rPr>
        <w:t>W</w:t>
      </w:r>
      <w:proofErr w:type="spellEnd"/>
      <w:r>
        <w:rPr>
          <w:rFonts w:cstheme="minorHAnsi"/>
          <w:szCs w:val="22"/>
        </w:rPr>
        <w:t xml:space="preserve"> statucie oraz Regulaminie organizacyjnym nie określono komórki organizacyjnej o takiej nazwie, nie wyznaczono zadań, nie wymieniono stanowisk określonych jako „pełnomocnik/-czka dyrektora/-ki.</w:t>
      </w:r>
      <w:r w:rsidRPr="00952666">
        <w:rPr>
          <w:rFonts w:cstheme="minorHAnsi"/>
          <w:szCs w:val="22"/>
        </w:rPr>
        <w:t xml:space="preserve"> </w:t>
      </w:r>
    </w:p>
    <w:p w14:paraId="12EF4CB7" w14:textId="77777777" w:rsidR="000769D9" w:rsidRDefault="000769D9" w:rsidP="00C40690">
      <w:pPr>
        <w:spacing w:before="120"/>
        <w:rPr>
          <w:rFonts w:cstheme="minorHAnsi"/>
          <w:szCs w:val="22"/>
        </w:rPr>
      </w:pPr>
      <w:r>
        <w:rPr>
          <w:rFonts w:cstheme="minorHAnsi"/>
          <w:szCs w:val="22"/>
        </w:rPr>
        <w:t>W toku postępowania pokontrolnego p.o. Dyrektora oświadczył: „Teatr prostuje, iż w programie konkursowym Pani Moniki Strzępki nastąpiło wskazanie [wymieniono ww. osoby] jako członków Kolektywu Dramatycznego. Po ponownej weryfikacji programu konkursowego pani Moniki Strzępki, należy wskazać, że w ww. programie nie wskazano z imienia i nazwisko ww. osób (..)”.</w:t>
      </w:r>
    </w:p>
    <w:p w14:paraId="015ECBD8" w14:textId="77777777" w:rsidR="000769D9" w:rsidRDefault="000769D9" w:rsidP="00C40690">
      <w:pPr>
        <w:spacing w:before="120"/>
        <w:rPr>
          <w:rFonts w:cstheme="minorHAnsi"/>
          <w:szCs w:val="22"/>
        </w:rPr>
      </w:pPr>
      <w:r>
        <w:rPr>
          <w:rFonts w:cstheme="minorHAnsi"/>
          <w:szCs w:val="22"/>
        </w:rPr>
        <w:t>Oceniając powyższe wskazać należy, że stosownie do § 8 statutu Teatru</w:t>
      </w:r>
      <w:r w:rsidRPr="002C23BD">
        <w:rPr>
          <w:rFonts w:cstheme="minorHAnsi"/>
          <w:szCs w:val="22"/>
        </w:rPr>
        <w:t xml:space="preserve"> „</w:t>
      </w:r>
      <w:r w:rsidRPr="003B5906">
        <w:rPr>
          <w:rFonts w:cstheme="minorHAnsi"/>
          <w:szCs w:val="22"/>
        </w:rPr>
        <w:t xml:space="preserve">Organizację wewnętrzną Teatru określa regulamin organizacyjny nadany przez Dyrektora Teatru </w:t>
      </w:r>
      <w:r>
        <w:rPr>
          <w:rFonts w:cstheme="minorHAnsi"/>
          <w:szCs w:val="22"/>
        </w:rPr>
        <w:t xml:space="preserve">(..)”, zatem </w:t>
      </w:r>
      <w:r w:rsidRPr="00952666">
        <w:rPr>
          <w:rFonts w:cstheme="minorHAnsi"/>
          <w:szCs w:val="22"/>
        </w:rPr>
        <w:t>zmiany w s</w:t>
      </w:r>
      <w:r>
        <w:rPr>
          <w:rFonts w:cstheme="minorHAnsi"/>
          <w:szCs w:val="22"/>
        </w:rPr>
        <w:t xml:space="preserve">trukturze organizacyjnej </w:t>
      </w:r>
      <w:r w:rsidRPr="00952666">
        <w:rPr>
          <w:rFonts w:cstheme="minorHAnsi"/>
          <w:szCs w:val="22"/>
        </w:rPr>
        <w:t xml:space="preserve">powinny być zapoczątkowane zmianami w </w:t>
      </w:r>
      <w:r>
        <w:rPr>
          <w:rFonts w:cstheme="minorHAnsi"/>
          <w:szCs w:val="22"/>
        </w:rPr>
        <w:t>wewnętrznych przepisach określających o</w:t>
      </w:r>
      <w:r w:rsidRPr="00C96CC9">
        <w:rPr>
          <w:rFonts w:cstheme="minorHAnsi"/>
          <w:szCs w:val="22"/>
        </w:rPr>
        <w:t>rgan</w:t>
      </w:r>
      <w:r>
        <w:rPr>
          <w:rFonts w:cstheme="minorHAnsi"/>
          <w:szCs w:val="22"/>
        </w:rPr>
        <w:t xml:space="preserve">izację Teatru. Powołanie tzw. „Kolektywu Dramatycznego”  jako organu zarządzającego Teatrem, którego funkcji w Teatrze nie sformalizowano, narusza postanowienia </w:t>
      </w:r>
      <w:r>
        <w:rPr>
          <w:rFonts w:cstheme="minorHAnsi"/>
          <w:szCs w:val="22"/>
        </w:rPr>
        <w:br/>
        <w:t xml:space="preserve">§ 9 ust. 4 statutu Teatru oraz art. 13 ust. 2 pkt 3 i ust. 3 </w:t>
      </w:r>
      <w:r>
        <w:rPr>
          <w:rFonts w:ascii="Calibri" w:eastAsia="Arial" w:hAnsi="Calibri" w:cs="Calibri"/>
          <w:color w:val="000000"/>
          <w:szCs w:val="22"/>
          <w:lang w:bidi="pl-PL"/>
        </w:rPr>
        <w:t>ustawy</w:t>
      </w:r>
      <w:r w:rsidRPr="00AD0B6C">
        <w:rPr>
          <w:rFonts w:ascii="Calibri" w:eastAsia="Arial" w:hAnsi="Calibri" w:cs="Calibri"/>
          <w:szCs w:val="22"/>
          <w:lang w:bidi="pl-PL"/>
        </w:rPr>
        <w:t xml:space="preserve"> </w:t>
      </w:r>
      <w:r w:rsidRPr="00AD0B6C">
        <w:rPr>
          <w:rFonts w:ascii="Calibri" w:eastAsia="Arial" w:hAnsi="Calibri" w:cs="Calibri"/>
          <w:color w:val="000000"/>
          <w:szCs w:val="22"/>
          <w:lang w:bidi="pl-PL"/>
        </w:rPr>
        <w:t xml:space="preserve">z dnia 25 października 1991 r. </w:t>
      </w:r>
      <w:r>
        <w:rPr>
          <w:rFonts w:ascii="Calibri" w:eastAsia="Arial" w:hAnsi="Calibri" w:cs="Calibri"/>
          <w:color w:val="000000"/>
          <w:szCs w:val="22"/>
          <w:lang w:bidi="pl-PL"/>
        </w:rPr>
        <w:br/>
      </w:r>
      <w:r w:rsidRPr="00AD0B6C">
        <w:rPr>
          <w:rFonts w:ascii="Calibri" w:eastAsia="Arial" w:hAnsi="Calibri" w:cs="Calibri"/>
          <w:color w:val="000000"/>
          <w:szCs w:val="22"/>
          <w:lang w:bidi="pl-PL"/>
        </w:rPr>
        <w:t>o organizowaniu i prowadzeniu działalności kulturalnej</w:t>
      </w:r>
      <w:r w:rsidRPr="00AD0B6C">
        <w:rPr>
          <w:rFonts w:ascii="Calibri" w:eastAsia="Arial" w:hAnsi="Calibri" w:cs="Calibri"/>
          <w:color w:val="000000"/>
          <w:szCs w:val="22"/>
          <w:vertAlign w:val="superscript"/>
          <w:lang w:bidi="pl-PL"/>
        </w:rPr>
        <w:footnoteReference w:id="7"/>
      </w:r>
      <w:r>
        <w:rPr>
          <w:rFonts w:ascii="Calibri" w:eastAsia="Arial" w:hAnsi="Calibri" w:cs="Calibri"/>
          <w:color w:val="000000"/>
          <w:szCs w:val="22"/>
          <w:lang w:bidi="pl-PL"/>
        </w:rPr>
        <w:t xml:space="preserve">. </w:t>
      </w:r>
      <w:r w:rsidRPr="00900658">
        <w:rPr>
          <w:rFonts w:cstheme="minorHAnsi"/>
          <w:szCs w:val="22"/>
        </w:rPr>
        <w:t xml:space="preserve">W świetle standardów kontroli zarządczej (standard 10 Dokumentowanie systemu kontroli zarządczej) procedury wewnętrzne, instrukcje, wytyczne, dokumenty określające zakres obowiązków, uprawnień i odpowiedzialności pracowników </w:t>
      </w:r>
      <w:r>
        <w:rPr>
          <w:rFonts w:cstheme="minorHAnsi"/>
          <w:szCs w:val="22"/>
        </w:rPr>
        <w:br/>
      </w:r>
      <w:r w:rsidRPr="00900658">
        <w:rPr>
          <w:rFonts w:cstheme="minorHAnsi"/>
          <w:szCs w:val="22"/>
        </w:rPr>
        <w:t xml:space="preserve">i inne dokumenty wewnętrzne stanowią dokumentację systemu kontroli zarządczej. </w:t>
      </w:r>
      <w:r w:rsidRPr="00900658">
        <w:rPr>
          <w:szCs w:val="22"/>
        </w:rPr>
        <w:t xml:space="preserve">Ocenić należy, że powyżej opisane </w:t>
      </w:r>
      <w:r>
        <w:rPr>
          <w:rFonts w:cstheme="minorHAnsi"/>
          <w:szCs w:val="22"/>
        </w:rPr>
        <w:t>ustalenia wskazują na</w:t>
      </w:r>
      <w:r w:rsidRPr="00900658">
        <w:rPr>
          <w:szCs w:val="22"/>
        </w:rPr>
        <w:t xml:space="preserve"> </w:t>
      </w:r>
      <w:r w:rsidRPr="00900658">
        <w:rPr>
          <w:rFonts w:cstheme="minorHAnsi"/>
          <w:szCs w:val="22"/>
        </w:rPr>
        <w:t xml:space="preserve">nieposzanowanie realizacji celu określonego w </w:t>
      </w:r>
      <w:bookmarkStart w:id="2" w:name="_Hlk166148846"/>
      <w:r w:rsidRPr="00900658">
        <w:rPr>
          <w:rFonts w:cstheme="minorHAnsi"/>
          <w:szCs w:val="22"/>
        </w:rPr>
        <w:t>§ 4 pkt 1</w:t>
      </w:r>
      <w:r>
        <w:rPr>
          <w:rFonts w:cstheme="minorHAnsi"/>
          <w:szCs w:val="22"/>
        </w:rPr>
        <w:t xml:space="preserve">, pkt 6 </w:t>
      </w:r>
      <w:r w:rsidRPr="00900658">
        <w:rPr>
          <w:szCs w:val="22"/>
        </w:rPr>
        <w:t>zarządzenia nr 1613/2011 Prezydenta m.st. Warszawy z dnia 11 października 2011 r.</w:t>
      </w:r>
      <w:r w:rsidRPr="00900658">
        <w:rPr>
          <w:rStyle w:val="Odwoanieprzypisudolnego"/>
          <w:szCs w:val="22"/>
        </w:rPr>
        <w:footnoteReference w:id="8"/>
      </w:r>
      <w:r w:rsidRPr="00900658">
        <w:rPr>
          <w:szCs w:val="22"/>
        </w:rPr>
        <w:t xml:space="preserve"> </w:t>
      </w:r>
      <w:r>
        <w:rPr>
          <w:szCs w:val="22"/>
        </w:rPr>
        <w:t xml:space="preserve">oraz </w:t>
      </w:r>
      <w:r w:rsidRPr="00900658">
        <w:rPr>
          <w:szCs w:val="22"/>
        </w:rPr>
        <w:t xml:space="preserve">niedopełnienie obowiązku </w:t>
      </w:r>
      <w:r>
        <w:rPr>
          <w:szCs w:val="22"/>
        </w:rPr>
        <w:t>kierownika jednostki określonego w § 8 pkt </w:t>
      </w:r>
      <w:r w:rsidRPr="00900658">
        <w:rPr>
          <w:szCs w:val="22"/>
        </w:rPr>
        <w:t xml:space="preserve">6, w zw. z § 5 </w:t>
      </w:r>
      <w:r>
        <w:rPr>
          <w:szCs w:val="22"/>
        </w:rPr>
        <w:t xml:space="preserve">ww. zarządzania </w:t>
      </w:r>
      <w:bookmarkEnd w:id="2"/>
      <w:r>
        <w:rPr>
          <w:szCs w:val="22"/>
        </w:rPr>
        <w:t>oraz w</w:t>
      </w:r>
      <w:r w:rsidRPr="00900658">
        <w:rPr>
          <w:szCs w:val="22"/>
        </w:rPr>
        <w:t xml:space="preserve"> art. 69 ust. 1 pkt 3 usta</w:t>
      </w:r>
      <w:r>
        <w:rPr>
          <w:szCs w:val="22"/>
        </w:rPr>
        <w:t>wy z dnia 27 sierpnia 2009 r. o </w:t>
      </w:r>
      <w:r w:rsidRPr="00900658">
        <w:rPr>
          <w:szCs w:val="22"/>
        </w:rPr>
        <w:t>finansach publicznych</w:t>
      </w:r>
      <w:r w:rsidRPr="00900658">
        <w:rPr>
          <w:rStyle w:val="Odwoanieprzypisudolnego"/>
          <w:szCs w:val="22"/>
        </w:rPr>
        <w:footnoteReference w:id="9"/>
      </w:r>
      <w:r w:rsidRPr="00900658">
        <w:rPr>
          <w:szCs w:val="22"/>
        </w:rPr>
        <w:t>.</w:t>
      </w:r>
    </w:p>
    <w:p w14:paraId="4C56EB18" w14:textId="5627351E" w:rsidR="000769D9" w:rsidRDefault="000769D9" w:rsidP="00C40690">
      <w:pPr>
        <w:spacing w:before="120"/>
        <w:rPr>
          <w:rFonts w:cstheme="minorHAnsi"/>
          <w:szCs w:val="22"/>
        </w:rPr>
      </w:pPr>
      <w:r>
        <w:rPr>
          <w:rFonts w:cstheme="minorHAnsi"/>
          <w:szCs w:val="22"/>
        </w:rPr>
        <w:lastRenderedPageBreak/>
        <w:t xml:space="preserve">Ustalono, że była Dyrektorka Teatru zawarła 1 września 2022 r. z panią </w:t>
      </w:r>
      <w:r w:rsidR="006C7C49">
        <w:rPr>
          <w:rFonts w:cstheme="minorHAnsi"/>
          <w:szCs w:val="22"/>
        </w:rPr>
        <w:t>(dane zanonimizowane)</w:t>
      </w:r>
      <w:r>
        <w:rPr>
          <w:rFonts w:cstheme="minorHAnsi"/>
          <w:szCs w:val="22"/>
        </w:rPr>
        <w:t xml:space="preserve"> umowę zlecenia, której przedmiotem było „pełnienie</w:t>
      </w:r>
      <w:r w:rsidRPr="008F3E90">
        <w:rPr>
          <w:rFonts w:cstheme="minorHAnsi"/>
          <w:szCs w:val="22"/>
        </w:rPr>
        <w:t xml:space="preserve"> przez zleceniobiorcę w okresie 1.09. – 13.09.2022 r. funkcji Zastępcy dyrektor</w:t>
      </w:r>
      <w:r>
        <w:rPr>
          <w:rFonts w:cstheme="minorHAnsi"/>
          <w:szCs w:val="22"/>
        </w:rPr>
        <w:t>a ds. organizacyjno-finansowych”</w:t>
      </w:r>
      <w:r>
        <w:rPr>
          <w:rStyle w:val="Odwoanieprzypisudolnego"/>
          <w:rFonts w:cstheme="minorHAnsi"/>
          <w:szCs w:val="22"/>
        </w:rPr>
        <w:footnoteReference w:id="10"/>
      </w:r>
      <w:r>
        <w:rPr>
          <w:rFonts w:cstheme="minorHAnsi"/>
          <w:szCs w:val="22"/>
        </w:rPr>
        <w:t xml:space="preserve">. Wynagrodzenie ustalone w umowie na kwotę 7 462,00 zł za przepracowanie 72 godzin, wypłacono na podstawie rachunku zaakceptowanego przez Dyrektorkę Teatru. </w:t>
      </w:r>
      <w:r w:rsidRPr="009A0769">
        <w:rPr>
          <w:rFonts w:cstheme="minorHAnsi"/>
          <w:szCs w:val="22"/>
        </w:rPr>
        <w:t xml:space="preserve">W </w:t>
      </w:r>
      <w:r>
        <w:rPr>
          <w:rFonts w:cstheme="minorHAnsi"/>
          <w:szCs w:val="22"/>
        </w:rPr>
        <w:t>sprawie</w:t>
      </w:r>
      <w:r w:rsidRPr="009A0769">
        <w:rPr>
          <w:rFonts w:cstheme="minorHAnsi"/>
          <w:szCs w:val="22"/>
        </w:rPr>
        <w:t xml:space="preserve"> zatrudnienia zastępcy Dyrektora na podstawie umowy zlecenia p.o. Dyrektora wyjaśnił: „Umowa zlecenie </w:t>
      </w:r>
      <w:r>
        <w:rPr>
          <w:rFonts w:cstheme="minorHAnsi"/>
          <w:szCs w:val="22"/>
        </w:rPr>
        <w:t xml:space="preserve">(..) </w:t>
      </w:r>
      <w:r w:rsidRPr="009A0769">
        <w:rPr>
          <w:rFonts w:cstheme="minorHAnsi"/>
          <w:szCs w:val="22"/>
        </w:rPr>
        <w:t>podyktowana była potrzebą kadrowo-osobową dyrektorki Teatru i rozpoczęciem rea</w:t>
      </w:r>
      <w:r>
        <w:rPr>
          <w:rFonts w:cstheme="minorHAnsi"/>
          <w:szCs w:val="22"/>
        </w:rPr>
        <w:t xml:space="preserve">lizacji programu artystycznego (..) </w:t>
      </w:r>
      <w:r w:rsidRPr="009A0769">
        <w:rPr>
          <w:rFonts w:cstheme="minorHAnsi"/>
          <w:szCs w:val="22"/>
        </w:rPr>
        <w:t>„W okresie od dnia 01.09.2022 r.  do dnia 13.09.2022 r. zleceniobiorca nie posiadał pe</w:t>
      </w:r>
      <w:r>
        <w:rPr>
          <w:rFonts w:cstheme="minorHAnsi"/>
          <w:szCs w:val="22"/>
        </w:rPr>
        <w:t>łnomocnictw Dyrektorki Teatru”.</w:t>
      </w:r>
    </w:p>
    <w:p w14:paraId="5084C201" w14:textId="77777777" w:rsidR="000769D9" w:rsidRPr="00952666" w:rsidRDefault="000769D9" w:rsidP="00C40690">
      <w:pPr>
        <w:spacing w:before="120"/>
        <w:rPr>
          <w:rFonts w:cstheme="minorHAnsi"/>
          <w:szCs w:val="22"/>
        </w:rPr>
      </w:pPr>
      <w:r>
        <w:rPr>
          <w:rFonts w:cstheme="minorHAnsi"/>
          <w:szCs w:val="22"/>
        </w:rPr>
        <w:t>Ocenić należy</w:t>
      </w:r>
      <w:r w:rsidRPr="009A0769">
        <w:rPr>
          <w:rFonts w:cstheme="minorHAnsi"/>
          <w:szCs w:val="22"/>
        </w:rPr>
        <w:t>, iż szeroki</w:t>
      </w:r>
      <w:r>
        <w:rPr>
          <w:rFonts w:cstheme="minorHAnsi"/>
          <w:szCs w:val="22"/>
        </w:rPr>
        <w:t xml:space="preserve"> zakres wykonywanej pracy, w tym</w:t>
      </w:r>
      <w:r w:rsidRPr="009A0769">
        <w:rPr>
          <w:rFonts w:cstheme="minorHAnsi"/>
          <w:szCs w:val="22"/>
        </w:rPr>
        <w:t xml:space="preserve"> współpraca i kontakty z partnerami zewnętrznymi oraz wysoki poziom odpowiedzialnoś</w:t>
      </w:r>
      <w:r>
        <w:rPr>
          <w:rFonts w:cstheme="minorHAnsi"/>
          <w:szCs w:val="22"/>
        </w:rPr>
        <w:t>ci wizerunkowej Teatru</w:t>
      </w:r>
      <w:r w:rsidRPr="009A0769">
        <w:rPr>
          <w:rFonts w:cstheme="minorHAnsi"/>
          <w:szCs w:val="22"/>
        </w:rPr>
        <w:t xml:space="preserve"> za efekty wykonywanej pracy, wskazują, </w:t>
      </w:r>
      <w:r>
        <w:rPr>
          <w:rFonts w:cstheme="minorHAnsi"/>
          <w:szCs w:val="22"/>
        </w:rPr>
        <w:t>że zleceniobiorcy</w:t>
      </w:r>
      <w:r w:rsidRPr="009A0769">
        <w:rPr>
          <w:rFonts w:cstheme="minorHAnsi"/>
          <w:szCs w:val="22"/>
        </w:rPr>
        <w:t xml:space="preserve"> powierzono zadania określone dla kadry zarządzającej </w:t>
      </w:r>
      <w:r>
        <w:rPr>
          <w:rFonts w:cstheme="minorHAnsi"/>
          <w:szCs w:val="22"/>
        </w:rPr>
        <w:t>Teatru</w:t>
      </w:r>
      <w:r w:rsidRPr="009A0769">
        <w:rPr>
          <w:rFonts w:cstheme="minorHAnsi"/>
          <w:szCs w:val="22"/>
        </w:rPr>
        <w:t xml:space="preserve">, bez określenia zakresu odpowiedzialności lub innego umocowania w strukturze organizacyjnej, przez co </w:t>
      </w:r>
      <w:r>
        <w:rPr>
          <w:rFonts w:cstheme="minorHAnsi"/>
          <w:szCs w:val="22"/>
        </w:rPr>
        <w:t xml:space="preserve">mogło się pojawić </w:t>
      </w:r>
      <w:r w:rsidRPr="009A0769">
        <w:rPr>
          <w:rFonts w:cstheme="minorHAnsi"/>
          <w:szCs w:val="22"/>
        </w:rPr>
        <w:t>istotne ryz</w:t>
      </w:r>
      <w:r>
        <w:rPr>
          <w:rFonts w:cstheme="minorHAnsi"/>
          <w:szCs w:val="22"/>
        </w:rPr>
        <w:t>yko dla funkcjonowania instytucji kultury</w:t>
      </w:r>
      <w:r w:rsidRPr="009A0769">
        <w:rPr>
          <w:rFonts w:cstheme="minorHAnsi"/>
          <w:szCs w:val="22"/>
        </w:rPr>
        <w:t>.</w:t>
      </w:r>
      <w:r>
        <w:rPr>
          <w:rFonts w:cstheme="minorHAnsi"/>
          <w:szCs w:val="22"/>
        </w:rPr>
        <w:t xml:space="preserve"> Ponadto negatywnie należy ocenić powierzenie zadań z zakresu reprezentacji Teatru oraz sprawowanie nadzoru w zakresie realizacji zadań Teatru, bez stosownych pełnomocnictw, ponieważ może to wskazywać na nieuprawnione działania i bezprawnie podejmowane decyzje, a zatem niemożność wykonania zleconych zadań. Ponadto wskazać należy, że stosownie do § 9 ust. 5 statutu Teatru</w:t>
      </w:r>
      <w:r w:rsidRPr="005C4195">
        <w:rPr>
          <w:rFonts w:cstheme="minorHAnsi"/>
          <w:szCs w:val="22"/>
        </w:rPr>
        <w:t xml:space="preserve"> </w:t>
      </w:r>
      <w:r>
        <w:rPr>
          <w:rFonts w:cstheme="minorHAnsi"/>
          <w:szCs w:val="22"/>
        </w:rPr>
        <w:t>„(..)</w:t>
      </w:r>
      <w:r w:rsidRPr="005C4195">
        <w:rPr>
          <w:rFonts w:cstheme="minorHAnsi"/>
          <w:szCs w:val="22"/>
        </w:rPr>
        <w:t xml:space="preserve"> Powołanie zastępcy dyrektora wymaga zasięgnięcia opinii Prezydenta m.st. Warszawy</w:t>
      </w:r>
      <w:r>
        <w:rPr>
          <w:rFonts w:cstheme="minorHAnsi"/>
          <w:szCs w:val="22"/>
        </w:rPr>
        <w:t xml:space="preserve">”, co w tym przypadku nie byłoby formalnie możliwe. </w:t>
      </w:r>
    </w:p>
    <w:p w14:paraId="101392B5" w14:textId="50D14ED3" w:rsidR="000769D9" w:rsidRDefault="000769D9" w:rsidP="00C40690">
      <w:pPr>
        <w:spacing w:before="120"/>
        <w:contextualSpacing/>
        <w:rPr>
          <w:rFonts w:cstheme="minorHAnsi"/>
          <w:szCs w:val="22"/>
        </w:rPr>
      </w:pPr>
      <w:r>
        <w:rPr>
          <w:rFonts w:cstheme="minorHAnsi"/>
          <w:szCs w:val="22"/>
        </w:rPr>
        <w:t>W okresie utrzymania w mocy rozstrzygnięcia nadzorczego Wojewody Mazowieckiego</w:t>
      </w:r>
      <w:r>
        <w:rPr>
          <w:rFonts w:cstheme="minorHAnsi"/>
          <w:color w:val="FF0000"/>
          <w:szCs w:val="22"/>
          <w:vertAlign w:val="superscript"/>
        </w:rPr>
        <w:t xml:space="preserve">3 </w:t>
      </w:r>
      <w:r>
        <w:rPr>
          <w:rFonts w:cstheme="minorHAnsi"/>
          <w:szCs w:val="22"/>
        </w:rPr>
        <w:t xml:space="preserve">pani </w:t>
      </w:r>
      <w:r w:rsidR="00A15676">
        <w:rPr>
          <w:rFonts w:cstheme="minorHAnsi"/>
          <w:szCs w:val="22"/>
        </w:rPr>
        <w:t>(dane zanonimizowane)</w:t>
      </w:r>
      <w:r>
        <w:rPr>
          <w:rFonts w:cstheme="minorHAnsi"/>
          <w:szCs w:val="22"/>
        </w:rPr>
        <w:t xml:space="preserve"> Pełnomocniczka</w:t>
      </w:r>
      <w:r w:rsidRPr="000D16C4">
        <w:rPr>
          <w:rFonts w:cstheme="minorHAnsi"/>
          <w:szCs w:val="22"/>
        </w:rPr>
        <w:t xml:space="preserve"> dyrektorki ds. organizacyjno-programow</w:t>
      </w:r>
      <w:r>
        <w:rPr>
          <w:rFonts w:cstheme="minorHAnsi"/>
          <w:szCs w:val="22"/>
        </w:rPr>
        <w:t xml:space="preserve">ych zawarła z panią </w:t>
      </w:r>
      <w:r w:rsidR="00A15676">
        <w:rPr>
          <w:rFonts w:cstheme="minorHAnsi"/>
          <w:szCs w:val="22"/>
        </w:rPr>
        <w:t>(dane zanonimizowane)</w:t>
      </w:r>
      <w:r>
        <w:rPr>
          <w:rFonts w:cstheme="minorHAnsi"/>
          <w:szCs w:val="22"/>
        </w:rPr>
        <w:t>, w okresie od listopada 2022 r. do kwietnia 2023 r. łącznie 6 umów cywilnoprawnych, na podstawie których wypłacono Zleceniobiorczyni łącznie 59 123,33 zł (brutto):</w:t>
      </w:r>
    </w:p>
    <w:p w14:paraId="59EFE446" w14:textId="5B6B7172" w:rsidR="000769D9" w:rsidRDefault="000769D9" w:rsidP="00C40690">
      <w:pPr>
        <w:pStyle w:val="Akapitzlist"/>
        <w:numPr>
          <w:ilvl w:val="0"/>
          <w:numId w:val="33"/>
        </w:numPr>
        <w:spacing w:before="120"/>
        <w:rPr>
          <w:rFonts w:cstheme="minorHAnsi"/>
          <w:szCs w:val="22"/>
        </w:rPr>
      </w:pPr>
      <w:r>
        <w:rPr>
          <w:rFonts w:cstheme="minorHAnsi"/>
          <w:szCs w:val="22"/>
        </w:rPr>
        <w:t>Umowa zlecenie</w:t>
      </w:r>
      <w:r>
        <w:rPr>
          <w:rStyle w:val="Odwoanieprzypisudolnego"/>
          <w:rFonts w:cstheme="minorHAnsi"/>
          <w:szCs w:val="22"/>
        </w:rPr>
        <w:footnoteReference w:id="11"/>
      </w:r>
      <w:r>
        <w:rPr>
          <w:rFonts w:cstheme="minorHAnsi"/>
          <w:szCs w:val="22"/>
        </w:rPr>
        <w:t xml:space="preserve"> realizowana była od 25 listopada 2022 r. do 29 marca 2023 r. (3 miesiące </w:t>
      </w:r>
      <w:r>
        <w:rPr>
          <w:rFonts w:cstheme="minorHAnsi"/>
          <w:szCs w:val="22"/>
        </w:rPr>
        <w:br/>
        <w:t xml:space="preserve">i 6 dni); łączne wynagrodzenie wyniosło kwocie 20 540,00 zł (brutto), wypłacano na podstawie </w:t>
      </w:r>
      <w:r>
        <w:rPr>
          <w:rFonts w:cstheme="minorHAnsi"/>
          <w:szCs w:val="22"/>
        </w:rPr>
        <w:br/>
        <w:t xml:space="preserve">5 rachunków zatwierdzonych </w:t>
      </w:r>
      <w:r w:rsidRPr="000D16C4">
        <w:rPr>
          <w:rFonts w:cstheme="minorHAnsi"/>
          <w:szCs w:val="22"/>
        </w:rPr>
        <w:t xml:space="preserve">przez </w:t>
      </w:r>
      <w:r>
        <w:rPr>
          <w:rFonts w:cstheme="minorHAnsi"/>
          <w:szCs w:val="22"/>
        </w:rPr>
        <w:t xml:space="preserve">panią </w:t>
      </w:r>
      <w:r w:rsidR="00A15676">
        <w:rPr>
          <w:rFonts w:cstheme="minorHAnsi"/>
          <w:szCs w:val="22"/>
        </w:rPr>
        <w:t>(dane zanonimizowane)</w:t>
      </w:r>
      <w:r>
        <w:rPr>
          <w:rFonts w:cstheme="minorHAnsi"/>
          <w:szCs w:val="22"/>
        </w:rPr>
        <w:t xml:space="preserve"> </w:t>
      </w:r>
      <w:r w:rsidRPr="000D16C4">
        <w:rPr>
          <w:rFonts w:cstheme="minorHAnsi"/>
          <w:szCs w:val="22"/>
        </w:rPr>
        <w:t>i Głównego księgowego</w:t>
      </w:r>
      <w:r>
        <w:rPr>
          <w:rFonts w:cstheme="minorHAnsi"/>
          <w:szCs w:val="22"/>
        </w:rPr>
        <w:t xml:space="preserve"> Teatru; zgodnie z załącznikami do rachunków, Zleceniobiorczyni świadczyła m.in. „usługi w zakresie opracowania koncepcji próby dla mediów spektaklu, opracowania koncepcji kampanii promocyjnej oraz przygotowanie i realizacji performance’u, doradztwa w zakresie koncepcji </w:t>
      </w:r>
      <w:r>
        <w:rPr>
          <w:rFonts w:cstheme="minorHAnsi"/>
          <w:szCs w:val="22"/>
        </w:rPr>
        <w:lastRenderedPageBreak/>
        <w:t xml:space="preserve">programowo-artystycznej, sprawowała nadzór merytoryczny nad przygotowaniem premiery spektaklu, odbywała spotkania z twórcami i twórczyniami i omawiała koncepcje współpracy, przeprowadza konsultacje artystyczne, prowadziła doradztwo dla Teatru, brała udział </w:t>
      </w:r>
      <w:r>
        <w:rPr>
          <w:rFonts w:cstheme="minorHAnsi"/>
          <w:szCs w:val="22"/>
        </w:rPr>
        <w:br/>
        <w:t>w spotkaniach  kierowniczych i konsultowała bieżące działania artystyczne, prowadziła doradztwo artystyczne w sprawie programowania sezonu artystycznego, oraz w zakresie wdrożenia procedur produkcji spektakli, ewaluacji procesu przygotowań do spektakli, wsparcie przeprowadzania rozmów sezonowych z etatowymi aktorami Teatru” (łącznie 670 h);</w:t>
      </w:r>
      <w:r w:rsidRPr="00C830EE">
        <w:t xml:space="preserve"> </w:t>
      </w:r>
      <w:r>
        <w:rPr>
          <w:rFonts w:cstheme="minorHAnsi"/>
          <w:szCs w:val="22"/>
        </w:rPr>
        <w:t>z</w:t>
      </w:r>
      <w:r w:rsidRPr="00C830EE">
        <w:rPr>
          <w:rFonts w:cstheme="minorHAnsi"/>
          <w:szCs w:val="22"/>
        </w:rPr>
        <w:t xml:space="preserve"> wyjaśnień złożonych przez </w:t>
      </w:r>
      <w:r>
        <w:rPr>
          <w:rFonts w:cstheme="minorHAnsi"/>
          <w:szCs w:val="22"/>
        </w:rPr>
        <w:t>p.o. Dyrektora wynika, że przedmiot umowy został określony przez p</w:t>
      </w:r>
      <w:r w:rsidRPr="00C830EE">
        <w:rPr>
          <w:rFonts w:cstheme="minorHAnsi"/>
          <w:szCs w:val="22"/>
        </w:rPr>
        <w:t xml:space="preserve">anią </w:t>
      </w:r>
      <w:r w:rsidR="00A46EAC">
        <w:rPr>
          <w:rFonts w:cstheme="minorHAnsi"/>
          <w:szCs w:val="22"/>
        </w:rPr>
        <w:t>(dane zanonimizowane)</w:t>
      </w:r>
      <w:r w:rsidRPr="00C830EE">
        <w:rPr>
          <w:rFonts w:cstheme="minorHAnsi"/>
          <w:szCs w:val="22"/>
        </w:rPr>
        <w:t xml:space="preserve">, </w:t>
      </w:r>
      <w:r w:rsidR="00A46EAC">
        <w:rPr>
          <w:rFonts w:cstheme="minorHAnsi"/>
          <w:szCs w:val="22"/>
        </w:rPr>
        <w:t>(dane zanonimizowane)</w:t>
      </w:r>
      <w:r w:rsidR="00A46EAC">
        <w:rPr>
          <w:rFonts w:cstheme="minorHAnsi"/>
          <w:szCs w:val="22"/>
        </w:rPr>
        <w:t xml:space="preserve"> </w:t>
      </w:r>
      <w:r w:rsidRPr="00C830EE">
        <w:rPr>
          <w:rFonts w:cstheme="minorHAnsi"/>
          <w:szCs w:val="22"/>
        </w:rPr>
        <w:t>oraz</w:t>
      </w:r>
      <w:r>
        <w:rPr>
          <w:rFonts w:cstheme="minorHAnsi"/>
          <w:szCs w:val="22"/>
        </w:rPr>
        <w:t xml:space="preserve"> pana</w:t>
      </w:r>
      <w:r w:rsidRPr="00C830EE">
        <w:rPr>
          <w:rFonts w:cstheme="minorHAnsi"/>
          <w:szCs w:val="22"/>
        </w:rPr>
        <w:t xml:space="preserve"> Mariusza </w:t>
      </w:r>
      <w:proofErr w:type="spellStart"/>
      <w:r w:rsidRPr="00C830EE">
        <w:rPr>
          <w:rFonts w:cstheme="minorHAnsi"/>
          <w:szCs w:val="22"/>
        </w:rPr>
        <w:t>Guglasa</w:t>
      </w:r>
      <w:proofErr w:type="spellEnd"/>
      <w:r>
        <w:rPr>
          <w:rFonts w:cstheme="minorHAnsi"/>
          <w:szCs w:val="22"/>
        </w:rPr>
        <w:t>;</w:t>
      </w:r>
    </w:p>
    <w:p w14:paraId="3D5DB0EC" w14:textId="5CEA9172" w:rsidR="000769D9" w:rsidRDefault="000769D9" w:rsidP="00C40690">
      <w:pPr>
        <w:pStyle w:val="Akapitzlist"/>
        <w:numPr>
          <w:ilvl w:val="0"/>
          <w:numId w:val="33"/>
        </w:numPr>
        <w:spacing w:before="120"/>
        <w:rPr>
          <w:rFonts w:cstheme="minorHAnsi"/>
          <w:szCs w:val="22"/>
        </w:rPr>
      </w:pPr>
      <w:r w:rsidRPr="00382DC3">
        <w:rPr>
          <w:rFonts w:cstheme="minorHAnsi"/>
          <w:szCs w:val="22"/>
        </w:rPr>
        <w:t>Umowa</w:t>
      </w:r>
      <w:r>
        <w:rPr>
          <w:rFonts w:cstheme="minorHAnsi"/>
          <w:szCs w:val="22"/>
        </w:rPr>
        <w:t xml:space="preserve"> zlecenie</w:t>
      </w:r>
      <w:r>
        <w:rPr>
          <w:rStyle w:val="Odwoanieprzypisudolnego"/>
          <w:rFonts w:cstheme="minorHAnsi"/>
          <w:szCs w:val="22"/>
        </w:rPr>
        <w:footnoteReference w:id="12"/>
      </w:r>
      <w:r>
        <w:rPr>
          <w:rFonts w:cstheme="minorHAnsi"/>
          <w:szCs w:val="22"/>
        </w:rPr>
        <w:t xml:space="preserve">  obowiązywała </w:t>
      </w:r>
      <w:r w:rsidRPr="00382DC3">
        <w:rPr>
          <w:rFonts w:cstheme="minorHAnsi"/>
          <w:szCs w:val="22"/>
        </w:rPr>
        <w:t>w okresie 7-16 lutego 2023 r. (10 dni); wynagrodzenie w kwocie 6 500,00 zł (brutto)</w:t>
      </w:r>
      <w:r w:rsidRPr="00382DC3">
        <w:t xml:space="preserve"> </w:t>
      </w:r>
      <w:r w:rsidRPr="00382DC3">
        <w:rPr>
          <w:rFonts w:cstheme="minorHAnsi"/>
          <w:szCs w:val="22"/>
        </w:rPr>
        <w:t>wypłacono na podstawie rachunku zatwierdzon</w:t>
      </w:r>
      <w:r>
        <w:rPr>
          <w:rFonts w:cstheme="minorHAnsi"/>
          <w:szCs w:val="22"/>
        </w:rPr>
        <w:t xml:space="preserve">ych przez panią </w:t>
      </w:r>
      <w:r w:rsidR="0000169A">
        <w:rPr>
          <w:rFonts w:cstheme="minorHAnsi"/>
          <w:szCs w:val="22"/>
        </w:rPr>
        <w:t>(dane zanonimizowane)</w:t>
      </w:r>
      <w:r>
        <w:rPr>
          <w:rFonts w:cstheme="minorHAnsi"/>
          <w:szCs w:val="22"/>
        </w:rPr>
        <w:t>,</w:t>
      </w:r>
      <w:r w:rsidRPr="00382DC3">
        <w:t xml:space="preserve"> </w:t>
      </w:r>
      <w:r>
        <w:rPr>
          <w:rFonts w:cstheme="minorHAnsi"/>
          <w:szCs w:val="22"/>
        </w:rPr>
        <w:t>zgodnie z załącznikiem do rachunku, Z</w:t>
      </w:r>
      <w:r w:rsidRPr="00382DC3">
        <w:rPr>
          <w:rFonts w:cstheme="minorHAnsi"/>
          <w:szCs w:val="22"/>
        </w:rPr>
        <w:t>leceniobiorczyni świadczyła m.in.</w:t>
      </w:r>
      <w:r>
        <w:rPr>
          <w:rFonts w:cstheme="minorHAnsi"/>
          <w:szCs w:val="22"/>
        </w:rPr>
        <w:t xml:space="preserve"> „usługi </w:t>
      </w:r>
      <w:r>
        <w:rPr>
          <w:rFonts w:cstheme="minorHAnsi"/>
          <w:szCs w:val="22"/>
        </w:rPr>
        <w:br/>
        <w:t>w zakresie przygotowania konstrukcji tekstu dramatycznego, montażu scenariuszowego, opracowania dramaturgii scen; przyjęła i akceptowała ostateczną wersję tekstu przedstawiania” (łącznie 40 h);</w:t>
      </w:r>
      <w:r w:rsidRPr="00C830EE">
        <w:t xml:space="preserve"> </w:t>
      </w:r>
      <w:r w:rsidRPr="00C830EE">
        <w:rPr>
          <w:rFonts w:cstheme="minorHAnsi"/>
          <w:szCs w:val="22"/>
        </w:rPr>
        <w:t>z wyjaśnień złożonych przez p</w:t>
      </w:r>
      <w:r>
        <w:rPr>
          <w:rFonts w:cstheme="minorHAnsi"/>
          <w:szCs w:val="22"/>
        </w:rPr>
        <w:t>.o. Dyrektora wynika, że przedmiot umowy został</w:t>
      </w:r>
      <w:r w:rsidRPr="00C830EE">
        <w:rPr>
          <w:rFonts w:cstheme="minorHAnsi"/>
          <w:szCs w:val="22"/>
        </w:rPr>
        <w:t xml:space="preserve"> określony przez panią </w:t>
      </w:r>
      <w:r w:rsidR="0000169A">
        <w:rPr>
          <w:rFonts w:cstheme="minorHAnsi"/>
          <w:szCs w:val="22"/>
        </w:rPr>
        <w:t>(dane zanonimizowane)</w:t>
      </w:r>
      <w:r>
        <w:rPr>
          <w:rFonts w:cstheme="minorHAnsi"/>
          <w:szCs w:val="22"/>
        </w:rPr>
        <w:t xml:space="preserve">i panią </w:t>
      </w:r>
      <w:r w:rsidR="0000169A">
        <w:rPr>
          <w:rFonts w:cstheme="minorHAnsi"/>
          <w:szCs w:val="22"/>
        </w:rPr>
        <w:t>(dane zanonimizowane)</w:t>
      </w:r>
      <w:r>
        <w:rPr>
          <w:rFonts w:cstheme="minorHAnsi"/>
          <w:szCs w:val="22"/>
        </w:rPr>
        <w:t xml:space="preserve"> - Pełnomocniczkę</w:t>
      </w:r>
      <w:r w:rsidRPr="00591377">
        <w:rPr>
          <w:rFonts w:cstheme="minorHAnsi"/>
          <w:szCs w:val="22"/>
        </w:rPr>
        <w:t xml:space="preserve"> Dyrektorki ds. programowych</w:t>
      </w:r>
      <w:r>
        <w:rPr>
          <w:rFonts w:cstheme="minorHAnsi"/>
          <w:szCs w:val="22"/>
        </w:rPr>
        <w:t xml:space="preserve">; </w:t>
      </w:r>
    </w:p>
    <w:p w14:paraId="4B19BD8D" w14:textId="3F4147C2" w:rsidR="000769D9" w:rsidRDefault="000769D9" w:rsidP="00C40690">
      <w:pPr>
        <w:pStyle w:val="Akapitzlist"/>
        <w:numPr>
          <w:ilvl w:val="0"/>
          <w:numId w:val="33"/>
        </w:numPr>
        <w:spacing w:before="120"/>
        <w:rPr>
          <w:rFonts w:cstheme="minorHAnsi"/>
          <w:szCs w:val="22"/>
        </w:rPr>
      </w:pPr>
      <w:r>
        <w:rPr>
          <w:rFonts w:cstheme="minorHAnsi"/>
          <w:szCs w:val="22"/>
        </w:rPr>
        <w:t>Umowa zlecenie</w:t>
      </w:r>
      <w:r>
        <w:rPr>
          <w:rStyle w:val="Odwoanieprzypisudolnego"/>
          <w:rFonts w:cstheme="minorHAnsi"/>
          <w:szCs w:val="22"/>
        </w:rPr>
        <w:footnoteReference w:id="13"/>
      </w:r>
      <w:r>
        <w:rPr>
          <w:rFonts w:cstheme="minorHAnsi"/>
          <w:szCs w:val="22"/>
        </w:rPr>
        <w:t xml:space="preserve"> obowiązywała w okresie </w:t>
      </w:r>
      <w:r w:rsidRPr="00382DC3">
        <w:rPr>
          <w:rFonts w:cstheme="minorHAnsi"/>
          <w:szCs w:val="22"/>
        </w:rPr>
        <w:t xml:space="preserve">7-16 lutego 2023 r. (10 </w:t>
      </w:r>
      <w:r>
        <w:rPr>
          <w:rFonts w:cstheme="minorHAnsi"/>
          <w:szCs w:val="22"/>
        </w:rPr>
        <w:t>dni); wynagrodzenie w kwocie 7 0</w:t>
      </w:r>
      <w:r w:rsidRPr="00382DC3">
        <w:rPr>
          <w:rFonts w:cstheme="minorHAnsi"/>
          <w:szCs w:val="22"/>
        </w:rPr>
        <w:t>00,00 zł (brutto) wypłacono na p</w:t>
      </w:r>
      <w:r>
        <w:rPr>
          <w:rFonts w:cstheme="minorHAnsi"/>
          <w:szCs w:val="22"/>
        </w:rPr>
        <w:t>odstawie rachunku zatwierdzonego</w:t>
      </w:r>
      <w:r w:rsidRPr="00382DC3">
        <w:rPr>
          <w:rFonts w:cstheme="minorHAnsi"/>
          <w:szCs w:val="22"/>
        </w:rPr>
        <w:t xml:space="preserve"> przez panią </w:t>
      </w:r>
      <w:r w:rsidR="00110320">
        <w:rPr>
          <w:rFonts w:cstheme="minorHAnsi"/>
          <w:szCs w:val="22"/>
        </w:rPr>
        <w:t>(dane zanonimizowane)</w:t>
      </w:r>
      <w:r w:rsidRPr="00382DC3">
        <w:rPr>
          <w:rFonts w:cstheme="minorHAnsi"/>
          <w:szCs w:val="22"/>
        </w:rPr>
        <w:t>, zgodn</w:t>
      </w:r>
      <w:r>
        <w:rPr>
          <w:rFonts w:cstheme="minorHAnsi"/>
          <w:szCs w:val="22"/>
        </w:rPr>
        <w:t>ie z załącznikiem do rachunku, Z</w:t>
      </w:r>
      <w:r w:rsidRPr="00382DC3">
        <w:rPr>
          <w:rFonts w:cstheme="minorHAnsi"/>
          <w:szCs w:val="22"/>
        </w:rPr>
        <w:t xml:space="preserve">leceniobiorczyni świadczyła m.in. </w:t>
      </w:r>
      <w:r>
        <w:rPr>
          <w:rFonts w:cstheme="minorHAnsi"/>
          <w:szCs w:val="22"/>
        </w:rPr>
        <w:t>„</w:t>
      </w:r>
      <w:r w:rsidRPr="00382DC3">
        <w:rPr>
          <w:rFonts w:cstheme="minorHAnsi"/>
          <w:szCs w:val="22"/>
        </w:rPr>
        <w:t xml:space="preserve">usługi </w:t>
      </w:r>
      <w:r>
        <w:rPr>
          <w:rFonts w:cstheme="minorHAnsi"/>
          <w:szCs w:val="22"/>
        </w:rPr>
        <w:br/>
      </w:r>
      <w:r w:rsidRPr="00382DC3">
        <w:rPr>
          <w:rFonts w:cstheme="minorHAnsi"/>
          <w:szCs w:val="22"/>
        </w:rPr>
        <w:t>w zakresie</w:t>
      </w:r>
      <w:r>
        <w:rPr>
          <w:rFonts w:cstheme="minorHAnsi"/>
          <w:szCs w:val="22"/>
        </w:rPr>
        <w:t xml:space="preserve"> konsultacji założeń inscenizacyjnych, udzielała konsultacji reżyserce, współpracowała </w:t>
      </w:r>
      <w:r>
        <w:rPr>
          <w:rFonts w:cstheme="minorHAnsi"/>
          <w:szCs w:val="22"/>
        </w:rPr>
        <w:br/>
        <w:t xml:space="preserve">z kompozytorami, prowadziła koordynację artystyczną w zakresie prowadzenia prób, pracy </w:t>
      </w:r>
      <w:r>
        <w:rPr>
          <w:rFonts w:cstheme="minorHAnsi"/>
          <w:szCs w:val="22"/>
        </w:rPr>
        <w:br/>
        <w:t>z aktorami, usługi wsparcia pracy aktorów i aktorek, współpraca z inspicjentką i koordynowanie ramy organizacyjnej procesu reżyserskiego” (łącznie 60 h);</w:t>
      </w:r>
    </w:p>
    <w:p w14:paraId="7D452186" w14:textId="24D95B92" w:rsidR="000769D9" w:rsidRDefault="000769D9" w:rsidP="00C40690">
      <w:pPr>
        <w:pStyle w:val="Akapitzlist"/>
        <w:numPr>
          <w:ilvl w:val="0"/>
          <w:numId w:val="33"/>
        </w:numPr>
        <w:spacing w:before="120"/>
        <w:rPr>
          <w:rFonts w:cstheme="minorHAnsi"/>
          <w:szCs w:val="22"/>
        </w:rPr>
      </w:pPr>
      <w:r>
        <w:rPr>
          <w:rFonts w:cstheme="minorHAnsi"/>
          <w:szCs w:val="22"/>
        </w:rPr>
        <w:t>Umowa zlecenie</w:t>
      </w:r>
      <w:r>
        <w:rPr>
          <w:rStyle w:val="Odwoanieprzypisudolnego"/>
          <w:rFonts w:cstheme="minorHAnsi"/>
          <w:szCs w:val="22"/>
        </w:rPr>
        <w:footnoteReference w:id="14"/>
      </w:r>
      <w:r>
        <w:rPr>
          <w:rFonts w:cstheme="minorHAnsi"/>
          <w:szCs w:val="22"/>
        </w:rPr>
        <w:t xml:space="preserve"> miała być realizowana do 31 sierpnia 2023 r., wynagrodzenie ustalono na kwotę 250,00 zł (brutto) za pełnienie dyżuru</w:t>
      </w:r>
      <w:r w:rsidRPr="009A2D8C">
        <w:t xml:space="preserve"> </w:t>
      </w:r>
      <w:r>
        <w:rPr>
          <w:rFonts w:cstheme="minorHAnsi"/>
          <w:szCs w:val="22"/>
        </w:rPr>
        <w:t>tj. „sprawdze</w:t>
      </w:r>
      <w:r w:rsidRPr="009A2D8C">
        <w:rPr>
          <w:rFonts w:cstheme="minorHAnsi"/>
          <w:szCs w:val="22"/>
        </w:rPr>
        <w:t xml:space="preserve">nia organizacji pracy obsługi technicznej oraz widowni, sprawdzenie artystów, obsługi PPOŻ, działania wind, czystości </w:t>
      </w:r>
      <w:proofErr w:type="spellStart"/>
      <w:r w:rsidRPr="009A2D8C">
        <w:rPr>
          <w:rFonts w:cstheme="minorHAnsi"/>
          <w:szCs w:val="22"/>
        </w:rPr>
        <w:t>foyer</w:t>
      </w:r>
      <w:proofErr w:type="spellEnd"/>
      <w:r w:rsidRPr="009A2D8C">
        <w:rPr>
          <w:rFonts w:cstheme="minorHAnsi"/>
          <w:szCs w:val="22"/>
        </w:rPr>
        <w:t>, szatni i toalet”</w:t>
      </w:r>
      <w:r>
        <w:rPr>
          <w:rFonts w:cstheme="minorHAnsi"/>
          <w:szCs w:val="22"/>
        </w:rPr>
        <w:t xml:space="preserve"> w związku z realizacją umowy wypłacono jeden raz kwotę 250,00 zł, na podstawie</w:t>
      </w:r>
      <w:r w:rsidRPr="0026141B">
        <w:rPr>
          <w:rFonts w:cstheme="minorHAnsi"/>
          <w:szCs w:val="22"/>
        </w:rPr>
        <w:t xml:space="preserve"> rachunku zatwierdzo</w:t>
      </w:r>
      <w:r>
        <w:rPr>
          <w:rFonts w:cstheme="minorHAnsi"/>
          <w:szCs w:val="22"/>
        </w:rPr>
        <w:t xml:space="preserve">nego przez panią </w:t>
      </w:r>
      <w:bookmarkStart w:id="3" w:name="_Hlk165821061"/>
      <w:r w:rsidR="006B3938">
        <w:rPr>
          <w:rFonts w:cstheme="minorHAnsi"/>
          <w:szCs w:val="22"/>
        </w:rPr>
        <w:t>(dane zanonimizowane)</w:t>
      </w:r>
      <w:r>
        <w:rPr>
          <w:rFonts w:cstheme="minorHAnsi"/>
          <w:szCs w:val="22"/>
        </w:rPr>
        <w:t>;</w:t>
      </w:r>
      <w:r w:rsidRPr="00C830EE">
        <w:t xml:space="preserve"> </w:t>
      </w:r>
      <w:r w:rsidRPr="00C830EE">
        <w:rPr>
          <w:rFonts w:cstheme="minorHAnsi"/>
          <w:szCs w:val="22"/>
        </w:rPr>
        <w:t xml:space="preserve">z wyjaśnień złożonych przez p.o. Dyrektora wynika, że </w:t>
      </w:r>
      <w:r>
        <w:rPr>
          <w:rFonts w:cstheme="minorHAnsi"/>
          <w:szCs w:val="22"/>
        </w:rPr>
        <w:t>przedmiot umowy został</w:t>
      </w:r>
      <w:r w:rsidRPr="00C830EE">
        <w:rPr>
          <w:rFonts w:cstheme="minorHAnsi"/>
          <w:szCs w:val="22"/>
        </w:rPr>
        <w:t xml:space="preserve"> określony przez panią </w:t>
      </w:r>
      <w:r w:rsidR="006B3938">
        <w:rPr>
          <w:rFonts w:cstheme="minorHAnsi"/>
          <w:szCs w:val="22"/>
        </w:rPr>
        <w:t>(dane zanonimizowane)</w:t>
      </w:r>
      <w:r w:rsidRPr="00C830EE">
        <w:t xml:space="preserve"> </w:t>
      </w:r>
      <w:r w:rsidRPr="00C830EE">
        <w:rPr>
          <w:rFonts w:cstheme="minorHAnsi"/>
          <w:szCs w:val="22"/>
        </w:rPr>
        <w:t xml:space="preserve">i panią </w:t>
      </w:r>
      <w:r w:rsidR="006B3938">
        <w:rPr>
          <w:rFonts w:cstheme="minorHAnsi"/>
          <w:szCs w:val="22"/>
        </w:rPr>
        <w:t>(dane zanonimizowane)</w:t>
      </w:r>
      <w:r>
        <w:rPr>
          <w:rFonts w:cstheme="minorHAnsi"/>
          <w:szCs w:val="22"/>
        </w:rPr>
        <w:t xml:space="preserve"> Pełnomocniczkę</w:t>
      </w:r>
      <w:r w:rsidRPr="00591377">
        <w:rPr>
          <w:rFonts w:cstheme="minorHAnsi"/>
          <w:szCs w:val="22"/>
        </w:rPr>
        <w:t xml:space="preserve"> Dyrektorki ds. programowych</w:t>
      </w:r>
      <w:r w:rsidRPr="00C830EE">
        <w:rPr>
          <w:rFonts w:cstheme="minorHAnsi"/>
          <w:szCs w:val="22"/>
        </w:rPr>
        <w:t>;</w:t>
      </w:r>
    </w:p>
    <w:bookmarkEnd w:id="3"/>
    <w:p w14:paraId="612E0FAC" w14:textId="582131AA" w:rsidR="000769D9" w:rsidRPr="00C830EE" w:rsidRDefault="000769D9" w:rsidP="00C40690">
      <w:pPr>
        <w:pStyle w:val="Akapitzlist"/>
        <w:numPr>
          <w:ilvl w:val="0"/>
          <w:numId w:val="33"/>
        </w:numPr>
        <w:spacing w:before="120"/>
        <w:rPr>
          <w:rFonts w:cstheme="minorHAnsi"/>
          <w:szCs w:val="22"/>
        </w:rPr>
      </w:pPr>
      <w:r>
        <w:rPr>
          <w:rFonts w:cstheme="minorHAnsi"/>
          <w:szCs w:val="22"/>
        </w:rPr>
        <w:t>Umowa zlecenie</w:t>
      </w:r>
      <w:r>
        <w:rPr>
          <w:rStyle w:val="Odwoanieprzypisudolnego"/>
          <w:rFonts w:cstheme="minorHAnsi"/>
          <w:szCs w:val="22"/>
        </w:rPr>
        <w:footnoteReference w:id="15"/>
      </w:r>
      <w:r>
        <w:rPr>
          <w:rFonts w:cstheme="minorHAnsi"/>
          <w:szCs w:val="22"/>
        </w:rPr>
        <w:t xml:space="preserve"> realizowana była od 1 do 26 kwietnia 2023 r. (26 dni); wynagrodzenie </w:t>
      </w:r>
      <w:r>
        <w:rPr>
          <w:rFonts w:cstheme="minorHAnsi"/>
          <w:szCs w:val="22"/>
        </w:rPr>
        <w:br/>
        <w:t>w kwocie 20 833,33</w:t>
      </w:r>
      <w:r w:rsidRPr="00382DC3">
        <w:rPr>
          <w:rFonts w:cstheme="minorHAnsi"/>
          <w:szCs w:val="22"/>
        </w:rPr>
        <w:t xml:space="preserve"> zł (brutto) wypłacono na p</w:t>
      </w:r>
      <w:r>
        <w:rPr>
          <w:rFonts w:cstheme="minorHAnsi"/>
          <w:szCs w:val="22"/>
        </w:rPr>
        <w:t>odstawie rachunku zatwierdzonego</w:t>
      </w:r>
      <w:r w:rsidRPr="00382DC3">
        <w:rPr>
          <w:rFonts w:cstheme="minorHAnsi"/>
          <w:szCs w:val="22"/>
        </w:rPr>
        <w:t xml:space="preserve"> przez panią </w:t>
      </w:r>
      <w:r w:rsidR="00F14CE7">
        <w:rPr>
          <w:rFonts w:cstheme="minorHAnsi"/>
          <w:szCs w:val="22"/>
        </w:rPr>
        <w:lastRenderedPageBreak/>
        <w:t>(dane zanonimizowane)</w:t>
      </w:r>
      <w:r w:rsidRPr="00382DC3">
        <w:rPr>
          <w:rFonts w:cstheme="minorHAnsi"/>
          <w:szCs w:val="22"/>
        </w:rPr>
        <w:t>, zgodn</w:t>
      </w:r>
      <w:r>
        <w:rPr>
          <w:rFonts w:cstheme="minorHAnsi"/>
          <w:szCs w:val="22"/>
        </w:rPr>
        <w:t>ie z załącznikiem do rachunku, Z</w:t>
      </w:r>
      <w:r w:rsidRPr="00382DC3">
        <w:rPr>
          <w:rFonts w:cstheme="minorHAnsi"/>
          <w:szCs w:val="22"/>
        </w:rPr>
        <w:t xml:space="preserve">leceniobiorczyni świadczyła m.in. </w:t>
      </w:r>
      <w:r>
        <w:rPr>
          <w:rFonts w:cstheme="minorHAnsi"/>
          <w:szCs w:val="22"/>
        </w:rPr>
        <w:t xml:space="preserve">„usługi konsultacji w zakresie strony artystycznej i programu 43 WST, opieki artystycznej, wsparcie merytorycznej </w:t>
      </w:r>
      <w:r w:rsidRPr="0029662C">
        <w:rPr>
          <w:rFonts w:cstheme="minorHAnsi"/>
          <w:szCs w:val="22"/>
        </w:rPr>
        <w:t>innych działów</w:t>
      </w:r>
      <w:r>
        <w:rPr>
          <w:rFonts w:cstheme="minorHAnsi"/>
          <w:szCs w:val="22"/>
        </w:rPr>
        <w:t xml:space="preserve"> Teatru przy realizacji WST, inicjowanie i współtworzenie programów kulturalnych związanych z założeniami programowymi, konsultacje w zakresie realizacji założeń programowych, pełnienia zleconych funkcji wykonawczych w czasie realizacji umowy (łącznie 80 h);</w:t>
      </w:r>
      <w:r w:rsidRPr="00C830EE">
        <w:t xml:space="preserve"> </w:t>
      </w:r>
      <w:r w:rsidRPr="00C830EE">
        <w:rPr>
          <w:rFonts w:cstheme="minorHAnsi"/>
          <w:szCs w:val="22"/>
        </w:rPr>
        <w:t xml:space="preserve">z wyjaśnień złożonych przez </w:t>
      </w:r>
      <w:r>
        <w:rPr>
          <w:rFonts w:cstheme="minorHAnsi"/>
          <w:szCs w:val="22"/>
        </w:rPr>
        <w:t>p.o. Dyrektora wynika, że</w:t>
      </w:r>
      <w:r w:rsidRPr="00C830EE">
        <w:rPr>
          <w:rFonts w:cstheme="minorHAnsi"/>
          <w:szCs w:val="22"/>
        </w:rPr>
        <w:t xml:space="preserve"> przedmiot umowy został określony przez panią </w:t>
      </w:r>
      <w:r w:rsidR="00C218B7">
        <w:rPr>
          <w:rFonts w:cstheme="minorHAnsi"/>
          <w:szCs w:val="22"/>
        </w:rPr>
        <w:t>(dane zanonimizowane)</w:t>
      </w:r>
      <w:r w:rsidRPr="00C830EE">
        <w:t xml:space="preserve"> </w:t>
      </w:r>
      <w:r w:rsidRPr="00C830EE">
        <w:rPr>
          <w:rFonts w:cstheme="minorHAnsi"/>
          <w:szCs w:val="22"/>
        </w:rPr>
        <w:t xml:space="preserve">i panią </w:t>
      </w:r>
      <w:r w:rsidR="00C218B7">
        <w:rPr>
          <w:rFonts w:cstheme="minorHAnsi"/>
          <w:szCs w:val="22"/>
        </w:rPr>
        <w:t>(dane zanonimizowane)</w:t>
      </w:r>
      <w:r w:rsidRPr="00591377">
        <w:t xml:space="preserve"> </w:t>
      </w:r>
      <w:r w:rsidRPr="00591377">
        <w:rPr>
          <w:rFonts w:cstheme="minorHAnsi"/>
          <w:szCs w:val="22"/>
        </w:rPr>
        <w:t>Pełnomocniczk</w:t>
      </w:r>
      <w:r>
        <w:rPr>
          <w:rFonts w:cstheme="minorHAnsi"/>
          <w:szCs w:val="22"/>
        </w:rPr>
        <w:t>ę</w:t>
      </w:r>
      <w:r w:rsidRPr="00591377">
        <w:rPr>
          <w:rFonts w:cstheme="minorHAnsi"/>
          <w:szCs w:val="22"/>
        </w:rPr>
        <w:t xml:space="preserve"> Dyrektorki ds. programowych</w:t>
      </w:r>
      <w:r>
        <w:rPr>
          <w:rFonts w:cstheme="minorHAnsi"/>
          <w:szCs w:val="22"/>
        </w:rPr>
        <w:t>;</w:t>
      </w:r>
    </w:p>
    <w:p w14:paraId="38738B65" w14:textId="4F939715" w:rsidR="000769D9" w:rsidRDefault="000769D9" w:rsidP="00C40690">
      <w:pPr>
        <w:pStyle w:val="Akapitzlist"/>
        <w:numPr>
          <w:ilvl w:val="0"/>
          <w:numId w:val="33"/>
        </w:numPr>
        <w:spacing w:before="120"/>
        <w:ind w:left="357" w:hanging="357"/>
        <w:rPr>
          <w:rFonts w:cstheme="minorHAnsi"/>
          <w:szCs w:val="22"/>
        </w:rPr>
      </w:pPr>
      <w:r w:rsidRPr="00723187">
        <w:rPr>
          <w:rFonts w:cstheme="minorHAnsi"/>
          <w:szCs w:val="22"/>
        </w:rPr>
        <w:t>umowa</w:t>
      </w:r>
      <w:r>
        <w:rPr>
          <w:rFonts w:cstheme="minorHAnsi"/>
          <w:szCs w:val="22"/>
        </w:rPr>
        <w:t xml:space="preserve"> o reżyserię</w:t>
      </w:r>
      <w:r>
        <w:rPr>
          <w:rStyle w:val="Odwoanieprzypisudolnego"/>
          <w:rFonts w:cstheme="minorHAnsi"/>
          <w:szCs w:val="22"/>
        </w:rPr>
        <w:footnoteReference w:id="16"/>
      </w:r>
      <w:r w:rsidRPr="00723187">
        <w:rPr>
          <w:rFonts w:cstheme="minorHAnsi"/>
          <w:szCs w:val="22"/>
        </w:rPr>
        <w:t xml:space="preserve"> </w:t>
      </w:r>
      <w:r>
        <w:rPr>
          <w:rFonts w:cstheme="minorHAnsi"/>
          <w:szCs w:val="22"/>
        </w:rPr>
        <w:t>realizowana była</w:t>
      </w:r>
      <w:r w:rsidRPr="00723187">
        <w:rPr>
          <w:rFonts w:cstheme="minorHAnsi"/>
          <w:szCs w:val="22"/>
        </w:rPr>
        <w:t xml:space="preserve"> od 17 do 30 marca 2023 r.; wynagrodzenie ustalono na kwotę </w:t>
      </w:r>
      <w:r>
        <w:rPr>
          <w:rFonts w:cstheme="minorHAnsi"/>
          <w:szCs w:val="22"/>
        </w:rPr>
        <w:t>1 000</w:t>
      </w:r>
      <w:r w:rsidRPr="00723187">
        <w:rPr>
          <w:rFonts w:cstheme="minorHAnsi"/>
          <w:szCs w:val="22"/>
        </w:rPr>
        <w:t xml:space="preserve">,00 zł (brutto) za </w:t>
      </w:r>
      <w:r>
        <w:rPr>
          <w:rFonts w:cstheme="minorHAnsi"/>
          <w:szCs w:val="22"/>
        </w:rPr>
        <w:t>wyreżyserowanie jednej próby</w:t>
      </w:r>
      <w:r w:rsidRPr="00723187">
        <w:rPr>
          <w:rFonts w:cstheme="minorHAnsi"/>
          <w:szCs w:val="22"/>
        </w:rPr>
        <w:t xml:space="preserve">; w związku z realizacją umowy wypłacono </w:t>
      </w:r>
      <w:r>
        <w:rPr>
          <w:rFonts w:cstheme="minorHAnsi"/>
          <w:szCs w:val="22"/>
        </w:rPr>
        <w:t>reżyserce kwotę 4 000</w:t>
      </w:r>
      <w:r w:rsidRPr="00723187">
        <w:rPr>
          <w:rFonts w:cstheme="minorHAnsi"/>
          <w:szCs w:val="22"/>
        </w:rPr>
        <w:t xml:space="preserve">,00 zł, na podstawie rachunku zatwierdzonego </w:t>
      </w:r>
      <w:r w:rsidRPr="001E06A9">
        <w:rPr>
          <w:rFonts w:cstheme="minorHAnsi"/>
          <w:szCs w:val="22"/>
        </w:rPr>
        <w:t>przez koordynatora pracy artystycznej pani</w:t>
      </w:r>
      <w:r>
        <w:rPr>
          <w:rFonts w:cstheme="minorHAnsi"/>
          <w:szCs w:val="22"/>
        </w:rPr>
        <w:t>ą</w:t>
      </w:r>
      <w:r w:rsidRPr="001E06A9">
        <w:rPr>
          <w:rFonts w:cstheme="minorHAnsi"/>
          <w:szCs w:val="22"/>
        </w:rPr>
        <w:t xml:space="preserve"> </w:t>
      </w:r>
      <w:r w:rsidR="00546533">
        <w:rPr>
          <w:rFonts w:cstheme="minorHAnsi"/>
          <w:szCs w:val="22"/>
        </w:rPr>
        <w:t>(dane zanonimizowane)</w:t>
      </w:r>
      <w:r w:rsidRPr="001E06A9">
        <w:rPr>
          <w:rFonts w:cstheme="minorHAnsi"/>
          <w:szCs w:val="22"/>
        </w:rPr>
        <w:t>; zgodnie umową reżyserka oświadczyła</w:t>
      </w:r>
      <w:r>
        <w:rPr>
          <w:rFonts w:cstheme="minorHAnsi"/>
          <w:szCs w:val="22"/>
        </w:rPr>
        <w:t xml:space="preserve">, że „jest autorką ostatecznego kształtu spektaklu teatralnego pn. „Arka i ego”; reżyserka przyjęła do wykonania dzieło polegające na „realizacji prób korekcyjno-adaptacyjno-wdrożeniowych celem wprowadzenia zmian lub istotnych korekt po dłuższym okresie przerwy w eksploatacji przedstawienia, prób adaptacyjnych przy zmianie miejsca wystawienia spektaklu, próby zastępstw w obsadzie aktorskiej spektaklu”; </w:t>
      </w:r>
      <w:r w:rsidRPr="00C830EE">
        <w:rPr>
          <w:rFonts w:cstheme="minorHAnsi"/>
          <w:szCs w:val="22"/>
        </w:rPr>
        <w:t>z wyjaśnień złożonych przez p.o. Dyrektora wynika, że przedmiot</w:t>
      </w:r>
      <w:r>
        <w:rPr>
          <w:rFonts w:cstheme="minorHAnsi"/>
          <w:szCs w:val="22"/>
        </w:rPr>
        <w:t xml:space="preserve"> umowy został</w:t>
      </w:r>
      <w:r w:rsidRPr="00C830EE">
        <w:rPr>
          <w:rFonts w:cstheme="minorHAnsi"/>
          <w:szCs w:val="22"/>
        </w:rPr>
        <w:t xml:space="preserve"> określony przez panią </w:t>
      </w:r>
      <w:r w:rsidR="00E8743D">
        <w:rPr>
          <w:rFonts w:cstheme="minorHAnsi"/>
          <w:szCs w:val="22"/>
        </w:rPr>
        <w:t>(dane zanonimizowane)</w:t>
      </w:r>
      <w:r w:rsidRPr="00C830EE">
        <w:t xml:space="preserve"> </w:t>
      </w:r>
      <w:r w:rsidRPr="00C830EE">
        <w:rPr>
          <w:rFonts w:cstheme="minorHAnsi"/>
          <w:szCs w:val="22"/>
        </w:rPr>
        <w:t xml:space="preserve">i panią </w:t>
      </w:r>
      <w:r w:rsidR="00E8743D">
        <w:rPr>
          <w:rFonts w:cstheme="minorHAnsi"/>
          <w:szCs w:val="22"/>
        </w:rPr>
        <w:t>(dane zanonimizowane)</w:t>
      </w:r>
      <w:r>
        <w:rPr>
          <w:rFonts w:cstheme="minorHAnsi"/>
          <w:szCs w:val="22"/>
        </w:rPr>
        <w:t xml:space="preserve"> Pełnomocniczkę</w:t>
      </w:r>
      <w:r w:rsidRPr="00591377">
        <w:rPr>
          <w:rFonts w:cstheme="minorHAnsi"/>
          <w:szCs w:val="22"/>
        </w:rPr>
        <w:t xml:space="preserve"> Dyrektorki ds. produkcji</w:t>
      </w:r>
      <w:r>
        <w:rPr>
          <w:rFonts w:cstheme="minorHAnsi"/>
          <w:szCs w:val="22"/>
        </w:rPr>
        <w:t>.</w:t>
      </w:r>
    </w:p>
    <w:p w14:paraId="70D44488" w14:textId="77777777" w:rsidR="000769D9" w:rsidRDefault="000769D9" w:rsidP="00C40690">
      <w:pPr>
        <w:spacing w:before="120"/>
        <w:rPr>
          <w:rFonts w:cstheme="minorHAnsi"/>
          <w:szCs w:val="22"/>
        </w:rPr>
      </w:pPr>
      <w:r>
        <w:rPr>
          <w:rFonts w:cstheme="minorHAnsi"/>
          <w:szCs w:val="22"/>
        </w:rPr>
        <w:t>Umowy z poz. nr 1, 4, 5, i 6 zostały zawarte na dłuższe okresy, niż wskazano powyżej, natomiast ich rozwiązanie nastąpiło na mocy zawartych porozumień, niezwłocznie po uchyleniu przez Wojewódzki Sąd Administracyjny</w:t>
      </w:r>
      <w:r w:rsidRPr="007D5B55">
        <w:rPr>
          <w:rFonts w:cstheme="minorHAnsi"/>
          <w:szCs w:val="22"/>
        </w:rPr>
        <w:t xml:space="preserve"> rozstrzygnięcia nadzorczego Wojewody Mazowieckiego</w:t>
      </w:r>
      <w:r>
        <w:rPr>
          <w:rFonts w:cstheme="minorHAnsi"/>
          <w:color w:val="FF0000"/>
          <w:szCs w:val="22"/>
          <w:vertAlign w:val="superscript"/>
        </w:rPr>
        <w:t>3</w:t>
      </w:r>
      <w:r>
        <w:rPr>
          <w:rFonts w:cstheme="minorHAnsi"/>
          <w:szCs w:val="22"/>
        </w:rPr>
        <w:t xml:space="preserve">. </w:t>
      </w:r>
    </w:p>
    <w:p w14:paraId="1A5616BC" w14:textId="67829121" w:rsidR="000769D9" w:rsidRDefault="000769D9" w:rsidP="00C40690">
      <w:pPr>
        <w:spacing w:before="120"/>
        <w:rPr>
          <w:rFonts w:cstheme="minorHAnsi"/>
          <w:szCs w:val="22"/>
        </w:rPr>
      </w:pPr>
      <w:r>
        <w:rPr>
          <w:rFonts w:cstheme="minorHAnsi"/>
          <w:szCs w:val="22"/>
        </w:rPr>
        <w:t>Oceniając działania Teatru w powyższym zakresie wskazać należy, że umowy opisane w poz. 1, 3-5 dotyczyły zadań, które winni realizować pracownicy Teatru, gdyż ich realizacja należy do statutowych zadań Teatru</w:t>
      </w:r>
      <w:r>
        <w:rPr>
          <w:rStyle w:val="Odwoanieprzypisudolnego"/>
          <w:rFonts w:cstheme="minorHAnsi"/>
          <w:szCs w:val="22"/>
        </w:rPr>
        <w:footnoteReference w:id="17"/>
      </w:r>
      <w:r>
        <w:rPr>
          <w:rFonts w:cstheme="minorHAnsi"/>
          <w:szCs w:val="22"/>
        </w:rPr>
        <w:t xml:space="preserve"> jak również do zadań wynikających z „Zakresu obowiązków, odpowiedzialności” pani </w:t>
      </w:r>
      <w:r w:rsidR="00DF25ED">
        <w:rPr>
          <w:rFonts w:cstheme="minorHAnsi"/>
          <w:szCs w:val="22"/>
        </w:rPr>
        <w:t>(dane zanonimizowane)</w:t>
      </w:r>
      <w:r>
        <w:rPr>
          <w:rFonts w:cstheme="minorHAnsi"/>
          <w:szCs w:val="22"/>
        </w:rPr>
        <w:t xml:space="preserve"> Pełnomocniczki</w:t>
      </w:r>
      <w:r w:rsidRPr="000F126B">
        <w:rPr>
          <w:rFonts w:cstheme="minorHAnsi"/>
          <w:szCs w:val="22"/>
        </w:rPr>
        <w:t xml:space="preserve"> Dyrektorki ds. programowych</w:t>
      </w:r>
      <w:r>
        <w:rPr>
          <w:rFonts w:cstheme="minorHAnsi"/>
          <w:szCs w:val="22"/>
        </w:rPr>
        <w:t xml:space="preserve">  oraz </w:t>
      </w:r>
      <w:r w:rsidRPr="001E06A9">
        <w:rPr>
          <w:rFonts w:cstheme="minorHAnsi"/>
          <w:szCs w:val="22"/>
        </w:rPr>
        <w:t xml:space="preserve">pani </w:t>
      </w:r>
      <w:r w:rsidR="00DF25ED">
        <w:rPr>
          <w:rFonts w:cstheme="minorHAnsi"/>
          <w:szCs w:val="22"/>
        </w:rPr>
        <w:t>(dane zanonimizowane)</w:t>
      </w:r>
      <w:r>
        <w:rPr>
          <w:rFonts w:cstheme="minorHAnsi"/>
          <w:szCs w:val="22"/>
        </w:rPr>
        <w:t xml:space="preserve"> Pełnomocniczki Dyrektorki ds. produkcji. Zakres </w:t>
      </w:r>
      <w:r w:rsidRPr="00F3004E">
        <w:rPr>
          <w:rFonts w:cstheme="minorHAnsi"/>
          <w:szCs w:val="22"/>
        </w:rPr>
        <w:t xml:space="preserve">obejmujący przedmiot umów z poz. 2, 3, 6 związany jest z realizacją spektaklu „Arka i ego”. Z treści umów wynika, że </w:t>
      </w:r>
      <w:r>
        <w:rPr>
          <w:rFonts w:cstheme="minorHAnsi"/>
          <w:szCs w:val="22"/>
        </w:rPr>
        <w:t>p</w:t>
      </w:r>
      <w:r w:rsidRPr="00F3004E">
        <w:rPr>
          <w:rFonts w:cstheme="minorHAnsi"/>
          <w:szCs w:val="22"/>
        </w:rPr>
        <w:t xml:space="preserve">ani </w:t>
      </w:r>
      <w:r w:rsidR="0066620C">
        <w:rPr>
          <w:rFonts w:cstheme="minorHAnsi"/>
          <w:szCs w:val="22"/>
        </w:rPr>
        <w:t>(dane zanonimizowane)</w:t>
      </w:r>
      <w:r w:rsidRPr="00F3004E">
        <w:rPr>
          <w:rFonts w:cstheme="minorHAnsi"/>
          <w:szCs w:val="22"/>
        </w:rPr>
        <w:t xml:space="preserve"> w ramach realizacji umów poz. nr 2 i 3 </w:t>
      </w:r>
      <w:r>
        <w:rPr>
          <w:rFonts w:cstheme="minorHAnsi"/>
          <w:szCs w:val="22"/>
        </w:rPr>
        <w:t xml:space="preserve">wykonywała zbieżne w </w:t>
      </w:r>
      <w:r w:rsidR="0066620C">
        <w:rPr>
          <w:rFonts w:cstheme="minorHAnsi"/>
          <w:szCs w:val="22"/>
        </w:rPr>
        <w:t xml:space="preserve">przedmiocie obowiązki związane </w:t>
      </w:r>
      <w:r>
        <w:rPr>
          <w:rFonts w:cstheme="minorHAnsi"/>
          <w:szCs w:val="22"/>
        </w:rPr>
        <w:t xml:space="preserve">z przygotowaniem spektaklu. Finalnie w umowie o reżyserię pani </w:t>
      </w:r>
      <w:r w:rsidR="0066620C">
        <w:rPr>
          <w:rFonts w:cstheme="minorHAnsi"/>
          <w:szCs w:val="22"/>
        </w:rPr>
        <w:t>(dane zanonimizowane)</w:t>
      </w:r>
      <w:r>
        <w:rPr>
          <w:rFonts w:cstheme="minorHAnsi"/>
          <w:szCs w:val="22"/>
        </w:rPr>
        <w:t xml:space="preserve"> </w:t>
      </w:r>
      <w:r w:rsidRPr="00F3004E">
        <w:rPr>
          <w:rFonts w:cstheme="minorHAnsi"/>
          <w:szCs w:val="22"/>
        </w:rPr>
        <w:t>oświadczyła, że „jest autorką ostatecznego kształtu spektak</w:t>
      </w:r>
      <w:r>
        <w:rPr>
          <w:rFonts w:cstheme="minorHAnsi"/>
          <w:szCs w:val="22"/>
        </w:rPr>
        <w:t>lu teatralnego pn. „Arka i ego”, co wskazuje, że zadania zlecone w umowach wymienionych powyżej (poz. 2 i 3) nie up</w:t>
      </w:r>
      <w:r w:rsidR="0066620C">
        <w:rPr>
          <w:rFonts w:cstheme="minorHAnsi"/>
          <w:szCs w:val="22"/>
        </w:rPr>
        <w:t xml:space="preserve">rawdopodobniają ich realizacji </w:t>
      </w:r>
      <w:r>
        <w:rPr>
          <w:rFonts w:cstheme="minorHAnsi"/>
          <w:szCs w:val="22"/>
        </w:rPr>
        <w:t xml:space="preserve">w okresie określonym umowami, albowiem pani </w:t>
      </w:r>
      <w:r w:rsidR="0066620C">
        <w:rPr>
          <w:rFonts w:cstheme="minorHAnsi"/>
          <w:szCs w:val="22"/>
        </w:rPr>
        <w:t>(dane zanonimizowane)</w:t>
      </w:r>
      <w:r>
        <w:rPr>
          <w:rFonts w:cstheme="minorHAnsi"/>
          <w:szCs w:val="22"/>
        </w:rPr>
        <w:t xml:space="preserve"> realizowała je i konsultowała sama ze sobą, jako późniejsza reżyserka przedstawienia.</w:t>
      </w:r>
    </w:p>
    <w:p w14:paraId="32E9A476" w14:textId="2C2429CE" w:rsidR="000769D9" w:rsidRDefault="000769D9" w:rsidP="00C40690">
      <w:pPr>
        <w:pStyle w:val="Zwykytekst"/>
        <w:spacing w:before="120" w:after="240" w:line="300" w:lineRule="auto"/>
        <w:rPr>
          <w:rFonts w:asciiTheme="minorHAnsi" w:hAnsiTheme="minorHAnsi" w:cstheme="minorHAnsi"/>
          <w:sz w:val="22"/>
          <w:szCs w:val="22"/>
        </w:rPr>
      </w:pPr>
      <w:r>
        <w:rPr>
          <w:rFonts w:asciiTheme="minorHAnsi" w:hAnsiTheme="minorHAnsi" w:cstheme="minorHAnsi"/>
          <w:sz w:val="22"/>
          <w:szCs w:val="22"/>
        </w:rPr>
        <w:lastRenderedPageBreak/>
        <w:t xml:space="preserve">Działania Teatru w opisanym powyżej zakresie dot. zawierania umów, niewątpliwie wskazują na preferencyjne zachowania wobec pani </w:t>
      </w:r>
      <w:r w:rsidR="0066620C">
        <w:rPr>
          <w:rFonts w:asciiTheme="minorHAnsi" w:hAnsiTheme="minorHAnsi" w:cstheme="minorHAnsi"/>
          <w:sz w:val="22"/>
          <w:szCs w:val="22"/>
        </w:rPr>
        <w:t>(dane zanonimizowane)</w:t>
      </w:r>
      <w:r>
        <w:rPr>
          <w:rFonts w:asciiTheme="minorHAnsi" w:hAnsiTheme="minorHAnsi" w:cstheme="minorHAnsi"/>
          <w:sz w:val="22"/>
          <w:szCs w:val="22"/>
        </w:rPr>
        <w:t>. Wskazać należy, że stosownie do</w:t>
      </w:r>
      <w:r w:rsidRPr="00A72BB9">
        <w:rPr>
          <w:rFonts w:ascii="Calibri" w:hAnsi="Calibri"/>
          <w:sz w:val="22"/>
          <w:szCs w:val="22"/>
        </w:rPr>
        <w:t xml:space="preserve"> art. 44 ust. 3 pkt 1 ustawy z dnia 27 sierpnia 2009 r. o finansach publicznych</w:t>
      </w:r>
      <w:r>
        <w:rPr>
          <w:rFonts w:ascii="Calibri" w:hAnsi="Calibri"/>
          <w:sz w:val="22"/>
          <w:szCs w:val="22"/>
        </w:rPr>
        <w:t xml:space="preserve"> wydatki ze środków publicznych winny być dokonywane w sposób celowy i oszczędny, w szczególności z zachowaniem zasady </w:t>
      </w:r>
      <w:r w:rsidRPr="003D5DB7">
        <w:rPr>
          <w:rFonts w:ascii="Calibri" w:hAnsi="Calibri"/>
          <w:sz w:val="22"/>
          <w:szCs w:val="22"/>
        </w:rPr>
        <w:t>optymalnego doboru metod i środków służących osiągnięciu założonych</w:t>
      </w:r>
      <w:r>
        <w:rPr>
          <w:rFonts w:ascii="Calibri" w:hAnsi="Calibri"/>
          <w:sz w:val="22"/>
          <w:szCs w:val="22"/>
        </w:rPr>
        <w:t xml:space="preserve"> </w:t>
      </w:r>
      <w:r w:rsidRPr="003D5DB7">
        <w:rPr>
          <w:rFonts w:ascii="Calibri" w:hAnsi="Calibri"/>
          <w:sz w:val="22"/>
          <w:szCs w:val="22"/>
        </w:rPr>
        <w:t>celów</w:t>
      </w:r>
      <w:r>
        <w:rPr>
          <w:rFonts w:ascii="Calibri" w:hAnsi="Calibri"/>
          <w:sz w:val="22"/>
          <w:szCs w:val="22"/>
        </w:rPr>
        <w:t xml:space="preserve">. Nonszalancja </w:t>
      </w:r>
      <w:r>
        <w:rPr>
          <w:rFonts w:ascii="Calibri" w:hAnsi="Calibri"/>
          <w:sz w:val="22"/>
          <w:szCs w:val="22"/>
        </w:rPr>
        <w:br/>
        <w:t xml:space="preserve">w wydatkowaniu środków publicznych stoi w sprzeczności z celami określonymi w </w:t>
      </w:r>
      <w:r>
        <w:rPr>
          <w:rFonts w:ascii="Calibri" w:hAnsi="Calibri" w:cs="Calibri"/>
          <w:sz w:val="22"/>
          <w:szCs w:val="22"/>
        </w:rPr>
        <w:t>§</w:t>
      </w:r>
      <w:r>
        <w:rPr>
          <w:rFonts w:ascii="Calibri" w:hAnsi="Calibri"/>
          <w:sz w:val="22"/>
          <w:szCs w:val="22"/>
        </w:rPr>
        <w:t xml:space="preserve"> 4 pkt 1, pkt 2, pkt 4 </w:t>
      </w:r>
      <w:r w:rsidRPr="00DC1D0F">
        <w:rPr>
          <w:rFonts w:asciiTheme="minorHAnsi" w:hAnsiTheme="minorHAnsi" w:cstheme="minorHAnsi"/>
          <w:sz w:val="22"/>
          <w:szCs w:val="22"/>
        </w:rPr>
        <w:t>zarządzenia nr 1613/2011 Prezydenta m.st. Warszawy z dnia 11 października 2011 r.</w:t>
      </w:r>
    </w:p>
    <w:p w14:paraId="48570E9F" w14:textId="77777777" w:rsidR="000769D9" w:rsidRDefault="000769D9" w:rsidP="00C40690">
      <w:pPr>
        <w:pStyle w:val="Zwykytekst"/>
        <w:spacing w:before="120" w:after="240" w:line="300" w:lineRule="auto"/>
        <w:rPr>
          <w:rFonts w:asciiTheme="minorHAnsi" w:hAnsiTheme="minorHAnsi" w:cstheme="minorHAnsi"/>
          <w:sz w:val="22"/>
          <w:szCs w:val="22"/>
        </w:rPr>
      </w:pPr>
      <w:r w:rsidRPr="00952666">
        <w:rPr>
          <w:rFonts w:asciiTheme="minorHAnsi" w:hAnsiTheme="minorHAnsi" w:cstheme="minorHAnsi"/>
          <w:sz w:val="22"/>
          <w:szCs w:val="22"/>
        </w:rPr>
        <w:t xml:space="preserve">W </w:t>
      </w:r>
      <w:r>
        <w:rPr>
          <w:rFonts w:asciiTheme="minorHAnsi" w:hAnsiTheme="minorHAnsi" w:cstheme="minorHAnsi"/>
          <w:sz w:val="22"/>
          <w:szCs w:val="22"/>
        </w:rPr>
        <w:t xml:space="preserve">2022 roku </w:t>
      </w:r>
      <w:r w:rsidRPr="00952666">
        <w:rPr>
          <w:rFonts w:asciiTheme="minorHAnsi" w:hAnsiTheme="minorHAnsi" w:cstheme="minorHAnsi"/>
          <w:sz w:val="22"/>
          <w:szCs w:val="22"/>
        </w:rPr>
        <w:t>w Teatrze</w:t>
      </w:r>
      <w:r>
        <w:rPr>
          <w:rFonts w:asciiTheme="minorHAnsi" w:hAnsiTheme="minorHAnsi" w:cstheme="minorHAnsi"/>
          <w:sz w:val="22"/>
          <w:szCs w:val="22"/>
        </w:rPr>
        <w:t>, na 3 scenach, wystawiono</w:t>
      </w:r>
      <w:r w:rsidRPr="00952666">
        <w:rPr>
          <w:rFonts w:asciiTheme="minorHAnsi" w:hAnsiTheme="minorHAnsi" w:cstheme="minorHAnsi"/>
          <w:sz w:val="22"/>
          <w:szCs w:val="22"/>
        </w:rPr>
        <w:t xml:space="preserve"> </w:t>
      </w:r>
      <w:r>
        <w:rPr>
          <w:rFonts w:asciiTheme="minorHAnsi" w:hAnsiTheme="minorHAnsi" w:cstheme="minorHAnsi"/>
          <w:sz w:val="22"/>
          <w:szCs w:val="22"/>
        </w:rPr>
        <w:t>łącznie 285 spektakli, z których dochód ze sprzedaży biletów wynosił 3 044 097,05 zł. W</w:t>
      </w:r>
      <w:r w:rsidRPr="007F5347">
        <w:rPr>
          <w:rFonts w:asciiTheme="minorHAnsi" w:hAnsiTheme="minorHAnsi" w:cstheme="minorHAnsi"/>
          <w:sz w:val="22"/>
          <w:szCs w:val="22"/>
        </w:rPr>
        <w:t>ystawi</w:t>
      </w:r>
      <w:r>
        <w:rPr>
          <w:rFonts w:asciiTheme="minorHAnsi" w:hAnsiTheme="minorHAnsi" w:cstheme="minorHAnsi"/>
          <w:sz w:val="22"/>
          <w:szCs w:val="22"/>
        </w:rPr>
        <w:t>ono</w:t>
      </w:r>
      <w:r w:rsidRPr="007F5347">
        <w:rPr>
          <w:rFonts w:asciiTheme="minorHAnsi" w:hAnsiTheme="minorHAnsi" w:cstheme="minorHAnsi"/>
          <w:sz w:val="22"/>
          <w:szCs w:val="22"/>
        </w:rPr>
        <w:t xml:space="preserve"> 7 przedstawień (10 spektakli) poza siedzibą Teatru, </w:t>
      </w:r>
      <w:r>
        <w:rPr>
          <w:rFonts w:asciiTheme="minorHAnsi" w:hAnsiTheme="minorHAnsi" w:cstheme="minorHAnsi"/>
          <w:sz w:val="22"/>
          <w:szCs w:val="22"/>
        </w:rPr>
        <w:t>z tytułu których</w:t>
      </w:r>
      <w:r w:rsidRPr="007F5347">
        <w:rPr>
          <w:rFonts w:asciiTheme="minorHAnsi" w:hAnsiTheme="minorHAnsi" w:cstheme="minorHAnsi"/>
          <w:sz w:val="22"/>
          <w:szCs w:val="22"/>
        </w:rPr>
        <w:t xml:space="preserve"> Teatr osiągnął wpływy w kwocie 311 849,60 zł</w:t>
      </w:r>
      <w:r>
        <w:rPr>
          <w:rFonts w:asciiTheme="minorHAnsi" w:hAnsiTheme="minorHAnsi" w:cstheme="minorHAnsi"/>
          <w:sz w:val="22"/>
          <w:szCs w:val="22"/>
        </w:rPr>
        <w:t xml:space="preserve">. Koszty eksploatacji poniesione z powyższego tytułu wyniosły łącznie 5 400 412,76 zł. Odbyło się 20 gościnnych przedstawień (35 spektakli), z których </w:t>
      </w:r>
      <w:r w:rsidRPr="00F27842">
        <w:rPr>
          <w:rFonts w:asciiTheme="minorHAnsi" w:hAnsiTheme="minorHAnsi" w:cstheme="minorHAnsi"/>
          <w:sz w:val="22"/>
          <w:szCs w:val="22"/>
        </w:rPr>
        <w:t>Teatr osiągnął wpływy w kwocie 345 672,81 zł, koszty eksploatacji wyniosły 1 553 938,84 zł.</w:t>
      </w:r>
    </w:p>
    <w:p w14:paraId="4ED8B5BD" w14:textId="77777777" w:rsidR="000769D9" w:rsidRDefault="000769D9" w:rsidP="00C40690">
      <w:pPr>
        <w:pStyle w:val="Zwykytekst"/>
        <w:spacing w:before="120" w:after="240" w:line="300" w:lineRule="auto"/>
        <w:rPr>
          <w:rFonts w:asciiTheme="minorHAnsi" w:hAnsiTheme="minorHAnsi" w:cstheme="minorHAnsi"/>
          <w:sz w:val="22"/>
          <w:szCs w:val="22"/>
        </w:rPr>
      </w:pPr>
      <w:r>
        <w:rPr>
          <w:rFonts w:asciiTheme="minorHAnsi" w:hAnsiTheme="minorHAnsi" w:cstheme="minorHAnsi"/>
          <w:sz w:val="22"/>
          <w:szCs w:val="22"/>
        </w:rPr>
        <w:t xml:space="preserve">W I połowie 2023 roku </w:t>
      </w:r>
      <w:r w:rsidRPr="00952666">
        <w:rPr>
          <w:rFonts w:asciiTheme="minorHAnsi" w:hAnsiTheme="minorHAnsi" w:cstheme="minorHAnsi"/>
          <w:sz w:val="22"/>
          <w:szCs w:val="22"/>
        </w:rPr>
        <w:t>w Teatrze</w:t>
      </w:r>
      <w:r>
        <w:rPr>
          <w:rFonts w:asciiTheme="minorHAnsi" w:hAnsiTheme="minorHAnsi" w:cstheme="minorHAnsi"/>
          <w:sz w:val="22"/>
          <w:szCs w:val="22"/>
        </w:rPr>
        <w:t>, na 3 scenach, wystawiono</w:t>
      </w:r>
      <w:r w:rsidRPr="00952666">
        <w:rPr>
          <w:rFonts w:asciiTheme="minorHAnsi" w:hAnsiTheme="minorHAnsi" w:cstheme="minorHAnsi"/>
          <w:sz w:val="22"/>
          <w:szCs w:val="22"/>
        </w:rPr>
        <w:t xml:space="preserve"> </w:t>
      </w:r>
      <w:r>
        <w:rPr>
          <w:rFonts w:asciiTheme="minorHAnsi" w:hAnsiTheme="minorHAnsi" w:cstheme="minorHAnsi"/>
          <w:sz w:val="22"/>
          <w:szCs w:val="22"/>
        </w:rPr>
        <w:t>łącznie 165 spektakli, z których dochód ze sprzedaży biletów wynosił 2 023 442,48 zł. W</w:t>
      </w:r>
      <w:r w:rsidRPr="007F5347">
        <w:rPr>
          <w:rFonts w:asciiTheme="minorHAnsi" w:hAnsiTheme="minorHAnsi" w:cstheme="minorHAnsi"/>
          <w:sz w:val="22"/>
          <w:szCs w:val="22"/>
        </w:rPr>
        <w:t>ystawi</w:t>
      </w:r>
      <w:r>
        <w:rPr>
          <w:rFonts w:asciiTheme="minorHAnsi" w:hAnsiTheme="minorHAnsi" w:cstheme="minorHAnsi"/>
          <w:sz w:val="22"/>
          <w:szCs w:val="22"/>
        </w:rPr>
        <w:t>ono</w:t>
      </w:r>
      <w:r w:rsidRPr="007F5347">
        <w:rPr>
          <w:rFonts w:asciiTheme="minorHAnsi" w:hAnsiTheme="minorHAnsi" w:cstheme="minorHAnsi"/>
          <w:sz w:val="22"/>
          <w:szCs w:val="22"/>
        </w:rPr>
        <w:t xml:space="preserve"> </w:t>
      </w:r>
      <w:r>
        <w:rPr>
          <w:rFonts w:asciiTheme="minorHAnsi" w:hAnsiTheme="minorHAnsi" w:cstheme="minorHAnsi"/>
          <w:sz w:val="22"/>
          <w:szCs w:val="22"/>
        </w:rPr>
        <w:t>3</w:t>
      </w:r>
      <w:r w:rsidRPr="007F5347">
        <w:rPr>
          <w:rFonts w:asciiTheme="minorHAnsi" w:hAnsiTheme="minorHAnsi" w:cstheme="minorHAnsi"/>
          <w:sz w:val="22"/>
          <w:szCs w:val="22"/>
        </w:rPr>
        <w:t xml:space="preserve"> przedstawie</w:t>
      </w:r>
      <w:r>
        <w:rPr>
          <w:rFonts w:asciiTheme="minorHAnsi" w:hAnsiTheme="minorHAnsi" w:cstheme="minorHAnsi"/>
          <w:sz w:val="22"/>
          <w:szCs w:val="22"/>
        </w:rPr>
        <w:t>nia</w:t>
      </w:r>
      <w:r w:rsidRPr="007F5347">
        <w:rPr>
          <w:rFonts w:asciiTheme="minorHAnsi" w:hAnsiTheme="minorHAnsi" w:cstheme="minorHAnsi"/>
          <w:sz w:val="22"/>
          <w:szCs w:val="22"/>
        </w:rPr>
        <w:t xml:space="preserve"> (</w:t>
      </w:r>
      <w:r>
        <w:rPr>
          <w:rFonts w:asciiTheme="minorHAnsi" w:hAnsiTheme="minorHAnsi" w:cstheme="minorHAnsi"/>
          <w:sz w:val="22"/>
          <w:szCs w:val="22"/>
        </w:rPr>
        <w:t>3</w:t>
      </w:r>
      <w:r w:rsidRPr="007F5347">
        <w:rPr>
          <w:rFonts w:asciiTheme="minorHAnsi" w:hAnsiTheme="minorHAnsi" w:cstheme="minorHAnsi"/>
          <w:sz w:val="22"/>
          <w:szCs w:val="22"/>
        </w:rPr>
        <w:t xml:space="preserve"> spektak</w:t>
      </w:r>
      <w:r>
        <w:rPr>
          <w:rFonts w:asciiTheme="minorHAnsi" w:hAnsiTheme="minorHAnsi" w:cstheme="minorHAnsi"/>
          <w:sz w:val="22"/>
          <w:szCs w:val="22"/>
        </w:rPr>
        <w:t>le</w:t>
      </w:r>
      <w:r w:rsidRPr="007F5347">
        <w:rPr>
          <w:rFonts w:asciiTheme="minorHAnsi" w:hAnsiTheme="minorHAnsi" w:cstheme="minorHAnsi"/>
          <w:sz w:val="22"/>
          <w:szCs w:val="22"/>
        </w:rPr>
        <w:t xml:space="preserve">) poza siedzibą Teatru, </w:t>
      </w:r>
      <w:r>
        <w:rPr>
          <w:rFonts w:asciiTheme="minorHAnsi" w:hAnsiTheme="minorHAnsi" w:cstheme="minorHAnsi"/>
          <w:sz w:val="22"/>
          <w:szCs w:val="22"/>
        </w:rPr>
        <w:t>z tytułu których</w:t>
      </w:r>
      <w:r w:rsidRPr="007F5347">
        <w:rPr>
          <w:rFonts w:asciiTheme="minorHAnsi" w:hAnsiTheme="minorHAnsi" w:cstheme="minorHAnsi"/>
          <w:sz w:val="22"/>
          <w:szCs w:val="22"/>
        </w:rPr>
        <w:t xml:space="preserve"> Teatr osiągnął wpływy w kwocie </w:t>
      </w:r>
      <w:r>
        <w:rPr>
          <w:rFonts w:asciiTheme="minorHAnsi" w:hAnsiTheme="minorHAnsi" w:cstheme="minorHAnsi"/>
          <w:sz w:val="22"/>
          <w:szCs w:val="22"/>
        </w:rPr>
        <w:t>136 276,00 zł.</w:t>
      </w:r>
      <w:r>
        <w:t xml:space="preserve"> </w:t>
      </w:r>
      <w:r w:rsidRPr="00F27842">
        <w:rPr>
          <w:rFonts w:asciiTheme="minorHAnsi" w:hAnsiTheme="minorHAnsi" w:cstheme="minorHAnsi"/>
          <w:sz w:val="22"/>
          <w:szCs w:val="22"/>
        </w:rPr>
        <w:t xml:space="preserve">Koszty eksploatacji poniesione z powyższego tytułu wyniosły łącznie </w:t>
      </w:r>
      <w:r>
        <w:rPr>
          <w:rFonts w:asciiTheme="minorHAnsi" w:hAnsiTheme="minorHAnsi" w:cstheme="minorHAnsi"/>
          <w:sz w:val="22"/>
          <w:szCs w:val="22"/>
        </w:rPr>
        <w:t>2 828 599,80</w:t>
      </w:r>
      <w:r w:rsidRPr="00F27842">
        <w:rPr>
          <w:rFonts w:asciiTheme="minorHAnsi" w:hAnsiTheme="minorHAnsi" w:cstheme="minorHAnsi"/>
          <w:sz w:val="22"/>
          <w:szCs w:val="22"/>
        </w:rPr>
        <w:t xml:space="preserve"> zł.</w:t>
      </w:r>
      <w:r>
        <w:t xml:space="preserve"> </w:t>
      </w:r>
      <w:r w:rsidRPr="00171651">
        <w:rPr>
          <w:rFonts w:asciiTheme="minorHAnsi" w:hAnsiTheme="minorHAnsi" w:cstheme="minorHAnsi"/>
          <w:sz w:val="22"/>
          <w:szCs w:val="22"/>
        </w:rPr>
        <w:t>Odb</w:t>
      </w:r>
      <w:r w:rsidRPr="00F27842">
        <w:rPr>
          <w:rFonts w:asciiTheme="minorHAnsi" w:hAnsiTheme="minorHAnsi" w:cstheme="minorHAnsi"/>
          <w:sz w:val="22"/>
          <w:szCs w:val="22"/>
        </w:rPr>
        <w:t xml:space="preserve">yło się 18 gościnnych przedstawień (30 spektakli), </w:t>
      </w:r>
      <w:r>
        <w:rPr>
          <w:rFonts w:asciiTheme="minorHAnsi" w:hAnsiTheme="minorHAnsi" w:cstheme="minorHAnsi"/>
          <w:sz w:val="22"/>
          <w:szCs w:val="22"/>
        </w:rPr>
        <w:t>z których</w:t>
      </w:r>
      <w:r w:rsidRPr="00F27842">
        <w:rPr>
          <w:rFonts w:asciiTheme="minorHAnsi" w:hAnsiTheme="minorHAnsi" w:cstheme="minorHAnsi"/>
          <w:sz w:val="22"/>
          <w:szCs w:val="22"/>
        </w:rPr>
        <w:t xml:space="preserve"> Teatr osiągnął wpływy w kwocie 582 382,89 zł, koszty eksploatacji wyniosły 1 743 740,95 zł.</w:t>
      </w:r>
    </w:p>
    <w:p w14:paraId="6AC0F48A" w14:textId="77777777" w:rsidR="000769D9" w:rsidRDefault="000769D9" w:rsidP="00C40690">
      <w:pPr>
        <w:pStyle w:val="Zwykytekst"/>
        <w:spacing w:before="120" w:after="240" w:line="300" w:lineRule="auto"/>
        <w:rPr>
          <w:rFonts w:asciiTheme="minorHAnsi" w:hAnsiTheme="minorHAnsi" w:cstheme="minorHAnsi"/>
          <w:sz w:val="22"/>
          <w:szCs w:val="22"/>
        </w:rPr>
      </w:pPr>
      <w:r>
        <w:rPr>
          <w:rFonts w:asciiTheme="minorHAnsi" w:hAnsiTheme="minorHAnsi" w:cstheme="minorHAnsi"/>
          <w:sz w:val="22"/>
          <w:szCs w:val="22"/>
        </w:rPr>
        <w:t xml:space="preserve">Teatr zaplanował w 2023 roku przedstawienie premierowe pt. </w:t>
      </w:r>
      <w:r w:rsidRPr="00952666">
        <w:rPr>
          <w:rFonts w:asciiTheme="minorHAnsi" w:hAnsiTheme="minorHAnsi" w:cstheme="minorHAnsi"/>
          <w:sz w:val="22"/>
          <w:szCs w:val="22"/>
        </w:rPr>
        <w:t>„</w:t>
      </w:r>
      <w:proofErr w:type="spellStart"/>
      <w:r w:rsidRPr="00952666">
        <w:rPr>
          <w:rFonts w:asciiTheme="minorHAnsi" w:hAnsiTheme="minorHAnsi" w:cstheme="minorHAnsi"/>
          <w:sz w:val="22"/>
          <w:szCs w:val="22"/>
        </w:rPr>
        <w:t>Heksy</w:t>
      </w:r>
      <w:proofErr w:type="spellEnd"/>
      <w:r w:rsidRPr="00952666">
        <w:rPr>
          <w:rFonts w:asciiTheme="minorHAnsi" w:hAnsiTheme="minorHAnsi" w:cstheme="minorHAnsi"/>
          <w:sz w:val="22"/>
          <w:szCs w:val="22"/>
        </w:rPr>
        <w:t>”</w:t>
      </w:r>
      <w:r>
        <w:rPr>
          <w:rFonts w:asciiTheme="minorHAnsi" w:hAnsiTheme="minorHAnsi" w:cstheme="minorHAnsi"/>
          <w:sz w:val="22"/>
          <w:szCs w:val="22"/>
        </w:rPr>
        <w:t>.</w:t>
      </w:r>
      <w:r w:rsidRPr="00F27842">
        <w:rPr>
          <w:rFonts w:asciiTheme="minorHAnsi" w:hAnsiTheme="minorHAnsi" w:cstheme="minorHAnsi"/>
          <w:sz w:val="22"/>
          <w:szCs w:val="22"/>
        </w:rPr>
        <w:t xml:space="preserve"> </w:t>
      </w:r>
      <w:r w:rsidRPr="00952666">
        <w:rPr>
          <w:rFonts w:asciiTheme="minorHAnsi" w:hAnsiTheme="minorHAnsi" w:cstheme="minorHAnsi"/>
          <w:sz w:val="22"/>
          <w:szCs w:val="22"/>
        </w:rPr>
        <w:t>W przyjętym przez Dyrektorkę Teatru 31</w:t>
      </w:r>
      <w:r>
        <w:rPr>
          <w:rFonts w:asciiTheme="minorHAnsi" w:hAnsiTheme="minorHAnsi" w:cstheme="minorHAnsi"/>
          <w:sz w:val="22"/>
          <w:szCs w:val="22"/>
        </w:rPr>
        <w:t xml:space="preserve"> października </w:t>
      </w:r>
      <w:r w:rsidRPr="00952666">
        <w:rPr>
          <w:rFonts w:asciiTheme="minorHAnsi" w:hAnsiTheme="minorHAnsi" w:cstheme="minorHAnsi"/>
          <w:sz w:val="22"/>
          <w:szCs w:val="22"/>
        </w:rPr>
        <w:t>202</w:t>
      </w:r>
      <w:r>
        <w:rPr>
          <w:rFonts w:asciiTheme="minorHAnsi" w:hAnsiTheme="minorHAnsi" w:cstheme="minorHAnsi"/>
          <w:sz w:val="22"/>
          <w:szCs w:val="22"/>
        </w:rPr>
        <w:t>3</w:t>
      </w:r>
      <w:r w:rsidRPr="00952666">
        <w:rPr>
          <w:rFonts w:asciiTheme="minorHAnsi" w:hAnsiTheme="minorHAnsi" w:cstheme="minorHAnsi"/>
          <w:sz w:val="22"/>
          <w:szCs w:val="22"/>
        </w:rPr>
        <w:t xml:space="preserve"> r. repertuarze</w:t>
      </w:r>
      <w:r>
        <w:rPr>
          <w:rFonts w:asciiTheme="minorHAnsi" w:hAnsiTheme="minorHAnsi" w:cstheme="minorHAnsi"/>
          <w:sz w:val="22"/>
          <w:szCs w:val="22"/>
        </w:rPr>
        <w:t xml:space="preserve"> Teatru</w:t>
      </w:r>
      <w:r w:rsidRPr="00952666">
        <w:rPr>
          <w:rFonts w:asciiTheme="minorHAnsi" w:hAnsiTheme="minorHAnsi" w:cstheme="minorHAnsi"/>
          <w:sz w:val="22"/>
          <w:szCs w:val="22"/>
        </w:rPr>
        <w:t xml:space="preserve"> na grudzień 2023 r.</w:t>
      </w:r>
      <w:r>
        <w:rPr>
          <w:rFonts w:asciiTheme="minorHAnsi" w:hAnsiTheme="minorHAnsi" w:cstheme="minorHAnsi"/>
          <w:sz w:val="22"/>
          <w:szCs w:val="22"/>
        </w:rPr>
        <w:t>,</w:t>
      </w:r>
      <w:r w:rsidRPr="00952666">
        <w:rPr>
          <w:rFonts w:asciiTheme="minorHAnsi" w:hAnsiTheme="minorHAnsi" w:cstheme="minorHAnsi"/>
          <w:sz w:val="22"/>
          <w:szCs w:val="22"/>
        </w:rPr>
        <w:t xml:space="preserve"> zaplanowano </w:t>
      </w:r>
      <w:r>
        <w:rPr>
          <w:rFonts w:asciiTheme="minorHAnsi" w:hAnsiTheme="minorHAnsi" w:cstheme="minorHAnsi"/>
          <w:sz w:val="22"/>
          <w:szCs w:val="22"/>
        </w:rPr>
        <w:br/>
      </w:r>
      <w:r w:rsidRPr="00952666">
        <w:rPr>
          <w:rFonts w:asciiTheme="minorHAnsi" w:hAnsiTheme="minorHAnsi" w:cstheme="minorHAnsi"/>
          <w:sz w:val="22"/>
          <w:szCs w:val="22"/>
        </w:rPr>
        <w:t>5 przedstawień spektaklu „</w:t>
      </w:r>
      <w:proofErr w:type="spellStart"/>
      <w:r w:rsidRPr="00952666">
        <w:rPr>
          <w:rFonts w:asciiTheme="minorHAnsi" w:hAnsiTheme="minorHAnsi" w:cstheme="minorHAnsi"/>
          <w:sz w:val="22"/>
          <w:szCs w:val="22"/>
        </w:rPr>
        <w:t>Heksy</w:t>
      </w:r>
      <w:proofErr w:type="spellEnd"/>
      <w:r w:rsidRPr="00952666">
        <w:rPr>
          <w:rFonts w:asciiTheme="minorHAnsi" w:hAnsiTheme="minorHAnsi" w:cstheme="minorHAnsi"/>
          <w:sz w:val="22"/>
          <w:szCs w:val="22"/>
        </w:rPr>
        <w:t>”</w:t>
      </w:r>
      <w:r>
        <w:rPr>
          <w:rFonts w:asciiTheme="minorHAnsi" w:hAnsiTheme="minorHAnsi" w:cstheme="minorHAnsi"/>
          <w:sz w:val="22"/>
          <w:szCs w:val="22"/>
        </w:rPr>
        <w:t>, w tym premierowe w dniu</w:t>
      </w:r>
      <w:r w:rsidRPr="00952666">
        <w:rPr>
          <w:rFonts w:asciiTheme="minorHAnsi" w:hAnsiTheme="minorHAnsi" w:cstheme="minorHAnsi"/>
          <w:sz w:val="22"/>
          <w:szCs w:val="22"/>
        </w:rPr>
        <w:t xml:space="preserve"> 15 grudnia</w:t>
      </w:r>
      <w:r>
        <w:rPr>
          <w:rFonts w:asciiTheme="minorHAnsi" w:hAnsiTheme="minorHAnsi" w:cstheme="minorHAnsi"/>
          <w:sz w:val="22"/>
          <w:szCs w:val="22"/>
        </w:rPr>
        <w:t xml:space="preserve"> 2023 r. oraz kolejne 16-17 </w:t>
      </w:r>
      <w:r>
        <w:rPr>
          <w:rFonts w:asciiTheme="minorHAnsi" w:hAnsiTheme="minorHAnsi" w:cstheme="minorHAnsi"/>
          <w:sz w:val="22"/>
          <w:szCs w:val="22"/>
        </w:rPr>
        <w:br/>
        <w:t>i 29-</w:t>
      </w:r>
      <w:r w:rsidRPr="00952666">
        <w:rPr>
          <w:rFonts w:asciiTheme="minorHAnsi" w:hAnsiTheme="minorHAnsi" w:cstheme="minorHAnsi"/>
          <w:sz w:val="22"/>
          <w:szCs w:val="22"/>
        </w:rPr>
        <w:t>30 grudnia</w:t>
      </w:r>
      <w:r>
        <w:rPr>
          <w:rFonts w:asciiTheme="minorHAnsi" w:hAnsiTheme="minorHAnsi" w:cstheme="minorHAnsi"/>
          <w:sz w:val="22"/>
          <w:szCs w:val="22"/>
        </w:rPr>
        <w:t xml:space="preserve"> 2023 r</w:t>
      </w:r>
      <w:r w:rsidRPr="00952666">
        <w:rPr>
          <w:rFonts w:asciiTheme="minorHAnsi" w:hAnsiTheme="minorHAnsi" w:cstheme="minorHAnsi"/>
          <w:sz w:val="22"/>
          <w:szCs w:val="22"/>
        </w:rPr>
        <w:t xml:space="preserve">. </w:t>
      </w:r>
      <w:r w:rsidRPr="00DD2956">
        <w:rPr>
          <w:rFonts w:asciiTheme="minorHAnsi" w:hAnsiTheme="minorHAnsi" w:cstheme="minorHAnsi"/>
          <w:sz w:val="22"/>
          <w:szCs w:val="22"/>
        </w:rPr>
        <w:t xml:space="preserve">W przyjętym przez Dyrektorkę Teatru </w:t>
      </w:r>
      <w:r>
        <w:rPr>
          <w:rFonts w:asciiTheme="minorHAnsi" w:hAnsiTheme="minorHAnsi" w:cstheme="minorHAnsi"/>
          <w:sz w:val="22"/>
          <w:szCs w:val="22"/>
        </w:rPr>
        <w:t>30 listopada</w:t>
      </w:r>
      <w:r w:rsidRPr="00DD2956">
        <w:rPr>
          <w:rFonts w:asciiTheme="minorHAnsi" w:hAnsiTheme="minorHAnsi" w:cstheme="minorHAnsi"/>
          <w:sz w:val="22"/>
          <w:szCs w:val="22"/>
        </w:rPr>
        <w:t xml:space="preserve"> 2023 r. repertuarze Teatru na </w:t>
      </w:r>
      <w:r>
        <w:rPr>
          <w:rFonts w:asciiTheme="minorHAnsi" w:hAnsiTheme="minorHAnsi" w:cstheme="minorHAnsi"/>
          <w:sz w:val="22"/>
          <w:szCs w:val="22"/>
        </w:rPr>
        <w:t>styczeń</w:t>
      </w:r>
      <w:r w:rsidRPr="00DD2956">
        <w:rPr>
          <w:rFonts w:asciiTheme="minorHAnsi" w:hAnsiTheme="minorHAnsi" w:cstheme="minorHAnsi"/>
          <w:sz w:val="22"/>
          <w:szCs w:val="22"/>
        </w:rPr>
        <w:t xml:space="preserve"> 202</w:t>
      </w:r>
      <w:r>
        <w:rPr>
          <w:rFonts w:asciiTheme="minorHAnsi" w:hAnsiTheme="minorHAnsi" w:cstheme="minorHAnsi"/>
          <w:sz w:val="22"/>
          <w:szCs w:val="22"/>
        </w:rPr>
        <w:t>4</w:t>
      </w:r>
      <w:r w:rsidRPr="00DD2956">
        <w:rPr>
          <w:rFonts w:asciiTheme="minorHAnsi" w:hAnsiTheme="minorHAnsi" w:cstheme="minorHAnsi"/>
          <w:sz w:val="22"/>
          <w:szCs w:val="22"/>
        </w:rPr>
        <w:t xml:space="preserve"> r., zaplanowano </w:t>
      </w:r>
      <w:r>
        <w:rPr>
          <w:rFonts w:asciiTheme="minorHAnsi" w:hAnsiTheme="minorHAnsi" w:cstheme="minorHAnsi"/>
          <w:sz w:val="22"/>
          <w:szCs w:val="22"/>
        </w:rPr>
        <w:t>4</w:t>
      </w:r>
      <w:r w:rsidRPr="00DD2956">
        <w:rPr>
          <w:rFonts w:asciiTheme="minorHAnsi" w:hAnsiTheme="minorHAnsi" w:cstheme="minorHAnsi"/>
          <w:sz w:val="22"/>
          <w:szCs w:val="22"/>
        </w:rPr>
        <w:t xml:space="preserve"> przedstawie</w:t>
      </w:r>
      <w:r>
        <w:rPr>
          <w:rFonts w:asciiTheme="minorHAnsi" w:hAnsiTheme="minorHAnsi" w:cstheme="minorHAnsi"/>
          <w:sz w:val="22"/>
          <w:szCs w:val="22"/>
        </w:rPr>
        <w:t>nia (25-28 stycznia 2024 r.)</w:t>
      </w:r>
      <w:r w:rsidRPr="00DD2956">
        <w:rPr>
          <w:rFonts w:asciiTheme="minorHAnsi" w:hAnsiTheme="minorHAnsi" w:cstheme="minorHAnsi"/>
          <w:sz w:val="22"/>
          <w:szCs w:val="22"/>
        </w:rPr>
        <w:t xml:space="preserve"> spektaklu „</w:t>
      </w:r>
      <w:proofErr w:type="spellStart"/>
      <w:r w:rsidRPr="00DD2956">
        <w:rPr>
          <w:rFonts w:asciiTheme="minorHAnsi" w:hAnsiTheme="minorHAnsi" w:cstheme="minorHAnsi"/>
          <w:sz w:val="22"/>
          <w:szCs w:val="22"/>
        </w:rPr>
        <w:t>Heksy</w:t>
      </w:r>
      <w:proofErr w:type="spellEnd"/>
      <w:r w:rsidRPr="00DD2956">
        <w:rPr>
          <w:rFonts w:asciiTheme="minorHAnsi" w:hAnsiTheme="minorHAnsi" w:cstheme="minorHAnsi"/>
          <w:sz w:val="22"/>
          <w:szCs w:val="22"/>
        </w:rPr>
        <w:t>”</w:t>
      </w:r>
      <w:r>
        <w:rPr>
          <w:rFonts w:asciiTheme="minorHAnsi" w:hAnsiTheme="minorHAnsi" w:cstheme="minorHAnsi"/>
          <w:sz w:val="22"/>
          <w:szCs w:val="22"/>
        </w:rPr>
        <w:t>. Spektakl p</w:t>
      </w:r>
      <w:r w:rsidRPr="00952666">
        <w:rPr>
          <w:rFonts w:asciiTheme="minorHAnsi" w:hAnsiTheme="minorHAnsi" w:cstheme="minorHAnsi"/>
          <w:sz w:val="22"/>
          <w:szCs w:val="22"/>
        </w:rPr>
        <w:t>remier</w:t>
      </w:r>
      <w:r>
        <w:rPr>
          <w:rFonts w:asciiTheme="minorHAnsi" w:hAnsiTheme="minorHAnsi" w:cstheme="minorHAnsi"/>
          <w:sz w:val="22"/>
          <w:szCs w:val="22"/>
        </w:rPr>
        <w:t>owy oraz</w:t>
      </w:r>
      <w:r w:rsidRPr="00952666">
        <w:rPr>
          <w:rFonts w:asciiTheme="minorHAnsi" w:hAnsiTheme="minorHAnsi" w:cstheme="minorHAnsi"/>
          <w:sz w:val="22"/>
          <w:szCs w:val="22"/>
        </w:rPr>
        <w:t xml:space="preserve"> kolejne przedstawienia zostały odwołane</w:t>
      </w:r>
      <w:r>
        <w:rPr>
          <w:rFonts w:asciiTheme="minorHAnsi" w:hAnsiTheme="minorHAnsi" w:cstheme="minorHAnsi"/>
          <w:sz w:val="22"/>
          <w:szCs w:val="22"/>
        </w:rPr>
        <w:t>, co ujęto</w:t>
      </w:r>
      <w:r w:rsidRPr="00952666">
        <w:rPr>
          <w:rFonts w:asciiTheme="minorHAnsi" w:hAnsiTheme="minorHAnsi" w:cstheme="minorHAnsi"/>
          <w:sz w:val="22"/>
          <w:szCs w:val="22"/>
        </w:rPr>
        <w:t xml:space="preserve"> w aktualizacji repertuaru z 14</w:t>
      </w:r>
      <w:r>
        <w:rPr>
          <w:rFonts w:asciiTheme="minorHAnsi" w:hAnsiTheme="minorHAnsi" w:cstheme="minorHAnsi"/>
          <w:sz w:val="22"/>
          <w:szCs w:val="22"/>
        </w:rPr>
        <w:t xml:space="preserve"> i 29 grudnia </w:t>
      </w:r>
      <w:r w:rsidRPr="00952666">
        <w:rPr>
          <w:rFonts w:asciiTheme="minorHAnsi" w:hAnsiTheme="minorHAnsi" w:cstheme="minorHAnsi"/>
          <w:sz w:val="22"/>
          <w:szCs w:val="22"/>
        </w:rPr>
        <w:t>202</w:t>
      </w:r>
      <w:r>
        <w:rPr>
          <w:rFonts w:asciiTheme="minorHAnsi" w:hAnsiTheme="minorHAnsi" w:cstheme="minorHAnsi"/>
          <w:sz w:val="22"/>
          <w:szCs w:val="22"/>
        </w:rPr>
        <w:t>3</w:t>
      </w:r>
      <w:r w:rsidRPr="00952666">
        <w:rPr>
          <w:rFonts w:asciiTheme="minorHAnsi" w:hAnsiTheme="minorHAnsi" w:cstheme="minorHAnsi"/>
          <w:sz w:val="22"/>
          <w:szCs w:val="22"/>
        </w:rPr>
        <w:t xml:space="preserve"> r.</w:t>
      </w:r>
      <w:r>
        <w:rPr>
          <w:rFonts w:asciiTheme="minorHAnsi" w:hAnsiTheme="minorHAnsi" w:cstheme="minorHAnsi"/>
          <w:sz w:val="22"/>
          <w:szCs w:val="22"/>
        </w:rPr>
        <w:t xml:space="preserve"> W sprawie powodów odwołania wystawienia ww. spektaklu </w:t>
      </w:r>
      <w:r>
        <w:rPr>
          <w:rFonts w:asciiTheme="minorHAnsi" w:hAnsiTheme="minorHAnsi" w:cstheme="minorHAnsi"/>
          <w:sz w:val="22"/>
          <w:szCs w:val="22"/>
        </w:rPr>
        <w:br/>
      </w:r>
      <w:r w:rsidRPr="00DD2956">
        <w:rPr>
          <w:rFonts w:asciiTheme="minorHAnsi" w:hAnsiTheme="minorHAnsi" w:cstheme="minorHAnsi"/>
          <w:sz w:val="22"/>
          <w:szCs w:val="22"/>
        </w:rPr>
        <w:t xml:space="preserve">p.o. Dyrektora Teatru </w:t>
      </w:r>
      <w:r>
        <w:rPr>
          <w:rFonts w:asciiTheme="minorHAnsi" w:hAnsiTheme="minorHAnsi" w:cstheme="minorHAnsi"/>
          <w:sz w:val="22"/>
          <w:szCs w:val="22"/>
        </w:rPr>
        <w:t>wyjaśnił</w:t>
      </w:r>
      <w:r w:rsidRPr="00DD2956">
        <w:rPr>
          <w:rFonts w:asciiTheme="minorHAnsi" w:hAnsiTheme="minorHAnsi" w:cstheme="minorHAnsi"/>
          <w:sz w:val="22"/>
          <w:szCs w:val="22"/>
        </w:rPr>
        <w:t>: „Decyzję o odwołaniu spektaklu „</w:t>
      </w:r>
      <w:proofErr w:type="spellStart"/>
      <w:r w:rsidRPr="00DD2956">
        <w:rPr>
          <w:rFonts w:asciiTheme="minorHAnsi" w:hAnsiTheme="minorHAnsi" w:cstheme="minorHAnsi"/>
          <w:sz w:val="22"/>
          <w:szCs w:val="22"/>
        </w:rPr>
        <w:t>Heksy</w:t>
      </w:r>
      <w:proofErr w:type="spellEnd"/>
      <w:r w:rsidRPr="00DD2956">
        <w:rPr>
          <w:rFonts w:asciiTheme="minorHAnsi" w:hAnsiTheme="minorHAnsi" w:cstheme="minorHAnsi"/>
          <w:sz w:val="22"/>
          <w:szCs w:val="22"/>
        </w:rPr>
        <w:t>” podjęła Pani Monika Strzępka. O ile mi wiadomo, zostało to zakomunikowane obsadzie spektaklu podczas prób do ww. spektaklu, oświadczeniu opublikowanym na koncie FB Teatru oraz oświadczeniu wyemitowanym na koncie FB przez Panią Monikę Strzępkę. Formalnego dokumentu, np. w postaci zarządzenia nie ma”.</w:t>
      </w:r>
    </w:p>
    <w:p w14:paraId="07724D05" w14:textId="77777777" w:rsidR="000769D9" w:rsidRDefault="000769D9" w:rsidP="00C40690">
      <w:pPr>
        <w:pStyle w:val="Zwykytekst"/>
        <w:spacing w:before="120" w:after="240" w:line="300" w:lineRule="auto"/>
        <w:rPr>
          <w:rFonts w:asciiTheme="minorHAnsi" w:hAnsiTheme="minorHAnsi" w:cstheme="minorHAnsi"/>
          <w:sz w:val="22"/>
          <w:szCs w:val="22"/>
        </w:rPr>
      </w:pPr>
      <w:r w:rsidRPr="00952666">
        <w:rPr>
          <w:rFonts w:asciiTheme="minorHAnsi" w:hAnsiTheme="minorHAnsi" w:cstheme="minorHAnsi"/>
          <w:sz w:val="22"/>
          <w:szCs w:val="22"/>
        </w:rPr>
        <w:t>W aktualizacji repertuaru na styczeń 2024 r</w:t>
      </w:r>
      <w:r>
        <w:rPr>
          <w:rFonts w:asciiTheme="minorHAnsi" w:hAnsiTheme="minorHAnsi" w:cstheme="minorHAnsi"/>
          <w:sz w:val="22"/>
          <w:szCs w:val="22"/>
        </w:rPr>
        <w:t>oku</w:t>
      </w:r>
      <w:r w:rsidRPr="00952666">
        <w:rPr>
          <w:rFonts w:asciiTheme="minorHAnsi" w:hAnsiTheme="minorHAnsi" w:cstheme="minorHAnsi"/>
          <w:sz w:val="22"/>
          <w:szCs w:val="22"/>
        </w:rPr>
        <w:t xml:space="preserve"> </w:t>
      </w:r>
      <w:r>
        <w:rPr>
          <w:rFonts w:asciiTheme="minorHAnsi" w:hAnsiTheme="minorHAnsi" w:cstheme="minorHAnsi"/>
          <w:sz w:val="22"/>
          <w:szCs w:val="22"/>
        </w:rPr>
        <w:t>uwzględniono wyłącznie jeden</w:t>
      </w:r>
      <w:r>
        <w:rPr>
          <w:rStyle w:val="Odwoanieprzypisudolnego"/>
          <w:rFonts w:asciiTheme="minorHAnsi" w:hAnsiTheme="minorHAnsi" w:cstheme="minorHAnsi"/>
          <w:sz w:val="22"/>
          <w:szCs w:val="22"/>
        </w:rPr>
        <w:footnoteReference w:id="18"/>
      </w:r>
      <w:r w:rsidRPr="00952666">
        <w:rPr>
          <w:rFonts w:asciiTheme="minorHAnsi" w:hAnsiTheme="minorHAnsi" w:cstheme="minorHAnsi"/>
          <w:sz w:val="22"/>
          <w:szCs w:val="22"/>
        </w:rPr>
        <w:t xml:space="preserve"> spektakl</w:t>
      </w:r>
      <w:r>
        <w:rPr>
          <w:rFonts w:asciiTheme="minorHAnsi" w:hAnsiTheme="minorHAnsi" w:cstheme="minorHAnsi"/>
          <w:sz w:val="22"/>
          <w:szCs w:val="22"/>
        </w:rPr>
        <w:t xml:space="preserve">, </w:t>
      </w:r>
      <w:r w:rsidRPr="00952666">
        <w:rPr>
          <w:rFonts w:asciiTheme="minorHAnsi" w:hAnsiTheme="minorHAnsi" w:cstheme="minorHAnsi"/>
          <w:sz w:val="22"/>
          <w:szCs w:val="22"/>
        </w:rPr>
        <w:t>w terminie pierwotnie przewidzianym na prezentację spektaklu „</w:t>
      </w:r>
      <w:proofErr w:type="spellStart"/>
      <w:r w:rsidRPr="00952666">
        <w:rPr>
          <w:rFonts w:asciiTheme="minorHAnsi" w:hAnsiTheme="minorHAnsi" w:cstheme="minorHAnsi"/>
          <w:sz w:val="22"/>
          <w:szCs w:val="22"/>
        </w:rPr>
        <w:t>Heksy</w:t>
      </w:r>
      <w:proofErr w:type="spellEnd"/>
      <w:r w:rsidRPr="00952666">
        <w:rPr>
          <w:rFonts w:asciiTheme="minorHAnsi" w:hAnsiTheme="minorHAnsi" w:cstheme="minorHAnsi"/>
          <w:sz w:val="22"/>
          <w:szCs w:val="22"/>
        </w:rPr>
        <w:t xml:space="preserve">”. </w:t>
      </w:r>
      <w:r>
        <w:rPr>
          <w:rFonts w:asciiTheme="minorHAnsi" w:hAnsiTheme="minorHAnsi" w:cstheme="minorHAnsi"/>
          <w:sz w:val="22"/>
          <w:szCs w:val="22"/>
        </w:rPr>
        <w:t>Zgodnie z</w:t>
      </w:r>
      <w:r w:rsidRPr="00952666">
        <w:rPr>
          <w:rFonts w:asciiTheme="minorHAnsi" w:hAnsiTheme="minorHAnsi" w:cstheme="minorHAnsi"/>
          <w:sz w:val="22"/>
          <w:szCs w:val="22"/>
        </w:rPr>
        <w:t xml:space="preserve"> </w:t>
      </w:r>
      <w:r>
        <w:rPr>
          <w:rFonts w:asciiTheme="minorHAnsi" w:hAnsiTheme="minorHAnsi" w:cstheme="minorHAnsi"/>
          <w:sz w:val="22"/>
          <w:szCs w:val="22"/>
        </w:rPr>
        <w:t>„R</w:t>
      </w:r>
      <w:r w:rsidRPr="00952666">
        <w:rPr>
          <w:rFonts w:asciiTheme="minorHAnsi" w:hAnsiTheme="minorHAnsi" w:cstheme="minorHAnsi"/>
          <w:sz w:val="22"/>
          <w:szCs w:val="22"/>
        </w:rPr>
        <w:t>aport</w:t>
      </w:r>
      <w:r>
        <w:rPr>
          <w:rFonts w:asciiTheme="minorHAnsi" w:hAnsiTheme="minorHAnsi" w:cstheme="minorHAnsi"/>
          <w:sz w:val="22"/>
          <w:szCs w:val="22"/>
        </w:rPr>
        <w:t>em</w:t>
      </w:r>
      <w:r w:rsidRPr="00952666">
        <w:rPr>
          <w:rFonts w:asciiTheme="minorHAnsi" w:hAnsiTheme="minorHAnsi" w:cstheme="minorHAnsi"/>
          <w:sz w:val="22"/>
          <w:szCs w:val="22"/>
        </w:rPr>
        <w:t xml:space="preserve"> sprzedaż</w:t>
      </w:r>
      <w:r>
        <w:rPr>
          <w:rFonts w:asciiTheme="minorHAnsi" w:hAnsiTheme="minorHAnsi" w:cstheme="minorHAnsi"/>
          <w:sz w:val="22"/>
          <w:szCs w:val="22"/>
        </w:rPr>
        <w:t>y”</w:t>
      </w:r>
      <w:r w:rsidRPr="00952666">
        <w:rPr>
          <w:rFonts w:asciiTheme="minorHAnsi" w:hAnsiTheme="minorHAnsi" w:cstheme="minorHAnsi"/>
          <w:sz w:val="22"/>
          <w:szCs w:val="22"/>
        </w:rPr>
        <w:t xml:space="preserve">, sprzedano 377 biletów na łączną kwotę 22 172,42 zł. </w:t>
      </w:r>
      <w:r>
        <w:rPr>
          <w:rFonts w:asciiTheme="minorHAnsi" w:hAnsiTheme="minorHAnsi" w:cstheme="minorHAnsi"/>
          <w:sz w:val="22"/>
          <w:szCs w:val="22"/>
        </w:rPr>
        <w:t xml:space="preserve">W sprawie </w:t>
      </w:r>
      <w:r w:rsidRPr="00952666">
        <w:rPr>
          <w:rFonts w:asciiTheme="minorHAnsi" w:hAnsiTheme="minorHAnsi" w:cstheme="minorHAnsi"/>
          <w:sz w:val="22"/>
          <w:szCs w:val="22"/>
        </w:rPr>
        <w:t xml:space="preserve">p.o. Dyrektora Teatru wyjaśnił: </w:t>
      </w:r>
      <w:r>
        <w:rPr>
          <w:rFonts w:asciiTheme="minorHAnsi" w:hAnsiTheme="minorHAnsi" w:cstheme="minorHAnsi"/>
          <w:sz w:val="22"/>
          <w:szCs w:val="22"/>
        </w:rPr>
        <w:br/>
      </w:r>
      <w:r w:rsidRPr="00952666">
        <w:rPr>
          <w:rFonts w:asciiTheme="minorHAnsi" w:hAnsiTheme="minorHAnsi" w:cstheme="minorHAnsi"/>
          <w:sz w:val="22"/>
          <w:szCs w:val="22"/>
        </w:rPr>
        <w:t>„</w:t>
      </w:r>
      <w:r>
        <w:rPr>
          <w:rFonts w:asciiTheme="minorHAnsi" w:hAnsiTheme="minorHAnsi" w:cstheme="minorHAnsi"/>
          <w:sz w:val="22"/>
          <w:szCs w:val="22"/>
        </w:rPr>
        <w:t xml:space="preserve">(..) </w:t>
      </w:r>
      <w:r w:rsidRPr="00952666">
        <w:rPr>
          <w:rFonts w:asciiTheme="minorHAnsi" w:hAnsiTheme="minorHAnsi" w:cstheme="minorHAnsi"/>
          <w:sz w:val="22"/>
          <w:szCs w:val="22"/>
        </w:rPr>
        <w:t xml:space="preserve">podjęto próbę dokonania zmian repertuarowych w grudniu 2023 i styczniu 2024 i dokonano ich </w:t>
      </w:r>
      <w:r w:rsidRPr="00952666">
        <w:rPr>
          <w:rFonts w:asciiTheme="minorHAnsi" w:hAnsiTheme="minorHAnsi" w:cstheme="minorHAnsi"/>
          <w:sz w:val="22"/>
          <w:szCs w:val="22"/>
        </w:rPr>
        <w:lastRenderedPageBreak/>
        <w:t xml:space="preserve">w najszybszym możliwym terminie. Z uwagi na trudności organizacyjno-logistyczne </w:t>
      </w:r>
      <w:r>
        <w:rPr>
          <w:rFonts w:asciiTheme="minorHAnsi" w:hAnsiTheme="minorHAnsi" w:cstheme="minorHAnsi"/>
          <w:sz w:val="22"/>
          <w:szCs w:val="22"/>
        </w:rPr>
        <w:t>(..)</w:t>
      </w:r>
      <w:r w:rsidRPr="00952666">
        <w:rPr>
          <w:rFonts w:asciiTheme="minorHAnsi" w:hAnsiTheme="minorHAnsi" w:cstheme="minorHAnsi"/>
          <w:sz w:val="22"/>
          <w:szCs w:val="22"/>
        </w:rPr>
        <w:t xml:space="preserve"> nie jest możliwa zmiana repertuaru z dnia na dzień </w:t>
      </w:r>
      <w:r>
        <w:rPr>
          <w:rFonts w:asciiTheme="minorHAnsi" w:hAnsiTheme="minorHAnsi" w:cstheme="minorHAnsi"/>
          <w:sz w:val="22"/>
          <w:szCs w:val="22"/>
        </w:rPr>
        <w:t>(..)</w:t>
      </w:r>
      <w:r w:rsidRPr="00952666">
        <w:rPr>
          <w:rFonts w:asciiTheme="minorHAnsi" w:hAnsiTheme="minorHAnsi" w:cstheme="minorHAnsi"/>
          <w:sz w:val="22"/>
          <w:szCs w:val="22"/>
        </w:rPr>
        <w:t>”.</w:t>
      </w:r>
    </w:p>
    <w:p w14:paraId="1C03522A" w14:textId="77777777" w:rsidR="000769D9" w:rsidRDefault="000769D9" w:rsidP="00C40690">
      <w:pPr>
        <w:pStyle w:val="Zwykytekst"/>
        <w:spacing w:before="120" w:after="240" w:line="300" w:lineRule="auto"/>
        <w:rPr>
          <w:rFonts w:asciiTheme="minorHAnsi" w:hAnsiTheme="minorHAnsi" w:cstheme="minorHAnsi"/>
          <w:sz w:val="22"/>
          <w:szCs w:val="22"/>
        </w:rPr>
      </w:pPr>
      <w:r w:rsidRPr="00952666">
        <w:rPr>
          <w:rFonts w:asciiTheme="minorHAnsi" w:hAnsiTheme="minorHAnsi" w:cstheme="minorHAnsi"/>
          <w:sz w:val="22"/>
          <w:szCs w:val="22"/>
        </w:rPr>
        <w:t xml:space="preserve">W ramach przygotowania spektaklu </w:t>
      </w:r>
      <w:r>
        <w:rPr>
          <w:rFonts w:asciiTheme="minorHAnsi" w:hAnsiTheme="minorHAnsi" w:cstheme="minorHAnsi"/>
          <w:sz w:val="22"/>
          <w:szCs w:val="22"/>
        </w:rPr>
        <w:t>„</w:t>
      </w:r>
      <w:proofErr w:type="spellStart"/>
      <w:r>
        <w:rPr>
          <w:rFonts w:asciiTheme="minorHAnsi" w:hAnsiTheme="minorHAnsi" w:cstheme="minorHAnsi"/>
          <w:sz w:val="22"/>
          <w:szCs w:val="22"/>
        </w:rPr>
        <w:t>Heksy</w:t>
      </w:r>
      <w:proofErr w:type="spellEnd"/>
      <w:r>
        <w:rPr>
          <w:rFonts w:asciiTheme="minorHAnsi" w:hAnsiTheme="minorHAnsi" w:cstheme="minorHAnsi"/>
          <w:sz w:val="22"/>
          <w:szCs w:val="22"/>
        </w:rPr>
        <w:t xml:space="preserve">” </w:t>
      </w:r>
      <w:r w:rsidRPr="00952666">
        <w:rPr>
          <w:rFonts w:asciiTheme="minorHAnsi" w:hAnsiTheme="minorHAnsi" w:cstheme="minorHAnsi"/>
          <w:sz w:val="22"/>
          <w:szCs w:val="22"/>
        </w:rPr>
        <w:t xml:space="preserve">zawarto 15 umów cywilnoprawych z osobami fizycznymi, </w:t>
      </w:r>
      <w:r>
        <w:rPr>
          <w:rFonts w:asciiTheme="minorHAnsi" w:hAnsiTheme="minorHAnsi" w:cstheme="minorHAnsi"/>
          <w:sz w:val="22"/>
          <w:szCs w:val="22"/>
        </w:rPr>
        <w:t xml:space="preserve">w tym 2 umowy na przygotowanie i artystyczne wykonanie roli; </w:t>
      </w:r>
      <w:r w:rsidRPr="00FE248D">
        <w:rPr>
          <w:rFonts w:asciiTheme="minorHAnsi" w:hAnsiTheme="minorHAnsi" w:cstheme="minorHAnsi"/>
          <w:sz w:val="22"/>
          <w:szCs w:val="22"/>
        </w:rPr>
        <w:t xml:space="preserve">stworzenie adaptacji scenicznej utworu oraz </w:t>
      </w:r>
      <w:r>
        <w:rPr>
          <w:rFonts w:asciiTheme="minorHAnsi" w:hAnsiTheme="minorHAnsi" w:cstheme="minorHAnsi"/>
          <w:sz w:val="22"/>
          <w:szCs w:val="22"/>
        </w:rPr>
        <w:t>u</w:t>
      </w:r>
      <w:r w:rsidRPr="00FE248D">
        <w:rPr>
          <w:rFonts w:asciiTheme="minorHAnsi" w:hAnsiTheme="minorHAnsi" w:cstheme="minorHAnsi"/>
          <w:sz w:val="22"/>
          <w:szCs w:val="22"/>
        </w:rPr>
        <w:t>dzielenie licencji na wykorzystanie utworu w celu adaptacji i wystawienia scenicznego z okresem obowiązywania do 31.08.2027 r.</w:t>
      </w:r>
      <w:r>
        <w:rPr>
          <w:rFonts w:asciiTheme="minorHAnsi" w:hAnsiTheme="minorHAnsi" w:cstheme="minorHAnsi"/>
          <w:sz w:val="22"/>
          <w:szCs w:val="22"/>
        </w:rPr>
        <w:t>;</w:t>
      </w:r>
      <w:r w:rsidR="00DC536D">
        <w:t xml:space="preserve"> </w:t>
      </w:r>
      <w:r w:rsidRPr="00FE248D">
        <w:rPr>
          <w:rFonts w:asciiTheme="minorHAnsi" w:hAnsiTheme="minorHAnsi" w:cstheme="minorHAnsi"/>
          <w:sz w:val="22"/>
          <w:szCs w:val="22"/>
        </w:rPr>
        <w:t>wykonanie projektu scenografii</w:t>
      </w:r>
      <w:r>
        <w:rPr>
          <w:rFonts w:asciiTheme="minorHAnsi" w:hAnsiTheme="minorHAnsi" w:cstheme="minorHAnsi"/>
          <w:sz w:val="22"/>
          <w:szCs w:val="22"/>
        </w:rPr>
        <w:t>;</w:t>
      </w:r>
      <w:r w:rsidRPr="00FE248D">
        <w:t xml:space="preserve"> </w:t>
      </w:r>
      <w:r w:rsidRPr="00FE248D">
        <w:rPr>
          <w:rFonts w:asciiTheme="minorHAnsi" w:hAnsiTheme="minorHAnsi" w:cstheme="minorHAnsi"/>
          <w:sz w:val="22"/>
          <w:szCs w:val="22"/>
        </w:rPr>
        <w:t>pełnienie funkcji asystenta reżyserki</w:t>
      </w:r>
      <w:r>
        <w:rPr>
          <w:rFonts w:asciiTheme="minorHAnsi" w:hAnsiTheme="minorHAnsi" w:cstheme="minorHAnsi"/>
          <w:sz w:val="22"/>
          <w:szCs w:val="22"/>
        </w:rPr>
        <w:t xml:space="preserve">; 2 umowy na </w:t>
      </w:r>
      <w:r w:rsidRPr="00FE248D">
        <w:rPr>
          <w:rFonts w:asciiTheme="minorHAnsi" w:hAnsiTheme="minorHAnsi" w:cstheme="minorHAnsi"/>
          <w:sz w:val="22"/>
          <w:szCs w:val="22"/>
        </w:rPr>
        <w:t>przygotowanie i zabezpieczenie scen kaskaderskich</w:t>
      </w:r>
      <w:r>
        <w:rPr>
          <w:rFonts w:asciiTheme="minorHAnsi" w:hAnsiTheme="minorHAnsi" w:cstheme="minorHAnsi"/>
          <w:sz w:val="22"/>
          <w:szCs w:val="22"/>
        </w:rPr>
        <w:t>;</w:t>
      </w:r>
      <w:r w:rsidRPr="00FE248D">
        <w:t xml:space="preserve"> </w:t>
      </w:r>
      <w:r w:rsidRPr="00FE248D">
        <w:rPr>
          <w:rFonts w:asciiTheme="minorHAnsi" w:hAnsiTheme="minorHAnsi" w:cstheme="minorHAnsi"/>
          <w:sz w:val="22"/>
          <w:szCs w:val="22"/>
        </w:rPr>
        <w:t>pełnienie funkcji suflera</w:t>
      </w:r>
      <w:r>
        <w:t xml:space="preserve">; </w:t>
      </w:r>
      <w:r w:rsidRPr="00FE248D">
        <w:rPr>
          <w:rFonts w:asciiTheme="minorHAnsi" w:hAnsiTheme="minorHAnsi" w:cstheme="minorHAnsi"/>
          <w:sz w:val="22"/>
          <w:szCs w:val="22"/>
        </w:rPr>
        <w:t>wykonanie projektów kostiumów i nadzór nad ich wykonaniem</w:t>
      </w:r>
      <w:r>
        <w:rPr>
          <w:rFonts w:asciiTheme="minorHAnsi" w:hAnsiTheme="minorHAnsi" w:cstheme="minorHAnsi"/>
          <w:sz w:val="22"/>
          <w:szCs w:val="22"/>
        </w:rPr>
        <w:t xml:space="preserve">; </w:t>
      </w:r>
      <w:r w:rsidRPr="00FE248D">
        <w:rPr>
          <w:rFonts w:asciiTheme="minorHAnsi" w:hAnsiTheme="minorHAnsi" w:cstheme="minorHAnsi"/>
          <w:sz w:val="22"/>
          <w:szCs w:val="22"/>
        </w:rPr>
        <w:t>opracowani</w:t>
      </w:r>
      <w:r>
        <w:rPr>
          <w:rFonts w:asciiTheme="minorHAnsi" w:hAnsiTheme="minorHAnsi" w:cstheme="minorHAnsi"/>
          <w:sz w:val="22"/>
          <w:szCs w:val="22"/>
        </w:rPr>
        <w:t>e</w:t>
      </w:r>
      <w:r w:rsidRPr="00FE248D">
        <w:rPr>
          <w:rFonts w:asciiTheme="minorHAnsi" w:hAnsiTheme="minorHAnsi" w:cstheme="minorHAnsi"/>
          <w:sz w:val="22"/>
          <w:szCs w:val="22"/>
        </w:rPr>
        <w:t xml:space="preserve"> choreografii przedstawienia i nadzór autorski podczas prób i przedstawień</w:t>
      </w:r>
      <w:r>
        <w:rPr>
          <w:rFonts w:asciiTheme="minorHAnsi" w:hAnsiTheme="minorHAnsi" w:cstheme="minorHAnsi"/>
          <w:sz w:val="22"/>
          <w:szCs w:val="22"/>
        </w:rPr>
        <w:t>;</w:t>
      </w:r>
      <w:r w:rsidRPr="00FE248D">
        <w:t xml:space="preserve"> </w:t>
      </w:r>
      <w:r w:rsidRPr="00FE248D">
        <w:rPr>
          <w:rFonts w:asciiTheme="minorHAnsi" w:hAnsiTheme="minorHAnsi" w:cstheme="minorHAnsi"/>
          <w:sz w:val="22"/>
          <w:szCs w:val="22"/>
        </w:rPr>
        <w:t>wykonanie kostiumów</w:t>
      </w:r>
      <w:r>
        <w:rPr>
          <w:rFonts w:asciiTheme="minorHAnsi" w:hAnsiTheme="minorHAnsi" w:cstheme="minorHAnsi"/>
          <w:sz w:val="22"/>
          <w:szCs w:val="22"/>
        </w:rPr>
        <w:t>;</w:t>
      </w:r>
      <w:r w:rsidRPr="00FE248D">
        <w:t xml:space="preserve"> </w:t>
      </w:r>
      <w:r w:rsidRPr="00FE248D">
        <w:rPr>
          <w:rFonts w:asciiTheme="minorHAnsi" w:hAnsiTheme="minorHAnsi" w:cstheme="minorHAnsi"/>
          <w:sz w:val="22"/>
          <w:szCs w:val="22"/>
        </w:rPr>
        <w:t>pełnienie funkcji prelegenta podczas wykładu na potrzeby przygotowania przedstawienia</w:t>
      </w:r>
      <w:r>
        <w:rPr>
          <w:rFonts w:asciiTheme="minorHAnsi" w:hAnsiTheme="minorHAnsi" w:cstheme="minorHAnsi"/>
          <w:sz w:val="22"/>
          <w:szCs w:val="22"/>
        </w:rPr>
        <w:t xml:space="preserve">; </w:t>
      </w:r>
      <w:r w:rsidRPr="00FE248D">
        <w:rPr>
          <w:rFonts w:asciiTheme="minorHAnsi" w:hAnsiTheme="minorHAnsi" w:cstheme="minorHAnsi"/>
          <w:sz w:val="22"/>
          <w:szCs w:val="22"/>
        </w:rPr>
        <w:t>skomponowanie oraz aranżacja utworu muzycznego stanowiącego oprawę przedstawienia wraz z przeniesieniem praw autorskich</w:t>
      </w:r>
      <w:r>
        <w:rPr>
          <w:rFonts w:asciiTheme="minorHAnsi" w:hAnsiTheme="minorHAnsi" w:cstheme="minorHAnsi"/>
          <w:sz w:val="22"/>
          <w:szCs w:val="22"/>
        </w:rPr>
        <w:t>. Na podstawie umów zlecenia stwierdzono, że w 4 przypadkach</w:t>
      </w:r>
      <w:r>
        <w:rPr>
          <w:rStyle w:val="Odwoanieprzypisudolnego"/>
          <w:rFonts w:asciiTheme="minorHAnsi" w:hAnsiTheme="minorHAnsi" w:cstheme="minorHAnsi"/>
          <w:sz w:val="22"/>
          <w:szCs w:val="22"/>
        </w:rPr>
        <w:footnoteReference w:id="19"/>
      </w:r>
      <w:r>
        <w:rPr>
          <w:rFonts w:asciiTheme="minorHAnsi" w:hAnsiTheme="minorHAnsi" w:cstheme="minorHAnsi"/>
          <w:sz w:val="22"/>
          <w:szCs w:val="22"/>
        </w:rPr>
        <w:t xml:space="preserve"> ustalono, że wynagrodzenie będzie płatne w dwóch transzach, z tym, że wypłata </w:t>
      </w:r>
      <w:r>
        <w:rPr>
          <w:rFonts w:asciiTheme="minorHAnsi" w:hAnsiTheme="minorHAnsi" w:cstheme="minorHAnsi"/>
          <w:sz w:val="22"/>
          <w:szCs w:val="22"/>
        </w:rPr>
        <w:br/>
        <w:t>II części wynagrodzenia nastąpi „</w:t>
      </w:r>
      <w:r w:rsidRPr="00222350">
        <w:rPr>
          <w:rFonts w:asciiTheme="minorHAnsi" w:hAnsiTheme="minorHAnsi" w:cstheme="minorHAnsi"/>
          <w:sz w:val="22"/>
          <w:szCs w:val="22"/>
        </w:rPr>
        <w:t>po premierze spektaklu</w:t>
      </w:r>
      <w:r>
        <w:rPr>
          <w:rFonts w:asciiTheme="minorHAnsi" w:hAnsiTheme="minorHAnsi" w:cstheme="minorHAnsi"/>
          <w:sz w:val="22"/>
          <w:szCs w:val="22"/>
        </w:rPr>
        <w:t xml:space="preserve">/przedstawienia”. Z wykonawcami zawarto </w:t>
      </w:r>
      <w:r>
        <w:rPr>
          <w:rFonts w:asciiTheme="minorHAnsi" w:hAnsiTheme="minorHAnsi" w:cstheme="minorHAnsi"/>
          <w:sz w:val="22"/>
          <w:szCs w:val="22"/>
        </w:rPr>
        <w:br/>
        <w:t>21 grudnia 2023 r. (6 dni po zaplanowanej premierze przedstawiania)</w:t>
      </w:r>
      <w:r w:rsidRPr="00602EA1">
        <w:rPr>
          <w:rFonts w:asciiTheme="minorHAnsi" w:hAnsiTheme="minorHAnsi" w:cstheme="minorHAnsi"/>
          <w:sz w:val="22"/>
          <w:szCs w:val="22"/>
        </w:rPr>
        <w:t xml:space="preserve"> </w:t>
      </w:r>
      <w:r>
        <w:rPr>
          <w:rFonts w:asciiTheme="minorHAnsi" w:hAnsiTheme="minorHAnsi" w:cstheme="minorHAnsi"/>
          <w:sz w:val="22"/>
          <w:szCs w:val="22"/>
        </w:rPr>
        <w:t xml:space="preserve">aneksy do umów, którymi zmieniono warunki umowy, dopuszczając do pełnej wypłaty wynagrodzenia określonej w umowie. Łączne koszty Teatru poniesione w 2023 roku z tyt. umów zlecenia na realizację przedstawienia </w:t>
      </w:r>
      <w:r>
        <w:rPr>
          <w:rFonts w:asciiTheme="minorHAnsi" w:hAnsiTheme="minorHAnsi" w:cstheme="minorHAnsi"/>
          <w:sz w:val="22"/>
          <w:szCs w:val="22"/>
        </w:rPr>
        <w:br/>
        <w:t>pt. „</w:t>
      </w:r>
      <w:proofErr w:type="spellStart"/>
      <w:r>
        <w:rPr>
          <w:rFonts w:asciiTheme="minorHAnsi" w:hAnsiTheme="minorHAnsi" w:cstheme="minorHAnsi"/>
          <w:sz w:val="22"/>
          <w:szCs w:val="22"/>
        </w:rPr>
        <w:t>Heksy</w:t>
      </w:r>
      <w:proofErr w:type="spellEnd"/>
      <w:r>
        <w:rPr>
          <w:rFonts w:asciiTheme="minorHAnsi" w:hAnsiTheme="minorHAnsi" w:cstheme="minorHAnsi"/>
          <w:sz w:val="22"/>
          <w:szCs w:val="22"/>
        </w:rPr>
        <w:t>” wyniosły 185 746,00 zł.</w:t>
      </w:r>
    </w:p>
    <w:p w14:paraId="62EE65B5" w14:textId="77777777" w:rsidR="000769D9" w:rsidRDefault="000769D9" w:rsidP="00C40690">
      <w:pPr>
        <w:pStyle w:val="Zwykytekst"/>
        <w:spacing w:before="120" w:after="240" w:line="300" w:lineRule="auto"/>
        <w:contextualSpacing/>
        <w:rPr>
          <w:rFonts w:asciiTheme="minorHAnsi" w:hAnsiTheme="minorHAnsi" w:cstheme="minorHAnsi"/>
          <w:sz w:val="22"/>
          <w:szCs w:val="22"/>
        </w:rPr>
      </w:pPr>
      <w:r>
        <w:rPr>
          <w:rFonts w:asciiTheme="minorHAnsi" w:hAnsiTheme="minorHAnsi" w:cstheme="minorHAnsi"/>
          <w:sz w:val="22"/>
          <w:szCs w:val="22"/>
        </w:rPr>
        <w:t xml:space="preserve">Na podstawie dokumentacji źródłowej oraz zapisów ewidencji księgowej stwierdzono, że </w:t>
      </w:r>
      <w:r w:rsidRPr="00952666">
        <w:rPr>
          <w:rFonts w:asciiTheme="minorHAnsi" w:hAnsiTheme="minorHAnsi" w:cstheme="minorHAnsi"/>
          <w:sz w:val="22"/>
          <w:szCs w:val="22"/>
        </w:rPr>
        <w:t>w okresie dostępności repertuarowej</w:t>
      </w:r>
      <w:r>
        <w:rPr>
          <w:rFonts w:asciiTheme="minorHAnsi" w:hAnsiTheme="minorHAnsi" w:cstheme="minorHAnsi"/>
          <w:sz w:val="22"/>
          <w:szCs w:val="22"/>
        </w:rPr>
        <w:t xml:space="preserve"> przedstawienia pt. „</w:t>
      </w:r>
      <w:proofErr w:type="spellStart"/>
      <w:r>
        <w:rPr>
          <w:rFonts w:asciiTheme="minorHAnsi" w:hAnsiTheme="minorHAnsi" w:cstheme="minorHAnsi"/>
          <w:sz w:val="22"/>
          <w:szCs w:val="22"/>
        </w:rPr>
        <w:t>Heksy</w:t>
      </w:r>
      <w:proofErr w:type="spellEnd"/>
      <w:r>
        <w:rPr>
          <w:rFonts w:asciiTheme="minorHAnsi" w:hAnsiTheme="minorHAnsi" w:cstheme="minorHAnsi"/>
          <w:sz w:val="22"/>
          <w:szCs w:val="22"/>
        </w:rPr>
        <w:t xml:space="preserve">” Teatr </w:t>
      </w:r>
      <w:r w:rsidRPr="00952666">
        <w:rPr>
          <w:rFonts w:asciiTheme="minorHAnsi" w:hAnsiTheme="minorHAnsi" w:cstheme="minorHAnsi"/>
          <w:sz w:val="22"/>
          <w:szCs w:val="22"/>
        </w:rPr>
        <w:t>sprzeda</w:t>
      </w:r>
      <w:r>
        <w:rPr>
          <w:rFonts w:asciiTheme="minorHAnsi" w:hAnsiTheme="minorHAnsi" w:cstheme="minorHAnsi"/>
          <w:sz w:val="22"/>
          <w:szCs w:val="22"/>
        </w:rPr>
        <w:t>ł łącznie</w:t>
      </w:r>
      <w:r w:rsidRPr="00952666">
        <w:rPr>
          <w:rFonts w:asciiTheme="minorHAnsi" w:hAnsiTheme="minorHAnsi" w:cstheme="minorHAnsi"/>
          <w:sz w:val="22"/>
          <w:szCs w:val="22"/>
        </w:rPr>
        <w:t xml:space="preserve"> 1</w:t>
      </w:r>
      <w:r>
        <w:rPr>
          <w:rFonts w:asciiTheme="minorHAnsi" w:hAnsiTheme="minorHAnsi" w:cstheme="minorHAnsi"/>
          <w:sz w:val="22"/>
          <w:szCs w:val="22"/>
        </w:rPr>
        <w:t xml:space="preserve"> </w:t>
      </w:r>
      <w:r w:rsidRPr="00952666">
        <w:rPr>
          <w:rFonts w:asciiTheme="minorHAnsi" w:hAnsiTheme="minorHAnsi" w:cstheme="minorHAnsi"/>
          <w:sz w:val="22"/>
          <w:szCs w:val="22"/>
        </w:rPr>
        <w:t>236 biletów na kwotę 102 756,85 z</w:t>
      </w:r>
      <w:r>
        <w:rPr>
          <w:rFonts w:asciiTheme="minorHAnsi" w:hAnsiTheme="minorHAnsi" w:cstheme="minorHAnsi"/>
          <w:sz w:val="22"/>
          <w:szCs w:val="22"/>
        </w:rPr>
        <w:t xml:space="preserve">ł, natomiast dokonano nabywcom </w:t>
      </w:r>
      <w:r w:rsidRPr="00952666">
        <w:rPr>
          <w:rFonts w:asciiTheme="minorHAnsi" w:hAnsiTheme="minorHAnsi" w:cstheme="minorHAnsi"/>
          <w:sz w:val="22"/>
          <w:szCs w:val="22"/>
        </w:rPr>
        <w:t>zwrotu 1</w:t>
      </w:r>
      <w:r>
        <w:rPr>
          <w:rFonts w:asciiTheme="minorHAnsi" w:hAnsiTheme="minorHAnsi" w:cstheme="minorHAnsi"/>
          <w:sz w:val="22"/>
          <w:szCs w:val="22"/>
        </w:rPr>
        <w:t xml:space="preserve"> </w:t>
      </w:r>
      <w:r w:rsidRPr="00952666">
        <w:rPr>
          <w:rFonts w:asciiTheme="minorHAnsi" w:hAnsiTheme="minorHAnsi" w:cstheme="minorHAnsi"/>
          <w:sz w:val="22"/>
          <w:szCs w:val="22"/>
        </w:rPr>
        <w:t>048 biletów</w:t>
      </w:r>
      <w:r>
        <w:rPr>
          <w:rFonts w:asciiTheme="minorHAnsi" w:hAnsiTheme="minorHAnsi" w:cstheme="minorHAnsi"/>
          <w:sz w:val="22"/>
          <w:szCs w:val="22"/>
        </w:rPr>
        <w:t xml:space="preserve"> (85% kupionych)</w:t>
      </w:r>
      <w:r w:rsidRPr="00952666">
        <w:rPr>
          <w:rFonts w:asciiTheme="minorHAnsi" w:hAnsiTheme="minorHAnsi" w:cstheme="minorHAnsi"/>
          <w:sz w:val="22"/>
          <w:szCs w:val="22"/>
        </w:rPr>
        <w:t xml:space="preserve"> </w:t>
      </w:r>
      <w:r>
        <w:rPr>
          <w:rFonts w:asciiTheme="minorHAnsi" w:hAnsiTheme="minorHAnsi" w:cstheme="minorHAnsi"/>
          <w:sz w:val="22"/>
          <w:szCs w:val="22"/>
        </w:rPr>
        <w:t>na</w:t>
      </w:r>
      <w:r w:rsidRPr="00952666">
        <w:rPr>
          <w:rFonts w:asciiTheme="minorHAnsi" w:hAnsiTheme="minorHAnsi" w:cstheme="minorHAnsi"/>
          <w:sz w:val="22"/>
          <w:szCs w:val="22"/>
        </w:rPr>
        <w:t xml:space="preserve"> łączn</w:t>
      </w:r>
      <w:r>
        <w:rPr>
          <w:rFonts w:asciiTheme="minorHAnsi" w:hAnsiTheme="minorHAnsi" w:cstheme="minorHAnsi"/>
          <w:sz w:val="22"/>
          <w:szCs w:val="22"/>
        </w:rPr>
        <w:t>ą kwotę</w:t>
      </w:r>
      <w:r w:rsidRPr="00952666">
        <w:rPr>
          <w:rFonts w:asciiTheme="minorHAnsi" w:hAnsiTheme="minorHAnsi" w:cstheme="minorHAnsi"/>
          <w:sz w:val="22"/>
          <w:szCs w:val="22"/>
        </w:rPr>
        <w:t xml:space="preserve"> 88 648,93 zł.</w:t>
      </w:r>
      <w:r>
        <w:rPr>
          <w:rFonts w:asciiTheme="minorHAnsi" w:hAnsiTheme="minorHAnsi" w:cstheme="minorHAnsi"/>
          <w:sz w:val="22"/>
          <w:szCs w:val="22"/>
        </w:rPr>
        <w:t xml:space="preserve">  Zgodnie z zapisami ewidencji księgowej</w:t>
      </w:r>
      <w:r>
        <w:rPr>
          <w:rStyle w:val="Odwoanieprzypisudolnego"/>
          <w:rFonts w:asciiTheme="minorHAnsi" w:hAnsiTheme="minorHAnsi" w:cstheme="minorHAnsi"/>
          <w:sz w:val="22"/>
          <w:szCs w:val="22"/>
        </w:rPr>
        <w:footnoteReference w:id="20"/>
      </w:r>
      <w:r>
        <w:rPr>
          <w:rFonts w:asciiTheme="minorHAnsi" w:hAnsiTheme="minorHAnsi" w:cstheme="minorHAnsi"/>
          <w:sz w:val="22"/>
          <w:szCs w:val="22"/>
        </w:rPr>
        <w:t xml:space="preserve"> łączn</w:t>
      </w:r>
      <w:r w:rsidRPr="00472CA0">
        <w:rPr>
          <w:rFonts w:asciiTheme="minorHAnsi" w:hAnsiTheme="minorHAnsi" w:cstheme="minorHAnsi"/>
          <w:sz w:val="22"/>
          <w:szCs w:val="22"/>
        </w:rPr>
        <w:t xml:space="preserve">a </w:t>
      </w:r>
      <w:r>
        <w:rPr>
          <w:rFonts w:asciiTheme="minorHAnsi" w:hAnsiTheme="minorHAnsi" w:cstheme="minorHAnsi"/>
          <w:sz w:val="22"/>
          <w:szCs w:val="22"/>
        </w:rPr>
        <w:t xml:space="preserve">kwota </w:t>
      </w:r>
      <w:r w:rsidRPr="00472CA0">
        <w:rPr>
          <w:rFonts w:asciiTheme="minorHAnsi" w:hAnsiTheme="minorHAnsi" w:cstheme="minorHAnsi"/>
          <w:sz w:val="22"/>
          <w:szCs w:val="22"/>
        </w:rPr>
        <w:t xml:space="preserve">kosztów na przygotowanie przedstawienia pt. </w:t>
      </w:r>
      <w:r>
        <w:rPr>
          <w:rFonts w:asciiTheme="minorHAnsi" w:hAnsiTheme="minorHAnsi" w:cstheme="minorHAnsi"/>
          <w:sz w:val="22"/>
          <w:szCs w:val="22"/>
        </w:rPr>
        <w:t>„</w:t>
      </w:r>
      <w:proofErr w:type="spellStart"/>
      <w:r>
        <w:rPr>
          <w:rFonts w:asciiTheme="minorHAnsi" w:hAnsiTheme="minorHAnsi" w:cstheme="minorHAnsi"/>
          <w:sz w:val="22"/>
          <w:szCs w:val="22"/>
        </w:rPr>
        <w:t>Heksy</w:t>
      </w:r>
      <w:proofErr w:type="spellEnd"/>
      <w:r>
        <w:rPr>
          <w:rFonts w:asciiTheme="minorHAnsi" w:hAnsiTheme="minorHAnsi" w:cstheme="minorHAnsi"/>
          <w:sz w:val="22"/>
          <w:szCs w:val="22"/>
        </w:rPr>
        <w:t xml:space="preserve">” </w:t>
      </w:r>
      <w:r w:rsidRPr="00472CA0">
        <w:rPr>
          <w:rFonts w:asciiTheme="minorHAnsi" w:hAnsiTheme="minorHAnsi" w:cstheme="minorHAnsi"/>
          <w:sz w:val="22"/>
          <w:szCs w:val="22"/>
        </w:rPr>
        <w:t>wyniosła 462 807,92 zł.</w:t>
      </w:r>
      <w:r w:rsidRPr="00952666">
        <w:rPr>
          <w:rFonts w:asciiTheme="minorHAnsi" w:hAnsiTheme="minorHAnsi" w:cstheme="minorHAnsi"/>
          <w:sz w:val="22"/>
          <w:szCs w:val="22"/>
        </w:rPr>
        <w:t xml:space="preserve"> </w:t>
      </w:r>
    </w:p>
    <w:p w14:paraId="74CFA7AD" w14:textId="77777777" w:rsidR="000769D9" w:rsidRPr="00952666" w:rsidRDefault="000769D9" w:rsidP="00C40690">
      <w:pPr>
        <w:pStyle w:val="Zwykytekst"/>
        <w:spacing w:before="120" w:after="240" w:line="300" w:lineRule="auto"/>
        <w:contextualSpacing/>
        <w:rPr>
          <w:rFonts w:asciiTheme="minorHAnsi" w:hAnsiTheme="minorHAnsi" w:cstheme="minorHAnsi"/>
          <w:sz w:val="22"/>
          <w:szCs w:val="22"/>
        </w:rPr>
      </w:pPr>
      <w:r>
        <w:rPr>
          <w:rFonts w:asciiTheme="minorHAnsi" w:hAnsiTheme="minorHAnsi" w:cstheme="minorHAnsi"/>
          <w:sz w:val="22"/>
          <w:szCs w:val="22"/>
        </w:rPr>
        <w:t>Negatywnie ocenić należy działania Teatru w opisanym powyżej zakresie. Teatr, jako samorządowa instytucja</w:t>
      </w:r>
      <w:r w:rsidRPr="00CD7298">
        <w:rPr>
          <w:rFonts w:asciiTheme="minorHAnsi" w:hAnsiTheme="minorHAnsi" w:cstheme="minorHAnsi"/>
          <w:sz w:val="22"/>
          <w:szCs w:val="22"/>
        </w:rPr>
        <w:t xml:space="preserve"> kultury </w:t>
      </w:r>
      <w:r>
        <w:rPr>
          <w:rFonts w:asciiTheme="minorHAnsi" w:hAnsiTheme="minorHAnsi" w:cstheme="minorHAnsi"/>
          <w:sz w:val="22"/>
          <w:szCs w:val="22"/>
        </w:rPr>
        <w:t xml:space="preserve">swoje </w:t>
      </w:r>
      <w:r w:rsidRPr="00CD7298">
        <w:rPr>
          <w:rFonts w:asciiTheme="minorHAnsi" w:hAnsiTheme="minorHAnsi" w:cstheme="minorHAnsi"/>
          <w:sz w:val="22"/>
          <w:szCs w:val="22"/>
        </w:rPr>
        <w:t xml:space="preserve">funkcjonowanie </w:t>
      </w:r>
      <w:r>
        <w:rPr>
          <w:rFonts w:asciiTheme="minorHAnsi" w:hAnsiTheme="minorHAnsi" w:cstheme="minorHAnsi"/>
          <w:sz w:val="22"/>
          <w:szCs w:val="22"/>
        </w:rPr>
        <w:t>opiera</w:t>
      </w:r>
      <w:r w:rsidRPr="00CD7298">
        <w:rPr>
          <w:rFonts w:asciiTheme="minorHAnsi" w:hAnsiTheme="minorHAnsi" w:cstheme="minorHAnsi"/>
          <w:sz w:val="22"/>
          <w:szCs w:val="22"/>
        </w:rPr>
        <w:t xml:space="preserve"> g</w:t>
      </w:r>
      <w:r>
        <w:rPr>
          <w:rFonts w:asciiTheme="minorHAnsi" w:hAnsiTheme="minorHAnsi" w:cstheme="minorHAnsi"/>
          <w:sz w:val="22"/>
          <w:szCs w:val="22"/>
        </w:rPr>
        <w:t xml:space="preserve">łównie na środkach publicznych, zatem bezspornie obowiązana jest przestrzegać zasad określonych w </w:t>
      </w:r>
      <w:r w:rsidRPr="00417532">
        <w:rPr>
          <w:rFonts w:asciiTheme="minorHAnsi" w:hAnsiTheme="minorHAnsi" w:cstheme="minorHAnsi"/>
          <w:sz w:val="22"/>
          <w:szCs w:val="22"/>
        </w:rPr>
        <w:t>art. 44 ust. 3 ustawy o finansach publicznych</w:t>
      </w:r>
      <w:r>
        <w:rPr>
          <w:rFonts w:asciiTheme="minorHAnsi" w:hAnsiTheme="minorHAnsi" w:cstheme="minorHAnsi"/>
          <w:sz w:val="22"/>
          <w:szCs w:val="22"/>
        </w:rPr>
        <w:t xml:space="preserve"> oraz w art. 27 ust. 1 ustawy o działalności kulturalnej.</w:t>
      </w:r>
    </w:p>
    <w:p w14:paraId="5D608312" w14:textId="77777777" w:rsidR="000769D9" w:rsidRDefault="000769D9" w:rsidP="00C40690">
      <w:pPr>
        <w:pStyle w:val="Zwykytekst"/>
        <w:spacing w:before="120" w:after="240" w:line="300" w:lineRule="auto"/>
        <w:contextualSpacing/>
        <w:rPr>
          <w:rFonts w:asciiTheme="minorHAnsi" w:hAnsiTheme="minorHAnsi" w:cstheme="minorHAnsi"/>
          <w:sz w:val="22"/>
          <w:szCs w:val="22"/>
        </w:rPr>
      </w:pPr>
      <w:r>
        <w:rPr>
          <w:rFonts w:asciiTheme="minorHAnsi" w:hAnsiTheme="minorHAnsi" w:cstheme="minorHAnsi"/>
          <w:sz w:val="22"/>
          <w:szCs w:val="22"/>
        </w:rPr>
        <w:t>Dokumentacja</w:t>
      </w:r>
      <w:r>
        <w:rPr>
          <w:rStyle w:val="Odwoanieprzypisudolnego"/>
          <w:rFonts w:asciiTheme="minorHAnsi" w:hAnsiTheme="minorHAnsi" w:cstheme="minorHAnsi"/>
          <w:sz w:val="22"/>
          <w:szCs w:val="22"/>
        </w:rPr>
        <w:footnoteReference w:id="21"/>
      </w:r>
      <w:r>
        <w:rPr>
          <w:rFonts w:asciiTheme="minorHAnsi" w:hAnsiTheme="minorHAnsi" w:cstheme="minorHAnsi"/>
          <w:sz w:val="22"/>
          <w:szCs w:val="22"/>
        </w:rPr>
        <w:t xml:space="preserve"> opisującą</w:t>
      </w:r>
      <w:r w:rsidRPr="00F3004E">
        <w:rPr>
          <w:rFonts w:asciiTheme="minorHAnsi" w:hAnsiTheme="minorHAnsi" w:cstheme="minorHAnsi"/>
          <w:sz w:val="22"/>
          <w:szCs w:val="22"/>
        </w:rPr>
        <w:t xml:space="preserve"> zasady (polityk</w:t>
      </w:r>
      <w:r>
        <w:rPr>
          <w:rFonts w:asciiTheme="minorHAnsi" w:hAnsiTheme="minorHAnsi" w:cstheme="minorHAnsi"/>
          <w:sz w:val="22"/>
          <w:szCs w:val="22"/>
        </w:rPr>
        <w:t>ę</w:t>
      </w:r>
      <w:r w:rsidRPr="00F3004E">
        <w:rPr>
          <w:rFonts w:asciiTheme="minorHAnsi" w:hAnsiTheme="minorHAnsi" w:cstheme="minorHAnsi"/>
          <w:sz w:val="22"/>
          <w:szCs w:val="22"/>
        </w:rPr>
        <w:t xml:space="preserve">) rachunkowości nie </w:t>
      </w:r>
      <w:r>
        <w:rPr>
          <w:rFonts w:asciiTheme="minorHAnsi" w:hAnsiTheme="minorHAnsi" w:cstheme="minorHAnsi"/>
          <w:sz w:val="22"/>
          <w:szCs w:val="22"/>
        </w:rPr>
        <w:t>została z</w:t>
      </w:r>
      <w:r w:rsidRPr="00F3004E">
        <w:rPr>
          <w:rFonts w:asciiTheme="minorHAnsi" w:hAnsiTheme="minorHAnsi" w:cstheme="minorHAnsi"/>
          <w:sz w:val="22"/>
          <w:szCs w:val="22"/>
        </w:rPr>
        <w:t>aktualizowan</w:t>
      </w:r>
      <w:r>
        <w:rPr>
          <w:rFonts w:asciiTheme="minorHAnsi" w:hAnsiTheme="minorHAnsi" w:cstheme="minorHAnsi"/>
          <w:sz w:val="22"/>
          <w:szCs w:val="22"/>
        </w:rPr>
        <w:t xml:space="preserve">a poprzez usunięcie z niej zapisów dot. zasad ewidencjonowania operacji gospodarczych dla </w:t>
      </w:r>
      <w:r w:rsidRPr="00C27A31">
        <w:rPr>
          <w:rFonts w:asciiTheme="minorHAnsi" w:hAnsiTheme="minorHAnsi" w:cstheme="minorHAnsi"/>
          <w:sz w:val="22"/>
          <w:szCs w:val="22"/>
        </w:rPr>
        <w:t>scen</w:t>
      </w:r>
      <w:r>
        <w:rPr>
          <w:rFonts w:asciiTheme="minorHAnsi" w:hAnsiTheme="minorHAnsi" w:cstheme="minorHAnsi"/>
          <w:sz w:val="22"/>
          <w:szCs w:val="22"/>
        </w:rPr>
        <w:t>y</w:t>
      </w:r>
      <w:r w:rsidRPr="00C27A31">
        <w:rPr>
          <w:rFonts w:asciiTheme="minorHAnsi" w:hAnsiTheme="minorHAnsi" w:cstheme="minorHAnsi"/>
          <w:sz w:val="22"/>
          <w:szCs w:val="22"/>
        </w:rPr>
        <w:t xml:space="preserve"> im. Tadeusza Łomnickiego tj. dawnego Teatru na Woli, któr</w:t>
      </w:r>
      <w:r>
        <w:rPr>
          <w:rFonts w:asciiTheme="minorHAnsi" w:hAnsiTheme="minorHAnsi" w:cstheme="minorHAnsi"/>
          <w:sz w:val="22"/>
          <w:szCs w:val="22"/>
        </w:rPr>
        <w:t>y</w:t>
      </w:r>
      <w:r w:rsidRPr="00C27A31">
        <w:rPr>
          <w:rFonts w:asciiTheme="minorHAnsi" w:hAnsiTheme="minorHAnsi" w:cstheme="minorHAnsi"/>
          <w:sz w:val="22"/>
          <w:szCs w:val="22"/>
        </w:rPr>
        <w:t xml:space="preserve"> od 2021 r. nie jest częścią Teatru</w:t>
      </w:r>
      <w:r w:rsidRPr="00C27A31">
        <w:rPr>
          <w:rStyle w:val="Odwoanieprzypisudolnego"/>
          <w:rFonts w:asciiTheme="minorHAnsi" w:hAnsiTheme="minorHAnsi" w:cstheme="minorHAnsi"/>
          <w:sz w:val="22"/>
          <w:szCs w:val="22"/>
        </w:rPr>
        <w:footnoteReference w:id="22"/>
      </w:r>
      <w:r>
        <w:rPr>
          <w:rFonts w:asciiTheme="minorHAnsi" w:hAnsiTheme="minorHAnsi" w:cstheme="minorHAnsi"/>
          <w:sz w:val="22"/>
          <w:szCs w:val="22"/>
        </w:rPr>
        <w:t xml:space="preserve"> oraz w zakresie </w:t>
      </w:r>
      <w:r>
        <w:rPr>
          <w:rFonts w:asciiTheme="minorHAnsi" w:hAnsiTheme="minorHAnsi" w:cstheme="minorHAnsi"/>
          <w:sz w:val="22"/>
          <w:szCs w:val="22"/>
        </w:rPr>
        <w:lastRenderedPageBreak/>
        <w:t xml:space="preserve">zachodzących zmian legislacyjnych dot. publikatorów ustawy o rachunkowości. </w:t>
      </w:r>
      <w:r w:rsidRPr="00F3004E">
        <w:rPr>
          <w:rFonts w:asciiTheme="minorHAnsi" w:hAnsiTheme="minorHAnsi" w:cstheme="minorHAnsi"/>
          <w:sz w:val="22"/>
          <w:szCs w:val="22"/>
        </w:rPr>
        <w:t>W sprawie</w:t>
      </w:r>
      <w:r>
        <w:rPr>
          <w:rFonts w:asciiTheme="minorHAnsi" w:hAnsiTheme="minorHAnsi" w:cstheme="minorHAnsi"/>
          <w:sz w:val="22"/>
          <w:szCs w:val="22"/>
        </w:rPr>
        <w:br/>
      </w:r>
      <w:r w:rsidRPr="00F3004E">
        <w:rPr>
          <w:rFonts w:asciiTheme="minorHAnsi" w:hAnsiTheme="minorHAnsi" w:cstheme="minorHAnsi"/>
          <w:sz w:val="22"/>
          <w:szCs w:val="22"/>
        </w:rPr>
        <w:t xml:space="preserve"> p.o. Dyrektora wyjaśnił: „Przyczyną braku zmian w zarządzeniu w sprawie zasad rachunkowości </w:t>
      </w:r>
      <w:r>
        <w:rPr>
          <w:rFonts w:asciiTheme="minorHAnsi" w:hAnsiTheme="minorHAnsi" w:cstheme="minorHAnsi"/>
          <w:sz w:val="22"/>
          <w:szCs w:val="22"/>
        </w:rPr>
        <w:t xml:space="preserve">(..) </w:t>
      </w:r>
      <w:r w:rsidRPr="00F3004E">
        <w:rPr>
          <w:rFonts w:asciiTheme="minorHAnsi" w:hAnsiTheme="minorHAnsi" w:cstheme="minorHAnsi"/>
          <w:sz w:val="22"/>
          <w:szCs w:val="22"/>
        </w:rPr>
        <w:t xml:space="preserve">były braki kadrowe w zakresie osób którym można by zlecić taką aktualizację oraz bardzo rozbudowana działalność artystyczna Teatru </w:t>
      </w:r>
      <w:r>
        <w:rPr>
          <w:rFonts w:asciiTheme="minorHAnsi" w:hAnsiTheme="minorHAnsi" w:cstheme="minorHAnsi"/>
          <w:sz w:val="22"/>
          <w:szCs w:val="22"/>
        </w:rPr>
        <w:t>(..)</w:t>
      </w:r>
      <w:r w:rsidRPr="00952666">
        <w:rPr>
          <w:rFonts w:asciiTheme="minorHAnsi" w:hAnsiTheme="minorHAnsi" w:cstheme="minorHAnsi"/>
          <w:sz w:val="22"/>
          <w:szCs w:val="22"/>
        </w:rPr>
        <w:t xml:space="preserve"> </w:t>
      </w:r>
      <w:r w:rsidRPr="00A13B13">
        <w:rPr>
          <w:rFonts w:asciiTheme="minorHAnsi" w:hAnsiTheme="minorHAnsi" w:cstheme="minorHAnsi"/>
          <w:sz w:val="22"/>
          <w:szCs w:val="22"/>
        </w:rPr>
        <w:t xml:space="preserve">Nie bez znaczenia jest również fakt, iż w latach 2022/2023 występowała bardzo duża rotacja na stanowisku Głównego Księgowego </w:t>
      </w:r>
      <w:r>
        <w:rPr>
          <w:rFonts w:asciiTheme="minorHAnsi" w:hAnsiTheme="minorHAnsi" w:cstheme="minorHAnsi"/>
          <w:sz w:val="22"/>
          <w:szCs w:val="22"/>
        </w:rPr>
        <w:br/>
      </w:r>
      <w:r w:rsidRPr="00A13B13">
        <w:rPr>
          <w:rFonts w:asciiTheme="minorHAnsi" w:hAnsiTheme="minorHAnsi" w:cstheme="minorHAnsi"/>
          <w:sz w:val="22"/>
          <w:szCs w:val="22"/>
        </w:rPr>
        <w:t>(3 osoby)</w:t>
      </w:r>
      <w:r w:rsidRPr="00952666">
        <w:rPr>
          <w:rFonts w:asciiTheme="minorHAnsi" w:hAnsiTheme="minorHAnsi" w:cstheme="minorHAnsi"/>
          <w:sz w:val="22"/>
          <w:szCs w:val="22"/>
        </w:rPr>
        <w:t>”</w:t>
      </w:r>
      <w:r>
        <w:rPr>
          <w:rFonts w:asciiTheme="minorHAnsi" w:hAnsiTheme="minorHAnsi" w:cstheme="minorHAnsi"/>
          <w:sz w:val="22"/>
          <w:szCs w:val="22"/>
        </w:rPr>
        <w:t xml:space="preserve">. Wskazać należy, że </w:t>
      </w:r>
      <w:r>
        <w:rPr>
          <w:rFonts w:asciiTheme="minorHAnsi" w:hAnsiTheme="minorHAnsi"/>
          <w:sz w:val="22"/>
          <w:szCs w:val="22"/>
        </w:rPr>
        <w:t>o</w:t>
      </w:r>
      <w:r w:rsidRPr="00F136AB">
        <w:rPr>
          <w:rFonts w:asciiTheme="minorHAnsi" w:hAnsiTheme="minorHAnsi" w:cstheme="minorHAnsi"/>
          <w:sz w:val="22"/>
          <w:szCs w:val="22"/>
        </w:rPr>
        <w:t xml:space="preserve">bowiązek ustalenia i  aktualizacji </w:t>
      </w:r>
      <w:r>
        <w:rPr>
          <w:rFonts w:asciiTheme="minorHAnsi" w:hAnsiTheme="minorHAnsi" w:cstheme="minorHAnsi"/>
          <w:sz w:val="22"/>
          <w:szCs w:val="22"/>
        </w:rPr>
        <w:t xml:space="preserve">ww. dokumentacji wynika </w:t>
      </w:r>
      <w:r>
        <w:rPr>
          <w:rFonts w:asciiTheme="minorHAnsi" w:hAnsiTheme="minorHAnsi" w:cstheme="minorHAnsi"/>
          <w:sz w:val="22"/>
          <w:szCs w:val="22"/>
        </w:rPr>
        <w:br/>
        <w:t xml:space="preserve">z </w:t>
      </w:r>
      <w:r w:rsidRPr="00F136AB">
        <w:rPr>
          <w:rFonts w:asciiTheme="minorHAnsi" w:hAnsiTheme="minorHAnsi" w:cstheme="minorHAnsi"/>
          <w:sz w:val="22"/>
          <w:szCs w:val="22"/>
        </w:rPr>
        <w:t>ar</w:t>
      </w:r>
      <w:r>
        <w:rPr>
          <w:rFonts w:asciiTheme="minorHAnsi" w:hAnsiTheme="minorHAnsi" w:cstheme="minorHAnsi"/>
          <w:sz w:val="22"/>
          <w:szCs w:val="22"/>
        </w:rPr>
        <w:t>t. 10 ust. 2 ustawy z dnia 29 września 1994 r. o rachunkowości</w:t>
      </w:r>
      <w:r>
        <w:rPr>
          <w:rStyle w:val="Odwoanieprzypisudolnego"/>
          <w:rFonts w:asciiTheme="minorHAnsi" w:hAnsiTheme="minorHAnsi" w:cstheme="minorHAnsi"/>
          <w:sz w:val="22"/>
          <w:szCs w:val="22"/>
        </w:rPr>
        <w:footnoteReference w:id="23"/>
      </w:r>
      <w:r>
        <w:rPr>
          <w:rFonts w:asciiTheme="minorHAnsi" w:hAnsiTheme="minorHAnsi" w:cstheme="minorHAnsi"/>
          <w:sz w:val="22"/>
          <w:szCs w:val="22"/>
        </w:rPr>
        <w:t xml:space="preserve"> i </w:t>
      </w:r>
      <w:r w:rsidRPr="00F136AB">
        <w:rPr>
          <w:rFonts w:asciiTheme="minorHAnsi" w:hAnsiTheme="minorHAnsi" w:cstheme="minorHAnsi"/>
          <w:sz w:val="22"/>
          <w:szCs w:val="22"/>
        </w:rPr>
        <w:t xml:space="preserve">należy do </w:t>
      </w:r>
      <w:r>
        <w:rPr>
          <w:rFonts w:asciiTheme="minorHAnsi" w:hAnsiTheme="minorHAnsi" w:cstheme="minorHAnsi"/>
          <w:sz w:val="22"/>
          <w:szCs w:val="22"/>
        </w:rPr>
        <w:t xml:space="preserve">obowiązków </w:t>
      </w:r>
      <w:r w:rsidRPr="00F136AB">
        <w:rPr>
          <w:rFonts w:asciiTheme="minorHAnsi" w:hAnsiTheme="minorHAnsi" w:cstheme="minorHAnsi"/>
          <w:sz w:val="22"/>
          <w:szCs w:val="22"/>
        </w:rPr>
        <w:t>kierownika jednostki.</w:t>
      </w:r>
      <w:r>
        <w:rPr>
          <w:rFonts w:asciiTheme="minorHAnsi" w:hAnsiTheme="minorHAnsi" w:cstheme="minorHAnsi"/>
          <w:sz w:val="22"/>
          <w:szCs w:val="22"/>
        </w:rPr>
        <w:t xml:space="preserve"> </w:t>
      </w:r>
      <w:r w:rsidRPr="00DC1D0F">
        <w:rPr>
          <w:rFonts w:asciiTheme="minorHAnsi" w:hAnsiTheme="minorHAnsi" w:cstheme="minorHAnsi"/>
          <w:sz w:val="22"/>
          <w:szCs w:val="22"/>
        </w:rPr>
        <w:t>Postanowienia art. 68 i art. 69 ust. 1 pkt 3 ustawy o finansach publicznych</w:t>
      </w:r>
      <w:r>
        <w:rPr>
          <w:rFonts w:asciiTheme="minorHAnsi" w:hAnsiTheme="minorHAnsi" w:cstheme="minorHAnsi"/>
          <w:sz w:val="22"/>
          <w:szCs w:val="22"/>
        </w:rPr>
        <w:t xml:space="preserve"> </w:t>
      </w:r>
      <w:r w:rsidRPr="00DC1D0F">
        <w:rPr>
          <w:rFonts w:asciiTheme="minorHAnsi" w:hAnsiTheme="minorHAnsi" w:cstheme="minorHAnsi"/>
          <w:sz w:val="22"/>
          <w:szCs w:val="22"/>
        </w:rPr>
        <w:t>zobowiązują kierownika jednostki do ustalenia zasad kontroli zarządczej, której częścią jest kontrola finansowa operacji gospodarczych i</w:t>
      </w:r>
      <w:r>
        <w:rPr>
          <w:rFonts w:asciiTheme="minorHAnsi" w:hAnsiTheme="minorHAnsi" w:cstheme="minorHAnsi"/>
          <w:sz w:val="22"/>
          <w:szCs w:val="22"/>
        </w:rPr>
        <w:t> </w:t>
      </w:r>
      <w:r w:rsidRPr="00DC1D0F">
        <w:rPr>
          <w:rFonts w:asciiTheme="minorHAnsi" w:hAnsiTheme="minorHAnsi" w:cstheme="minorHAnsi"/>
          <w:sz w:val="22"/>
          <w:szCs w:val="22"/>
        </w:rPr>
        <w:t>finansowych oraz dokumentów związanych z tymi operacjami. Niedokonanie aktualizacji dokumentacji opisującej zasady (politykę) rachunkowości wskazuje na niedopełnienie obowiązku określonego w § 8 pkt 6</w:t>
      </w:r>
      <w:r>
        <w:rPr>
          <w:rFonts w:asciiTheme="minorHAnsi" w:hAnsiTheme="minorHAnsi" w:cstheme="minorHAnsi"/>
          <w:sz w:val="22"/>
          <w:szCs w:val="22"/>
        </w:rPr>
        <w:t xml:space="preserve">, </w:t>
      </w:r>
      <w:r w:rsidRPr="00DC1D0F">
        <w:rPr>
          <w:rFonts w:asciiTheme="minorHAnsi" w:hAnsiTheme="minorHAnsi" w:cstheme="minorHAnsi"/>
          <w:sz w:val="22"/>
          <w:szCs w:val="22"/>
        </w:rPr>
        <w:t xml:space="preserve">w </w:t>
      </w:r>
      <w:r>
        <w:rPr>
          <w:rFonts w:asciiTheme="minorHAnsi" w:hAnsiTheme="minorHAnsi" w:cstheme="minorHAnsi"/>
          <w:sz w:val="22"/>
          <w:szCs w:val="22"/>
        </w:rPr>
        <w:t xml:space="preserve">zw. </w:t>
      </w:r>
      <w:r w:rsidRPr="00DC1D0F">
        <w:rPr>
          <w:rFonts w:asciiTheme="minorHAnsi" w:hAnsiTheme="minorHAnsi" w:cstheme="minorHAnsi"/>
          <w:sz w:val="22"/>
          <w:szCs w:val="22"/>
        </w:rPr>
        <w:t>z § 5 zarządzenia nr 1613/2011 Prezydenta m.st. Warszawy z dnia 11 października 2011 r.</w:t>
      </w:r>
    </w:p>
    <w:p w14:paraId="3CDE6D32" w14:textId="77777777" w:rsidR="000769D9" w:rsidRDefault="000769D9" w:rsidP="00C40690">
      <w:pPr>
        <w:widowControl w:val="0"/>
        <w:spacing w:before="120"/>
        <w:contextualSpacing/>
        <w:rPr>
          <w:rFonts w:cstheme="minorHAnsi"/>
          <w:szCs w:val="22"/>
        </w:rPr>
      </w:pPr>
      <w:r w:rsidRPr="006A448A">
        <w:rPr>
          <w:rFonts w:ascii="Calibri" w:eastAsia="Arial" w:hAnsi="Calibri" w:cs="Calibri"/>
          <w:color w:val="000000"/>
          <w:szCs w:val="22"/>
          <w:lang w:bidi="pl-PL"/>
        </w:rPr>
        <w:t xml:space="preserve">Podstawą gospodarki finansowej </w:t>
      </w:r>
      <w:r>
        <w:rPr>
          <w:rFonts w:ascii="Calibri" w:eastAsia="Arial" w:hAnsi="Calibri" w:cs="Calibri"/>
          <w:color w:val="000000"/>
          <w:szCs w:val="22"/>
          <w:lang w:bidi="pl-PL"/>
        </w:rPr>
        <w:t>Teatru</w:t>
      </w:r>
      <w:r w:rsidRPr="006A448A">
        <w:rPr>
          <w:rFonts w:ascii="Calibri" w:eastAsia="Arial" w:hAnsi="Calibri" w:cs="Calibri"/>
          <w:color w:val="000000"/>
          <w:szCs w:val="22"/>
          <w:lang w:bidi="pl-PL"/>
        </w:rPr>
        <w:t xml:space="preserve"> był plan finansowy, zatwierdzony przez Dyrektora </w:t>
      </w:r>
      <w:r>
        <w:rPr>
          <w:rFonts w:ascii="Calibri" w:eastAsia="Arial" w:hAnsi="Calibri" w:cs="Calibri"/>
          <w:color w:val="000000"/>
          <w:szCs w:val="22"/>
          <w:lang w:bidi="pl-PL"/>
        </w:rPr>
        <w:t>Teatru</w:t>
      </w:r>
      <w:r w:rsidRPr="006A448A">
        <w:rPr>
          <w:rFonts w:ascii="Calibri" w:eastAsia="Arial" w:hAnsi="Calibri" w:cs="Calibri"/>
          <w:color w:val="000000"/>
          <w:szCs w:val="22"/>
          <w:lang w:bidi="pl-PL"/>
        </w:rPr>
        <w:t>, przedkładany do Biura Kultury Urzędu m.st. Warszawy.</w:t>
      </w:r>
      <w:r>
        <w:rPr>
          <w:rFonts w:ascii="Calibri" w:eastAsia="Arial" w:hAnsi="Calibri" w:cs="Calibri"/>
          <w:color w:val="000000"/>
          <w:szCs w:val="22"/>
          <w:lang w:bidi="pl-PL"/>
        </w:rPr>
        <w:t xml:space="preserve">  </w:t>
      </w:r>
      <w:r w:rsidRPr="005A3BEF">
        <w:rPr>
          <w:rFonts w:cstheme="minorHAnsi"/>
          <w:szCs w:val="22"/>
        </w:rPr>
        <w:t>W 2022 r</w:t>
      </w:r>
      <w:r>
        <w:rPr>
          <w:rFonts w:cstheme="minorHAnsi"/>
          <w:szCs w:val="22"/>
        </w:rPr>
        <w:t>oku w planie finansowym (po aktualizacji)</w:t>
      </w:r>
      <w:r w:rsidRPr="005A3BEF">
        <w:rPr>
          <w:rStyle w:val="Odwoanieprzypisudolnego"/>
          <w:rFonts w:eastAsiaTheme="majorEastAsia" w:cstheme="minorHAnsi"/>
          <w:szCs w:val="22"/>
          <w:lang w:eastAsia="en-US"/>
        </w:rPr>
        <w:footnoteReference w:id="24"/>
      </w:r>
      <w:r w:rsidRPr="005A3BEF">
        <w:rPr>
          <w:rFonts w:cstheme="minorHAnsi"/>
          <w:szCs w:val="22"/>
          <w:lang w:eastAsia="en-US"/>
        </w:rPr>
        <w:t xml:space="preserve"> </w:t>
      </w:r>
      <w:r>
        <w:rPr>
          <w:rFonts w:cstheme="minorHAnsi"/>
          <w:szCs w:val="22"/>
        </w:rPr>
        <w:t xml:space="preserve">ujęto </w:t>
      </w:r>
      <w:r w:rsidRPr="005A3BEF">
        <w:rPr>
          <w:rFonts w:cstheme="minorHAnsi"/>
          <w:szCs w:val="22"/>
        </w:rPr>
        <w:t>przychody w kwocie 23 108 521</w:t>
      </w:r>
      <w:r w:rsidRPr="00952666">
        <w:rPr>
          <w:rFonts w:cstheme="minorHAnsi"/>
          <w:szCs w:val="22"/>
        </w:rPr>
        <w:t>,00 zł</w:t>
      </w:r>
      <w:r>
        <w:rPr>
          <w:rFonts w:cstheme="minorHAnsi"/>
          <w:szCs w:val="22"/>
        </w:rPr>
        <w:t xml:space="preserve">, uzyskano 23 058 964,82 zł, w tym dotacja podmiotowa od organizatora </w:t>
      </w:r>
      <w:r w:rsidRPr="00266D32">
        <w:rPr>
          <w:rFonts w:cstheme="minorHAnsi"/>
          <w:szCs w:val="22"/>
        </w:rPr>
        <w:t>wyniosła 16 038 492,00 zł</w:t>
      </w:r>
      <w:r>
        <w:rPr>
          <w:rFonts w:cstheme="minorHAnsi"/>
          <w:szCs w:val="22"/>
        </w:rPr>
        <w:t xml:space="preserve"> (70% przychodów ogółem)</w:t>
      </w:r>
      <w:r w:rsidRPr="00266D32">
        <w:rPr>
          <w:rFonts w:cstheme="minorHAnsi"/>
          <w:szCs w:val="22"/>
        </w:rPr>
        <w:t>.</w:t>
      </w:r>
      <w:r>
        <w:rPr>
          <w:rFonts w:cstheme="minorHAnsi"/>
          <w:szCs w:val="22"/>
        </w:rPr>
        <w:t xml:space="preserve"> K</w:t>
      </w:r>
      <w:r w:rsidRPr="00952666">
        <w:rPr>
          <w:rFonts w:cstheme="minorHAnsi"/>
          <w:szCs w:val="22"/>
        </w:rPr>
        <w:t xml:space="preserve">oszty </w:t>
      </w:r>
      <w:r>
        <w:rPr>
          <w:rFonts w:cstheme="minorHAnsi"/>
          <w:szCs w:val="22"/>
        </w:rPr>
        <w:t xml:space="preserve">zaplanowano </w:t>
      </w:r>
      <w:r w:rsidRPr="00952666">
        <w:rPr>
          <w:rFonts w:cstheme="minorHAnsi"/>
          <w:szCs w:val="22"/>
        </w:rPr>
        <w:t>w kwocie 24 587 228,00 zł</w:t>
      </w:r>
      <w:r>
        <w:rPr>
          <w:rFonts w:cstheme="minorHAnsi"/>
          <w:szCs w:val="22"/>
        </w:rPr>
        <w:t xml:space="preserve">, poniesiono w kwocie </w:t>
      </w:r>
      <w:r w:rsidRPr="00947B9E">
        <w:rPr>
          <w:rFonts w:cstheme="minorHAnsi"/>
          <w:szCs w:val="22"/>
        </w:rPr>
        <w:t>24 212 244,07 zł</w:t>
      </w:r>
      <w:r>
        <w:rPr>
          <w:rFonts w:cstheme="minorHAnsi"/>
          <w:szCs w:val="22"/>
        </w:rPr>
        <w:t>. W</w:t>
      </w:r>
      <w:r w:rsidRPr="00A3683F">
        <w:rPr>
          <w:rFonts w:cstheme="minorHAnsi"/>
          <w:szCs w:val="22"/>
        </w:rPr>
        <w:t xml:space="preserve"> 2023 r</w:t>
      </w:r>
      <w:r>
        <w:rPr>
          <w:rFonts w:cstheme="minorHAnsi"/>
          <w:szCs w:val="22"/>
        </w:rPr>
        <w:t>oku</w:t>
      </w:r>
      <w:r w:rsidRPr="00A3683F">
        <w:rPr>
          <w:rFonts w:cstheme="minorHAnsi"/>
          <w:szCs w:val="22"/>
        </w:rPr>
        <w:t xml:space="preserve"> </w:t>
      </w:r>
      <w:r>
        <w:rPr>
          <w:rFonts w:cstheme="minorHAnsi"/>
          <w:szCs w:val="22"/>
        </w:rPr>
        <w:br/>
        <w:t xml:space="preserve">w planie finansowym </w:t>
      </w:r>
      <w:r w:rsidRPr="00A3683F">
        <w:rPr>
          <w:rFonts w:cstheme="minorHAnsi"/>
          <w:szCs w:val="22"/>
        </w:rPr>
        <w:t>(po aktualizacji)</w:t>
      </w:r>
      <w:r w:rsidRPr="00A3683F">
        <w:rPr>
          <w:rStyle w:val="Odwoanieprzypisudolnego"/>
          <w:rFonts w:cstheme="minorHAnsi"/>
          <w:szCs w:val="22"/>
        </w:rPr>
        <w:footnoteReference w:id="25"/>
      </w:r>
      <w:r>
        <w:rPr>
          <w:rFonts w:cstheme="minorHAnsi"/>
          <w:szCs w:val="22"/>
        </w:rPr>
        <w:t xml:space="preserve"> ujęto </w:t>
      </w:r>
      <w:r w:rsidRPr="00A3683F">
        <w:rPr>
          <w:rFonts w:cstheme="minorHAnsi"/>
          <w:szCs w:val="22"/>
        </w:rPr>
        <w:t xml:space="preserve">przychody w kwocie 24 995 975,00 zł </w:t>
      </w:r>
      <w:r>
        <w:rPr>
          <w:rFonts w:cstheme="minorHAnsi"/>
          <w:szCs w:val="22"/>
        </w:rPr>
        <w:t xml:space="preserve">uzyskano 24 543 771,83 zł, w tym dotacja podmiotowa od organizatora </w:t>
      </w:r>
      <w:r w:rsidRPr="00266D32">
        <w:rPr>
          <w:rFonts w:cstheme="minorHAnsi"/>
          <w:szCs w:val="22"/>
        </w:rPr>
        <w:t>wyniosła</w:t>
      </w:r>
      <w:r w:rsidRPr="00A3683F">
        <w:rPr>
          <w:rFonts w:cstheme="minorHAnsi"/>
          <w:szCs w:val="22"/>
        </w:rPr>
        <w:t xml:space="preserve"> </w:t>
      </w:r>
      <w:r>
        <w:rPr>
          <w:rFonts w:cstheme="minorHAnsi"/>
          <w:szCs w:val="22"/>
        </w:rPr>
        <w:t xml:space="preserve">18 802 290,00 zł (76% przychodów ogółem). </w:t>
      </w:r>
      <w:r w:rsidRPr="00266D32">
        <w:rPr>
          <w:rFonts w:cstheme="minorHAnsi"/>
          <w:szCs w:val="22"/>
        </w:rPr>
        <w:t xml:space="preserve">Koszty zaplanowano w kwocie </w:t>
      </w:r>
      <w:r w:rsidRPr="00A3683F">
        <w:rPr>
          <w:rFonts w:cstheme="minorHAnsi"/>
          <w:szCs w:val="22"/>
        </w:rPr>
        <w:t xml:space="preserve">25 294 230,00 </w:t>
      </w:r>
      <w:r w:rsidRPr="00266D32">
        <w:rPr>
          <w:rFonts w:cstheme="minorHAnsi"/>
          <w:szCs w:val="22"/>
        </w:rPr>
        <w:t xml:space="preserve">zł, poniesiono w </w:t>
      </w:r>
      <w:r w:rsidRPr="00122DE2">
        <w:rPr>
          <w:rFonts w:cstheme="minorHAnsi"/>
          <w:szCs w:val="22"/>
        </w:rPr>
        <w:t>kwocie 24 185</w:t>
      </w:r>
      <w:r>
        <w:rPr>
          <w:rFonts w:cstheme="minorHAnsi"/>
          <w:szCs w:val="22"/>
        </w:rPr>
        <w:t xml:space="preserve"> 756,56 </w:t>
      </w:r>
      <w:r w:rsidRPr="00266D32">
        <w:rPr>
          <w:rFonts w:cstheme="minorHAnsi"/>
          <w:szCs w:val="22"/>
        </w:rPr>
        <w:t>zł.</w:t>
      </w:r>
    </w:p>
    <w:p w14:paraId="4F384728" w14:textId="77777777" w:rsidR="000769D9" w:rsidRPr="00122DE2" w:rsidRDefault="000769D9" w:rsidP="00C40690">
      <w:pPr>
        <w:pStyle w:val="Zwykytekst"/>
        <w:spacing w:before="120" w:after="240" w:line="300" w:lineRule="auto"/>
        <w:contextualSpacing/>
        <w:rPr>
          <w:rFonts w:asciiTheme="minorHAnsi" w:hAnsiTheme="minorHAnsi" w:cstheme="minorHAnsi"/>
          <w:sz w:val="22"/>
          <w:szCs w:val="22"/>
        </w:rPr>
      </w:pPr>
      <w:r w:rsidRPr="00952666">
        <w:rPr>
          <w:rFonts w:asciiTheme="minorHAnsi" w:hAnsiTheme="minorHAnsi" w:cstheme="minorHAnsi"/>
          <w:sz w:val="22"/>
          <w:szCs w:val="22"/>
        </w:rPr>
        <w:t>Wg stanu na koniec 2022 r</w:t>
      </w:r>
      <w:r>
        <w:rPr>
          <w:rFonts w:asciiTheme="minorHAnsi" w:hAnsiTheme="minorHAnsi" w:cstheme="minorHAnsi"/>
          <w:sz w:val="22"/>
          <w:szCs w:val="22"/>
        </w:rPr>
        <w:t>oku</w:t>
      </w:r>
      <w:r w:rsidRPr="00952666">
        <w:rPr>
          <w:rFonts w:asciiTheme="minorHAnsi" w:hAnsiTheme="minorHAnsi" w:cstheme="minorHAnsi"/>
          <w:sz w:val="22"/>
          <w:szCs w:val="22"/>
        </w:rPr>
        <w:t xml:space="preserve"> w Teatrze były zatrudnione 144 osoby, na koniec 2023 r</w:t>
      </w:r>
      <w:r>
        <w:rPr>
          <w:rFonts w:asciiTheme="minorHAnsi" w:hAnsiTheme="minorHAnsi" w:cstheme="minorHAnsi"/>
          <w:sz w:val="22"/>
          <w:szCs w:val="22"/>
        </w:rPr>
        <w:t xml:space="preserve">oku Teatr zatrudniał </w:t>
      </w:r>
      <w:r w:rsidRPr="00952666">
        <w:rPr>
          <w:rFonts w:asciiTheme="minorHAnsi" w:hAnsiTheme="minorHAnsi" w:cstheme="minorHAnsi"/>
          <w:sz w:val="22"/>
          <w:szCs w:val="22"/>
        </w:rPr>
        <w:t>136 osób.</w:t>
      </w:r>
      <w:r>
        <w:rPr>
          <w:rFonts w:asciiTheme="minorHAnsi" w:hAnsiTheme="minorHAnsi" w:cstheme="minorHAnsi"/>
          <w:sz w:val="22"/>
          <w:szCs w:val="22"/>
        </w:rPr>
        <w:t xml:space="preserve"> </w:t>
      </w:r>
      <w:r w:rsidRPr="00266D32">
        <w:rPr>
          <w:rFonts w:asciiTheme="minorHAnsi" w:hAnsiTheme="minorHAnsi" w:cstheme="minorHAnsi"/>
          <w:sz w:val="22"/>
          <w:szCs w:val="22"/>
        </w:rPr>
        <w:t xml:space="preserve">W strukturze kosztów poniesionych przez Teatr w 2022 roku koszty wynagrodzeń, wynagrodzeń bezosobowych oraz świadczeń na rzecz pracowników wyniosły </w:t>
      </w:r>
      <w:r>
        <w:rPr>
          <w:rFonts w:asciiTheme="minorHAnsi" w:hAnsiTheme="minorHAnsi" w:cstheme="minorHAnsi"/>
          <w:sz w:val="22"/>
          <w:szCs w:val="22"/>
        </w:rPr>
        <w:t>łącznie</w:t>
      </w:r>
      <w:r w:rsidRPr="00266D32">
        <w:rPr>
          <w:rFonts w:asciiTheme="minorHAnsi" w:hAnsiTheme="minorHAnsi" w:cstheme="minorHAnsi"/>
          <w:sz w:val="22"/>
          <w:szCs w:val="22"/>
        </w:rPr>
        <w:br/>
        <w:t>16 615 438,65 zł</w:t>
      </w:r>
      <w:r>
        <w:rPr>
          <w:rFonts w:asciiTheme="minorHAnsi" w:hAnsiTheme="minorHAnsi" w:cstheme="minorHAnsi"/>
          <w:sz w:val="22"/>
          <w:szCs w:val="22"/>
        </w:rPr>
        <w:t xml:space="preserve"> (</w:t>
      </w:r>
      <w:r w:rsidRPr="00266D32">
        <w:rPr>
          <w:rFonts w:asciiTheme="minorHAnsi" w:hAnsiTheme="minorHAnsi" w:cstheme="minorHAnsi"/>
          <w:sz w:val="22"/>
          <w:szCs w:val="22"/>
        </w:rPr>
        <w:t>69 % ogółu kosztów</w:t>
      </w:r>
      <w:r>
        <w:rPr>
          <w:rFonts w:asciiTheme="minorHAnsi" w:hAnsiTheme="minorHAnsi" w:cstheme="minorHAnsi"/>
          <w:sz w:val="22"/>
          <w:szCs w:val="22"/>
        </w:rPr>
        <w:t>),</w:t>
      </w:r>
      <w:r w:rsidRPr="00122DE2">
        <w:rPr>
          <w:rFonts w:asciiTheme="minorHAnsi" w:hAnsiTheme="minorHAnsi" w:cstheme="minorHAnsi"/>
          <w:sz w:val="22"/>
          <w:szCs w:val="22"/>
        </w:rPr>
        <w:t xml:space="preserve"> w 2023 roku była to kwota 16 604 166,40 zł (69% ogół</w:t>
      </w:r>
      <w:r>
        <w:rPr>
          <w:rFonts w:asciiTheme="minorHAnsi" w:hAnsiTheme="minorHAnsi" w:cstheme="minorHAnsi"/>
          <w:sz w:val="22"/>
          <w:szCs w:val="22"/>
        </w:rPr>
        <w:t>u</w:t>
      </w:r>
      <w:r w:rsidRPr="00122DE2">
        <w:rPr>
          <w:rFonts w:asciiTheme="minorHAnsi" w:hAnsiTheme="minorHAnsi" w:cstheme="minorHAnsi"/>
          <w:sz w:val="22"/>
          <w:szCs w:val="22"/>
        </w:rPr>
        <w:t xml:space="preserve"> kosztów).</w:t>
      </w:r>
    </w:p>
    <w:p w14:paraId="3D0EB222" w14:textId="77777777" w:rsidR="000769D9" w:rsidRPr="00F930B4" w:rsidRDefault="000769D9" w:rsidP="00C40690">
      <w:pPr>
        <w:spacing w:before="120"/>
        <w:contextualSpacing/>
        <w:rPr>
          <w:rFonts w:ascii="Calibri" w:hAnsi="Calibri"/>
          <w:szCs w:val="22"/>
        </w:rPr>
      </w:pPr>
      <w:r w:rsidRPr="00D36A9A">
        <w:rPr>
          <w:rFonts w:cstheme="minorHAnsi"/>
          <w:szCs w:val="22"/>
        </w:rPr>
        <w:t xml:space="preserve">Na podstawie zapisów ewidencji księgowej oraz dowodów źródłowych (deklaracje, wyciągi bankowe) stwierdzono, że składki na ubezpieczenie społeczne, zdrowotne, Fundusz Pracy (ZUS) oraz zaliczki na podatek dochodowy od osób fizycznych (US) odprowadzano terminowo, w kwotach wynikających </w:t>
      </w:r>
      <w:r w:rsidRPr="00D36A9A">
        <w:rPr>
          <w:rFonts w:cstheme="minorHAnsi"/>
          <w:szCs w:val="22"/>
        </w:rPr>
        <w:br/>
        <w:t xml:space="preserve">z deklaracji. </w:t>
      </w:r>
      <w:r>
        <w:rPr>
          <w:rFonts w:cstheme="minorHAnsi"/>
          <w:szCs w:val="22"/>
        </w:rPr>
        <w:t xml:space="preserve">Teatr </w:t>
      </w:r>
      <w:r w:rsidRPr="00D36A9A">
        <w:rPr>
          <w:rFonts w:cstheme="minorHAnsi"/>
          <w:szCs w:val="22"/>
        </w:rPr>
        <w:t xml:space="preserve">nie pobierał należnego wynagrodzenia w związku </w:t>
      </w:r>
      <w:r>
        <w:rPr>
          <w:rFonts w:cstheme="minorHAnsi"/>
          <w:szCs w:val="22"/>
        </w:rPr>
        <w:t>wykonywaniem</w:t>
      </w:r>
      <w:r w:rsidRPr="00D36A9A">
        <w:rPr>
          <w:rFonts w:cstheme="minorHAnsi"/>
          <w:szCs w:val="22"/>
        </w:rPr>
        <w:t xml:space="preserve"> zadań </w:t>
      </w:r>
      <w:r>
        <w:rPr>
          <w:rFonts w:cstheme="minorHAnsi"/>
          <w:szCs w:val="22"/>
        </w:rPr>
        <w:br/>
      </w:r>
      <w:r w:rsidRPr="00D36A9A">
        <w:rPr>
          <w:rFonts w:cstheme="minorHAnsi"/>
          <w:szCs w:val="22"/>
        </w:rPr>
        <w:t>z ubezpieczenia społecznego w razie choroby i macierzyństwa</w:t>
      </w:r>
      <w:r w:rsidRPr="00D36A9A">
        <w:rPr>
          <w:rStyle w:val="Odwoanieprzypisudolnego"/>
          <w:rFonts w:cstheme="minorHAnsi"/>
          <w:szCs w:val="22"/>
        </w:rPr>
        <w:footnoteReference w:id="26"/>
      </w:r>
      <w:r>
        <w:rPr>
          <w:rFonts w:cstheme="minorHAnsi"/>
          <w:szCs w:val="22"/>
        </w:rPr>
        <w:t>, które</w:t>
      </w:r>
      <w:r w:rsidRPr="00D36A9A">
        <w:rPr>
          <w:rFonts w:cstheme="minorHAnsi"/>
          <w:szCs w:val="22"/>
          <w:vertAlign w:val="superscript"/>
        </w:rPr>
        <w:t xml:space="preserve">  </w:t>
      </w:r>
      <w:r>
        <w:rPr>
          <w:rFonts w:cstheme="minorHAnsi"/>
          <w:szCs w:val="22"/>
        </w:rPr>
        <w:t>za 2022 i 2023 rok</w:t>
      </w:r>
      <w:r w:rsidRPr="00D36A9A">
        <w:rPr>
          <w:rFonts w:cstheme="minorHAnsi"/>
          <w:szCs w:val="22"/>
        </w:rPr>
        <w:t xml:space="preserve"> wyniosłoby </w:t>
      </w:r>
      <w:r w:rsidRPr="00D36A9A">
        <w:rPr>
          <w:rFonts w:cstheme="minorHAnsi"/>
          <w:szCs w:val="22"/>
        </w:rPr>
        <w:lastRenderedPageBreak/>
        <w:t>łącznie</w:t>
      </w:r>
      <w:r>
        <w:rPr>
          <w:rFonts w:cstheme="minorHAnsi"/>
          <w:szCs w:val="22"/>
        </w:rPr>
        <w:t xml:space="preserve"> 383,41 zł.</w:t>
      </w:r>
      <w:r w:rsidRPr="00F930B4">
        <w:rPr>
          <w:rFonts w:ascii="Calibri" w:eastAsia="Calibri" w:hAnsi="Calibri" w:cs="Verdana"/>
          <w:szCs w:val="22"/>
          <w:lang w:eastAsia="en-US"/>
        </w:rPr>
        <w:t xml:space="preserve"> </w:t>
      </w:r>
      <w:r>
        <w:rPr>
          <w:rFonts w:ascii="Calibri" w:eastAsia="Calibri" w:hAnsi="Calibri" w:cs="Verdana"/>
          <w:szCs w:val="22"/>
          <w:lang w:eastAsia="en-US"/>
        </w:rPr>
        <w:t xml:space="preserve">Wskazać należy, że zgodnie z </w:t>
      </w:r>
      <w:r w:rsidRPr="00F930B4">
        <w:rPr>
          <w:rFonts w:ascii="Calibri" w:eastAsia="Calibri" w:hAnsi="Calibri" w:cs="Verdana"/>
          <w:szCs w:val="22"/>
          <w:lang w:eastAsia="en-US"/>
        </w:rPr>
        <w:t xml:space="preserve">art. 42 ust. 5 </w:t>
      </w:r>
      <w:r>
        <w:rPr>
          <w:rFonts w:ascii="Calibri" w:eastAsia="Calibri" w:hAnsi="Calibri" w:cs="Verdana"/>
          <w:szCs w:val="22"/>
          <w:lang w:eastAsia="en-US"/>
        </w:rPr>
        <w:t>ustawy o finansach publicznych,</w:t>
      </w:r>
      <w:r w:rsidRPr="00F930B4">
        <w:rPr>
          <w:rFonts w:ascii="Calibri" w:eastAsia="Calibri" w:hAnsi="Calibri" w:cs="Verdana"/>
          <w:szCs w:val="22"/>
          <w:lang w:eastAsia="en-US"/>
        </w:rPr>
        <w:t xml:space="preserve"> </w:t>
      </w:r>
      <w:r w:rsidRPr="00F930B4">
        <w:rPr>
          <w:rFonts w:ascii="Calibri" w:hAnsi="Calibri"/>
          <w:szCs w:val="22"/>
        </w:rPr>
        <w:t>jednostki sektora finansów publicznych są zobowiązane do ustalania przypada</w:t>
      </w:r>
      <w:r>
        <w:rPr>
          <w:rFonts w:ascii="Calibri" w:hAnsi="Calibri"/>
          <w:szCs w:val="22"/>
        </w:rPr>
        <w:t xml:space="preserve">jących należności pieniężnych, zatem </w:t>
      </w:r>
      <w:r w:rsidRPr="00F930B4">
        <w:rPr>
          <w:rFonts w:ascii="Calibri" w:eastAsia="Calibri" w:hAnsi="Calibri" w:cs="Verdana"/>
          <w:szCs w:val="22"/>
          <w:lang w:eastAsia="en-US"/>
        </w:rPr>
        <w:t>nie ma</w:t>
      </w:r>
      <w:r>
        <w:rPr>
          <w:rFonts w:ascii="Calibri" w:eastAsia="Calibri" w:hAnsi="Calibri" w:cs="Verdana"/>
          <w:szCs w:val="22"/>
          <w:lang w:eastAsia="en-US"/>
        </w:rPr>
        <w:t>ją</w:t>
      </w:r>
      <w:r w:rsidRPr="00F930B4">
        <w:rPr>
          <w:rFonts w:ascii="Calibri" w:eastAsia="Calibri" w:hAnsi="Calibri" w:cs="Verdana"/>
          <w:szCs w:val="22"/>
          <w:lang w:eastAsia="en-US"/>
        </w:rPr>
        <w:t xml:space="preserve"> możliwości swobodnego wyboru w tym zakresie.</w:t>
      </w:r>
    </w:p>
    <w:p w14:paraId="300071ED" w14:textId="77777777" w:rsidR="000769D9" w:rsidRPr="00952666" w:rsidRDefault="000769D9" w:rsidP="00C40690">
      <w:pPr>
        <w:pStyle w:val="Zwykytekst"/>
        <w:spacing w:before="120" w:after="240" w:line="300" w:lineRule="auto"/>
        <w:contextualSpacing/>
        <w:rPr>
          <w:rFonts w:asciiTheme="minorHAnsi" w:hAnsiTheme="minorHAnsi" w:cstheme="minorHAnsi"/>
          <w:sz w:val="22"/>
          <w:szCs w:val="22"/>
        </w:rPr>
      </w:pPr>
      <w:r w:rsidRPr="00D36A9A">
        <w:rPr>
          <w:rFonts w:asciiTheme="minorHAnsi" w:hAnsiTheme="minorHAnsi" w:cstheme="minorHAnsi"/>
          <w:sz w:val="22"/>
          <w:szCs w:val="22"/>
        </w:rPr>
        <w:t xml:space="preserve">Odpis na zakładowy fundusz świadczeń socjalnych </w:t>
      </w:r>
      <w:r>
        <w:rPr>
          <w:rFonts w:asciiTheme="minorHAnsi" w:hAnsiTheme="minorHAnsi" w:cstheme="minorHAnsi"/>
          <w:sz w:val="22"/>
          <w:szCs w:val="22"/>
        </w:rPr>
        <w:t xml:space="preserve">w 2022 roku </w:t>
      </w:r>
      <w:r w:rsidRPr="00D36A9A">
        <w:rPr>
          <w:rFonts w:asciiTheme="minorHAnsi" w:hAnsiTheme="minorHAnsi" w:cstheme="minorHAnsi"/>
          <w:sz w:val="22"/>
          <w:szCs w:val="22"/>
        </w:rPr>
        <w:t xml:space="preserve">wynosił </w:t>
      </w:r>
      <w:r>
        <w:rPr>
          <w:rFonts w:asciiTheme="minorHAnsi" w:hAnsiTheme="minorHAnsi" w:cstheme="minorHAnsi"/>
          <w:sz w:val="22"/>
          <w:szCs w:val="22"/>
        </w:rPr>
        <w:t xml:space="preserve">230 473,78 zł, w 2023 roku 230 343,63 </w:t>
      </w:r>
      <w:r w:rsidRPr="00D36A9A">
        <w:rPr>
          <w:rFonts w:asciiTheme="minorHAnsi" w:hAnsiTheme="minorHAnsi" w:cstheme="minorHAnsi"/>
          <w:sz w:val="22"/>
          <w:szCs w:val="22"/>
        </w:rPr>
        <w:t>zł. Kwoty odpisu przekazano na wyodrębniony rachunek w terminach</w:t>
      </w:r>
      <w:r w:rsidRPr="0029662C">
        <w:rPr>
          <w:rFonts w:asciiTheme="minorHAnsi" w:hAnsiTheme="minorHAnsi" w:cstheme="minorHAnsi"/>
        </w:rPr>
        <w:t xml:space="preserve"> </w:t>
      </w:r>
      <w:r w:rsidRPr="0029662C">
        <w:rPr>
          <w:rFonts w:asciiTheme="minorHAnsi" w:hAnsiTheme="minorHAnsi" w:cstheme="minorHAnsi"/>
          <w:sz w:val="22"/>
          <w:szCs w:val="22"/>
        </w:rPr>
        <w:t xml:space="preserve">określonych </w:t>
      </w:r>
      <w:r>
        <w:rPr>
          <w:rFonts w:asciiTheme="minorHAnsi" w:hAnsiTheme="minorHAnsi" w:cstheme="minorHAnsi"/>
          <w:sz w:val="22"/>
          <w:szCs w:val="22"/>
        </w:rPr>
        <w:br/>
      </w:r>
      <w:r w:rsidRPr="0029662C">
        <w:rPr>
          <w:rFonts w:asciiTheme="minorHAnsi" w:hAnsiTheme="minorHAnsi" w:cstheme="minorHAnsi"/>
          <w:sz w:val="22"/>
          <w:szCs w:val="22"/>
        </w:rPr>
        <w:t>art. 6 ust. 2 ustawy z dnia 4 marca 1994 r. o zakładowym funduszu świadczeń socjalnych</w:t>
      </w:r>
      <w:r w:rsidRPr="00D36A9A">
        <w:rPr>
          <w:rStyle w:val="Odwoanieprzypisudolnego"/>
          <w:rFonts w:asciiTheme="minorHAnsi" w:hAnsiTheme="minorHAnsi" w:cstheme="minorHAnsi"/>
          <w:sz w:val="22"/>
          <w:szCs w:val="22"/>
        </w:rPr>
        <w:footnoteReference w:id="27"/>
      </w:r>
      <w:r w:rsidRPr="00D36A9A">
        <w:rPr>
          <w:rFonts w:asciiTheme="minorHAnsi" w:hAnsiTheme="minorHAnsi" w:cstheme="minorHAnsi"/>
          <w:sz w:val="22"/>
          <w:szCs w:val="22"/>
        </w:rPr>
        <w:t>.</w:t>
      </w:r>
    </w:p>
    <w:p w14:paraId="7A2E63B0" w14:textId="77777777" w:rsidR="000769D9" w:rsidRDefault="000769D9" w:rsidP="00C40690">
      <w:pPr>
        <w:pStyle w:val="Zwykytekst"/>
        <w:spacing w:before="120" w:after="240" w:line="300" w:lineRule="auto"/>
        <w:contextualSpacing/>
        <w:rPr>
          <w:rFonts w:asciiTheme="minorHAnsi" w:hAnsiTheme="minorHAnsi" w:cstheme="minorHAnsi"/>
          <w:sz w:val="22"/>
          <w:szCs w:val="22"/>
        </w:rPr>
      </w:pPr>
      <w:r w:rsidRPr="00383B08">
        <w:rPr>
          <w:rFonts w:asciiTheme="minorHAnsi" w:hAnsiTheme="minorHAnsi" w:cstheme="minorHAnsi"/>
          <w:sz w:val="22"/>
          <w:szCs w:val="22"/>
        </w:rPr>
        <w:t>Zarządzeni</w:t>
      </w:r>
      <w:r>
        <w:rPr>
          <w:rFonts w:asciiTheme="minorHAnsi" w:hAnsiTheme="minorHAnsi" w:cstheme="minorHAnsi"/>
          <w:sz w:val="22"/>
          <w:szCs w:val="22"/>
        </w:rPr>
        <w:t>e</w:t>
      </w:r>
      <w:r w:rsidRPr="00383B08">
        <w:rPr>
          <w:rFonts w:asciiTheme="minorHAnsi" w:hAnsiTheme="minorHAnsi" w:cstheme="minorHAnsi"/>
          <w:sz w:val="22"/>
          <w:szCs w:val="22"/>
        </w:rPr>
        <w:t xml:space="preserve"> nr 15 Dyrektora Teatru Dramatycznego m.st. Warszawy z 25 marca 2013 r.</w:t>
      </w:r>
      <w:r>
        <w:rPr>
          <w:rStyle w:val="Odwoanieprzypisudolnego"/>
          <w:rFonts w:asciiTheme="minorHAnsi" w:hAnsiTheme="minorHAnsi" w:cstheme="minorHAnsi"/>
          <w:sz w:val="22"/>
          <w:szCs w:val="22"/>
        </w:rPr>
        <w:footnoteReference w:id="28"/>
      </w:r>
      <w:r>
        <w:rPr>
          <w:rFonts w:asciiTheme="minorHAnsi" w:hAnsiTheme="minorHAnsi" w:cstheme="minorHAnsi"/>
          <w:sz w:val="22"/>
          <w:szCs w:val="22"/>
        </w:rPr>
        <w:t xml:space="preserve"> w sprawie zasad korzystania ze służbowych kart płatniczych, nie zostało zaktualizowane stosownie do zarządzenia </w:t>
      </w:r>
      <w:r w:rsidRPr="00383B08">
        <w:rPr>
          <w:rFonts w:asciiTheme="minorHAnsi" w:hAnsiTheme="minorHAnsi" w:cstheme="minorHAnsi"/>
          <w:sz w:val="22"/>
          <w:szCs w:val="22"/>
        </w:rPr>
        <w:t>nr 533/2019 Prezydenta m.st. Warszawy z 27 marca 2019 r.</w:t>
      </w:r>
      <w:r>
        <w:rPr>
          <w:rStyle w:val="Odwoanieprzypisudolnego"/>
          <w:rFonts w:asciiTheme="minorHAnsi" w:hAnsiTheme="minorHAnsi" w:cstheme="minorHAnsi"/>
          <w:sz w:val="22"/>
          <w:szCs w:val="22"/>
        </w:rPr>
        <w:footnoteReference w:id="29"/>
      </w:r>
      <w:r>
        <w:rPr>
          <w:rFonts w:asciiTheme="minorHAnsi" w:hAnsiTheme="minorHAnsi" w:cstheme="minorHAnsi"/>
          <w:sz w:val="22"/>
          <w:szCs w:val="22"/>
        </w:rPr>
        <w:t xml:space="preserve">, czym nie dochowano postanowień </w:t>
      </w:r>
      <w:r w:rsidRPr="00900658">
        <w:rPr>
          <w:rFonts w:asciiTheme="minorHAnsi" w:hAnsiTheme="minorHAnsi" w:cstheme="minorHAnsi"/>
          <w:sz w:val="22"/>
          <w:szCs w:val="22"/>
        </w:rPr>
        <w:t>§ 4 pkt 1</w:t>
      </w:r>
      <w:r>
        <w:rPr>
          <w:rFonts w:asciiTheme="minorHAnsi" w:hAnsiTheme="minorHAnsi" w:cstheme="minorHAnsi"/>
          <w:sz w:val="22"/>
          <w:szCs w:val="22"/>
        </w:rPr>
        <w:t xml:space="preserve">, pkt 6, </w:t>
      </w:r>
      <w:r>
        <w:rPr>
          <w:rFonts w:asciiTheme="minorHAnsi" w:hAnsiTheme="minorHAnsi"/>
          <w:sz w:val="22"/>
          <w:szCs w:val="22"/>
        </w:rPr>
        <w:t>§ 8 pkt </w:t>
      </w:r>
      <w:r w:rsidRPr="00900658">
        <w:rPr>
          <w:rFonts w:asciiTheme="minorHAnsi" w:hAnsiTheme="minorHAnsi"/>
          <w:sz w:val="22"/>
          <w:szCs w:val="22"/>
        </w:rPr>
        <w:t>6, w zw. z § 5</w:t>
      </w:r>
      <w:r>
        <w:rPr>
          <w:rFonts w:asciiTheme="minorHAnsi" w:hAnsiTheme="minorHAnsi"/>
          <w:sz w:val="22"/>
          <w:szCs w:val="22"/>
        </w:rPr>
        <w:t xml:space="preserve"> zarządzania</w:t>
      </w:r>
      <w:r w:rsidRPr="00900658">
        <w:rPr>
          <w:rFonts w:asciiTheme="minorHAnsi" w:hAnsiTheme="minorHAnsi"/>
          <w:sz w:val="22"/>
          <w:szCs w:val="22"/>
        </w:rPr>
        <w:t xml:space="preserve"> nr 1613</w:t>
      </w:r>
      <w:r>
        <w:rPr>
          <w:rFonts w:asciiTheme="minorHAnsi" w:hAnsiTheme="minorHAnsi"/>
          <w:sz w:val="22"/>
          <w:szCs w:val="22"/>
        </w:rPr>
        <w:t>/2011 Prezydenta m.st. Warszawy.</w:t>
      </w:r>
    </w:p>
    <w:p w14:paraId="176285A9" w14:textId="77777777" w:rsidR="000769D9" w:rsidRDefault="000769D9" w:rsidP="00C40690">
      <w:pPr>
        <w:pStyle w:val="Zwykytekst"/>
        <w:spacing w:before="120" w:after="240" w:line="300" w:lineRule="auto"/>
        <w:contextualSpacing/>
        <w:rPr>
          <w:rFonts w:asciiTheme="minorHAnsi" w:hAnsiTheme="minorHAnsi" w:cstheme="minorHAnsi"/>
          <w:sz w:val="22"/>
          <w:szCs w:val="22"/>
        </w:rPr>
      </w:pPr>
      <w:r>
        <w:rPr>
          <w:rFonts w:asciiTheme="minorHAnsi" w:hAnsiTheme="minorHAnsi" w:cstheme="minorHAnsi"/>
          <w:sz w:val="22"/>
          <w:szCs w:val="22"/>
        </w:rPr>
        <w:t xml:space="preserve">W okresie objętym kontrolą 17 pracownikom Teatru wydano służbowe karty płatnicze, w tym  </w:t>
      </w:r>
      <w:r>
        <w:rPr>
          <w:rFonts w:asciiTheme="minorHAnsi" w:hAnsiTheme="minorHAnsi" w:cstheme="minorHAnsi"/>
          <w:sz w:val="22"/>
          <w:szCs w:val="22"/>
        </w:rPr>
        <w:br/>
        <w:t>- wg stanu na dzień przeprowadzania kontroli - z kart korzystało 10 pracowników. U</w:t>
      </w:r>
      <w:r w:rsidRPr="00952666">
        <w:rPr>
          <w:rFonts w:asciiTheme="minorHAnsi" w:hAnsiTheme="minorHAnsi" w:cstheme="minorHAnsi"/>
          <w:sz w:val="22"/>
          <w:szCs w:val="22"/>
        </w:rPr>
        <w:t>stalono,</w:t>
      </w:r>
      <w:r>
        <w:rPr>
          <w:rFonts w:asciiTheme="minorHAnsi" w:hAnsiTheme="minorHAnsi" w:cstheme="minorHAnsi"/>
          <w:sz w:val="22"/>
          <w:szCs w:val="22"/>
        </w:rPr>
        <w:t xml:space="preserve"> że </w:t>
      </w:r>
      <w:r>
        <w:rPr>
          <w:rFonts w:asciiTheme="minorHAnsi" w:hAnsiTheme="minorHAnsi" w:cstheme="minorHAnsi"/>
          <w:sz w:val="22"/>
          <w:szCs w:val="22"/>
        </w:rPr>
        <w:br/>
        <w:t>w Teatrze</w:t>
      </w:r>
      <w:r w:rsidRPr="00952666">
        <w:rPr>
          <w:rFonts w:asciiTheme="minorHAnsi" w:hAnsiTheme="minorHAnsi" w:cstheme="minorHAnsi"/>
          <w:sz w:val="22"/>
          <w:szCs w:val="22"/>
        </w:rPr>
        <w:t xml:space="preserve"> wydawanie kart płatniczych nie było poprzedzone upoważnieniami Głównego księgowego do wykonywania dyspozycji</w:t>
      </w:r>
      <w:r w:rsidRPr="007C5C30">
        <w:rPr>
          <w:rFonts w:asciiTheme="minorHAnsi" w:hAnsiTheme="minorHAnsi" w:cstheme="minorHAnsi"/>
          <w:sz w:val="22"/>
          <w:szCs w:val="22"/>
        </w:rPr>
        <w:t xml:space="preserve"> środkami pieniężnymi realizowanymi za pośrednictwem karty płatniczej </w:t>
      </w:r>
      <w:r>
        <w:rPr>
          <w:rFonts w:asciiTheme="minorHAnsi" w:hAnsiTheme="minorHAnsi" w:cstheme="minorHAnsi"/>
          <w:sz w:val="22"/>
          <w:szCs w:val="22"/>
        </w:rPr>
        <w:t xml:space="preserve">oraz nie wskazano </w:t>
      </w:r>
      <w:r w:rsidRPr="007C5C30">
        <w:rPr>
          <w:rFonts w:asciiTheme="minorHAnsi" w:hAnsiTheme="minorHAnsi" w:cstheme="minorHAnsi"/>
          <w:sz w:val="22"/>
          <w:szCs w:val="22"/>
        </w:rPr>
        <w:t>limitu wysokości</w:t>
      </w:r>
      <w:r>
        <w:rPr>
          <w:rFonts w:asciiTheme="minorHAnsi" w:hAnsiTheme="minorHAnsi" w:cstheme="minorHAnsi"/>
          <w:sz w:val="22"/>
          <w:szCs w:val="22"/>
        </w:rPr>
        <w:t xml:space="preserve">, do której użytkownik karty może dokonywać wydatków. </w:t>
      </w:r>
      <w:r>
        <w:rPr>
          <w:rFonts w:asciiTheme="minorHAnsi" w:hAnsiTheme="minorHAnsi" w:cstheme="minorHAnsi"/>
          <w:sz w:val="22"/>
          <w:szCs w:val="22"/>
        </w:rPr>
        <w:br/>
        <w:t>W sprawie p.o. Dyrektora wyjaśnił: „</w:t>
      </w:r>
      <w:r w:rsidRPr="00952666">
        <w:rPr>
          <w:rFonts w:asciiTheme="minorHAnsi" w:hAnsiTheme="minorHAnsi" w:cstheme="minorHAnsi"/>
          <w:sz w:val="22"/>
          <w:szCs w:val="22"/>
        </w:rPr>
        <w:t>W Teatrze nie była realizowana praktyka wydawania upoważnienia do wykonywania dyspozycji środkami pieniężnymi przy użyciu kart płatniczych</w:t>
      </w:r>
      <w:r>
        <w:rPr>
          <w:rFonts w:asciiTheme="minorHAnsi" w:hAnsiTheme="minorHAnsi" w:cstheme="minorHAnsi"/>
          <w:sz w:val="22"/>
          <w:szCs w:val="22"/>
        </w:rPr>
        <w:t xml:space="preserve"> (..)</w:t>
      </w:r>
      <w:r w:rsidRPr="00952666">
        <w:rPr>
          <w:rFonts w:asciiTheme="minorHAnsi" w:hAnsiTheme="minorHAnsi" w:cstheme="minorHAnsi"/>
          <w:sz w:val="22"/>
          <w:szCs w:val="22"/>
        </w:rPr>
        <w:t xml:space="preserve"> była stosowana i utrwaliła się taka praktyka, że po wykorzystaniu limitu (części limitu) określonego na dokumencie bankowym „Dyspozycja” następowało uzupełnianie środków na rachunkach wydzielonych dla poszczególnych kart płatniczych również w cyklu miesięcznym</w:t>
      </w:r>
      <w:r>
        <w:rPr>
          <w:rFonts w:asciiTheme="minorHAnsi" w:hAnsiTheme="minorHAnsi" w:cstheme="minorHAnsi"/>
          <w:sz w:val="22"/>
          <w:szCs w:val="22"/>
        </w:rPr>
        <w:t xml:space="preserve"> (..)”</w:t>
      </w:r>
      <w:r w:rsidRPr="00952666">
        <w:rPr>
          <w:rFonts w:asciiTheme="minorHAnsi" w:hAnsiTheme="minorHAnsi" w:cstheme="minorHAnsi"/>
          <w:sz w:val="22"/>
          <w:szCs w:val="22"/>
        </w:rPr>
        <w:t>.</w:t>
      </w:r>
      <w:r>
        <w:rPr>
          <w:rFonts w:asciiTheme="minorHAnsi" w:hAnsiTheme="minorHAnsi" w:cstheme="minorHAnsi"/>
          <w:sz w:val="22"/>
          <w:szCs w:val="22"/>
        </w:rPr>
        <w:t xml:space="preserve"> Nie zasługuje na uwzględnienie powyższe stanowisko Teatru, gdyż zachowaniem tym naruszono  postanowienia </w:t>
      </w:r>
      <w:r>
        <w:rPr>
          <w:rFonts w:asciiTheme="minorHAnsi" w:hAnsiTheme="minorHAnsi" w:cstheme="minorHAnsi"/>
          <w:sz w:val="22"/>
          <w:szCs w:val="22"/>
        </w:rPr>
        <w:br/>
        <w:t xml:space="preserve">§ 4 ust. 2 i ust. 6, w zw. z </w:t>
      </w:r>
      <w:r w:rsidRPr="002A5174">
        <w:rPr>
          <w:rFonts w:asciiTheme="minorHAnsi" w:hAnsiTheme="minorHAnsi" w:cstheme="minorHAnsi"/>
          <w:sz w:val="22"/>
          <w:szCs w:val="22"/>
        </w:rPr>
        <w:t>§ 5 ust. 1</w:t>
      </w:r>
      <w:r>
        <w:rPr>
          <w:rFonts w:asciiTheme="minorHAnsi" w:hAnsiTheme="minorHAnsi" w:cstheme="minorHAnsi"/>
          <w:sz w:val="22"/>
          <w:szCs w:val="22"/>
        </w:rPr>
        <w:t xml:space="preserve"> zarządzenia </w:t>
      </w:r>
      <w:r w:rsidRPr="002A5174">
        <w:rPr>
          <w:rFonts w:asciiTheme="minorHAnsi" w:hAnsiTheme="minorHAnsi" w:cstheme="minorHAnsi"/>
          <w:sz w:val="22"/>
          <w:szCs w:val="22"/>
        </w:rPr>
        <w:t>nr 533/2019 Prezydenta m.st. Warszawy z 27 marca 2019 r</w:t>
      </w:r>
      <w:r>
        <w:rPr>
          <w:rFonts w:asciiTheme="minorHAnsi" w:hAnsiTheme="minorHAnsi" w:cstheme="minorHAnsi"/>
          <w:sz w:val="22"/>
          <w:szCs w:val="22"/>
        </w:rPr>
        <w:t xml:space="preserve">. Na podstawie rozliczeń z dokonywanych wydatków, prowadzonych 3 pracowników, nie stwierdzono uchybień w zakresie terminowości ich rozliczania. Potwierdzono praktykę „uzupełniania” limitu środków pozostających do dysponowania, po realizacji bieżących wydatków, </w:t>
      </w:r>
      <w:r>
        <w:rPr>
          <w:rFonts w:asciiTheme="minorHAnsi" w:hAnsiTheme="minorHAnsi" w:cstheme="minorHAnsi"/>
          <w:sz w:val="22"/>
          <w:szCs w:val="22"/>
        </w:rPr>
        <w:br/>
        <w:t>tj. przy ustalonym limicie 5 000,00 zł w ciągu miesiąca pracownik</w:t>
      </w:r>
      <w:r>
        <w:rPr>
          <w:rStyle w:val="Odwoanieprzypisudolnego"/>
          <w:rFonts w:asciiTheme="minorHAnsi" w:hAnsiTheme="minorHAnsi" w:cstheme="minorHAnsi"/>
          <w:sz w:val="22"/>
          <w:szCs w:val="22"/>
        </w:rPr>
        <w:footnoteReference w:id="30"/>
      </w:r>
      <w:r>
        <w:rPr>
          <w:rFonts w:asciiTheme="minorHAnsi" w:hAnsiTheme="minorHAnsi" w:cstheme="minorHAnsi"/>
          <w:sz w:val="22"/>
          <w:szCs w:val="22"/>
        </w:rPr>
        <w:t xml:space="preserve"> dokonał wydatków w kwocie 11 242,79 zł (listopad 2023 r.) i 11 010,03 zł (grudzień 20203 r.), w kolejnym przypadku</w:t>
      </w:r>
      <w:r>
        <w:rPr>
          <w:rStyle w:val="Odwoanieprzypisudolnego"/>
          <w:rFonts w:asciiTheme="minorHAnsi" w:hAnsiTheme="minorHAnsi" w:cstheme="minorHAnsi"/>
          <w:sz w:val="22"/>
          <w:szCs w:val="22"/>
        </w:rPr>
        <w:footnoteReference w:id="31"/>
      </w:r>
      <w:r>
        <w:rPr>
          <w:rFonts w:asciiTheme="minorHAnsi" w:hAnsiTheme="minorHAnsi" w:cstheme="minorHAnsi"/>
          <w:sz w:val="22"/>
          <w:szCs w:val="22"/>
        </w:rPr>
        <w:t xml:space="preserve"> odpowiednio 13 718,02 zł i 8 803,43 zł. Wskazać należy, że ww. zarządzenie Prezydenta m.st. Warszawy zostało wydane na podstawie </w:t>
      </w:r>
      <w:r w:rsidRPr="0036276E">
        <w:rPr>
          <w:rFonts w:asciiTheme="minorHAnsi" w:hAnsiTheme="minorHAnsi" w:cstheme="minorHAnsi"/>
          <w:sz w:val="22"/>
          <w:szCs w:val="22"/>
        </w:rPr>
        <w:t>art. 247 ust. 3 ustaw</w:t>
      </w:r>
      <w:r>
        <w:rPr>
          <w:rFonts w:asciiTheme="minorHAnsi" w:hAnsiTheme="minorHAnsi" w:cstheme="minorHAnsi"/>
          <w:sz w:val="22"/>
          <w:szCs w:val="22"/>
        </w:rPr>
        <w:t>y</w:t>
      </w:r>
      <w:r w:rsidRPr="0036276E">
        <w:rPr>
          <w:rFonts w:asciiTheme="minorHAnsi" w:hAnsiTheme="minorHAnsi" w:cstheme="minorHAnsi"/>
          <w:sz w:val="22"/>
          <w:szCs w:val="22"/>
        </w:rPr>
        <w:t xml:space="preserve"> o finansach publicznych</w:t>
      </w:r>
      <w:r>
        <w:rPr>
          <w:rFonts w:asciiTheme="minorHAnsi" w:hAnsiTheme="minorHAnsi" w:cstheme="minorHAnsi"/>
          <w:sz w:val="22"/>
          <w:szCs w:val="22"/>
        </w:rPr>
        <w:t xml:space="preserve">, </w:t>
      </w:r>
      <w:r>
        <w:rPr>
          <w:rFonts w:asciiTheme="minorHAnsi" w:hAnsiTheme="minorHAnsi" w:cstheme="minorHAnsi"/>
          <w:sz w:val="22"/>
          <w:szCs w:val="22"/>
        </w:rPr>
        <w:br/>
        <w:t xml:space="preserve">w poszanowaniu do gospodarowania dysponowania środkami publicznymi. Nie dochowanie wyżej </w:t>
      </w:r>
      <w:r>
        <w:rPr>
          <w:rFonts w:asciiTheme="minorHAnsi" w:hAnsiTheme="minorHAnsi" w:cstheme="minorHAnsi"/>
          <w:sz w:val="22"/>
          <w:szCs w:val="22"/>
        </w:rPr>
        <w:lastRenderedPageBreak/>
        <w:t>przywołanych postanowień zarządzenia Prezydenta może wskazywać zaburzenia w funkcjonowaniu systemu kontroli zarządczej w Teatrze.</w:t>
      </w:r>
    </w:p>
    <w:p w14:paraId="7D632939" w14:textId="77777777" w:rsidR="000769D9" w:rsidRDefault="000769D9" w:rsidP="00C40690">
      <w:pPr>
        <w:pStyle w:val="Zwykytekst"/>
        <w:spacing w:before="120" w:after="240" w:line="300" w:lineRule="auto"/>
        <w:contextualSpacing/>
        <w:rPr>
          <w:rFonts w:asciiTheme="minorHAnsi" w:hAnsiTheme="minorHAnsi" w:cstheme="minorHAnsi"/>
          <w:sz w:val="22"/>
          <w:szCs w:val="22"/>
        </w:rPr>
      </w:pPr>
      <w:r>
        <w:rPr>
          <w:rFonts w:asciiTheme="minorHAnsi" w:hAnsiTheme="minorHAnsi" w:cstheme="minorHAnsi"/>
          <w:sz w:val="22"/>
          <w:szCs w:val="22"/>
        </w:rPr>
        <w:t>Teatr dysponuje 2 samochodami służbowymi, którymi -</w:t>
      </w:r>
      <w:r w:rsidRPr="00204027">
        <w:rPr>
          <w:rFonts w:asciiTheme="minorHAnsi" w:hAnsiTheme="minorHAnsi" w:cstheme="minorHAnsi"/>
          <w:sz w:val="22"/>
          <w:szCs w:val="22"/>
        </w:rPr>
        <w:t xml:space="preserve"> zgodnie z oświadczeniem</w:t>
      </w:r>
      <w:r>
        <w:rPr>
          <w:rFonts w:asciiTheme="minorHAnsi" w:hAnsiTheme="minorHAnsi" w:cstheme="minorHAnsi"/>
          <w:sz w:val="22"/>
          <w:szCs w:val="22"/>
        </w:rPr>
        <w:t xml:space="preserve"> p.o. Dyrektora - dysponują pracownicy zatrudnieni na stanowiskach „</w:t>
      </w:r>
      <w:r w:rsidRPr="00D1444C">
        <w:rPr>
          <w:rFonts w:asciiTheme="minorHAnsi" w:hAnsiTheme="minorHAnsi" w:cstheme="minorHAnsi"/>
          <w:sz w:val="22"/>
          <w:szCs w:val="22"/>
        </w:rPr>
        <w:t>szef kierowców – zaopatrzeniowiec”</w:t>
      </w:r>
      <w:r>
        <w:rPr>
          <w:rFonts w:asciiTheme="minorHAnsi" w:hAnsiTheme="minorHAnsi" w:cstheme="minorHAnsi"/>
          <w:sz w:val="22"/>
          <w:szCs w:val="22"/>
        </w:rPr>
        <w:t xml:space="preserve"> i „kierowca zaopatrzenia”. Realizowane wyjazdy samochodami służbowymi kierowcy odnotowują w „kartach drogowych”, zasady rozliczania kosztów transportu określono w § 38 Instrukcji kontroli i obiegu dokumentów</w:t>
      </w:r>
      <w:r>
        <w:rPr>
          <w:rStyle w:val="Odwoanieprzypisudolnego"/>
          <w:rFonts w:asciiTheme="minorHAnsi" w:hAnsiTheme="minorHAnsi" w:cstheme="minorHAnsi"/>
          <w:sz w:val="22"/>
          <w:szCs w:val="22"/>
        </w:rPr>
        <w:footnoteReference w:id="32"/>
      </w:r>
      <w:r>
        <w:rPr>
          <w:rFonts w:asciiTheme="minorHAnsi" w:hAnsiTheme="minorHAnsi" w:cstheme="minorHAnsi"/>
          <w:sz w:val="22"/>
          <w:szCs w:val="22"/>
        </w:rPr>
        <w:t xml:space="preserve">. W Teatrze nie ustalono zasad korzystania z samochodów służbowych. W ocenie </w:t>
      </w:r>
      <w:r>
        <w:rPr>
          <w:rFonts w:asciiTheme="minorHAnsi" w:hAnsiTheme="minorHAnsi" w:cstheme="minorHAnsi"/>
          <w:sz w:val="22"/>
          <w:szCs w:val="22"/>
        </w:rPr>
        <w:br/>
        <w:t xml:space="preserve">p.o. Dyrektora Teatru „organizator nie wskazywał na niezbędność wprowadzania zasad użytkowania samochodów służbowych”. Wskazać należy, że określenie zasad dysponowania majątkiem jednostki sektora finansów publicznych, jaką jest Teatr, wynika z art. 27 ust. 1 </w:t>
      </w:r>
      <w:r>
        <w:rPr>
          <w:rFonts w:ascii="Calibri" w:eastAsia="Arial" w:hAnsi="Calibri" w:cs="Calibri"/>
          <w:color w:val="000000"/>
          <w:sz w:val="22"/>
          <w:szCs w:val="22"/>
          <w:lang w:bidi="pl-PL"/>
        </w:rPr>
        <w:t>ustawy</w:t>
      </w:r>
      <w:r w:rsidRPr="00AD0B6C">
        <w:rPr>
          <w:rFonts w:ascii="Calibri" w:eastAsia="Arial" w:hAnsi="Calibri" w:cs="Calibri"/>
          <w:sz w:val="22"/>
          <w:szCs w:val="22"/>
          <w:lang w:bidi="pl-PL"/>
        </w:rPr>
        <w:t xml:space="preserve"> </w:t>
      </w:r>
      <w:r w:rsidRPr="00AD0B6C">
        <w:rPr>
          <w:rFonts w:ascii="Calibri" w:eastAsia="Arial" w:hAnsi="Calibri" w:cs="Calibri"/>
          <w:color w:val="000000"/>
          <w:sz w:val="22"/>
          <w:szCs w:val="22"/>
          <w:lang w:bidi="pl-PL"/>
        </w:rPr>
        <w:t>z dnia 25 października 1991 r. o organizowaniu i prowadzeniu działalności kulturalnej</w:t>
      </w:r>
      <w:r>
        <w:rPr>
          <w:rFonts w:ascii="Calibri" w:eastAsia="Arial" w:hAnsi="Calibri" w:cs="Calibri"/>
          <w:color w:val="000000"/>
          <w:sz w:val="22"/>
          <w:szCs w:val="22"/>
          <w:lang w:bidi="pl-PL"/>
        </w:rPr>
        <w:t xml:space="preserve">, jak również z realizacji celu kontroli zarządczej określonej w § 4 pkt 1 i pkt 6, w zw. z § 5 </w:t>
      </w:r>
      <w:r w:rsidRPr="00900658">
        <w:rPr>
          <w:rFonts w:asciiTheme="minorHAnsi" w:hAnsiTheme="minorHAnsi"/>
          <w:sz w:val="22"/>
          <w:szCs w:val="22"/>
        </w:rPr>
        <w:t>zarządzenia nr 1613/2011 Prezydenta m.st. Warszawy z dnia 11 października 2011 r.</w:t>
      </w:r>
      <w:r w:rsidRPr="009E5FDB">
        <w:rPr>
          <w:rFonts w:ascii="Calibri" w:eastAsia="Arial" w:hAnsi="Calibri" w:cs="Calibri"/>
          <w:color w:val="000000"/>
          <w:sz w:val="22"/>
          <w:szCs w:val="22"/>
          <w:lang w:bidi="pl-PL"/>
        </w:rPr>
        <w:t xml:space="preserve"> </w:t>
      </w:r>
      <w:r>
        <w:rPr>
          <w:rFonts w:ascii="Calibri" w:eastAsia="Arial" w:hAnsi="Calibri" w:cs="Calibri"/>
          <w:color w:val="000000"/>
          <w:sz w:val="22"/>
          <w:szCs w:val="22"/>
          <w:lang w:bidi="pl-PL"/>
        </w:rPr>
        <w:t>oraz art. 68 ust. 2 pkt 3 ustawy o finansach publicznych.</w:t>
      </w:r>
    </w:p>
    <w:p w14:paraId="638250AF" w14:textId="77777777" w:rsidR="000769D9" w:rsidRPr="00952666" w:rsidRDefault="000769D9" w:rsidP="000A0F4F">
      <w:pPr>
        <w:spacing w:before="120"/>
        <w:rPr>
          <w:rFonts w:eastAsiaTheme="minorHAnsi" w:cstheme="minorHAnsi"/>
          <w:szCs w:val="22"/>
          <w:lang w:eastAsia="en-US"/>
        </w:rPr>
      </w:pPr>
      <w:r>
        <w:rPr>
          <w:rFonts w:eastAsiaTheme="minorHAnsi" w:cstheme="minorHAnsi"/>
          <w:szCs w:val="22"/>
          <w:lang w:eastAsia="en-US"/>
        </w:rPr>
        <w:t xml:space="preserve">W „Rejestrze podróży służbowych” w 2022 roku odnotowano </w:t>
      </w:r>
      <w:r w:rsidRPr="00952666">
        <w:rPr>
          <w:rFonts w:eastAsiaTheme="minorHAnsi" w:cstheme="minorHAnsi"/>
          <w:szCs w:val="22"/>
          <w:lang w:eastAsia="en-US"/>
        </w:rPr>
        <w:t xml:space="preserve">20 poleceń wyjazdów służbowych </w:t>
      </w:r>
      <w:r>
        <w:rPr>
          <w:rFonts w:eastAsiaTheme="minorHAnsi" w:cstheme="minorHAnsi"/>
          <w:szCs w:val="22"/>
          <w:lang w:eastAsia="en-US"/>
        </w:rPr>
        <w:br/>
        <w:t>(</w:t>
      </w:r>
      <w:r w:rsidRPr="00952666">
        <w:rPr>
          <w:rFonts w:eastAsiaTheme="minorHAnsi" w:cstheme="minorHAnsi"/>
          <w:szCs w:val="22"/>
          <w:lang w:eastAsia="en-US"/>
        </w:rPr>
        <w:t xml:space="preserve">2 anulowano i 1 wyjazd </w:t>
      </w:r>
      <w:r>
        <w:rPr>
          <w:rFonts w:eastAsiaTheme="minorHAnsi" w:cstheme="minorHAnsi"/>
          <w:szCs w:val="22"/>
          <w:lang w:eastAsia="en-US"/>
        </w:rPr>
        <w:t xml:space="preserve">zagraniczny </w:t>
      </w:r>
      <w:r w:rsidRPr="00952666">
        <w:rPr>
          <w:rFonts w:eastAsiaTheme="minorHAnsi" w:cstheme="minorHAnsi"/>
          <w:szCs w:val="22"/>
          <w:lang w:eastAsia="en-US"/>
        </w:rPr>
        <w:t>został odwołany), 5 poleceń wyjazdu służbowego zostało wystawionych dla grupy pracowników Teatru</w:t>
      </w:r>
      <w:r>
        <w:rPr>
          <w:rFonts w:eastAsiaTheme="minorHAnsi" w:cstheme="minorHAnsi"/>
          <w:szCs w:val="22"/>
          <w:lang w:eastAsia="en-US"/>
        </w:rPr>
        <w:t>. W</w:t>
      </w:r>
      <w:r w:rsidRPr="00952666">
        <w:rPr>
          <w:rFonts w:eastAsiaTheme="minorHAnsi" w:cstheme="minorHAnsi"/>
          <w:szCs w:val="22"/>
          <w:lang w:eastAsia="en-US"/>
        </w:rPr>
        <w:t xml:space="preserve"> 2023 r. </w:t>
      </w:r>
      <w:r>
        <w:rPr>
          <w:rFonts w:eastAsiaTheme="minorHAnsi" w:cstheme="minorHAnsi"/>
          <w:szCs w:val="22"/>
          <w:lang w:eastAsia="en-US"/>
        </w:rPr>
        <w:t xml:space="preserve">odnotowano </w:t>
      </w:r>
      <w:r w:rsidRPr="00952666">
        <w:rPr>
          <w:rFonts w:eastAsiaTheme="minorHAnsi" w:cstheme="minorHAnsi"/>
          <w:szCs w:val="22"/>
          <w:lang w:eastAsia="en-US"/>
        </w:rPr>
        <w:t xml:space="preserve">32 polecenia wyjazdu służbowego </w:t>
      </w:r>
      <w:r>
        <w:rPr>
          <w:rFonts w:eastAsiaTheme="minorHAnsi" w:cstheme="minorHAnsi"/>
          <w:szCs w:val="22"/>
          <w:lang w:eastAsia="en-US"/>
        </w:rPr>
        <w:t>(</w:t>
      </w:r>
      <w:r w:rsidRPr="00952666">
        <w:rPr>
          <w:rFonts w:eastAsiaTheme="minorHAnsi" w:cstheme="minorHAnsi"/>
          <w:szCs w:val="22"/>
          <w:lang w:eastAsia="en-US"/>
        </w:rPr>
        <w:t>1 anulowano),</w:t>
      </w:r>
      <w:r>
        <w:rPr>
          <w:rFonts w:eastAsiaTheme="minorHAnsi" w:cstheme="minorHAnsi"/>
          <w:szCs w:val="22"/>
          <w:lang w:eastAsia="en-US"/>
        </w:rPr>
        <w:t xml:space="preserve"> w tym 2 wyjazdy zagraniczne,</w:t>
      </w:r>
      <w:r w:rsidRPr="00952666">
        <w:rPr>
          <w:rFonts w:eastAsiaTheme="minorHAnsi" w:cstheme="minorHAnsi"/>
          <w:szCs w:val="22"/>
          <w:lang w:eastAsia="en-US"/>
        </w:rPr>
        <w:t xml:space="preserve"> 8 poleceń wyjazdu służbowego wystawiono dla grupy pracowników.</w:t>
      </w:r>
      <w:r>
        <w:rPr>
          <w:rFonts w:eastAsiaTheme="minorHAnsi" w:cstheme="minorHAnsi"/>
          <w:szCs w:val="22"/>
          <w:lang w:eastAsia="en-US"/>
        </w:rPr>
        <w:t xml:space="preserve"> Koszty</w:t>
      </w:r>
      <w:r>
        <w:rPr>
          <w:rStyle w:val="Odwoanieprzypisudolnego"/>
          <w:rFonts w:eastAsiaTheme="minorHAnsi" w:cstheme="minorHAnsi"/>
          <w:szCs w:val="22"/>
          <w:lang w:eastAsia="en-US"/>
        </w:rPr>
        <w:footnoteReference w:id="33"/>
      </w:r>
      <w:r>
        <w:rPr>
          <w:rFonts w:eastAsiaTheme="minorHAnsi" w:cstheme="minorHAnsi"/>
          <w:szCs w:val="22"/>
          <w:lang w:eastAsia="en-US"/>
        </w:rPr>
        <w:t xml:space="preserve"> z ww. tytułu ujęte w ewidencji księgowej wyniosły </w:t>
      </w:r>
      <w:r>
        <w:rPr>
          <w:rFonts w:eastAsiaTheme="minorHAnsi" w:cstheme="minorHAnsi"/>
          <w:szCs w:val="22"/>
          <w:lang w:eastAsia="en-US"/>
        </w:rPr>
        <w:br/>
        <w:t>w 2022 roku 9 575,11 zł, w 2023 roku 21 099,83 zł, w tym 354,08 zł koszty podroży zagranicznej.</w:t>
      </w:r>
    </w:p>
    <w:p w14:paraId="4CE8BB03" w14:textId="77777777" w:rsidR="000769D9" w:rsidRDefault="000769D9" w:rsidP="000A0F4F">
      <w:pPr>
        <w:spacing w:before="120"/>
        <w:rPr>
          <w:rFonts w:eastAsiaTheme="minorHAnsi" w:cstheme="minorHAnsi"/>
          <w:szCs w:val="22"/>
          <w:lang w:eastAsia="en-US"/>
        </w:rPr>
      </w:pPr>
      <w:r>
        <w:rPr>
          <w:rFonts w:eastAsiaTheme="minorHAnsi" w:cstheme="minorHAnsi"/>
          <w:szCs w:val="22"/>
          <w:lang w:eastAsia="en-US"/>
        </w:rPr>
        <w:t>Próbą kontrolną objęto</w:t>
      </w:r>
      <w:r w:rsidRPr="00952666">
        <w:rPr>
          <w:rFonts w:eastAsiaTheme="minorHAnsi" w:cstheme="minorHAnsi"/>
          <w:szCs w:val="22"/>
          <w:lang w:eastAsia="en-US"/>
        </w:rPr>
        <w:t xml:space="preserve"> 7</w:t>
      </w:r>
      <w:r w:rsidRPr="00952666">
        <w:rPr>
          <w:rFonts w:eastAsiaTheme="minorHAnsi" w:cstheme="minorHAnsi"/>
          <w:szCs w:val="22"/>
          <w:vertAlign w:val="superscript"/>
          <w:lang w:eastAsia="en-US"/>
        </w:rPr>
        <w:footnoteReference w:id="34"/>
      </w:r>
      <w:r w:rsidRPr="00952666">
        <w:rPr>
          <w:rFonts w:eastAsiaTheme="minorHAnsi" w:cstheme="minorHAnsi"/>
          <w:szCs w:val="22"/>
          <w:lang w:eastAsia="en-US"/>
        </w:rPr>
        <w:t xml:space="preserve"> poleceń wyjazdu służbowego wystawionych w 2022 r.</w:t>
      </w:r>
      <w:r>
        <w:rPr>
          <w:rFonts w:eastAsiaTheme="minorHAnsi" w:cstheme="minorHAnsi"/>
          <w:szCs w:val="22"/>
          <w:lang w:eastAsia="en-US"/>
        </w:rPr>
        <w:t xml:space="preserve"> (35% wystawionych delegacji)</w:t>
      </w:r>
      <w:r w:rsidRPr="00952666">
        <w:rPr>
          <w:rFonts w:eastAsiaTheme="minorHAnsi" w:cstheme="minorHAnsi"/>
          <w:szCs w:val="22"/>
          <w:lang w:eastAsia="en-US"/>
        </w:rPr>
        <w:t xml:space="preserve"> oraz 10</w:t>
      </w:r>
      <w:r w:rsidRPr="00952666">
        <w:rPr>
          <w:rFonts w:eastAsiaTheme="minorHAnsi" w:cstheme="minorHAnsi"/>
          <w:szCs w:val="22"/>
          <w:vertAlign w:val="superscript"/>
          <w:lang w:eastAsia="en-US"/>
        </w:rPr>
        <w:footnoteReference w:id="35"/>
      </w:r>
      <w:r w:rsidRPr="00952666">
        <w:rPr>
          <w:rFonts w:eastAsiaTheme="minorHAnsi" w:cstheme="minorHAnsi"/>
          <w:szCs w:val="22"/>
          <w:lang w:eastAsia="en-US"/>
        </w:rPr>
        <w:t xml:space="preserve"> poleceń wyjazdu służbowego wystawionych w 2023 r.</w:t>
      </w:r>
      <w:r>
        <w:rPr>
          <w:rFonts w:eastAsiaTheme="minorHAnsi" w:cstheme="minorHAnsi"/>
          <w:szCs w:val="22"/>
          <w:lang w:eastAsia="en-US"/>
        </w:rPr>
        <w:t xml:space="preserve"> (31% wystawionych delegacji)</w:t>
      </w:r>
      <w:r w:rsidRPr="00952666">
        <w:rPr>
          <w:rFonts w:eastAsiaTheme="minorHAnsi" w:cstheme="minorHAnsi"/>
          <w:szCs w:val="22"/>
          <w:lang w:eastAsia="en-US"/>
        </w:rPr>
        <w:t>.</w:t>
      </w:r>
      <w:r>
        <w:rPr>
          <w:rFonts w:eastAsiaTheme="minorHAnsi" w:cstheme="minorHAnsi"/>
          <w:szCs w:val="22"/>
          <w:lang w:eastAsia="en-US"/>
        </w:rPr>
        <w:t xml:space="preserve"> Nie stwierdzono nieprawidłowości w wystawianiu i rozliczaniu </w:t>
      </w:r>
      <w:r w:rsidRPr="00952666">
        <w:rPr>
          <w:rFonts w:cstheme="minorHAnsi"/>
          <w:szCs w:val="22"/>
          <w:lang w:eastAsia="en-US"/>
        </w:rPr>
        <w:t>polece</w:t>
      </w:r>
      <w:r>
        <w:rPr>
          <w:rFonts w:cstheme="minorHAnsi"/>
          <w:szCs w:val="22"/>
          <w:lang w:eastAsia="en-US"/>
        </w:rPr>
        <w:t>ń</w:t>
      </w:r>
      <w:r w:rsidRPr="00952666">
        <w:rPr>
          <w:rFonts w:cstheme="minorHAnsi"/>
          <w:szCs w:val="22"/>
          <w:lang w:eastAsia="en-US"/>
        </w:rPr>
        <w:t xml:space="preserve"> wyjazdu służbowego</w:t>
      </w:r>
      <w:r>
        <w:rPr>
          <w:rFonts w:cstheme="minorHAnsi"/>
          <w:szCs w:val="22"/>
          <w:lang w:eastAsia="en-US"/>
        </w:rPr>
        <w:t xml:space="preserve"> </w:t>
      </w:r>
      <w:r w:rsidRPr="00952666">
        <w:rPr>
          <w:rFonts w:cstheme="minorHAnsi"/>
          <w:szCs w:val="22"/>
          <w:lang w:eastAsia="en-US"/>
        </w:rPr>
        <w:t>wystawion</w:t>
      </w:r>
      <w:r>
        <w:rPr>
          <w:rFonts w:cstheme="minorHAnsi"/>
          <w:szCs w:val="22"/>
          <w:lang w:eastAsia="en-US"/>
        </w:rPr>
        <w:t>ych</w:t>
      </w:r>
      <w:r w:rsidRPr="00952666">
        <w:rPr>
          <w:rFonts w:cstheme="minorHAnsi"/>
          <w:szCs w:val="22"/>
          <w:lang w:eastAsia="en-US"/>
        </w:rPr>
        <w:t xml:space="preserve"> dla grupy pracownikó</w:t>
      </w:r>
      <w:r>
        <w:rPr>
          <w:rFonts w:cstheme="minorHAnsi"/>
          <w:szCs w:val="22"/>
          <w:lang w:eastAsia="en-US"/>
        </w:rPr>
        <w:t>w w związku z wystawianiem spektakli poza siedzibą Teatru</w:t>
      </w:r>
      <w:r w:rsidRPr="00952666">
        <w:rPr>
          <w:rFonts w:cstheme="minorHAnsi"/>
          <w:szCs w:val="22"/>
          <w:lang w:eastAsia="en-US"/>
        </w:rPr>
        <w:t>.</w:t>
      </w:r>
      <w:r>
        <w:rPr>
          <w:rFonts w:cstheme="minorHAnsi"/>
          <w:szCs w:val="22"/>
          <w:lang w:eastAsia="en-US"/>
        </w:rPr>
        <w:t xml:space="preserve"> Stwierdzono uchybienia w terminowości przedkładania do rozliczania kosztów podróży służbowej</w:t>
      </w:r>
      <w:r>
        <w:rPr>
          <w:rStyle w:val="Odwoanieprzypisudolnego"/>
          <w:rFonts w:cstheme="minorHAnsi"/>
          <w:szCs w:val="22"/>
          <w:lang w:eastAsia="en-US"/>
        </w:rPr>
        <w:footnoteReference w:id="36"/>
      </w:r>
      <w:r w:rsidR="000C05ED">
        <w:rPr>
          <w:rFonts w:cstheme="minorHAnsi"/>
          <w:szCs w:val="22"/>
          <w:lang w:eastAsia="en-US"/>
        </w:rPr>
        <w:t xml:space="preserve"> (</w:t>
      </w:r>
      <w:r>
        <w:rPr>
          <w:rFonts w:cstheme="minorHAnsi"/>
          <w:szCs w:val="22"/>
          <w:lang w:eastAsia="en-US"/>
        </w:rPr>
        <w:t xml:space="preserve">19, 61 i 95 dni po zakończeniu podróży), czym nie dochowano postanowień § 5 ust. 1 rozporządzenia Ministra Pracy i Polityki Społecznej </w:t>
      </w:r>
      <w:r w:rsidRPr="004A6624">
        <w:rPr>
          <w:rFonts w:cstheme="minorHAnsi"/>
          <w:szCs w:val="22"/>
          <w:lang w:eastAsia="en-US"/>
        </w:rPr>
        <w:t>z dnia 29 stycznia 2013 r.</w:t>
      </w:r>
      <w:r>
        <w:rPr>
          <w:rFonts w:cstheme="minorHAnsi"/>
          <w:szCs w:val="22"/>
          <w:lang w:eastAsia="en-US"/>
        </w:rPr>
        <w:t xml:space="preserve"> </w:t>
      </w:r>
      <w:r w:rsidRPr="004A6624">
        <w:rPr>
          <w:rFonts w:cstheme="minorHAnsi"/>
          <w:szCs w:val="22"/>
          <w:lang w:eastAsia="en-US"/>
        </w:rPr>
        <w:t>w sprawie należności przysługujących pracownikowi zatrudnionemu w państwowej lub samorządowej jednostce sfery budżetowej z tytułu podróży służbowej</w:t>
      </w:r>
      <w:r>
        <w:rPr>
          <w:rStyle w:val="Odwoanieprzypisudolnego"/>
          <w:rFonts w:cstheme="minorHAnsi"/>
          <w:szCs w:val="22"/>
          <w:lang w:eastAsia="en-US"/>
        </w:rPr>
        <w:footnoteReference w:id="37"/>
      </w:r>
      <w:r>
        <w:rPr>
          <w:rFonts w:cstheme="minorHAnsi"/>
          <w:szCs w:val="22"/>
          <w:lang w:eastAsia="en-US"/>
        </w:rPr>
        <w:t xml:space="preserve">.  </w:t>
      </w:r>
      <w:r w:rsidRPr="00952666">
        <w:rPr>
          <w:rFonts w:cstheme="minorHAnsi"/>
          <w:szCs w:val="22"/>
        </w:rPr>
        <w:t xml:space="preserve">p.o. Dyrektora wyjaśnił: </w:t>
      </w:r>
      <w:r w:rsidRPr="00952666">
        <w:rPr>
          <w:rFonts w:eastAsiaTheme="minorHAnsi" w:cstheme="minorHAnsi"/>
          <w:szCs w:val="22"/>
          <w:lang w:eastAsia="en-US"/>
        </w:rPr>
        <w:t>„Z uwagi na długotrwałą nieobecność osoby delegowanej, Teatr nie jest w stanie ustalić przyczyny.”</w:t>
      </w:r>
      <w:r>
        <w:rPr>
          <w:rFonts w:eastAsiaTheme="minorHAnsi" w:cstheme="minorHAnsi"/>
          <w:szCs w:val="22"/>
          <w:lang w:eastAsia="en-US"/>
        </w:rPr>
        <w:t xml:space="preserve"> </w:t>
      </w:r>
    </w:p>
    <w:p w14:paraId="19FE70E8" w14:textId="7713AFA8" w:rsidR="000769D9" w:rsidRDefault="000769D9" w:rsidP="000A0F4F">
      <w:pPr>
        <w:spacing w:before="120"/>
        <w:rPr>
          <w:rFonts w:eastAsiaTheme="minorHAnsi" w:cstheme="minorHAnsi"/>
          <w:szCs w:val="22"/>
          <w:lang w:eastAsia="en-US"/>
        </w:rPr>
      </w:pPr>
      <w:r>
        <w:rPr>
          <w:rFonts w:eastAsiaTheme="minorHAnsi" w:cstheme="minorHAnsi"/>
          <w:szCs w:val="22"/>
          <w:lang w:eastAsia="en-US"/>
        </w:rPr>
        <w:lastRenderedPageBreak/>
        <w:t xml:space="preserve">W jednym przypadku </w:t>
      </w:r>
      <w:r>
        <w:rPr>
          <w:rStyle w:val="Odwoanieprzypisudolnego"/>
          <w:rFonts w:eastAsiaTheme="minorHAnsi" w:cstheme="minorHAnsi"/>
          <w:szCs w:val="22"/>
          <w:lang w:eastAsia="en-US"/>
        </w:rPr>
        <w:footnoteReference w:id="38"/>
      </w:r>
      <w:r w:rsidRPr="00952666">
        <w:rPr>
          <w:rFonts w:eastAsiaTheme="minorHAnsi" w:cstheme="minorHAnsi"/>
          <w:szCs w:val="22"/>
          <w:lang w:eastAsia="en-US"/>
        </w:rPr>
        <w:t xml:space="preserve"> </w:t>
      </w:r>
      <w:r>
        <w:rPr>
          <w:rFonts w:eastAsiaTheme="minorHAnsi" w:cstheme="minorHAnsi"/>
          <w:szCs w:val="22"/>
          <w:lang w:eastAsia="en-US"/>
        </w:rPr>
        <w:t xml:space="preserve">polecenie wyjazdu zleciła pani </w:t>
      </w:r>
      <w:r w:rsidR="003C7198">
        <w:rPr>
          <w:rFonts w:cstheme="minorHAnsi"/>
          <w:szCs w:val="22"/>
        </w:rPr>
        <w:t>(dane zanonimizowane)</w:t>
      </w:r>
      <w:r w:rsidRPr="00952666">
        <w:rPr>
          <w:rFonts w:eastAsiaTheme="minorHAnsi" w:cstheme="minorHAnsi"/>
          <w:szCs w:val="22"/>
          <w:lang w:eastAsia="en-US"/>
        </w:rPr>
        <w:t>, pomimo że w tym czasie była zawieszona w pełnieniu funkcji Dyrektorki Teatru</w:t>
      </w:r>
      <w:r>
        <w:rPr>
          <w:rFonts w:eastAsiaTheme="minorHAnsi" w:cstheme="minorHAnsi"/>
          <w:color w:val="FF0000"/>
          <w:szCs w:val="22"/>
          <w:vertAlign w:val="superscript"/>
          <w:lang w:eastAsia="en-US"/>
        </w:rPr>
        <w:t>2</w:t>
      </w:r>
      <w:r w:rsidRPr="00952666">
        <w:rPr>
          <w:rFonts w:eastAsiaTheme="minorHAnsi" w:cstheme="minorHAnsi"/>
          <w:szCs w:val="22"/>
          <w:lang w:eastAsia="en-US"/>
        </w:rPr>
        <w:t xml:space="preserve">. p.o. Dyrektora wyjaśnił: „Z uwagi na długotrwałą nieobecność osoby delegowanej oraz ustanie stosunku pracy z panią </w:t>
      </w:r>
      <w:r w:rsidR="003C7198">
        <w:rPr>
          <w:rFonts w:cstheme="minorHAnsi"/>
          <w:szCs w:val="22"/>
        </w:rPr>
        <w:t>(dane zanonimizowane)</w:t>
      </w:r>
      <w:r w:rsidRPr="00952666">
        <w:rPr>
          <w:rFonts w:eastAsiaTheme="minorHAnsi" w:cstheme="minorHAnsi"/>
          <w:szCs w:val="22"/>
          <w:lang w:eastAsia="en-US"/>
        </w:rPr>
        <w:t xml:space="preserve"> – Dyrektorką Teatru, Teatr nie jest w stanie zweryfikować oraz ustalić przyczyny.”</w:t>
      </w:r>
      <w:r>
        <w:rPr>
          <w:rFonts w:eastAsiaTheme="minorHAnsi" w:cstheme="minorHAnsi"/>
          <w:szCs w:val="22"/>
          <w:lang w:eastAsia="en-US"/>
        </w:rPr>
        <w:t xml:space="preserve"> </w:t>
      </w:r>
    </w:p>
    <w:p w14:paraId="5B56AED1" w14:textId="77777777" w:rsidR="000769D9" w:rsidRDefault="000769D9" w:rsidP="000A0F4F">
      <w:pPr>
        <w:spacing w:before="120"/>
        <w:rPr>
          <w:rFonts w:cstheme="minorHAnsi"/>
          <w:szCs w:val="22"/>
        </w:rPr>
      </w:pPr>
      <w:r>
        <w:rPr>
          <w:rFonts w:eastAsiaTheme="minorHAnsi" w:cstheme="minorHAnsi"/>
          <w:szCs w:val="22"/>
          <w:lang w:eastAsia="en-US"/>
        </w:rPr>
        <w:t xml:space="preserve">W 2 przypadkach nie rozliczono kosztów podróży służbowych, brak było opisu sprawdzenia dokumentów pod względem </w:t>
      </w:r>
      <w:r w:rsidRPr="00952666">
        <w:rPr>
          <w:rFonts w:cstheme="minorHAnsi"/>
          <w:szCs w:val="22"/>
        </w:rPr>
        <w:t>merytorycznym</w:t>
      </w:r>
      <w:r>
        <w:rPr>
          <w:rFonts w:cstheme="minorHAnsi"/>
          <w:szCs w:val="22"/>
        </w:rPr>
        <w:t xml:space="preserve"> oraz</w:t>
      </w:r>
      <w:r w:rsidRPr="00952666">
        <w:rPr>
          <w:rFonts w:cstheme="minorHAnsi"/>
          <w:szCs w:val="22"/>
        </w:rPr>
        <w:t xml:space="preserve"> formalno</w:t>
      </w:r>
      <w:r>
        <w:rPr>
          <w:rFonts w:cstheme="minorHAnsi"/>
          <w:szCs w:val="22"/>
        </w:rPr>
        <w:t>-</w:t>
      </w:r>
      <w:r w:rsidRPr="00952666">
        <w:rPr>
          <w:rFonts w:cstheme="minorHAnsi"/>
          <w:szCs w:val="22"/>
        </w:rPr>
        <w:t>rachunkowym. Nie</w:t>
      </w:r>
      <w:r>
        <w:rPr>
          <w:rFonts w:cstheme="minorHAnsi"/>
          <w:szCs w:val="22"/>
        </w:rPr>
        <w:t xml:space="preserve"> stwierdzono ujęcia </w:t>
      </w:r>
      <w:r>
        <w:rPr>
          <w:rFonts w:cstheme="minorHAnsi"/>
          <w:szCs w:val="22"/>
        </w:rPr>
        <w:br/>
        <w:t xml:space="preserve">w ewidencji konta </w:t>
      </w:r>
      <w:r w:rsidRPr="00524A0A">
        <w:rPr>
          <w:rFonts w:cstheme="minorHAnsi"/>
          <w:szCs w:val="22"/>
        </w:rPr>
        <w:t xml:space="preserve">406-01 </w:t>
      </w:r>
      <w:r>
        <w:rPr>
          <w:rFonts w:cstheme="minorHAnsi"/>
          <w:szCs w:val="22"/>
        </w:rPr>
        <w:t>„</w:t>
      </w:r>
      <w:r w:rsidRPr="00524A0A">
        <w:rPr>
          <w:rFonts w:cstheme="minorHAnsi"/>
          <w:szCs w:val="22"/>
        </w:rPr>
        <w:t>Podróże służbowe krajowe</w:t>
      </w:r>
      <w:r>
        <w:rPr>
          <w:rFonts w:cstheme="minorHAnsi"/>
          <w:szCs w:val="22"/>
        </w:rPr>
        <w:t>”</w:t>
      </w:r>
      <w:r w:rsidRPr="00524A0A">
        <w:rPr>
          <w:rFonts w:cstheme="minorHAnsi"/>
          <w:szCs w:val="22"/>
        </w:rPr>
        <w:t xml:space="preserve"> </w:t>
      </w:r>
      <w:r>
        <w:rPr>
          <w:rFonts w:cstheme="minorHAnsi"/>
          <w:szCs w:val="22"/>
        </w:rPr>
        <w:t>kosztów delegacji</w:t>
      </w:r>
      <w:r>
        <w:rPr>
          <w:rStyle w:val="Odwoanieprzypisudolnego"/>
          <w:rFonts w:cstheme="minorHAnsi"/>
          <w:szCs w:val="22"/>
        </w:rPr>
        <w:footnoteReference w:id="39"/>
      </w:r>
      <w:r>
        <w:rPr>
          <w:rFonts w:cstheme="minorHAnsi"/>
          <w:szCs w:val="22"/>
        </w:rPr>
        <w:t xml:space="preserve"> (diety) oraz kosztów przejazdu, pomimo, iż załączono do rozliczenia bilety przejazdu pociągiem; nie wypłacono pracownikowi</w:t>
      </w:r>
      <w:r w:rsidRPr="00952666">
        <w:rPr>
          <w:rFonts w:cstheme="minorHAnsi"/>
          <w:szCs w:val="22"/>
        </w:rPr>
        <w:t xml:space="preserve"> </w:t>
      </w:r>
      <w:r>
        <w:rPr>
          <w:rFonts w:cstheme="minorHAnsi"/>
          <w:szCs w:val="22"/>
        </w:rPr>
        <w:t xml:space="preserve">należnych </w:t>
      </w:r>
      <w:r w:rsidRPr="00952666">
        <w:rPr>
          <w:rFonts w:cstheme="minorHAnsi"/>
          <w:szCs w:val="22"/>
        </w:rPr>
        <w:t>środków</w:t>
      </w:r>
      <w:r>
        <w:rPr>
          <w:rFonts w:cstheme="minorHAnsi"/>
          <w:szCs w:val="22"/>
        </w:rPr>
        <w:t xml:space="preserve">. </w:t>
      </w:r>
      <w:r w:rsidRPr="00952666">
        <w:rPr>
          <w:rFonts w:cstheme="minorHAnsi"/>
          <w:szCs w:val="22"/>
        </w:rPr>
        <w:t xml:space="preserve"> p.o. Dyrektora </w:t>
      </w:r>
      <w:r>
        <w:rPr>
          <w:rFonts w:cstheme="minorHAnsi"/>
          <w:szCs w:val="22"/>
        </w:rPr>
        <w:t>potwierdził brak rozliczenia i wskazał</w:t>
      </w:r>
      <w:r w:rsidRPr="00952666">
        <w:rPr>
          <w:rFonts w:cstheme="minorHAnsi"/>
          <w:szCs w:val="22"/>
        </w:rPr>
        <w:t xml:space="preserve">: </w:t>
      </w:r>
      <w:r>
        <w:rPr>
          <w:rFonts w:cstheme="minorHAnsi"/>
          <w:szCs w:val="22"/>
        </w:rPr>
        <w:br/>
      </w:r>
      <w:r w:rsidRPr="00952666">
        <w:rPr>
          <w:rFonts w:cstheme="minorHAnsi"/>
          <w:szCs w:val="22"/>
        </w:rPr>
        <w:t>„</w:t>
      </w:r>
      <w:r>
        <w:rPr>
          <w:rFonts w:cstheme="minorHAnsi"/>
          <w:szCs w:val="22"/>
        </w:rPr>
        <w:t>(..)</w:t>
      </w:r>
      <w:r w:rsidRPr="00952666">
        <w:rPr>
          <w:rFonts w:cstheme="minorHAnsi"/>
          <w:szCs w:val="22"/>
        </w:rPr>
        <w:t xml:space="preserve"> z powodu braku wymaganego oświadczenia pracownika o świadczeniach uzyskanych w czasie delegacji.” </w:t>
      </w:r>
      <w:r>
        <w:rPr>
          <w:rFonts w:cstheme="minorHAnsi"/>
          <w:szCs w:val="22"/>
        </w:rPr>
        <w:t xml:space="preserve">Wskazać należy, że stosownie do § 5 ust. 2 ww. </w:t>
      </w:r>
      <w:r w:rsidRPr="002075AF">
        <w:rPr>
          <w:rFonts w:cstheme="minorHAnsi"/>
          <w:szCs w:val="22"/>
        </w:rPr>
        <w:t>rozporządzenia Minis</w:t>
      </w:r>
      <w:r>
        <w:rPr>
          <w:rFonts w:cstheme="minorHAnsi"/>
          <w:szCs w:val="22"/>
        </w:rPr>
        <w:t>tra Pracy i Polityki Społecznej, podstawą rozliczenia kosztów podróży</w:t>
      </w:r>
      <w:r w:rsidRPr="002075AF">
        <w:rPr>
          <w:rFonts w:cstheme="minorHAnsi"/>
          <w:szCs w:val="22"/>
        </w:rPr>
        <w:t xml:space="preserve"> </w:t>
      </w:r>
      <w:r>
        <w:rPr>
          <w:rFonts w:cstheme="minorHAnsi"/>
          <w:szCs w:val="22"/>
        </w:rPr>
        <w:t xml:space="preserve">są </w:t>
      </w:r>
      <w:r w:rsidRPr="002075AF">
        <w:rPr>
          <w:rFonts w:cstheme="minorHAnsi"/>
          <w:szCs w:val="22"/>
        </w:rPr>
        <w:t>w szczególności rachunki, faktury lub bilety potw</w:t>
      </w:r>
      <w:r>
        <w:rPr>
          <w:rFonts w:cstheme="minorHAnsi"/>
          <w:szCs w:val="22"/>
        </w:rPr>
        <w:t>ierdzające poszczególne wydatki, natomiast</w:t>
      </w:r>
      <w:r w:rsidRPr="002075AF">
        <w:rPr>
          <w:rFonts w:cstheme="minorHAnsi"/>
          <w:szCs w:val="22"/>
        </w:rPr>
        <w:t xml:space="preserve"> nie dotyczy to diet oraz wydatków objętych ryczałtami. Jeżeli przedstawienie dokumentu nie jest możliwe, pracownik składa pisemne oświadczenie o dokonanym wydatku i przyczynach braku jego udokumentowania.</w:t>
      </w:r>
      <w:r>
        <w:rPr>
          <w:rFonts w:cstheme="minorHAnsi"/>
          <w:szCs w:val="22"/>
        </w:rPr>
        <w:t xml:space="preserve"> </w:t>
      </w:r>
    </w:p>
    <w:p w14:paraId="10DFE516" w14:textId="77777777" w:rsidR="000769D9" w:rsidRDefault="000769D9" w:rsidP="000A0F4F">
      <w:pPr>
        <w:spacing w:before="120"/>
        <w:rPr>
          <w:rFonts w:cstheme="minorHAnsi"/>
          <w:szCs w:val="22"/>
        </w:rPr>
      </w:pPr>
      <w:r>
        <w:rPr>
          <w:rFonts w:cstheme="minorHAnsi"/>
          <w:szCs w:val="22"/>
        </w:rPr>
        <w:t>W przypadku rozliczenia kosztów podróży zagranicznej</w:t>
      </w:r>
      <w:r>
        <w:rPr>
          <w:rStyle w:val="Odwoanieprzypisudolnego"/>
          <w:rFonts w:cstheme="minorHAnsi"/>
          <w:szCs w:val="22"/>
        </w:rPr>
        <w:footnoteReference w:id="40"/>
      </w:r>
      <w:r>
        <w:rPr>
          <w:rFonts w:cstheme="minorHAnsi"/>
          <w:szCs w:val="22"/>
        </w:rPr>
        <w:t xml:space="preserve"> do rozliczenia i ujęcia w ewidencji księgowej zakwalifikowano wyłącznie koszty przysługującej pracownikowi diety.</w:t>
      </w:r>
      <w:r w:rsidRPr="002920F9">
        <w:t xml:space="preserve"> </w:t>
      </w:r>
      <w:r w:rsidRPr="002920F9">
        <w:rPr>
          <w:rFonts w:cstheme="minorHAnsi"/>
          <w:szCs w:val="22"/>
        </w:rPr>
        <w:t xml:space="preserve">Pracownik nie podpisał </w:t>
      </w:r>
      <w:r>
        <w:rPr>
          <w:rFonts w:cstheme="minorHAnsi"/>
          <w:szCs w:val="22"/>
        </w:rPr>
        <w:t>„</w:t>
      </w:r>
      <w:r w:rsidRPr="002920F9">
        <w:rPr>
          <w:rFonts w:cstheme="minorHAnsi"/>
          <w:szCs w:val="22"/>
        </w:rPr>
        <w:t>rozliczeni</w:t>
      </w:r>
      <w:r>
        <w:rPr>
          <w:rFonts w:cstheme="minorHAnsi"/>
          <w:szCs w:val="22"/>
        </w:rPr>
        <w:t>a</w:t>
      </w:r>
      <w:r w:rsidRPr="002920F9">
        <w:rPr>
          <w:rFonts w:cstheme="minorHAnsi"/>
          <w:szCs w:val="22"/>
        </w:rPr>
        <w:t xml:space="preserve"> kosztów podróży służbowej poza granicami kraju</w:t>
      </w:r>
      <w:r>
        <w:rPr>
          <w:rFonts w:cstheme="minorHAnsi"/>
          <w:szCs w:val="22"/>
        </w:rPr>
        <w:t>”</w:t>
      </w:r>
      <w:r w:rsidRPr="002920F9">
        <w:rPr>
          <w:rFonts w:cstheme="minorHAnsi"/>
          <w:szCs w:val="22"/>
        </w:rPr>
        <w:t xml:space="preserve"> i nie wskazał daty</w:t>
      </w:r>
      <w:r>
        <w:rPr>
          <w:rFonts w:cstheme="minorHAnsi"/>
          <w:szCs w:val="22"/>
        </w:rPr>
        <w:t xml:space="preserve"> złożenia</w:t>
      </w:r>
      <w:r w:rsidRPr="002920F9">
        <w:rPr>
          <w:rFonts w:cstheme="minorHAnsi"/>
          <w:szCs w:val="22"/>
        </w:rPr>
        <w:t xml:space="preserve"> rozliczenia </w:t>
      </w:r>
      <w:r>
        <w:rPr>
          <w:rFonts w:cstheme="minorHAnsi"/>
          <w:szCs w:val="22"/>
        </w:rPr>
        <w:t xml:space="preserve">kosztów </w:t>
      </w:r>
      <w:r w:rsidRPr="002920F9">
        <w:rPr>
          <w:rFonts w:cstheme="minorHAnsi"/>
          <w:szCs w:val="22"/>
        </w:rPr>
        <w:t>podróży służbowej.</w:t>
      </w:r>
      <w:r w:rsidRPr="002920F9">
        <w:rPr>
          <w:rFonts w:eastAsia="Calibri" w:cstheme="minorHAnsi"/>
          <w:szCs w:val="22"/>
          <w:lang w:eastAsia="en-US"/>
        </w:rPr>
        <w:t xml:space="preserve"> </w:t>
      </w:r>
      <w:r w:rsidRPr="00952666">
        <w:rPr>
          <w:rFonts w:eastAsia="Calibri" w:cstheme="minorHAnsi"/>
          <w:szCs w:val="22"/>
          <w:lang w:eastAsia="en-US"/>
        </w:rPr>
        <w:t xml:space="preserve">W sprawie </w:t>
      </w:r>
      <w:r w:rsidRPr="00952666">
        <w:rPr>
          <w:rFonts w:eastAsiaTheme="minorHAnsi" w:cstheme="minorHAnsi"/>
          <w:szCs w:val="22"/>
          <w:lang w:eastAsia="en-US"/>
        </w:rPr>
        <w:t xml:space="preserve">p.o. Dyrektora wyjaśnił: „Delegacja </w:t>
      </w:r>
      <w:r>
        <w:rPr>
          <w:rFonts w:eastAsiaTheme="minorHAnsi" w:cstheme="minorHAnsi"/>
          <w:szCs w:val="22"/>
          <w:lang w:eastAsia="en-US"/>
        </w:rPr>
        <w:t xml:space="preserve">(..) </w:t>
      </w:r>
      <w:r w:rsidRPr="00952666">
        <w:rPr>
          <w:rFonts w:eastAsiaTheme="minorHAnsi" w:cstheme="minorHAnsi"/>
          <w:szCs w:val="22"/>
          <w:lang w:eastAsia="en-US"/>
        </w:rPr>
        <w:t xml:space="preserve">została rozliczona wstępnie. Nie została sprawdzona pod względem formalnym, rachunkowym i zatwierdzona do wypłaty z powodu braku rozliczenia kosztów podróży, tj. z powodu niezłożenia podpisu przez osobę delegowana </w:t>
      </w:r>
      <w:r>
        <w:rPr>
          <w:rFonts w:eastAsiaTheme="minorHAnsi" w:cstheme="minorHAnsi"/>
          <w:szCs w:val="22"/>
          <w:lang w:eastAsia="en-US"/>
        </w:rPr>
        <w:t>(..)</w:t>
      </w:r>
      <w:r w:rsidRPr="00952666">
        <w:rPr>
          <w:rFonts w:eastAsiaTheme="minorHAnsi" w:cstheme="minorHAnsi"/>
          <w:szCs w:val="22"/>
          <w:lang w:eastAsia="en-US"/>
        </w:rPr>
        <w:t>”.</w:t>
      </w:r>
      <w:r>
        <w:rPr>
          <w:rFonts w:eastAsiaTheme="minorHAnsi" w:cstheme="minorHAnsi"/>
          <w:szCs w:val="22"/>
          <w:lang w:eastAsia="en-US"/>
        </w:rPr>
        <w:t xml:space="preserve"> Oceniając powyższe wskazać należy, że</w:t>
      </w:r>
      <w:r w:rsidRPr="004A6624">
        <w:rPr>
          <w:rFonts w:cstheme="minorHAnsi"/>
          <w:szCs w:val="22"/>
        </w:rPr>
        <w:t xml:space="preserve"> </w:t>
      </w:r>
      <w:r>
        <w:rPr>
          <w:rFonts w:cstheme="minorHAnsi"/>
          <w:szCs w:val="22"/>
        </w:rPr>
        <w:t xml:space="preserve">w obu przypadkach Główny księgowy Teatru nie wypełnił obowiązku nałożonego art. 54 ust. 4 ustawy o finansach publicznych, zgodnie </w:t>
      </w:r>
      <w:r>
        <w:rPr>
          <w:rFonts w:cstheme="minorHAnsi"/>
          <w:szCs w:val="22"/>
        </w:rPr>
        <w:br/>
        <w:t>z którym</w:t>
      </w:r>
      <w:r w:rsidRPr="00524A0A">
        <w:rPr>
          <w:rFonts w:cstheme="minorHAnsi"/>
          <w:szCs w:val="22"/>
        </w:rPr>
        <w:t xml:space="preserve">, w razie ujawnienia nieprawidłowości </w:t>
      </w:r>
      <w:r>
        <w:rPr>
          <w:rFonts w:cstheme="minorHAnsi"/>
          <w:szCs w:val="22"/>
        </w:rPr>
        <w:t>ma obowiązek</w:t>
      </w:r>
      <w:r w:rsidRPr="00524A0A">
        <w:rPr>
          <w:rFonts w:cstheme="minorHAnsi"/>
          <w:szCs w:val="22"/>
        </w:rPr>
        <w:t xml:space="preserve"> zwr</w:t>
      </w:r>
      <w:r>
        <w:rPr>
          <w:rFonts w:cstheme="minorHAnsi"/>
          <w:szCs w:val="22"/>
        </w:rPr>
        <w:t>ócić</w:t>
      </w:r>
      <w:r w:rsidRPr="00524A0A">
        <w:rPr>
          <w:rFonts w:cstheme="minorHAnsi"/>
          <w:szCs w:val="22"/>
        </w:rPr>
        <w:t xml:space="preserve"> dokument właściwemu rzeczowo pracownikowi</w:t>
      </w:r>
      <w:r>
        <w:rPr>
          <w:rFonts w:cstheme="minorHAnsi"/>
          <w:szCs w:val="22"/>
        </w:rPr>
        <w:t xml:space="preserve"> w celu usunięcia braków, i dopiero </w:t>
      </w:r>
      <w:r w:rsidRPr="00524A0A">
        <w:rPr>
          <w:rFonts w:cstheme="minorHAnsi"/>
          <w:szCs w:val="22"/>
        </w:rPr>
        <w:t>w razie nieusunięcia nieprawidłowości odmówi</w:t>
      </w:r>
      <w:r>
        <w:rPr>
          <w:rFonts w:cstheme="minorHAnsi"/>
          <w:szCs w:val="22"/>
        </w:rPr>
        <w:t>ć</w:t>
      </w:r>
      <w:r w:rsidRPr="00524A0A">
        <w:rPr>
          <w:rFonts w:cstheme="minorHAnsi"/>
          <w:szCs w:val="22"/>
        </w:rPr>
        <w:t xml:space="preserve"> jego podpisania</w:t>
      </w:r>
      <w:r>
        <w:rPr>
          <w:rFonts w:cstheme="minorHAnsi"/>
          <w:szCs w:val="22"/>
        </w:rPr>
        <w:t xml:space="preserve">, co powinno zostać odnotowane stosownie do postanowień </w:t>
      </w:r>
      <w:r w:rsidRPr="00524A0A">
        <w:rPr>
          <w:rFonts w:cstheme="minorHAnsi"/>
          <w:szCs w:val="22"/>
        </w:rPr>
        <w:t xml:space="preserve">art. 54 </w:t>
      </w:r>
      <w:r>
        <w:rPr>
          <w:rFonts w:cstheme="minorHAnsi"/>
          <w:szCs w:val="22"/>
        </w:rPr>
        <w:t xml:space="preserve">ust. 5. </w:t>
      </w:r>
    </w:p>
    <w:p w14:paraId="34D29238" w14:textId="77777777" w:rsidR="000769D9" w:rsidRDefault="000769D9" w:rsidP="000A0F4F">
      <w:pPr>
        <w:spacing w:before="120"/>
        <w:rPr>
          <w:rFonts w:cstheme="minorHAnsi"/>
          <w:szCs w:val="22"/>
        </w:rPr>
      </w:pPr>
      <w:r>
        <w:rPr>
          <w:rFonts w:cstheme="minorHAnsi"/>
          <w:szCs w:val="22"/>
        </w:rPr>
        <w:t xml:space="preserve">Uchybienia w zakresie prawidłowości rozliczania wewnętrznych dokumentów finansowych stwierdzono w 30% dokumentów z próby kontrolnej dokumentacji kosztów podróży służbowej, </w:t>
      </w:r>
      <w:r>
        <w:rPr>
          <w:rFonts w:cstheme="minorHAnsi"/>
          <w:szCs w:val="22"/>
        </w:rPr>
        <w:br/>
        <w:t xml:space="preserve">co może wskazywać na brak należytego nadzoru nad  realizacją celu określonego w § 4 pkt 1 i 5 </w:t>
      </w:r>
      <w:r w:rsidRPr="00801CB4">
        <w:rPr>
          <w:rFonts w:cstheme="minorHAnsi"/>
          <w:szCs w:val="22"/>
        </w:rPr>
        <w:t>zarządzenia nr 1613/2011 Prezydenta m.st. Warszawy z dnia 11 października 2011 r.</w:t>
      </w:r>
      <w:r>
        <w:rPr>
          <w:rFonts w:cstheme="minorHAnsi"/>
          <w:szCs w:val="22"/>
        </w:rPr>
        <w:t xml:space="preserve">, a także brak samokontroli pracowników polegającej na </w:t>
      </w:r>
      <w:r w:rsidRPr="00801CB4">
        <w:rPr>
          <w:rFonts w:cstheme="minorHAnsi"/>
          <w:szCs w:val="22"/>
        </w:rPr>
        <w:t xml:space="preserve">sprawdzaniu prawidłowości wykonywania własnych czynności, jak i czynności wykonywanych we </w:t>
      </w:r>
      <w:r>
        <w:rPr>
          <w:rFonts w:cstheme="minorHAnsi"/>
          <w:szCs w:val="22"/>
        </w:rPr>
        <w:t xml:space="preserve">współdziałaniu z innymi osobami, o czym stanowi </w:t>
      </w:r>
      <w:r>
        <w:rPr>
          <w:rFonts w:cstheme="minorHAnsi"/>
          <w:szCs w:val="22"/>
        </w:rPr>
        <w:br/>
      </w:r>
      <w:r w:rsidRPr="00801CB4">
        <w:rPr>
          <w:rFonts w:cstheme="minorHAnsi"/>
          <w:szCs w:val="22"/>
        </w:rPr>
        <w:t>§ 10</w:t>
      </w:r>
      <w:r>
        <w:rPr>
          <w:rFonts w:cstheme="minorHAnsi"/>
          <w:szCs w:val="22"/>
        </w:rPr>
        <w:t xml:space="preserve"> zarządzenia</w:t>
      </w:r>
      <w:r w:rsidRPr="00801CB4">
        <w:rPr>
          <w:rFonts w:cstheme="minorHAnsi"/>
          <w:szCs w:val="22"/>
        </w:rPr>
        <w:t xml:space="preserve">. </w:t>
      </w:r>
    </w:p>
    <w:p w14:paraId="0D4030CF" w14:textId="77777777" w:rsidR="000769D9" w:rsidRDefault="000769D9" w:rsidP="000A0F4F">
      <w:pPr>
        <w:spacing w:before="120"/>
        <w:rPr>
          <w:rFonts w:cstheme="minorHAnsi"/>
          <w:szCs w:val="22"/>
        </w:rPr>
      </w:pPr>
      <w:r>
        <w:rPr>
          <w:rFonts w:cstheme="minorHAnsi"/>
          <w:szCs w:val="22"/>
        </w:rPr>
        <w:lastRenderedPageBreak/>
        <w:t>W</w:t>
      </w:r>
      <w:r w:rsidRPr="00AB7BF6">
        <w:rPr>
          <w:rFonts w:cstheme="minorHAnsi"/>
          <w:szCs w:val="22"/>
        </w:rPr>
        <w:t xml:space="preserve"> Teatrze nie</w:t>
      </w:r>
      <w:r>
        <w:rPr>
          <w:rFonts w:cstheme="minorHAnsi"/>
          <w:szCs w:val="22"/>
        </w:rPr>
        <w:t xml:space="preserve"> opracowano</w:t>
      </w:r>
      <w:r w:rsidRPr="00AB7BF6">
        <w:rPr>
          <w:rFonts w:cstheme="minorHAnsi"/>
          <w:szCs w:val="22"/>
        </w:rPr>
        <w:t xml:space="preserve"> regulaminu udzielania zamówień i prac komisji przy wyborze wykonawcy zamówień o wa</w:t>
      </w:r>
      <w:r>
        <w:rPr>
          <w:rFonts w:cstheme="minorHAnsi"/>
          <w:szCs w:val="22"/>
        </w:rPr>
        <w:t>rtości i przedmiocie zamówienia</w:t>
      </w:r>
      <w:r w:rsidRPr="00AB7BF6">
        <w:rPr>
          <w:rFonts w:cstheme="minorHAnsi"/>
          <w:szCs w:val="22"/>
        </w:rPr>
        <w:t xml:space="preserve"> zobowiązujących jednostki sektora finansów publicznych do stosowania przepisów ustawy z 11 września 2019 r. Prawo zamówień publicznych</w:t>
      </w:r>
      <w:r>
        <w:rPr>
          <w:rStyle w:val="Odwoanieprzypisudolnego"/>
          <w:rFonts w:cstheme="minorHAnsi"/>
          <w:szCs w:val="22"/>
        </w:rPr>
        <w:footnoteReference w:id="41"/>
      </w:r>
      <w:r>
        <w:rPr>
          <w:rFonts w:cstheme="minorHAnsi"/>
          <w:szCs w:val="22"/>
        </w:rPr>
        <w:t>, gdyż jak oświadczył p.o. Dyrektora Teatru „brak ustawowych wymagań opracowania takiego dokumentu”. Wprowadzono dwa zarządzenia, w których określono zasady udzielania zamówień poniżej kwoty 130 000 zł</w:t>
      </w:r>
      <w:r>
        <w:rPr>
          <w:rStyle w:val="Odwoanieprzypisudolnego"/>
          <w:rFonts w:cstheme="minorHAnsi"/>
          <w:szCs w:val="22"/>
        </w:rPr>
        <w:footnoteReference w:id="42"/>
      </w:r>
      <w:r>
        <w:rPr>
          <w:rFonts w:cstheme="minorHAnsi"/>
          <w:szCs w:val="22"/>
        </w:rPr>
        <w:t xml:space="preserve"> oraz z zakresu działalności kulturalnej</w:t>
      </w:r>
      <w:r>
        <w:rPr>
          <w:rStyle w:val="Odwoanieprzypisudolnego"/>
          <w:rFonts w:cstheme="minorHAnsi"/>
          <w:szCs w:val="22"/>
        </w:rPr>
        <w:footnoteReference w:id="43"/>
      </w:r>
      <w:r>
        <w:rPr>
          <w:rFonts w:cstheme="minorHAnsi"/>
          <w:szCs w:val="22"/>
        </w:rPr>
        <w:t xml:space="preserve">. Plan postępowań o udzielenie zamówień publicznych na 2022 rok, w którym ujęto przeprowadzenie jednego postępowania, opublikowano po zawarciu umowy o dotację celową na realizację zadania inwestycyjnego. Teatr nie przewidywał udzielania w 2023 roku zamówień na podstawie przepisów ww. ustawy.  </w:t>
      </w:r>
    </w:p>
    <w:p w14:paraId="40368AD0" w14:textId="77777777" w:rsidR="000769D9" w:rsidRDefault="000769D9" w:rsidP="000A0F4F">
      <w:pPr>
        <w:spacing w:before="120"/>
        <w:rPr>
          <w:rFonts w:cstheme="minorHAnsi"/>
          <w:szCs w:val="22"/>
        </w:rPr>
      </w:pPr>
      <w:r>
        <w:rPr>
          <w:rFonts w:cstheme="minorHAnsi"/>
          <w:szCs w:val="22"/>
        </w:rPr>
        <w:t>Na podstawie dokumentacji z postępowania o udzielenie zamówienia publicznego w trybie podstawowym na dostawę „</w:t>
      </w:r>
      <w:r w:rsidRPr="00E54B3A">
        <w:rPr>
          <w:rFonts w:cstheme="minorHAnsi"/>
          <w:szCs w:val="22"/>
        </w:rPr>
        <w:t>ruchomych głów oświetleniowych</w:t>
      </w:r>
      <w:r>
        <w:rPr>
          <w:rFonts w:cstheme="minorHAnsi"/>
          <w:szCs w:val="22"/>
        </w:rPr>
        <w:t>”</w:t>
      </w:r>
      <w:r>
        <w:rPr>
          <w:rStyle w:val="Odwoanieprzypisudolnego"/>
          <w:rFonts w:cstheme="minorHAnsi"/>
          <w:szCs w:val="22"/>
        </w:rPr>
        <w:footnoteReference w:id="44"/>
      </w:r>
      <w:r>
        <w:rPr>
          <w:rFonts w:cstheme="minorHAnsi"/>
          <w:szCs w:val="22"/>
        </w:rPr>
        <w:t xml:space="preserve">, nie stwierdzono nieprawidłowości w przeprowadzaniu wyboru wykonawcy zamówienia. </w:t>
      </w:r>
    </w:p>
    <w:p w14:paraId="282D64D9" w14:textId="77777777" w:rsidR="000769D9" w:rsidRPr="00D5215F" w:rsidRDefault="000769D9" w:rsidP="000A0F4F">
      <w:pPr>
        <w:spacing w:before="120"/>
        <w:rPr>
          <w:rFonts w:cstheme="minorHAnsi"/>
          <w:color w:val="FF0000"/>
          <w:szCs w:val="22"/>
          <w:vertAlign w:val="superscript"/>
        </w:rPr>
      </w:pPr>
      <w:r>
        <w:rPr>
          <w:rFonts w:cstheme="minorHAnsi"/>
          <w:szCs w:val="22"/>
        </w:rPr>
        <w:t>W ramach wyboru wykonawców usług związanych z działalnością kulturalną, w oparciu o wytyczne zarządzenia Dyrektora</w:t>
      </w:r>
      <w:r>
        <w:rPr>
          <w:rFonts w:cstheme="minorHAnsi"/>
          <w:color w:val="FF0000"/>
          <w:szCs w:val="22"/>
          <w:vertAlign w:val="superscript"/>
        </w:rPr>
        <w:t>43</w:t>
      </w:r>
      <w:r>
        <w:rPr>
          <w:rFonts w:cstheme="minorHAnsi"/>
          <w:szCs w:val="22"/>
        </w:rPr>
        <w:t>, w okresie objętym kontrolą Teatr przeprowadził dwa postępowania</w:t>
      </w:r>
      <w:r>
        <w:rPr>
          <w:rStyle w:val="Odwoanieprzypisudolnego"/>
          <w:rFonts w:cstheme="minorHAnsi"/>
          <w:szCs w:val="22"/>
        </w:rPr>
        <w:footnoteReference w:id="45"/>
      </w:r>
      <w:r>
        <w:rPr>
          <w:rFonts w:cstheme="minorHAnsi"/>
          <w:szCs w:val="22"/>
        </w:rPr>
        <w:t xml:space="preserve">, których przedmiotem </w:t>
      </w:r>
      <w:r w:rsidRPr="00016C99">
        <w:rPr>
          <w:rFonts w:cstheme="minorHAnsi"/>
          <w:szCs w:val="22"/>
        </w:rPr>
        <w:t xml:space="preserve">była </w:t>
      </w:r>
      <w:r>
        <w:rPr>
          <w:rFonts w:cstheme="minorHAnsi"/>
          <w:szCs w:val="22"/>
        </w:rPr>
        <w:t xml:space="preserve">obsługa widowni, w tym m.in. kontrola biletów, obsługa szatni, obsługa wind dla osób niepełnosprawnych, nadzorowanie porządku, czystości i sprawności obsługi widowi </w:t>
      </w:r>
      <w:r>
        <w:rPr>
          <w:rFonts w:cstheme="minorHAnsi"/>
          <w:szCs w:val="22"/>
        </w:rPr>
        <w:br/>
        <w:t xml:space="preserve">w </w:t>
      </w:r>
      <w:proofErr w:type="spellStart"/>
      <w:r>
        <w:rPr>
          <w:rFonts w:cstheme="minorHAnsi"/>
          <w:szCs w:val="22"/>
        </w:rPr>
        <w:t>foyer</w:t>
      </w:r>
      <w:proofErr w:type="spellEnd"/>
      <w:r>
        <w:rPr>
          <w:rFonts w:cstheme="minorHAnsi"/>
          <w:szCs w:val="22"/>
        </w:rPr>
        <w:t xml:space="preserve"> oraz innych miejscach Teatru podczas widowisk, konferencji oraz prób z udziałem publiczności, organizowanie i nadzorowanie oraz branie udziału w ew. akcji ewakuacyjnej, udzielania widzom i uczestnikom konferencji podstawowej pomocy przedmedycznej. Wyboru wykonawcy zamówienia dokonano w oparciu o przesłane oferty (2 wykonawców w postępowaniu przeprowadzonym w 2022 roku i 3 wykonawców w 2023 roku), przy zachowaniu kryterium najniższej ceny. Zgodnie z warunkami umowy, wynagrodzenie wykonawcy wypłacano na podstawie faktur, naliczonych w oparciu o </w:t>
      </w:r>
      <w:r w:rsidRPr="00511245">
        <w:rPr>
          <w:rFonts w:cstheme="minorHAnsi"/>
          <w:szCs w:val="22"/>
        </w:rPr>
        <w:t>ceny jednostkowe z uwzględnieniem fakt</w:t>
      </w:r>
      <w:r>
        <w:rPr>
          <w:rFonts w:cstheme="minorHAnsi"/>
          <w:szCs w:val="22"/>
        </w:rPr>
        <w:t xml:space="preserve">ycznie wykonanych usług (liczba </w:t>
      </w:r>
      <w:r w:rsidRPr="00511245">
        <w:rPr>
          <w:rFonts w:cstheme="minorHAnsi"/>
          <w:szCs w:val="22"/>
        </w:rPr>
        <w:t>dyżurów i godzin dodatkowych).</w:t>
      </w:r>
      <w:r>
        <w:rPr>
          <w:rFonts w:cstheme="minorHAnsi"/>
          <w:szCs w:val="22"/>
        </w:rPr>
        <w:t xml:space="preserve"> Łączny koszt na realizację usługi poniesiony w latach 2022-2023 wynosił </w:t>
      </w:r>
      <w:r w:rsidRPr="00D567FB">
        <w:rPr>
          <w:rFonts w:cstheme="minorHAnsi"/>
          <w:szCs w:val="22"/>
        </w:rPr>
        <w:t>402 605,06 zł</w:t>
      </w:r>
      <w:r>
        <w:rPr>
          <w:rFonts w:cstheme="minorHAnsi"/>
          <w:szCs w:val="22"/>
        </w:rPr>
        <w:t>.</w:t>
      </w:r>
    </w:p>
    <w:p w14:paraId="60E503F7" w14:textId="77777777" w:rsidR="000769D9" w:rsidRDefault="000769D9" w:rsidP="000A0F4F">
      <w:pPr>
        <w:spacing w:before="120"/>
        <w:rPr>
          <w:rFonts w:cstheme="minorHAnsi"/>
          <w:szCs w:val="22"/>
        </w:rPr>
      </w:pPr>
      <w:r>
        <w:rPr>
          <w:rFonts w:cstheme="minorHAnsi"/>
          <w:szCs w:val="22"/>
        </w:rPr>
        <w:t>Nie prowadzono rejestru zamówień pomimo, że w §</w:t>
      </w:r>
      <w:r w:rsidRPr="00E54B3A">
        <w:rPr>
          <w:rFonts w:cstheme="minorHAnsi"/>
          <w:szCs w:val="22"/>
        </w:rPr>
        <w:t xml:space="preserve"> 10 Regulaminu udzielania </w:t>
      </w:r>
      <w:r>
        <w:rPr>
          <w:rFonts w:cstheme="minorHAnsi"/>
          <w:szCs w:val="22"/>
        </w:rPr>
        <w:t>zamówień poniżej kwoty 130 000 zł</w:t>
      </w:r>
      <w:r>
        <w:rPr>
          <w:rFonts w:cstheme="minorHAnsi"/>
          <w:color w:val="FF0000"/>
          <w:szCs w:val="22"/>
          <w:vertAlign w:val="superscript"/>
        </w:rPr>
        <w:t>42</w:t>
      </w:r>
      <w:r w:rsidRPr="00E54B3A">
        <w:rPr>
          <w:rFonts w:cstheme="minorHAnsi"/>
          <w:szCs w:val="22"/>
        </w:rPr>
        <w:t xml:space="preserve"> </w:t>
      </w:r>
      <w:r>
        <w:rPr>
          <w:rFonts w:cstheme="minorHAnsi"/>
          <w:szCs w:val="22"/>
        </w:rPr>
        <w:t>określono, że Teatr prowadzi rejestr zamówień udzielonych na p</w:t>
      </w:r>
      <w:r w:rsidRPr="00E54B3A">
        <w:rPr>
          <w:rFonts w:cstheme="minorHAnsi"/>
          <w:szCs w:val="22"/>
        </w:rPr>
        <w:t>odstawie</w:t>
      </w:r>
      <w:r>
        <w:rPr>
          <w:rFonts w:cstheme="minorHAnsi"/>
          <w:szCs w:val="22"/>
        </w:rPr>
        <w:t xml:space="preserve"> regulaminu. W sprawie p.o. Dyrektora wyjaśnił:</w:t>
      </w:r>
      <w:r w:rsidRPr="00A11895">
        <w:t xml:space="preserve"> </w:t>
      </w:r>
      <w:r>
        <w:t>„</w:t>
      </w:r>
      <w:r w:rsidRPr="00A11895">
        <w:rPr>
          <w:rFonts w:cstheme="minorHAnsi"/>
          <w:szCs w:val="22"/>
        </w:rPr>
        <w:t xml:space="preserve">Przyjęcie jednolitego rejestru zamówień publicznych było jednym z przyszłych elementów jakie miały zostać wprowadzone podczas kadencji Pani Moniki </w:t>
      </w:r>
      <w:r w:rsidRPr="00A11895">
        <w:rPr>
          <w:rFonts w:cstheme="minorHAnsi"/>
          <w:szCs w:val="22"/>
        </w:rPr>
        <w:lastRenderedPageBreak/>
        <w:t xml:space="preserve">Strzępki. </w:t>
      </w:r>
      <w:r>
        <w:rPr>
          <w:rFonts w:cstheme="minorHAnsi"/>
          <w:szCs w:val="22"/>
        </w:rPr>
        <w:t xml:space="preserve">(..) </w:t>
      </w:r>
      <w:r w:rsidRPr="00A11895">
        <w:rPr>
          <w:rFonts w:cstheme="minorHAnsi"/>
          <w:szCs w:val="22"/>
        </w:rPr>
        <w:t xml:space="preserve"> obecne kierownictwo Teatru dostrzega potrzebę prowadzenia jednolitego rejestru zamówień publicznych </w:t>
      </w:r>
      <w:r>
        <w:rPr>
          <w:rFonts w:cstheme="minorHAnsi"/>
          <w:szCs w:val="22"/>
        </w:rPr>
        <w:t>(..)</w:t>
      </w:r>
      <w:r w:rsidRPr="00A11895">
        <w:rPr>
          <w:rFonts w:cstheme="minorHAnsi"/>
          <w:szCs w:val="22"/>
        </w:rPr>
        <w:t>”.</w:t>
      </w:r>
    </w:p>
    <w:p w14:paraId="4CD60773" w14:textId="0D81EABD" w:rsidR="000769D9" w:rsidRPr="00AB7BF6" w:rsidRDefault="000769D9" w:rsidP="000A0F4F">
      <w:pPr>
        <w:spacing w:before="120"/>
        <w:rPr>
          <w:rFonts w:cstheme="minorHAnsi"/>
          <w:szCs w:val="22"/>
        </w:rPr>
      </w:pPr>
      <w:r>
        <w:rPr>
          <w:rFonts w:cstheme="minorHAnsi"/>
          <w:szCs w:val="22"/>
        </w:rPr>
        <w:t>Próbą kontrolną objęto dokumentację wyboru wykonawców 14</w:t>
      </w:r>
      <w:r w:rsidRPr="00952666">
        <w:rPr>
          <w:rFonts w:cstheme="minorHAnsi"/>
          <w:szCs w:val="22"/>
        </w:rPr>
        <w:t xml:space="preserve"> umów na dostawy i usługi</w:t>
      </w:r>
      <w:r>
        <w:rPr>
          <w:rFonts w:cstheme="minorHAnsi"/>
          <w:szCs w:val="22"/>
        </w:rPr>
        <w:t>,</w:t>
      </w:r>
      <w:r w:rsidRPr="00952666">
        <w:rPr>
          <w:rFonts w:cstheme="minorHAnsi"/>
          <w:szCs w:val="22"/>
        </w:rPr>
        <w:t xml:space="preserve"> </w:t>
      </w:r>
      <w:r>
        <w:rPr>
          <w:rFonts w:cstheme="minorHAnsi"/>
          <w:szCs w:val="22"/>
        </w:rPr>
        <w:t>których wartość wynosiła mniej niż 130 000,00 zł. W</w:t>
      </w:r>
      <w:r w:rsidRPr="00952666">
        <w:rPr>
          <w:rFonts w:cstheme="minorHAnsi"/>
          <w:szCs w:val="22"/>
        </w:rPr>
        <w:t xml:space="preserve"> okresie objętym kontrolą</w:t>
      </w:r>
      <w:r>
        <w:rPr>
          <w:rFonts w:cstheme="minorHAnsi"/>
          <w:szCs w:val="22"/>
        </w:rPr>
        <w:t xml:space="preserve"> łączny koszt realizacji ww. umów wyniósł </w:t>
      </w:r>
      <w:r w:rsidRPr="00AC55C5">
        <w:rPr>
          <w:rFonts w:cstheme="minorHAnsi"/>
          <w:szCs w:val="22"/>
        </w:rPr>
        <w:t>753 002,60 zł</w:t>
      </w:r>
      <w:r>
        <w:rPr>
          <w:rFonts w:cstheme="minorHAnsi"/>
          <w:szCs w:val="22"/>
        </w:rPr>
        <w:t>. Stwierdzono, że wyboru wykonawcy usługi noclegu</w:t>
      </w:r>
      <w:r>
        <w:rPr>
          <w:rStyle w:val="Odwoanieprzypisudolnego"/>
          <w:rFonts w:cstheme="minorHAnsi"/>
          <w:szCs w:val="22"/>
        </w:rPr>
        <w:footnoteReference w:id="46"/>
      </w:r>
      <w:r>
        <w:rPr>
          <w:rFonts w:cstheme="minorHAnsi"/>
          <w:szCs w:val="22"/>
        </w:rPr>
        <w:t xml:space="preserve">  nie poprzedzono rozeznaniem ofert rynkowej (konkurs ofert), czym nie dochowano zasad postępowania określonych w § 6 Regulaminu</w:t>
      </w:r>
      <w:r w:rsidRPr="00CA5D81">
        <w:rPr>
          <w:rFonts w:cstheme="minorHAnsi"/>
          <w:szCs w:val="22"/>
        </w:rPr>
        <w:t xml:space="preserve"> udzielania zamówień poniżej kwoty 130 000 zł</w:t>
      </w:r>
      <w:r>
        <w:rPr>
          <w:rFonts w:cstheme="minorHAnsi"/>
          <w:szCs w:val="22"/>
          <w:vertAlign w:val="superscript"/>
        </w:rPr>
        <w:t xml:space="preserve"> </w:t>
      </w:r>
      <w:r>
        <w:rPr>
          <w:rFonts w:cstheme="minorHAnsi"/>
          <w:szCs w:val="22"/>
        </w:rPr>
        <w:t>.</w:t>
      </w:r>
      <w:r w:rsidRPr="00CA5D81">
        <w:t xml:space="preserve"> </w:t>
      </w:r>
      <w:r w:rsidRPr="00CA5D81">
        <w:rPr>
          <w:rFonts w:cstheme="minorHAnsi"/>
          <w:szCs w:val="22"/>
        </w:rPr>
        <w:t xml:space="preserve">Faktura została zatwierdzona do zapłaty przez Dyrektora Teatru </w:t>
      </w:r>
      <w:r>
        <w:rPr>
          <w:rFonts w:cstheme="minorHAnsi"/>
          <w:szCs w:val="22"/>
        </w:rPr>
        <w:t xml:space="preserve">pana </w:t>
      </w:r>
      <w:r w:rsidRPr="00CA5D81">
        <w:rPr>
          <w:rFonts w:cstheme="minorHAnsi"/>
          <w:szCs w:val="22"/>
        </w:rPr>
        <w:t>T</w:t>
      </w:r>
      <w:r>
        <w:rPr>
          <w:rFonts w:cstheme="minorHAnsi"/>
          <w:szCs w:val="22"/>
        </w:rPr>
        <w:t>.</w:t>
      </w:r>
      <w:r w:rsidRPr="00CA5D81">
        <w:rPr>
          <w:rFonts w:cstheme="minorHAnsi"/>
          <w:szCs w:val="22"/>
        </w:rPr>
        <w:t xml:space="preserve"> </w:t>
      </w:r>
      <w:proofErr w:type="spellStart"/>
      <w:r w:rsidRPr="00CA5D81">
        <w:rPr>
          <w:rFonts w:cstheme="minorHAnsi"/>
          <w:szCs w:val="22"/>
        </w:rPr>
        <w:t>Słobodzianka</w:t>
      </w:r>
      <w:proofErr w:type="spellEnd"/>
      <w:r w:rsidRPr="00CA5D81">
        <w:rPr>
          <w:rFonts w:cstheme="minorHAnsi"/>
          <w:szCs w:val="22"/>
        </w:rPr>
        <w:t xml:space="preserve"> oraz Pełnomocniczkę Dyrektora ds. Finansów </w:t>
      </w:r>
      <w:r w:rsidR="00C32108">
        <w:rPr>
          <w:rFonts w:cstheme="minorHAnsi"/>
          <w:szCs w:val="22"/>
        </w:rPr>
        <w:t>(dane zanonimizowane)</w:t>
      </w:r>
      <w:r w:rsidRPr="00CA5D81">
        <w:rPr>
          <w:rFonts w:cstheme="minorHAnsi"/>
          <w:szCs w:val="22"/>
        </w:rPr>
        <w:t>.</w:t>
      </w:r>
      <w:r>
        <w:rPr>
          <w:rFonts w:cstheme="minorHAnsi"/>
          <w:szCs w:val="22"/>
        </w:rPr>
        <w:t xml:space="preserve"> Nie przeprowadzono również rozeznania ofert rynkowej dot. usługi reklamowej (wynajem powierzchni reklamowej), gdyż jak wyjaśnił p.o. Dyrektora „(..) [umowa</w:t>
      </w:r>
      <w:r>
        <w:rPr>
          <w:rStyle w:val="Odwoanieprzypisudolnego"/>
          <w:rFonts w:cstheme="minorHAnsi"/>
          <w:szCs w:val="22"/>
        </w:rPr>
        <w:footnoteReference w:id="47"/>
      </w:r>
      <w:r w:rsidR="00C32108">
        <w:rPr>
          <w:rFonts w:cstheme="minorHAnsi"/>
          <w:szCs w:val="22"/>
        </w:rPr>
        <w:t xml:space="preserve">] została zawarta </w:t>
      </w:r>
      <w:r>
        <w:rPr>
          <w:rFonts w:cstheme="minorHAnsi"/>
          <w:szCs w:val="22"/>
        </w:rPr>
        <w:t xml:space="preserve">z monopolistą”. Nie zasługuje na uwzględnienie powyższe stanowisko, gdyż w Warszawie ofertę sprzedaży powierzchni reklamowej dostarcza co najmniej kliku wykonawców. W zakresie </w:t>
      </w:r>
      <w:r w:rsidRPr="00D567FB">
        <w:rPr>
          <w:rFonts w:cstheme="minorHAnsi"/>
          <w:szCs w:val="22"/>
        </w:rPr>
        <w:t>wyboru</w:t>
      </w:r>
      <w:r>
        <w:rPr>
          <w:rFonts w:cstheme="minorHAnsi"/>
          <w:szCs w:val="22"/>
        </w:rPr>
        <w:t xml:space="preserve"> wykonawcy usług przewozowych ustalono, że w 2022 roku zawarto z wykonawcą</w:t>
      </w:r>
      <w:r w:rsidRPr="00AC55C5">
        <w:rPr>
          <w:rFonts w:cstheme="minorHAnsi"/>
          <w:szCs w:val="22"/>
        </w:rPr>
        <w:t xml:space="preserve"> </w:t>
      </w:r>
      <w:r>
        <w:rPr>
          <w:rFonts w:cstheme="minorHAnsi"/>
          <w:szCs w:val="22"/>
        </w:rPr>
        <w:t>umowę</w:t>
      </w:r>
      <w:r>
        <w:rPr>
          <w:rStyle w:val="Odwoanieprzypisudolnego"/>
          <w:rFonts w:cstheme="minorHAnsi"/>
          <w:szCs w:val="22"/>
        </w:rPr>
        <w:footnoteReference w:id="48"/>
      </w:r>
      <w:r>
        <w:rPr>
          <w:rFonts w:cstheme="minorHAnsi"/>
          <w:szCs w:val="22"/>
        </w:rPr>
        <w:t xml:space="preserve"> na kwotę wyższą o 55% niż wykonawca przedstawił w ofercie, na podstawi</w:t>
      </w:r>
      <w:r w:rsidR="00C32108">
        <w:rPr>
          <w:rFonts w:cstheme="minorHAnsi"/>
          <w:szCs w:val="22"/>
        </w:rPr>
        <w:t xml:space="preserve">e której dokonano jego wyboru. </w:t>
      </w:r>
      <w:r>
        <w:rPr>
          <w:rFonts w:cstheme="minorHAnsi"/>
          <w:szCs w:val="22"/>
        </w:rPr>
        <w:t xml:space="preserve">p.o. Dyrektora wyjaśnił: „ (..) rozbieżność (..) </w:t>
      </w:r>
      <w:r w:rsidRPr="007C073D">
        <w:rPr>
          <w:rFonts w:cstheme="minorHAnsi"/>
          <w:szCs w:val="22"/>
        </w:rPr>
        <w:t>prawdopodobnie wynika z błędu byłego już pracownika Teatru, który w sposób nienależyty uzupełnił i przygotował umowę</w:t>
      </w:r>
      <w:r>
        <w:rPr>
          <w:rFonts w:cstheme="minorHAnsi"/>
          <w:szCs w:val="22"/>
        </w:rPr>
        <w:t>”. W przypadku umowy na usługi przewozowe, zawartej w 2023 roku, nie udokumentowano przeprowadzania postępowania wyboru</w:t>
      </w:r>
      <w:r w:rsidRPr="00D567FB">
        <w:rPr>
          <w:rFonts w:cstheme="minorHAnsi"/>
          <w:szCs w:val="22"/>
        </w:rPr>
        <w:t xml:space="preserve"> najkorzystniejszej oferty</w:t>
      </w:r>
      <w:r>
        <w:rPr>
          <w:rStyle w:val="Odwoanieprzypisudolnego"/>
          <w:rFonts w:cstheme="minorHAnsi"/>
          <w:szCs w:val="22"/>
        </w:rPr>
        <w:footnoteReference w:id="49"/>
      </w:r>
      <w:r>
        <w:rPr>
          <w:rFonts w:cstheme="minorHAnsi"/>
          <w:szCs w:val="22"/>
        </w:rPr>
        <w:t>.</w:t>
      </w:r>
    </w:p>
    <w:p w14:paraId="30F07498" w14:textId="77777777" w:rsidR="000769D9" w:rsidRDefault="000769D9" w:rsidP="000A0F4F">
      <w:pPr>
        <w:spacing w:before="120"/>
        <w:rPr>
          <w:rFonts w:eastAsiaTheme="minorHAnsi" w:cstheme="minorHAnsi"/>
          <w:szCs w:val="22"/>
          <w:lang w:eastAsia="en-US"/>
        </w:rPr>
      </w:pPr>
      <w:r>
        <w:rPr>
          <w:rFonts w:eastAsiaTheme="minorHAnsi" w:cstheme="minorHAnsi"/>
          <w:szCs w:val="22"/>
          <w:lang w:eastAsia="en-US"/>
        </w:rPr>
        <w:t>W sprawozdaniu o udzielonych zamówieniach publicznych za 2022 rok, w części „</w:t>
      </w:r>
      <w:r w:rsidRPr="00C74012">
        <w:rPr>
          <w:rFonts w:eastAsiaTheme="minorHAnsi" w:cstheme="minorHAnsi"/>
          <w:szCs w:val="22"/>
          <w:lang w:eastAsia="en-US"/>
        </w:rPr>
        <w:t>Zamówienia, których przedmiotem są dostawy lub usługi z zakresu działalności kulturalnej</w:t>
      </w:r>
      <w:r>
        <w:rPr>
          <w:rFonts w:eastAsiaTheme="minorHAnsi" w:cstheme="minorHAnsi"/>
          <w:szCs w:val="22"/>
          <w:lang w:eastAsia="en-US"/>
        </w:rPr>
        <w:t xml:space="preserve">” nie wykazano </w:t>
      </w:r>
      <w:r>
        <w:rPr>
          <w:rFonts w:eastAsiaTheme="minorHAnsi" w:cstheme="minorHAnsi"/>
          <w:szCs w:val="22"/>
          <w:lang w:eastAsia="en-US"/>
        </w:rPr>
        <w:br/>
        <w:t xml:space="preserve">3 zamówień zrealizowanych przez Teatr na łączną kwotę 722 253,27 zł. p.o. Dyrektora wyjaśnił: </w:t>
      </w:r>
      <w:r>
        <w:rPr>
          <w:rFonts w:eastAsiaTheme="minorHAnsi" w:cstheme="minorHAnsi"/>
          <w:szCs w:val="22"/>
          <w:lang w:eastAsia="en-US"/>
        </w:rPr>
        <w:br/>
        <w:t>„</w:t>
      </w:r>
      <w:r w:rsidRPr="00EB4882">
        <w:rPr>
          <w:rFonts w:eastAsiaTheme="minorHAnsi" w:cstheme="minorHAnsi"/>
          <w:szCs w:val="22"/>
          <w:lang w:eastAsia="en-US"/>
        </w:rPr>
        <w:t xml:space="preserve">Z uwagi na omyłkę, łączna wartość umów: </w:t>
      </w:r>
      <w:r>
        <w:rPr>
          <w:rFonts w:eastAsiaTheme="minorHAnsi" w:cstheme="minorHAnsi"/>
          <w:szCs w:val="22"/>
          <w:lang w:eastAsia="en-US"/>
        </w:rPr>
        <w:t xml:space="preserve">(..) </w:t>
      </w:r>
      <w:r w:rsidRPr="00EB4882">
        <w:rPr>
          <w:rFonts w:eastAsiaTheme="minorHAnsi" w:cstheme="minorHAnsi"/>
          <w:szCs w:val="22"/>
          <w:lang w:eastAsia="en-US"/>
        </w:rPr>
        <w:t>została wpisana i ujęta w błędnej komórce sprawozdania o udziel</w:t>
      </w:r>
      <w:r>
        <w:rPr>
          <w:rFonts w:eastAsiaTheme="minorHAnsi" w:cstheme="minorHAnsi"/>
          <w:szCs w:val="22"/>
          <w:lang w:eastAsia="en-US"/>
        </w:rPr>
        <w:t xml:space="preserve">onych zamówieniach (..)”. </w:t>
      </w:r>
    </w:p>
    <w:p w14:paraId="13B5B16F" w14:textId="77777777" w:rsidR="000769D9" w:rsidRDefault="000769D9" w:rsidP="000A0F4F">
      <w:pPr>
        <w:spacing w:before="120"/>
        <w:rPr>
          <w:rFonts w:cstheme="minorHAnsi"/>
          <w:szCs w:val="22"/>
        </w:rPr>
      </w:pPr>
      <w:r>
        <w:rPr>
          <w:rFonts w:cstheme="minorHAnsi"/>
          <w:szCs w:val="22"/>
        </w:rPr>
        <w:t xml:space="preserve"> Wyżej opisane uchybienie stwierdzono w 30% przypadków z próby kontrolnej, co może wskazywać na brak należytego nadzoru nad  realizacją celu określonego w § 4 pkt 1 i 5 </w:t>
      </w:r>
      <w:r w:rsidRPr="00801CB4">
        <w:rPr>
          <w:rFonts w:cstheme="minorHAnsi"/>
          <w:szCs w:val="22"/>
        </w:rPr>
        <w:t>zarządzenia nr 1613/2011 Prezydenta m.st. Warszawy z dnia 11 października 2011 r.</w:t>
      </w:r>
      <w:r>
        <w:rPr>
          <w:rFonts w:cstheme="minorHAnsi"/>
          <w:szCs w:val="22"/>
        </w:rPr>
        <w:t xml:space="preserve">, a także brak samokontroli pracowników polegającej na </w:t>
      </w:r>
      <w:r w:rsidRPr="00801CB4">
        <w:rPr>
          <w:rFonts w:cstheme="minorHAnsi"/>
          <w:szCs w:val="22"/>
        </w:rPr>
        <w:t xml:space="preserve">sprawdzaniu prawidłowości wykonywania własnych czynności, jak i czynności wykonywanych we </w:t>
      </w:r>
      <w:r>
        <w:rPr>
          <w:rFonts w:cstheme="minorHAnsi"/>
          <w:szCs w:val="22"/>
        </w:rPr>
        <w:t xml:space="preserve">współdziałaniu z innymi osobami, o czym stanowi </w:t>
      </w:r>
      <w:r w:rsidRPr="00801CB4">
        <w:rPr>
          <w:rFonts w:cstheme="minorHAnsi"/>
          <w:szCs w:val="22"/>
        </w:rPr>
        <w:t>§ 10</w:t>
      </w:r>
      <w:r>
        <w:rPr>
          <w:rFonts w:cstheme="minorHAnsi"/>
          <w:szCs w:val="22"/>
        </w:rPr>
        <w:t xml:space="preserve"> zarządzenia</w:t>
      </w:r>
      <w:r w:rsidRPr="00801CB4">
        <w:rPr>
          <w:rFonts w:cstheme="minorHAnsi"/>
          <w:szCs w:val="22"/>
        </w:rPr>
        <w:t xml:space="preserve">. </w:t>
      </w:r>
    </w:p>
    <w:p w14:paraId="3C649B02" w14:textId="77777777" w:rsidR="000769D9" w:rsidRPr="00AB7BF6" w:rsidRDefault="000769D9" w:rsidP="000A0F4F">
      <w:pPr>
        <w:spacing w:before="120"/>
        <w:rPr>
          <w:rFonts w:cstheme="minorHAnsi"/>
          <w:szCs w:val="22"/>
        </w:rPr>
      </w:pPr>
      <w:r>
        <w:rPr>
          <w:rFonts w:cstheme="minorHAnsi"/>
          <w:szCs w:val="22"/>
        </w:rPr>
        <w:t xml:space="preserve">W 2022 roku koszty obsługi prawnej świadczonej przez podmioty zewnętrzne (kancelarie prawne) wyniosły 118 236,42 zł (brutto), w tym kwotę 100 247,67 zł wydatkowano na realizację umowy, której przedmiotem było </w:t>
      </w:r>
      <w:r w:rsidRPr="00233411">
        <w:rPr>
          <w:rFonts w:cstheme="minorHAnsi"/>
          <w:szCs w:val="22"/>
        </w:rPr>
        <w:t>w szczególności sporządzanie opinii prawnych i wyjaśnień, opiniowanie projektów umów, porozumień, pism i wewnętrznych aktów prawnych oraz reprezentowanie Teatru przed instytucjami i organami</w:t>
      </w:r>
      <w:r>
        <w:rPr>
          <w:rFonts w:cstheme="minorHAnsi"/>
          <w:szCs w:val="22"/>
        </w:rPr>
        <w:t xml:space="preserve">. Świadczenie usług z wykonawcą ustalono na 20 h tygodniowo (norma) </w:t>
      </w:r>
      <w:r>
        <w:rPr>
          <w:rFonts w:cstheme="minorHAnsi"/>
          <w:szCs w:val="22"/>
        </w:rPr>
        <w:lastRenderedPageBreak/>
        <w:t xml:space="preserve">z wynagrodzeniem ryczałtowym 7 872 zł (brutto) miesięcznie, odpłatność za godziny ponadwymiarowe ustalono na 150,00 zł/h.  W okresie styczeń-sierpień 2022 r. koszty z tego tytułu wyniosły 62 487,67 zł (w tym za 22,75 h godziny ponadwymiarowe), za okres wrzesień-grudzień </w:t>
      </w:r>
      <w:r>
        <w:rPr>
          <w:rFonts w:cstheme="minorHAnsi"/>
          <w:szCs w:val="22"/>
        </w:rPr>
        <w:br/>
        <w:t>2022 r. koszty wyniosły 37 760 (34 h ponadwymiarowe).</w:t>
      </w:r>
    </w:p>
    <w:p w14:paraId="7A9B7197" w14:textId="77777777" w:rsidR="000769D9" w:rsidRDefault="000769D9" w:rsidP="000A0F4F">
      <w:pPr>
        <w:pStyle w:val="Zwykytekst"/>
        <w:spacing w:before="120" w:after="240" w:line="300" w:lineRule="auto"/>
        <w:rPr>
          <w:rFonts w:asciiTheme="minorHAnsi" w:hAnsiTheme="minorHAnsi" w:cstheme="minorHAnsi"/>
          <w:sz w:val="22"/>
          <w:szCs w:val="22"/>
        </w:rPr>
      </w:pPr>
      <w:r>
        <w:rPr>
          <w:rFonts w:asciiTheme="minorHAnsi" w:hAnsiTheme="minorHAnsi" w:cstheme="minorHAnsi"/>
          <w:sz w:val="22"/>
          <w:szCs w:val="22"/>
        </w:rPr>
        <w:t xml:space="preserve">W latach 2022-2023 Teatr zawierał umowy cywilnoprawne </w:t>
      </w:r>
      <w:r w:rsidRPr="00952666">
        <w:rPr>
          <w:rFonts w:asciiTheme="minorHAnsi" w:eastAsiaTheme="minorHAnsi" w:hAnsiTheme="minorHAnsi" w:cstheme="minorHAnsi"/>
          <w:sz w:val="22"/>
          <w:szCs w:val="22"/>
          <w:lang w:eastAsia="en-US"/>
        </w:rPr>
        <w:t xml:space="preserve">z osobami fizycznymi </w:t>
      </w:r>
      <w:r>
        <w:rPr>
          <w:rFonts w:asciiTheme="minorHAnsi" w:hAnsiTheme="minorHAnsi" w:cstheme="minorHAnsi"/>
          <w:sz w:val="22"/>
          <w:szCs w:val="22"/>
        </w:rPr>
        <w:t>na realizację zadań statutowych oraz związanych z bieżącym funkcjonowaniem instytucji. Próbą kontrolną objęto dokumentację 70 umów na łączną kwotę 646 161,73 zł.</w:t>
      </w:r>
      <w:r w:rsidRPr="000A32B6">
        <w:rPr>
          <w:rFonts w:asciiTheme="minorHAnsi" w:hAnsiTheme="minorHAnsi" w:cstheme="minorHAnsi"/>
          <w:sz w:val="22"/>
          <w:szCs w:val="22"/>
        </w:rPr>
        <w:t xml:space="preserve"> </w:t>
      </w:r>
    </w:p>
    <w:p w14:paraId="3861B434" w14:textId="77777777" w:rsidR="000769D9" w:rsidRDefault="000769D9" w:rsidP="000A0F4F">
      <w:pPr>
        <w:pStyle w:val="Zwykytekst"/>
        <w:spacing w:before="120" w:after="240" w:line="300" w:lineRule="auto"/>
        <w:rPr>
          <w:rFonts w:asciiTheme="minorHAnsi" w:hAnsiTheme="minorHAnsi" w:cstheme="minorHAnsi"/>
          <w:sz w:val="22"/>
          <w:szCs w:val="22"/>
        </w:rPr>
      </w:pPr>
      <w:r>
        <w:rPr>
          <w:rFonts w:asciiTheme="minorHAnsi" w:hAnsiTheme="minorHAnsi" w:cstheme="minorHAnsi"/>
          <w:sz w:val="22"/>
          <w:szCs w:val="22"/>
        </w:rPr>
        <w:t>Teatr zawarł 29 umów w ramach realizacji</w:t>
      </w:r>
      <w:r w:rsidRPr="00952666">
        <w:rPr>
          <w:rFonts w:asciiTheme="minorHAnsi" w:eastAsiaTheme="minorHAnsi" w:hAnsiTheme="minorHAnsi" w:cstheme="minorHAnsi"/>
          <w:sz w:val="22"/>
          <w:szCs w:val="22"/>
          <w:lang w:eastAsia="en-US"/>
        </w:rPr>
        <w:t xml:space="preserve"> spektaklu „Mój rok relaksu i odpoczynku”</w:t>
      </w:r>
      <w:r>
        <w:rPr>
          <w:rFonts w:asciiTheme="minorHAnsi" w:eastAsiaTheme="minorHAnsi" w:hAnsiTheme="minorHAnsi" w:cstheme="minorHAnsi"/>
          <w:sz w:val="22"/>
          <w:szCs w:val="22"/>
          <w:lang w:eastAsia="en-US"/>
        </w:rPr>
        <w:t xml:space="preserve"> </w:t>
      </w:r>
      <w:r>
        <w:rPr>
          <w:rFonts w:asciiTheme="minorHAnsi" w:hAnsiTheme="minorHAnsi" w:cstheme="minorHAnsi"/>
          <w:sz w:val="22"/>
          <w:szCs w:val="22"/>
        </w:rPr>
        <w:t xml:space="preserve">na łączną kwotę 365 976,83 zł, których przedmiotem były w szczególności zadania aktorskie, praca w charakterze statysty, realizacja zadań  związanych z wykonaniem projektu kostiumów, scenografii. Wynagrodzenia były naliczane i wypłacane wykonawcom na warunkach określonych w umowach.  </w:t>
      </w:r>
    </w:p>
    <w:p w14:paraId="174AFC98" w14:textId="77777777" w:rsidR="000769D9" w:rsidRDefault="000769D9" w:rsidP="000A0F4F">
      <w:pPr>
        <w:pStyle w:val="Zwykytekst"/>
        <w:spacing w:before="120" w:after="240" w:line="300" w:lineRule="auto"/>
        <w:rPr>
          <w:rFonts w:asciiTheme="minorHAnsi" w:hAnsiTheme="minorHAnsi" w:cstheme="minorHAnsi"/>
          <w:sz w:val="22"/>
          <w:szCs w:val="22"/>
        </w:rPr>
      </w:pPr>
      <w:r>
        <w:rPr>
          <w:rFonts w:asciiTheme="minorHAnsi" w:hAnsiTheme="minorHAnsi" w:cstheme="minorHAnsi"/>
          <w:sz w:val="22"/>
          <w:szCs w:val="22"/>
        </w:rPr>
        <w:t>Na realizację prac związanych z bieżącym funkcjonowaniem instytucji zawarto 41 umów na łączną kwotę 280 174,90 zł. Stwierdzono, że przedmiotem 36 umów były zadania, które należą do prac, jakie powinny być wykonywane przez etatowych pracowników Teatru:</w:t>
      </w:r>
    </w:p>
    <w:p w14:paraId="32C9148F" w14:textId="77777777" w:rsidR="000769D9" w:rsidRDefault="000769D9" w:rsidP="000A0F4F">
      <w:pPr>
        <w:pStyle w:val="Zwykytekst"/>
        <w:numPr>
          <w:ilvl w:val="0"/>
          <w:numId w:val="35"/>
        </w:numPr>
        <w:suppressAutoHyphens w:val="0"/>
        <w:spacing w:before="120" w:after="240" w:line="300" w:lineRule="auto"/>
        <w:ind w:hanging="357"/>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przedmiotem 8 umów był montaż</w:t>
      </w:r>
      <w:r w:rsidRPr="00952666">
        <w:rPr>
          <w:rFonts w:asciiTheme="minorHAnsi" w:eastAsiaTheme="minorHAnsi" w:hAnsiTheme="minorHAnsi" w:cstheme="minorHAnsi"/>
          <w:sz w:val="22"/>
          <w:szCs w:val="22"/>
          <w:lang w:eastAsia="en-US"/>
        </w:rPr>
        <w:t>/demontażu sc</w:t>
      </w:r>
      <w:r>
        <w:rPr>
          <w:rFonts w:asciiTheme="minorHAnsi" w:eastAsiaTheme="minorHAnsi" w:hAnsiTheme="minorHAnsi" w:cstheme="minorHAnsi"/>
          <w:sz w:val="22"/>
          <w:szCs w:val="22"/>
          <w:lang w:eastAsia="en-US"/>
        </w:rPr>
        <w:t>enografii, obsługi oświetlenia,</w:t>
      </w:r>
      <w:r w:rsidRPr="00952666">
        <w:rPr>
          <w:rFonts w:asciiTheme="minorHAnsi" w:eastAsiaTheme="minorHAnsi" w:hAnsiTheme="minorHAnsi" w:cstheme="minorHAnsi"/>
          <w:sz w:val="22"/>
          <w:szCs w:val="22"/>
          <w:lang w:eastAsia="en-US"/>
        </w:rPr>
        <w:t xml:space="preserve"> urządzeń akust</w:t>
      </w:r>
      <w:r>
        <w:rPr>
          <w:rFonts w:asciiTheme="minorHAnsi" w:eastAsiaTheme="minorHAnsi" w:hAnsiTheme="minorHAnsi" w:cstheme="minorHAnsi"/>
          <w:sz w:val="22"/>
          <w:szCs w:val="22"/>
          <w:lang w:eastAsia="en-US"/>
        </w:rPr>
        <w:t xml:space="preserve">ycznych i multimedialnych, konserwacji urządzeń, natomiast Teatr zatrudniał 7 pracowników (w latach 2022-2023) Działu technicznego, do zadań którego, </w:t>
      </w:r>
      <w:r w:rsidRPr="00952666">
        <w:rPr>
          <w:rFonts w:asciiTheme="minorHAnsi" w:eastAsiaTheme="minorHAnsi" w:hAnsiTheme="minorHAnsi" w:cstheme="minorHAnsi"/>
          <w:sz w:val="22"/>
          <w:szCs w:val="22"/>
          <w:lang w:eastAsia="en-US"/>
        </w:rPr>
        <w:t>zgodnie z § 15 ust. 3 Regulaminu organizacyjnego należy m. in. obsługa techniczna prób i spektakli, nadzór, konserwacja i naprawy bieżące sprzętu, wykonywanie czynności technicznych związanyc</w:t>
      </w:r>
      <w:r>
        <w:rPr>
          <w:rFonts w:asciiTheme="minorHAnsi" w:eastAsiaTheme="minorHAnsi" w:hAnsiTheme="minorHAnsi" w:cstheme="minorHAnsi"/>
          <w:sz w:val="22"/>
          <w:szCs w:val="22"/>
          <w:lang w:eastAsia="en-US"/>
        </w:rPr>
        <w:t xml:space="preserve">h </w:t>
      </w:r>
      <w:r>
        <w:rPr>
          <w:rFonts w:asciiTheme="minorHAnsi" w:eastAsiaTheme="minorHAnsi" w:hAnsiTheme="minorHAnsi" w:cstheme="minorHAnsi"/>
          <w:sz w:val="22"/>
          <w:szCs w:val="22"/>
          <w:lang w:eastAsia="en-US"/>
        </w:rPr>
        <w:br/>
        <w:t>z przygotowaniem przedstawień;</w:t>
      </w:r>
    </w:p>
    <w:p w14:paraId="67267469" w14:textId="77777777" w:rsidR="000769D9" w:rsidRDefault="000769D9" w:rsidP="000A0F4F">
      <w:pPr>
        <w:pStyle w:val="Zwykytekst"/>
        <w:numPr>
          <w:ilvl w:val="0"/>
          <w:numId w:val="35"/>
        </w:numPr>
        <w:suppressAutoHyphens w:val="0"/>
        <w:spacing w:before="120" w:after="240" w:line="300" w:lineRule="auto"/>
        <w:ind w:hanging="357"/>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przedmiotem 2 umów były usługi krawieckie, natomiast Teatr zatrudniał pracowników na stanowisku „krawiec”  (2 osoby w 2022 roku [po redukcji zatrudnienia] i 3 osoby w 2023 r.);</w:t>
      </w:r>
    </w:p>
    <w:p w14:paraId="494CBE67" w14:textId="77777777" w:rsidR="000769D9" w:rsidRPr="00720E0F" w:rsidRDefault="000769D9" w:rsidP="000A0F4F">
      <w:pPr>
        <w:pStyle w:val="Zwykytekst"/>
        <w:numPr>
          <w:ilvl w:val="0"/>
          <w:numId w:val="35"/>
        </w:numPr>
        <w:suppressAutoHyphens w:val="0"/>
        <w:spacing w:before="120" w:after="240" w:line="300" w:lineRule="auto"/>
        <w:ind w:hanging="357"/>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przedmiotem 5 umów</w:t>
      </w:r>
      <w:r w:rsidRPr="00720E0F">
        <w:rPr>
          <w:rFonts w:asciiTheme="minorHAnsi" w:eastAsiaTheme="minorHAnsi" w:hAnsiTheme="minorHAnsi" w:cstheme="minorHAnsi"/>
          <w:sz w:val="22"/>
          <w:szCs w:val="22"/>
          <w:lang w:eastAsia="en-US"/>
        </w:rPr>
        <w:t xml:space="preserve"> były usługi sprzątania, natomiast Teatr zatrudniał pracowników</w:t>
      </w:r>
      <w:r>
        <w:rPr>
          <w:rFonts w:asciiTheme="minorHAnsi" w:eastAsiaTheme="minorHAnsi" w:hAnsiTheme="minorHAnsi" w:cstheme="minorHAnsi"/>
          <w:sz w:val="22"/>
          <w:szCs w:val="22"/>
          <w:lang w:eastAsia="en-US"/>
        </w:rPr>
        <w:t xml:space="preserve"> na stanowisku</w:t>
      </w:r>
      <w:r w:rsidRPr="00720E0F">
        <w:rPr>
          <w:rFonts w:asciiTheme="minorHAnsi" w:eastAsiaTheme="minorHAnsi" w:hAnsiTheme="minorHAnsi" w:cstheme="minorHAnsi"/>
          <w:sz w:val="22"/>
          <w:szCs w:val="22"/>
          <w:lang w:eastAsia="en-US"/>
        </w:rPr>
        <w:t xml:space="preserve"> „sprzątaczka” (</w:t>
      </w:r>
      <w:r>
        <w:rPr>
          <w:rFonts w:asciiTheme="minorHAnsi" w:eastAsiaTheme="minorHAnsi" w:hAnsiTheme="minorHAnsi" w:cstheme="minorHAnsi"/>
          <w:sz w:val="22"/>
          <w:szCs w:val="22"/>
          <w:lang w:eastAsia="en-US"/>
        </w:rPr>
        <w:t xml:space="preserve">5 osób w 2022 roku </w:t>
      </w:r>
      <w:r w:rsidRPr="00720E0F">
        <w:rPr>
          <w:rFonts w:asciiTheme="minorHAnsi" w:eastAsiaTheme="minorHAnsi" w:hAnsiTheme="minorHAnsi" w:cstheme="minorHAnsi"/>
          <w:sz w:val="22"/>
          <w:szCs w:val="22"/>
          <w:lang w:eastAsia="en-US"/>
        </w:rPr>
        <w:t xml:space="preserve">[po redukcji zatrudnienia] </w:t>
      </w:r>
      <w:r>
        <w:rPr>
          <w:rFonts w:asciiTheme="minorHAnsi" w:eastAsiaTheme="minorHAnsi" w:hAnsiTheme="minorHAnsi" w:cstheme="minorHAnsi"/>
          <w:sz w:val="22"/>
          <w:szCs w:val="22"/>
          <w:lang w:eastAsia="en-US"/>
        </w:rPr>
        <w:t>i 6 osób</w:t>
      </w:r>
      <w:r w:rsidRPr="00720E0F">
        <w:rPr>
          <w:rFonts w:asciiTheme="minorHAnsi" w:eastAsiaTheme="minorHAnsi" w:hAnsiTheme="minorHAnsi" w:cstheme="minorHAnsi"/>
          <w:sz w:val="22"/>
          <w:szCs w:val="22"/>
          <w:lang w:eastAsia="en-US"/>
        </w:rPr>
        <w:t xml:space="preserve"> w 2023 r.);</w:t>
      </w:r>
    </w:p>
    <w:p w14:paraId="20316297" w14:textId="77777777" w:rsidR="000769D9" w:rsidRPr="00F81D08" w:rsidRDefault="000769D9" w:rsidP="000A0F4F">
      <w:pPr>
        <w:pStyle w:val="Zwykytekst"/>
        <w:numPr>
          <w:ilvl w:val="0"/>
          <w:numId w:val="35"/>
        </w:numPr>
        <w:suppressAutoHyphens w:val="0"/>
        <w:spacing w:before="120" w:after="240" w:line="300" w:lineRule="auto"/>
        <w:rPr>
          <w:rFonts w:asciiTheme="minorHAnsi" w:eastAsiaTheme="minorHAnsi" w:hAnsiTheme="minorHAnsi" w:cstheme="minorHAnsi"/>
          <w:sz w:val="22"/>
          <w:szCs w:val="22"/>
          <w:lang w:eastAsia="en-US"/>
        </w:rPr>
      </w:pPr>
      <w:r w:rsidRPr="00F81D08">
        <w:rPr>
          <w:rFonts w:asciiTheme="minorHAnsi" w:eastAsiaTheme="minorHAnsi" w:hAnsiTheme="minorHAnsi" w:cstheme="minorHAnsi"/>
          <w:sz w:val="22"/>
          <w:szCs w:val="22"/>
          <w:lang w:eastAsia="en-US"/>
        </w:rPr>
        <w:t xml:space="preserve">przedmiotem </w:t>
      </w:r>
      <w:r>
        <w:rPr>
          <w:rFonts w:asciiTheme="minorHAnsi" w:eastAsiaTheme="minorHAnsi" w:hAnsiTheme="minorHAnsi" w:cstheme="minorHAnsi"/>
          <w:sz w:val="22"/>
          <w:szCs w:val="22"/>
          <w:lang w:eastAsia="en-US"/>
        </w:rPr>
        <w:t xml:space="preserve">4 umów zawartych w </w:t>
      </w:r>
      <w:r w:rsidRPr="00F81D08">
        <w:rPr>
          <w:rFonts w:asciiTheme="minorHAnsi" w:eastAsiaTheme="minorHAnsi" w:hAnsiTheme="minorHAnsi" w:cstheme="minorHAnsi"/>
          <w:sz w:val="22"/>
          <w:szCs w:val="22"/>
          <w:lang w:eastAsia="en-US"/>
        </w:rPr>
        <w:t>2</w:t>
      </w:r>
      <w:r>
        <w:rPr>
          <w:rFonts w:asciiTheme="minorHAnsi" w:eastAsiaTheme="minorHAnsi" w:hAnsiTheme="minorHAnsi" w:cstheme="minorHAnsi"/>
          <w:sz w:val="22"/>
          <w:szCs w:val="22"/>
          <w:lang w:eastAsia="en-US"/>
        </w:rPr>
        <w:t>022 roku oraz 2</w:t>
      </w:r>
      <w:r w:rsidRPr="00F81D08">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umów zawartych w 2023 roku</w:t>
      </w:r>
      <w:r w:rsidRPr="00F81D08">
        <w:rPr>
          <w:rFonts w:asciiTheme="minorHAnsi" w:eastAsiaTheme="minorHAnsi" w:hAnsiTheme="minorHAnsi" w:cstheme="minorHAnsi"/>
          <w:sz w:val="22"/>
          <w:szCs w:val="22"/>
          <w:lang w:eastAsia="en-US"/>
        </w:rPr>
        <w:t xml:space="preserve"> był „nadzór nad bezpieczeństwem i porządkiem: w Teatrze / w </w:t>
      </w:r>
      <w:proofErr w:type="spellStart"/>
      <w:r w:rsidRPr="00F81D08">
        <w:rPr>
          <w:rFonts w:asciiTheme="minorHAnsi" w:eastAsiaTheme="minorHAnsi" w:hAnsiTheme="minorHAnsi" w:cstheme="minorHAnsi"/>
          <w:sz w:val="22"/>
          <w:szCs w:val="22"/>
          <w:lang w:eastAsia="en-US"/>
        </w:rPr>
        <w:t>foyer</w:t>
      </w:r>
      <w:proofErr w:type="spellEnd"/>
      <w:r>
        <w:rPr>
          <w:rFonts w:asciiTheme="minorHAnsi" w:eastAsiaTheme="minorHAnsi" w:hAnsiTheme="minorHAnsi" w:cstheme="minorHAnsi"/>
          <w:sz w:val="22"/>
          <w:szCs w:val="22"/>
          <w:lang w:eastAsia="en-US"/>
        </w:rPr>
        <w:t xml:space="preserve"> przy kasie sceny im. G. Holoubka</w:t>
      </w:r>
      <w:r w:rsidRPr="00F81D08">
        <w:rPr>
          <w:rFonts w:asciiTheme="minorHAnsi" w:eastAsiaTheme="minorHAnsi" w:hAnsiTheme="minorHAnsi" w:cstheme="minorHAnsi"/>
          <w:sz w:val="22"/>
          <w:szCs w:val="22"/>
          <w:lang w:eastAsia="en-US"/>
        </w:rPr>
        <w:t>”</w:t>
      </w:r>
      <w:r w:rsidRPr="007A69C9">
        <w:rPr>
          <w:rStyle w:val="Odwoanieprzypisudolnego"/>
          <w:rFonts w:asciiTheme="minorHAnsi" w:eastAsiaTheme="minorHAnsi" w:hAnsiTheme="minorHAnsi" w:cstheme="minorHAnsi"/>
          <w:sz w:val="22"/>
          <w:szCs w:val="22"/>
          <w:lang w:eastAsia="en-US"/>
        </w:rPr>
        <w:t xml:space="preserve"> </w:t>
      </w:r>
      <w:r>
        <w:rPr>
          <w:rStyle w:val="Odwoanieprzypisudolnego"/>
          <w:rFonts w:asciiTheme="minorHAnsi" w:eastAsiaTheme="minorHAnsi" w:hAnsiTheme="minorHAnsi" w:cstheme="minorHAnsi"/>
          <w:sz w:val="22"/>
          <w:szCs w:val="22"/>
          <w:lang w:eastAsia="en-US"/>
        </w:rPr>
        <w:footnoteReference w:id="50"/>
      </w:r>
      <w:r w:rsidRPr="00F81D08">
        <w:rPr>
          <w:rFonts w:asciiTheme="minorHAnsi" w:eastAsiaTheme="minorHAnsi" w:hAnsiTheme="minorHAnsi" w:cstheme="minorHAnsi"/>
          <w:sz w:val="22"/>
          <w:szCs w:val="22"/>
          <w:lang w:eastAsia="en-US"/>
        </w:rPr>
        <w:t>, natomiast Teatr zatrudniał pracowników na stanowisku „portier” (</w:t>
      </w:r>
      <w:r>
        <w:rPr>
          <w:rFonts w:asciiTheme="minorHAnsi" w:eastAsiaTheme="minorHAnsi" w:hAnsiTheme="minorHAnsi" w:cstheme="minorHAnsi"/>
          <w:sz w:val="22"/>
          <w:szCs w:val="22"/>
          <w:lang w:eastAsia="en-US"/>
        </w:rPr>
        <w:t>4 osoby</w:t>
      </w:r>
      <w:r w:rsidRPr="00F81D08">
        <w:rPr>
          <w:rFonts w:asciiTheme="minorHAnsi" w:eastAsiaTheme="minorHAnsi" w:hAnsiTheme="minorHAnsi" w:cstheme="minorHAnsi"/>
          <w:sz w:val="22"/>
          <w:szCs w:val="22"/>
          <w:lang w:eastAsia="en-US"/>
        </w:rPr>
        <w:t xml:space="preserve"> w 2022 rok</w:t>
      </w:r>
      <w:r>
        <w:rPr>
          <w:rFonts w:asciiTheme="minorHAnsi" w:eastAsiaTheme="minorHAnsi" w:hAnsiTheme="minorHAnsi" w:cstheme="minorHAnsi"/>
          <w:sz w:val="22"/>
          <w:szCs w:val="22"/>
          <w:lang w:eastAsia="en-US"/>
        </w:rPr>
        <w:t xml:space="preserve">u [po redukcji zatrudnienia] i 4 osoby </w:t>
      </w:r>
      <w:r w:rsidRPr="00F81D08">
        <w:rPr>
          <w:rFonts w:asciiTheme="minorHAnsi" w:eastAsiaTheme="minorHAnsi" w:hAnsiTheme="minorHAnsi" w:cstheme="minorHAnsi"/>
          <w:sz w:val="22"/>
          <w:szCs w:val="22"/>
          <w:lang w:eastAsia="en-US"/>
        </w:rPr>
        <w:t>w 2023 r.[po redukcji zatrudnienia]);</w:t>
      </w:r>
    </w:p>
    <w:p w14:paraId="1344397D" w14:textId="77777777" w:rsidR="000769D9" w:rsidRDefault="000769D9" w:rsidP="000A0F4F">
      <w:pPr>
        <w:pStyle w:val="Zwykytekst"/>
        <w:numPr>
          <w:ilvl w:val="0"/>
          <w:numId w:val="35"/>
        </w:numPr>
        <w:suppressAutoHyphens w:val="0"/>
        <w:spacing w:before="120" w:after="240" w:line="300"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przedmiotem 2 umów była „</w:t>
      </w:r>
      <w:r w:rsidRPr="00CF2DE3">
        <w:rPr>
          <w:rFonts w:asciiTheme="minorHAnsi" w:eastAsiaTheme="minorHAnsi" w:hAnsiTheme="minorHAnsi" w:cstheme="minorHAnsi"/>
          <w:sz w:val="22"/>
          <w:szCs w:val="22"/>
          <w:lang w:eastAsia="en-US"/>
        </w:rPr>
        <w:t>obsługa spektakli</w:t>
      </w:r>
      <w:r>
        <w:rPr>
          <w:rFonts w:asciiTheme="minorHAnsi" w:eastAsiaTheme="minorHAnsi" w:hAnsiTheme="minorHAnsi" w:cstheme="minorHAnsi"/>
          <w:sz w:val="22"/>
          <w:szCs w:val="22"/>
          <w:lang w:eastAsia="en-US"/>
        </w:rPr>
        <w:t xml:space="preserve"> w charakterze suflera-inspicjenta”, </w:t>
      </w:r>
      <w:r w:rsidRPr="00CF2DE3">
        <w:rPr>
          <w:rFonts w:asciiTheme="minorHAnsi" w:eastAsiaTheme="minorHAnsi" w:hAnsiTheme="minorHAnsi" w:cstheme="minorHAnsi"/>
          <w:sz w:val="22"/>
          <w:szCs w:val="22"/>
          <w:lang w:eastAsia="en-US"/>
        </w:rPr>
        <w:t>natomiast Teatr zatrudniał</w:t>
      </w:r>
      <w:r>
        <w:rPr>
          <w:rFonts w:asciiTheme="minorHAnsi" w:eastAsiaTheme="minorHAnsi" w:hAnsiTheme="minorHAnsi" w:cstheme="minorHAnsi"/>
          <w:sz w:val="22"/>
          <w:szCs w:val="22"/>
          <w:lang w:eastAsia="en-US"/>
        </w:rPr>
        <w:t xml:space="preserve"> 2</w:t>
      </w:r>
      <w:r w:rsidRPr="00CF2DE3">
        <w:rPr>
          <w:rFonts w:asciiTheme="minorHAnsi" w:eastAsiaTheme="minorHAnsi" w:hAnsiTheme="minorHAnsi" w:cstheme="minorHAnsi"/>
          <w:sz w:val="22"/>
          <w:szCs w:val="22"/>
          <w:lang w:eastAsia="en-US"/>
        </w:rPr>
        <w:t xml:space="preserve"> pracowników na stanowisku</w:t>
      </w:r>
      <w:r>
        <w:rPr>
          <w:rFonts w:asciiTheme="minorHAnsi" w:eastAsiaTheme="minorHAnsi" w:hAnsiTheme="minorHAnsi" w:cstheme="minorHAnsi"/>
          <w:sz w:val="22"/>
          <w:szCs w:val="22"/>
          <w:lang w:eastAsia="en-US"/>
        </w:rPr>
        <w:t xml:space="preserve"> „inspicjent/sufler”;</w:t>
      </w:r>
    </w:p>
    <w:p w14:paraId="3B5E2C34" w14:textId="63F2B975" w:rsidR="000769D9" w:rsidRDefault="000769D9" w:rsidP="000A0F4F">
      <w:pPr>
        <w:pStyle w:val="Zwykytekst"/>
        <w:numPr>
          <w:ilvl w:val="0"/>
          <w:numId w:val="35"/>
        </w:numPr>
        <w:suppressAutoHyphens w:val="0"/>
        <w:spacing w:before="120" w:after="240" w:line="300"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lastRenderedPageBreak/>
        <w:t xml:space="preserve">przedmiotem 4 </w:t>
      </w:r>
      <w:r w:rsidR="00116BE0">
        <w:rPr>
          <w:rFonts w:asciiTheme="minorHAnsi" w:eastAsiaTheme="minorHAnsi" w:hAnsiTheme="minorHAnsi" w:cstheme="minorHAnsi"/>
          <w:sz w:val="22"/>
          <w:szCs w:val="22"/>
          <w:lang w:eastAsia="en-US"/>
        </w:rPr>
        <w:t>u</w:t>
      </w:r>
      <w:r>
        <w:rPr>
          <w:rFonts w:asciiTheme="minorHAnsi" w:eastAsiaTheme="minorHAnsi" w:hAnsiTheme="minorHAnsi" w:cstheme="minorHAnsi"/>
          <w:sz w:val="22"/>
          <w:szCs w:val="22"/>
          <w:lang w:eastAsia="en-US"/>
        </w:rPr>
        <w:t xml:space="preserve">mów zawartych w 2022 roku były usługi charakteryzacji (fryzjerskiej </w:t>
      </w:r>
      <w:r>
        <w:rPr>
          <w:rFonts w:asciiTheme="minorHAnsi" w:eastAsiaTheme="minorHAnsi" w:hAnsiTheme="minorHAnsi" w:cstheme="minorHAnsi"/>
          <w:sz w:val="22"/>
          <w:szCs w:val="22"/>
          <w:lang w:eastAsia="en-US"/>
        </w:rPr>
        <w:br/>
        <w:t>i kosmetycznej), natomiast Teatr w tym okresie zatrudniał 3 pracowników na stanowisku „charakteryzatorka - koordynatorka”;</w:t>
      </w:r>
    </w:p>
    <w:p w14:paraId="26D29EC9" w14:textId="77777777" w:rsidR="000769D9" w:rsidRDefault="000769D9" w:rsidP="000A0F4F">
      <w:pPr>
        <w:pStyle w:val="Zwykytekst"/>
        <w:numPr>
          <w:ilvl w:val="0"/>
          <w:numId w:val="35"/>
        </w:numPr>
        <w:suppressAutoHyphens w:val="0"/>
        <w:spacing w:before="120" w:after="240" w:line="300" w:lineRule="auto"/>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przedmiotem umowy zawartej w grudniu 2023 r. było pełnienie funkcji kasjera</w:t>
      </w:r>
      <w:r>
        <w:rPr>
          <w:rStyle w:val="Odwoanieprzypisudolnego"/>
          <w:rFonts w:asciiTheme="minorHAnsi" w:eastAsiaTheme="minorHAnsi" w:hAnsiTheme="minorHAnsi" w:cstheme="minorHAnsi"/>
          <w:sz w:val="22"/>
          <w:szCs w:val="22"/>
          <w:lang w:eastAsia="en-US"/>
        </w:rPr>
        <w:footnoteReference w:id="51"/>
      </w:r>
      <w:r>
        <w:rPr>
          <w:rFonts w:asciiTheme="minorHAnsi" w:eastAsiaTheme="minorHAnsi" w:hAnsiTheme="minorHAnsi" w:cstheme="minorHAnsi"/>
          <w:sz w:val="22"/>
          <w:szCs w:val="22"/>
          <w:lang w:eastAsia="en-US"/>
        </w:rPr>
        <w:t xml:space="preserve">, natomiast </w:t>
      </w:r>
      <w:r>
        <w:rPr>
          <w:rFonts w:asciiTheme="minorHAnsi" w:eastAsiaTheme="minorHAnsi" w:hAnsiTheme="minorHAnsi" w:cstheme="minorHAnsi"/>
          <w:sz w:val="22"/>
          <w:szCs w:val="22"/>
          <w:lang w:eastAsia="en-US"/>
        </w:rPr>
        <w:br/>
        <w:t>w tym okresie</w:t>
      </w:r>
      <w:r w:rsidRPr="00200569">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Teatr zatrudniał 2 pracowników na stanowisku „kasjer”.</w:t>
      </w:r>
    </w:p>
    <w:p w14:paraId="313D0D8B" w14:textId="77777777" w:rsidR="000769D9" w:rsidRDefault="000769D9" w:rsidP="000A0F4F">
      <w:pPr>
        <w:pStyle w:val="Zwykytekst"/>
        <w:spacing w:before="120" w:after="240" w:line="300" w:lineRule="auto"/>
        <w:rPr>
          <w:rFonts w:ascii="Calibri" w:hAnsi="Calibri" w:cs="Calibri"/>
          <w:color w:val="000000"/>
          <w:sz w:val="22"/>
          <w:szCs w:val="22"/>
        </w:rPr>
      </w:pPr>
      <w:r>
        <w:rPr>
          <w:rFonts w:asciiTheme="minorHAnsi" w:eastAsiaTheme="minorHAnsi" w:hAnsiTheme="minorHAnsi" w:cstheme="minorHAnsi"/>
          <w:sz w:val="22"/>
          <w:szCs w:val="22"/>
          <w:lang w:eastAsia="en-US"/>
        </w:rPr>
        <w:t xml:space="preserve">W zakresie realizacji zadań należących do pionu administracyjnego zawierano umowy, których przedmiotem było: „wprowadzanie danych do centralnego Rejestru umów”, oraz 2 umowy na „wsparcie działu </w:t>
      </w:r>
      <w:r w:rsidRPr="00E63F91">
        <w:rPr>
          <w:rFonts w:asciiTheme="minorHAnsi" w:eastAsiaTheme="minorHAnsi" w:hAnsiTheme="minorHAnsi" w:cstheme="minorHAnsi"/>
          <w:sz w:val="22"/>
          <w:szCs w:val="22"/>
          <w:lang w:eastAsia="en-US"/>
        </w:rPr>
        <w:t xml:space="preserve">księgowości </w:t>
      </w:r>
      <w:r w:rsidRPr="00E63F91">
        <w:rPr>
          <w:rFonts w:ascii="Calibri" w:hAnsi="Calibri" w:cs="Calibri"/>
          <w:color w:val="000000"/>
          <w:sz w:val="22"/>
          <w:szCs w:val="22"/>
        </w:rPr>
        <w:t>(w szczególności w zakresie prowadzenia ewidencji środków trwałych, księgowania dokumentów, zakupu środków trwałych, naliczania amortyzacji, rozliczania kart kalkulacyjnych, rozliczania sprzedaży kas biletowych, księgowania i weryfikacji sald rozrachunkowych, oraz bieżąca współpraca z kasami Teatru)”.</w:t>
      </w:r>
      <w:r>
        <w:rPr>
          <w:rFonts w:ascii="Calibri" w:hAnsi="Calibri" w:cs="Calibri"/>
          <w:color w:val="000000"/>
          <w:sz w:val="22"/>
          <w:szCs w:val="22"/>
        </w:rPr>
        <w:t xml:space="preserve"> Zgodnie z § 17 Regulaminu organizacyjnego wymienione powyżej zadania należą do prac Działu Księgowości, w którym w ciągu 2022 roku było zatrudnionych 9 osób  i w 2023 roku 8 osób.</w:t>
      </w:r>
    </w:p>
    <w:p w14:paraId="0E3D520F" w14:textId="77777777" w:rsidR="000769D9" w:rsidRDefault="000769D9" w:rsidP="000A0F4F">
      <w:pPr>
        <w:pStyle w:val="Zwykytekst"/>
        <w:spacing w:before="120" w:after="240" w:line="300" w:lineRule="auto"/>
        <w:rPr>
          <w:rFonts w:ascii="Calibri" w:hAnsi="Calibri" w:cs="Calibri"/>
          <w:color w:val="000000"/>
          <w:sz w:val="22"/>
          <w:szCs w:val="22"/>
        </w:rPr>
      </w:pPr>
      <w:r>
        <w:rPr>
          <w:rFonts w:ascii="Calibri" w:hAnsi="Calibri" w:cs="Calibri"/>
          <w:color w:val="000000"/>
          <w:sz w:val="22"/>
          <w:szCs w:val="22"/>
        </w:rPr>
        <w:t xml:space="preserve">Z pracownikiem zatrudnionym na stanowisku Kierownika PR zawarto w 2023 roku umowę obowiązująca przez 34 dni, której przedmiotem była „obsługa mediów społecznościowych, </w:t>
      </w:r>
      <w:r>
        <w:rPr>
          <w:rFonts w:ascii="Calibri" w:hAnsi="Calibri" w:cs="Calibri"/>
          <w:color w:val="000000"/>
          <w:sz w:val="22"/>
          <w:szCs w:val="22"/>
        </w:rPr>
        <w:br/>
        <w:t xml:space="preserve">w szczególności Facebook i Instagram”, wynagrodzenie ustalono na kwotę 4 200,00 zł. Zgodnie </w:t>
      </w:r>
      <w:r>
        <w:rPr>
          <w:rFonts w:ascii="Calibri" w:hAnsi="Calibri" w:cs="Calibri"/>
          <w:color w:val="000000"/>
          <w:sz w:val="22"/>
          <w:szCs w:val="22"/>
        </w:rPr>
        <w:br/>
        <w:t>z § 14 ust. 3 Regulaminu organizacyjnego do Działu Produkcji, Marketingu i Sprzedaży, w skład którego wchodzi ww. stanowisko, należy  m.in. tworzenie pozytywnego wizerunku Teatru na zewnątrz, tworzenie i realizacja polityki promocyjnej wszystkich działań Teatru.</w:t>
      </w:r>
    </w:p>
    <w:p w14:paraId="6181C4A4" w14:textId="77777777" w:rsidR="000769D9" w:rsidRDefault="000769D9" w:rsidP="000A0F4F">
      <w:pPr>
        <w:pStyle w:val="Zwykytekst"/>
        <w:spacing w:before="120" w:after="240" w:line="300" w:lineRule="auto"/>
        <w:rPr>
          <w:rFonts w:asciiTheme="minorHAnsi" w:eastAsiaTheme="minorHAnsi" w:hAnsiTheme="minorHAnsi" w:cstheme="minorHAnsi"/>
          <w:sz w:val="22"/>
          <w:szCs w:val="22"/>
          <w:lang w:eastAsia="en-US"/>
        </w:rPr>
      </w:pPr>
      <w:r>
        <w:rPr>
          <w:rFonts w:ascii="Calibri" w:hAnsi="Calibri" w:cs="Calibri"/>
          <w:color w:val="000000"/>
          <w:sz w:val="22"/>
          <w:szCs w:val="22"/>
        </w:rPr>
        <w:t xml:space="preserve">Z </w:t>
      </w:r>
      <w:r w:rsidRPr="00E26DB6">
        <w:rPr>
          <w:rFonts w:asciiTheme="minorHAnsi" w:eastAsiaTheme="minorHAnsi" w:hAnsiTheme="minorHAnsi" w:cstheme="minorHAnsi"/>
          <w:sz w:val="22"/>
          <w:szCs w:val="22"/>
          <w:lang w:eastAsia="en-US"/>
        </w:rPr>
        <w:t>pracownikami Teatru zatrudnionymi na stanowiskach: „kierownik impresariatu”, „specjalista ds. literackich”, „dramaturg”, „kierownik zespołu technicznego” zawierano umowy, których przedmiotem było „prowadze</w:t>
      </w:r>
      <w:r>
        <w:rPr>
          <w:rFonts w:asciiTheme="minorHAnsi" w:eastAsiaTheme="minorHAnsi" w:hAnsiTheme="minorHAnsi" w:cstheme="minorHAnsi"/>
          <w:sz w:val="22"/>
          <w:szCs w:val="22"/>
          <w:lang w:eastAsia="en-US"/>
        </w:rPr>
        <w:t>nie dyżurów kierowniczych”, tj. sprawdzanie</w:t>
      </w:r>
      <w:r w:rsidRPr="00E26DB6">
        <w:rPr>
          <w:rFonts w:asciiTheme="minorHAnsi" w:eastAsiaTheme="minorHAnsi" w:hAnsiTheme="minorHAnsi" w:cstheme="minorHAnsi"/>
          <w:sz w:val="22"/>
          <w:szCs w:val="22"/>
          <w:lang w:eastAsia="en-US"/>
        </w:rPr>
        <w:t xml:space="preserve"> organizacji pracy obsługi technicznej oraz widowni, sprawdzenie artystów, obsługi PPOŻ, działania wind, c</w:t>
      </w:r>
      <w:r>
        <w:rPr>
          <w:rFonts w:asciiTheme="minorHAnsi" w:eastAsiaTheme="minorHAnsi" w:hAnsiTheme="minorHAnsi" w:cstheme="minorHAnsi"/>
          <w:sz w:val="22"/>
          <w:szCs w:val="22"/>
          <w:lang w:eastAsia="en-US"/>
        </w:rPr>
        <w:t xml:space="preserve">zystości </w:t>
      </w:r>
      <w:proofErr w:type="spellStart"/>
      <w:r>
        <w:rPr>
          <w:rFonts w:asciiTheme="minorHAnsi" w:eastAsiaTheme="minorHAnsi" w:hAnsiTheme="minorHAnsi" w:cstheme="minorHAnsi"/>
          <w:sz w:val="22"/>
          <w:szCs w:val="22"/>
          <w:lang w:eastAsia="en-US"/>
        </w:rPr>
        <w:t>foyer</w:t>
      </w:r>
      <w:proofErr w:type="spellEnd"/>
      <w:r>
        <w:rPr>
          <w:rFonts w:asciiTheme="minorHAnsi" w:eastAsiaTheme="minorHAnsi" w:hAnsiTheme="minorHAnsi" w:cstheme="minorHAnsi"/>
          <w:sz w:val="22"/>
          <w:szCs w:val="22"/>
          <w:lang w:eastAsia="en-US"/>
        </w:rPr>
        <w:t xml:space="preserve">, szatni i toalet”. </w:t>
      </w:r>
      <w:r>
        <w:rPr>
          <w:rFonts w:ascii="Calibri" w:hAnsi="Calibri" w:cs="Calibri"/>
          <w:color w:val="000000"/>
          <w:sz w:val="22"/>
          <w:szCs w:val="22"/>
        </w:rPr>
        <w:t xml:space="preserve">Łączne wynagrodzenie w ramach realizacji zleceń wyniosło 8 100,00 zł. </w:t>
      </w:r>
      <w:r>
        <w:rPr>
          <w:rFonts w:asciiTheme="minorHAnsi" w:eastAsiaTheme="minorHAnsi" w:hAnsiTheme="minorHAnsi" w:cstheme="minorHAnsi"/>
          <w:sz w:val="22"/>
          <w:szCs w:val="22"/>
          <w:lang w:eastAsia="en-US"/>
        </w:rPr>
        <w:t xml:space="preserve">Zgodnie </w:t>
      </w:r>
      <w:r>
        <w:rPr>
          <w:rFonts w:asciiTheme="minorHAnsi" w:eastAsiaTheme="minorHAnsi" w:hAnsiTheme="minorHAnsi" w:cstheme="minorHAnsi"/>
          <w:sz w:val="22"/>
          <w:szCs w:val="22"/>
          <w:lang w:eastAsia="en-US"/>
        </w:rPr>
        <w:br/>
        <w:t>z § 11 ust. 3 pkt 1</w:t>
      </w:r>
      <w:r w:rsidRPr="00952666">
        <w:rPr>
          <w:rFonts w:asciiTheme="minorHAnsi" w:eastAsiaTheme="minorHAnsi" w:hAnsiTheme="minorHAnsi" w:cstheme="minorHAnsi"/>
          <w:sz w:val="22"/>
          <w:szCs w:val="22"/>
          <w:lang w:eastAsia="en-US"/>
        </w:rPr>
        <w:t xml:space="preserve"> Regulaminu organizacyjnego do zadań kierowników działów należy planowanie </w:t>
      </w:r>
      <w:r>
        <w:rPr>
          <w:rFonts w:asciiTheme="minorHAnsi" w:eastAsiaTheme="minorHAnsi" w:hAnsiTheme="minorHAnsi" w:cstheme="minorHAnsi"/>
          <w:sz w:val="22"/>
          <w:szCs w:val="22"/>
          <w:lang w:eastAsia="en-US"/>
        </w:rPr>
        <w:br/>
      </w:r>
      <w:r w:rsidRPr="00952666">
        <w:rPr>
          <w:rFonts w:asciiTheme="minorHAnsi" w:eastAsiaTheme="minorHAnsi" w:hAnsiTheme="minorHAnsi" w:cstheme="minorHAnsi"/>
          <w:sz w:val="22"/>
          <w:szCs w:val="22"/>
          <w:lang w:eastAsia="en-US"/>
        </w:rPr>
        <w:t>i nadzorowanie zadań p</w:t>
      </w:r>
      <w:r>
        <w:rPr>
          <w:rFonts w:asciiTheme="minorHAnsi" w:eastAsiaTheme="minorHAnsi" w:hAnsiTheme="minorHAnsi" w:cstheme="minorHAnsi"/>
          <w:sz w:val="22"/>
          <w:szCs w:val="22"/>
          <w:lang w:eastAsia="en-US"/>
        </w:rPr>
        <w:t>odległej komórki organizacyjnej, które realizują zadania związane ze statutowa działalności Teatru. Ponadto zadania w zakresie „</w:t>
      </w:r>
      <w:r w:rsidRPr="002E6571">
        <w:rPr>
          <w:rFonts w:asciiTheme="minorHAnsi" w:eastAsiaTheme="minorHAnsi" w:hAnsiTheme="minorHAnsi" w:cstheme="minorHAnsi"/>
          <w:sz w:val="22"/>
          <w:szCs w:val="22"/>
          <w:lang w:eastAsia="en-US"/>
        </w:rPr>
        <w:t xml:space="preserve">obsługi PPOŻ, działania wind, czystości </w:t>
      </w:r>
      <w:proofErr w:type="spellStart"/>
      <w:r w:rsidRPr="002E6571">
        <w:rPr>
          <w:rFonts w:asciiTheme="minorHAnsi" w:eastAsiaTheme="minorHAnsi" w:hAnsiTheme="minorHAnsi" w:cstheme="minorHAnsi"/>
          <w:sz w:val="22"/>
          <w:szCs w:val="22"/>
          <w:lang w:eastAsia="en-US"/>
        </w:rPr>
        <w:t>foyer</w:t>
      </w:r>
      <w:proofErr w:type="spellEnd"/>
      <w:r w:rsidRPr="002E6571">
        <w:rPr>
          <w:rFonts w:asciiTheme="minorHAnsi" w:eastAsiaTheme="minorHAnsi" w:hAnsiTheme="minorHAnsi" w:cstheme="minorHAnsi"/>
          <w:sz w:val="22"/>
          <w:szCs w:val="22"/>
          <w:lang w:eastAsia="en-US"/>
        </w:rPr>
        <w:t>, szatni i toalet”</w:t>
      </w:r>
      <w:r>
        <w:rPr>
          <w:rFonts w:asciiTheme="minorHAnsi" w:eastAsiaTheme="minorHAnsi" w:hAnsiTheme="minorHAnsi" w:cstheme="minorHAnsi"/>
          <w:sz w:val="22"/>
          <w:szCs w:val="22"/>
          <w:lang w:eastAsia="en-US"/>
        </w:rPr>
        <w:t xml:space="preserve"> są przedmiotem umowy zawartej z podmiotem zewnętrznym na obsługę widowi (umowy wymienione na str. 13 niniejszego wystąpienia).</w:t>
      </w:r>
    </w:p>
    <w:p w14:paraId="4A61B473" w14:textId="77777777" w:rsidR="000769D9" w:rsidRPr="00952666" w:rsidRDefault="000769D9" w:rsidP="000A0F4F">
      <w:pPr>
        <w:spacing w:before="120"/>
        <w:rPr>
          <w:rFonts w:eastAsiaTheme="minorHAnsi" w:cstheme="minorHAnsi"/>
          <w:szCs w:val="22"/>
          <w:lang w:eastAsia="en-US"/>
        </w:rPr>
      </w:pPr>
      <w:r w:rsidRPr="00952666">
        <w:rPr>
          <w:rFonts w:eastAsiaTheme="minorHAnsi" w:cstheme="minorHAnsi"/>
          <w:szCs w:val="22"/>
          <w:lang w:eastAsia="en-US"/>
        </w:rPr>
        <w:t xml:space="preserve">W sprawie zatrudniania osób na podstawie umów cywilno-prawnych p.o. Dyrektora </w:t>
      </w:r>
      <w:r>
        <w:rPr>
          <w:rFonts w:eastAsiaTheme="minorHAnsi" w:cstheme="minorHAnsi"/>
          <w:szCs w:val="22"/>
          <w:lang w:eastAsia="en-US"/>
        </w:rPr>
        <w:t xml:space="preserve">złożył obszerne wyjaśnienia, w tym </w:t>
      </w:r>
      <w:r w:rsidRPr="00952666">
        <w:rPr>
          <w:rFonts w:eastAsiaTheme="minorHAnsi" w:cstheme="minorHAnsi"/>
          <w:szCs w:val="22"/>
          <w:lang w:eastAsia="en-US"/>
        </w:rPr>
        <w:t xml:space="preserve">wyjaśnił: „Zawarcie umów cywilnoprawnych z osobami zajmującymi się kwestiami technicznymi (np. montaż scenografii, krawiec) ma charakter incydentalny i występuje </w:t>
      </w:r>
      <w:r>
        <w:rPr>
          <w:rFonts w:eastAsiaTheme="minorHAnsi" w:cstheme="minorHAnsi"/>
          <w:szCs w:val="22"/>
          <w:lang w:eastAsia="en-US"/>
        </w:rPr>
        <w:br/>
      </w:r>
      <w:r w:rsidRPr="00952666">
        <w:rPr>
          <w:rFonts w:eastAsiaTheme="minorHAnsi" w:cstheme="minorHAnsi"/>
          <w:szCs w:val="22"/>
          <w:lang w:eastAsia="en-US"/>
        </w:rPr>
        <w:t xml:space="preserve">w momentach, w których potrzebne jest wsparcie pracowników Teatru oraz występuje spiętrzenie pracy, które muszą zostać wykonane w najszybszym czasie </w:t>
      </w:r>
      <w:r>
        <w:rPr>
          <w:rFonts w:eastAsiaTheme="minorHAnsi" w:cstheme="minorHAnsi"/>
          <w:szCs w:val="22"/>
          <w:lang w:eastAsia="en-US"/>
        </w:rPr>
        <w:t>(..)</w:t>
      </w:r>
      <w:r w:rsidRPr="00952666">
        <w:rPr>
          <w:rFonts w:eastAsiaTheme="minorHAnsi" w:cstheme="minorHAnsi"/>
          <w:szCs w:val="22"/>
          <w:lang w:eastAsia="en-US"/>
        </w:rPr>
        <w:t xml:space="preserve"> W/w umowy mają charakter uzu</w:t>
      </w:r>
      <w:r>
        <w:rPr>
          <w:rFonts w:eastAsiaTheme="minorHAnsi" w:cstheme="minorHAnsi"/>
          <w:szCs w:val="22"/>
          <w:lang w:eastAsia="en-US"/>
        </w:rPr>
        <w:t xml:space="preserve">pełniający w stosunku do umów o </w:t>
      </w:r>
      <w:r w:rsidRPr="00952666">
        <w:rPr>
          <w:rFonts w:eastAsiaTheme="minorHAnsi" w:cstheme="minorHAnsi"/>
          <w:szCs w:val="22"/>
          <w:lang w:eastAsia="en-US"/>
        </w:rPr>
        <w:t xml:space="preserve">pracę. Planowanie pracy technicznej oraz montażowej </w:t>
      </w:r>
      <w:r>
        <w:rPr>
          <w:rFonts w:eastAsiaTheme="minorHAnsi" w:cstheme="minorHAnsi"/>
          <w:szCs w:val="22"/>
          <w:lang w:eastAsia="en-US"/>
        </w:rPr>
        <w:br/>
      </w:r>
      <w:r w:rsidRPr="00952666">
        <w:rPr>
          <w:rFonts w:eastAsiaTheme="minorHAnsi" w:cstheme="minorHAnsi"/>
          <w:szCs w:val="22"/>
          <w:lang w:eastAsia="en-US"/>
        </w:rPr>
        <w:lastRenderedPageBreak/>
        <w:t xml:space="preserve">z wykorzystaniem pracowników etatowych oraz zleceniobiorców pozwala również zachować przepisy dot. czasu pracy i nieprzekraczanie dopuszczalnych norm. Nie bez znaczenia jest również fakt, </w:t>
      </w:r>
      <w:r>
        <w:rPr>
          <w:rFonts w:eastAsiaTheme="minorHAnsi" w:cstheme="minorHAnsi"/>
          <w:szCs w:val="22"/>
          <w:lang w:eastAsia="en-US"/>
        </w:rPr>
        <w:br/>
      </w:r>
      <w:r w:rsidRPr="00952666">
        <w:rPr>
          <w:rFonts w:eastAsiaTheme="minorHAnsi" w:cstheme="minorHAnsi"/>
          <w:szCs w:val="22"/>
          <w:lang w:eastAsia="en-US"/>
        </w:rPr>
        <w:t xml:space="preserve">iż bardziej opłacalna ekonomicznie ze strony Teatru jest możliwość zapłaty zleceniobiorcy za faktycznie wykonane czynności </w:t>
      </w:r>
      <w:r>
        <w:rPr>
          <w:rFonts w:eastAsiaTheme="minorHAnsi" w:cstheme="minorHAnsi"/>
          <w:szCs w:val="22"/>
          <w:lang w:eastAsia="en-US"/>
        </w:rPr>
        <w:t>(..)</w:t>
      </w:r>
      <w:r w:rsidRPr="00952666">
        <w:rPr>
          <w:rFonts w:eastAsiaTheme="minorHAnsi" w:cstheme="minorHAnsi"/>
          <w:szCs w:val="22"/>
          <w:lang w:eastAsia="en-US"/>
        </w:rPr>
        <w:t xml:space="preserve"> Zwiększenie liczby osób stale zatrudnionych na etat nie jest celowo, albowiem częstotliwość pracy jest zależna od repertuaru Teatry, który w zależności od okresu </w:t>
      </w:r>
      <w:r>
        <w:rPr>
          <w:rFonts w:eastAsiaTheme="minorHAnsi" w:cstheme="minorHAnsi"/>
          <w:szCs w:val="22"/>
          <w:lang w:eastAsia="en-US"/>
        </w:rPr>
        <w:t xml:space="preserve">może być mniejszy albo większy (..) </w:t>
      </w:r>
      <w:r w:rsidRPr="00952666">
        <w:rPr>
          <w:rFonts w:eastAsiaTheme="minorHAnsi" w:cstheme="minorHAnsi"/>
          <w:szCs w:val="22"/>
          <w:lang w:eastAsia="en-US"/>
        </w:rPr>
        <w:t xml:space="preserve">Celem zawarcia umów zlecenie na pełnienie dyżurów kierowniczych była potrzeba zapewnienia ze strony Teatru osoby, która reagowałaby na bieżąco </w:t>
      </w:r>
      <w:r>
        <w:rPr>
          <w:rFonts w:eastAsiaTheme="minorHAnsi" w:cstheme="minorHAnsi"/>
          <w:szCs w:val="22"/>
          <w:lang w:eastAsia="en-US"/>
        </w:rPr>
        <w:br/>
      </w:r>
      <w:r w:rsidRPr="00952666">
        <w:rPr>
          <w:rFonts w:eastAsiaTheme="minorHAnsi" w:cstheme="minorHAnsi"/>
          <w:szCs w:val="22"/>
          <w:lang w:eastAsia="en-US"/>
        </w:rPr>
        <w:t>w sytuacjach awaryjnych, np. w przypadku potrzeby kontaktu z Policją czy pogotowiem ratunkowym.</w:t>
      </w:r>
      <w:r w:rsidRPr="000860C1">
        <w:rPr>
          <w:rFonts w:eastAsiaTheme="minorHAnsi" w:cstheme="minorHAnsi"/>
          <w:szCs w:val="22"/>
          <w:lang w:eastAsia="en-US"/>
        </w:rPr>
        <w:t xml:space="preserve"> </w:t>
      </w:r>
      <w:r w:rsidRPr="00952666">
        <w:rPr>
          <w:rFonts w:eastAsiaTheme="minorHAnsi" w:cstheme="minorHAnsi"/>
          <w:szCs w:val="22"/>
          <w:lang w:eastAsia="en-US"/>
        </w:rPr>
        <w:t>Taka osoba musiała być obecna w siedzibie Teatru oraz zapewniać sprawczość w sytuacjach, które tego wymagają. Na chwilę obecną Teatr nie praktykuje już zawierania umów zleceń na dyżury kierownicze.”</w:t>
      </w:r>
    </w:p>
    <w:p w14:paraId="215476B2" w14:textId="77777777" w:rsidR="000769D9" w:rsidRDefault="000769D9" w:rsidP="000A0F4F">
      <w:pPr>
        <w:spacing w:before="120"/>
        <w:rPr>
          <w:rFonts w:eastAsia="Calibri" w:cstheme="minorHAnsi"/>
          <w:szCs w:val="22"/>
          <w:highlight w:val="yellow"/>
          <w:lang w:eastAsia="en-US"/>
        </w:rPr>
      </w:pPr>
      <w:r w:rsidRPr="001F1B4B">
        <w:rPr>
          <w:rFonts w:eastAsia="Calibri" w:cstheme="minorHAnsi"/>
          <w:szCs w:val="22"/>
          <w:lang w:eastAsia="en-US"/>
        </w:rPr>
        <w:t>Wskazać należy, że do obowiązków Dyrektora Teatru należy zapewnienie wysokiej jakości procesów wewnętrznych i efektywności działań instytucji, zatem również właściwy dobór wykwalifikowanych pracowników etatowych, zapewniających realizację bieżących zadań Teatru.</w:t>
      </w:r>
      <w:r>
        <w:rPr>
          <w:rFonts w:eastAsia="Calibri" w:cstheme="minorHAnsi"/>
          <w:szCs w:val="22"/>
          <w:lang w:eastAsia="en-US"/>
        </w:rPr>
        <w:t xml:space="preserve"> Opisane powyżej działania Teatru wskazują na </w:t>
      </w:r>
      <w:r w:rsidRPr="001F1B4B">
        <w:rPr>
          <w:rFonts w:eastAsia="Calibri" w:cstheme="minorHAnsi"/>
          <w:szCs w:val="22"/>
          <w:lang w:eastAsia="en-US"/>
        </w:rPr>
        <w:t xml:space="preserve">niegospodarne dysponowanie środkami publicznymi (podwójne finansowanie tych samych zadań), </w:t>
      </w:r>
      <w:r>
        <w:rPr>
          <w:rFonts w:eastAsia="Calibri" w:cstheme="minorHAnsi"/>
          <w:szCs w:val="22"/>
          <w:lang w:eastAsia="en-US"/>
        </w:rPr>
        <w:t xml:space="preserve">co narusza </w:t>
      </w:r>
      <w:r w:rsidRPr="001F1B4B">
        <w:rPr>
          <w:rFonts w:eastAsia="Calibri" w:cstheme="minorHAnsi"/>
          <w:szCs w:val="22"/>
          <w:lang w:eastAsia="en-US"/>
        </w:rPr>
        <w:t xml:space="preserve">zasadę określoną w art. 44 ust. 3 pkt 1 ustawy </w:t>
      </w:r>
      <w:r>
        <w:rPr>
          <w:rFonts w:eastAsia="Calibri" w:cstheme="minorHAnsi"/>
          <w:szCs w:val="22"/>
          <w:lang w:eastAsia="en-US"/>
        </w:rPr>
        <w:br/>
        <w:t xml:space="preserve">o finansach publicznych, oraz stoi w sprzeczności z celem określonym w § 4 pkt 4 </w:t>
      </w:r>
      <w:r w:rsidRPr="00E96A70">
        <w:rPr>
          <w:rFonts w:eastAsia="Calibri" w:cstheme="minorHAnsi"/>
          <w:szCs w:val="22"/>
          <w:lang w:eastAsia="en-US"/>
        </w:rPr>
        <w:t>zarządzenia nr 1613/2011 Prezydenta m.st. Warszawy z dnia 11 października 2011 r.</w:t>
      </w:r>
    </w:p>
    <w:p w14:paraId="405A591D" w14:textId="0356C6F1" w:rsidR="000769D9" w:rsidRPr="00952666" w:rsidRDefault="000769D9" w:rsidP="000A0F4F">
      <w:pPr>
        <w:spacing w:before="120"/>
        <w:rPr>
          <w:rFonts w:eastAsiaTheme="minorHAnsi" w:cstheme="minorHAnsi"/>
          <w:szCs w:val="22"/>
          <w:lang w:eastAsia="en-US"/>
        </w:rPr>
      </w:pPr>
      <w:r w:rsidRPr="00952666">
        <w:rPr>
          <w:rFonts w:eastAsiaTheme="minorHAnsi" w:cstheme="minorHAnsi"/>
          <w:szCs w:val="22"/>
          <w:lang w:eastAsia="en-US"/>
        </w:rPr>
        <w:t>Zasady przeprowadzania inwentaryzacji zostały określone w Instrukcji inwentaryzacyjnej wprowadzonej zarządzeniem Dyrektora nr 12/2016 z 20 września 2016 r. (dalej: Instrukcja Inwentaryzacyjna)</w:t>
      </w:r>
      <w:r>
        <w:rPr>
          <w:rStyle w:val="Odwoanieprzypisudolnego"/>
          <w:rFonts w:eastAsiaTheme="minorHAnsi" w:cstheme="minorHAnsi"/>
          <w:szCs w:val="22"/>
          <w:lang w:eastAsia="en-US"/>
        </w:rPr>
        <w:footnoteReference w:id="52"/>
      </w:r>
      <w:r w:rsidRPr="00952666">
        <w:rPr>
          <w:rFonts w:eastAsiaTheme="minorHAnsi" w:cstheme="minorHAnsi"/>
          <w:szCs w:val="22"/>
          <w:lang w:eastAsia="en-US"/>
        </w:rPr>
        <w:t>.</w:t>
      </w:r>
      <w:r>
        <w:rPr>
          <w:rFonts w:eastAsiaTheme="minorHAnsi" w:cstheme="minorHAnsi"/>
          <w:szCs w:val="22"/>
          <w:lang w:eastAsia="en-US"/>
        </w:rPr>
        <w:t xml:space="preserve"> </w:t>
      </w:r>
      <w:r w:rsidRPr="00952666">
        <w:rPr>
          <w:rFonts w:eastAsiaTheme="minorHAnsi" w:cstheme="minorHAnsi"/>
          <w:szCs w:val="22"/>
          <w:lang w:eastAsia="en-US"/>
        </w:rPr>
        <w:t>Częstotliwość przepr</w:t>
      </w:r>
      <w:r w:rsidR="00116BE0">
        <w:rPr>
          <w:rFonts w:eastAsiaTheme="minorHAnsi" w:cstheme="minorHAnsi"/>
          <w:szCs w:val="22"/>
          <w:lang w:eastAsia="en-US"/>
        </w:rPr>
        <w:t>owadzania inwentaryzacji została określona</w:t>
      </w:r>
      <w:r w:rsidRPr="00952666">
        <w:rPr>
          <w:rFonts w:eastAsiaTheme="minorHAnsi" w:cstheme="minorHAnsi"/>
          <w:szCs w:val="22"/>
          <w:lang w:eastAsia="en-US"/>
        </w:rPr>
        <w:t xml:space="preserve"> w załączniku </w:t>
      </w:r>
      <w:r>
        <w:rPr>
          <w:rFonts w:eastAsiaTheme="minorHAnsi" w:cstheme="minorHAnsi"/>
          <w:szCs w:val="22"/>
          <w:lang w:eastAsia="en-US"/>
        </w:rPr>
        <w:br/>
      </w:r>
      <w:r w:rsidRPr="00952666">
        <w:rPr>
          <w:rFonts w:eastAsiaTheme="minorHAnsi" w:cstheme="minorHAnsi"/>
          <w:szCs w:val="22"/>
          <w:lang w:eastAsia="en-US"/>
        </w:rPr>
        <w:t>nr 5 do d</w:t>
      </w:r>
      <w:r>
        <w:rPr>
          <w:rFonts w:eastAsiaTheme="minorHAnsi" w:cstheme="minorHAnsi"/>
          <w:szCs w:val="22"/>
          <w:lang w:eastAsia="en-US"/>
        </w:rPr>
        <w:t>okumentacji opisującej z</w:t>
      </w:r>
      <w:r w:rsidRPr="00952666">
        <w:rPr>
          <w:rFonts w:eastAsiaTheme="minorHAnsi" w:cstheme="minorHAnsi"/>
          <w:szCs w:val="22"/>
          <w:lang w:eastAsia="en-US"/>
        </w:rPr>
        <w:t xml:space="preserve">asad rachunkowości. </w:t>
      </w:r>
      <w:r>
        <w:rPr>
          <w:rFonts w:eastAsiaTheme="minorHAnsi" w:cstheme="minorHAnsi"/>
          <w:szCs w:val="22"/>
          <w:lang w:eastAsia="en-US"/>
        </w:rPr>
        <w:t>P</w:t>
      </w:r>
      <w:r w:rsidRPr="00952666">
        <w:rPr>
          <w:rFonts w:eastAsiaTheme="minorHAnsi" w:cstheme="minorHAnsi"/>
          <w:szCs w:val="22"/>
          <w:lang w:eastAsia="en-US"/>
        </w:rPr>
        <w:t>lan in</w:t>
      </w:r>
      <w:r>
        <w:rPr>
          <w:rFonts w:eastAsiaTheme="minorHAnsi" w:cstheme="minorHAnsi"/>
          <w:szCs w:val="22"/>
          <w:lang w:eastAsia="en-US"/>
        </w:rPr>
        <w:t>wentaryzacji składników majątku, stanowiący załącznik d</w:t>
      </w:r>
      <w:r w:rsidRPr="00952666">
        <w:rPr>
          <w:rFonts w:eastAsiaTheme="minorHAnsi" w:cstheme="minorHAnsi"/>
          <w:szCs w:val="22"/>
          <w:lang w:eastAsia="en-US"/>
        </w:rPr>
        <w:t>o zarządzenia w sprawie zasad (polityki) rachunkowości</w:t>
      </w:r>
      <w:r>
        <w:rPr>
          <w:rFonts w:eastAsiaTheme="minorHAnsi" w:cstheme="minorHAnsi"/>
          <w:szCs w:val="22"/>
          <w:lang w:eastAsia="en-US"/>
        </w:rPr>
        <w:t>, nie zawierał podpisu</w:t>
      </w:r>
      <w:r w:rsidRPr="00952666">
        <w:rPr>
          <w:rFonts w:eastAsiaTheme="minorHAnsi" w:cstheme="minorHAnsi"/>
          <w:szCs w:val="22"/>
          <w:lang w:eastAsia="en-US"/>
        </w:rPr>
        <w:t xml:space="preserve"> </w:t>
      </w:r>
      <w:r>
        <w:rPr>
          <w:rFonts w:eastAsiaTheme="minorHAnsi" w:cstheme="minorHAnsi"/>
          <w:szCs w:val="22"/>
          <w:lang w:eastAsia="en-US"/>
        </w:rPr>
        <w:t xml:space="preserve">osoby, która sporządzającej lub zatwierdzającej. W </w:t>
      </w:r>
      <w:r w:rsidRPr="00952666">
        <w:rPr>
          <w:rFonts w:eastAsiaTheme="minorHAnsi" w:cstheme="minorHAnsi"/>
          <w:szCs w:val="22"/>
          <w:lang w:eastAsia="en-US"/>
        </w:rPr>
        <w:t xml:space="preserve">sprawie p.o. Dyrektora wyjaśnił: „ Plan inwentaryzacyjny </w:t>
      </w:r>
      <w:r>
        <w:rPr>
          <w:rFonts w:eastAsiaTheme="minorHAnsi" w:cstheme="minorHAnsi"/>
          <w:szCs w:val="22"/>
          <w:lang w:eastAsia="en-US"/>
        </w:rPr>
        <w:t xml:space="preserve">(..) </w:t>
      </w:r>
      <w:r w:rsidRPr="00952666">
        <w:rPr>
          <w:rFonts w:eastAsiaTheme="minorHAnsi" w:cstheme="minorHAnsi"/>
          <w:szCs w:val="22"/>
          <w:lang w:eastAsia="en-US"/>
        </w:rPr>
        <w:t>nie został podpisany na skutek ludzkiej omyłki</w:t>
      </w:r>
      <w:r>
        <w:rPr>
          <w:rFonts w:eastAsiaTheme="minorHAnsi" w:cstheme="minorHAnsi"/>
          <w:szCs w:val="22"/>
          <w:lang w:eastAsia="en-US"/>
        </w:rPr>
        <w:t xml:space="preserve"> (..)”</w:t>
      </w:r>
      <w:r w:rsidRPr="00952666">
        <w:rPr>
          <w:rFonts w:eastAsiaTheme="minorHAnsi" w:cstheme="minorHAnsi"/>
          <w:szCs w:val="22"/>
          <w:lang w:eastAsia="en-US"/>
        </w:rPr>
        <w:t xml:space="preserve">. </w:t>
      </w:r>
    </w:p>
    <w:p w14:paraId="2070D3C8" w14:textId="77777777" w:rsidR="000769D9" w:rsidRDefault="000769D9" w:rsidP="000A0F4F">
      <w:pPr>
        <w:spacing w:before="120"/>
        <w:rPr>
          <w:rFonts w:eastAsiaTheme="minorHAnsi" w:cstheme="minorHAnsi"/>
          <w:szCs w:val="22"/>
          <w:lang w:eastAsia="en-US"/>
        </w:rPr>
      </w:pPr>
      <w:r>
        <w:rPr>
          <w:rFonts w:eastAsiaTheme="minorHAnsi" w:cstheme="minorHAnsi"/>
          <w:szCs w:val="22"/>
          <w:lang w:eastAsia="en-US"/>
        </w:rPr>
        <w:t>Inwentaryzację</w:t>
      </w:r>
      <w:r w:rsidRPr="00952666">
        <w:rPr>
          <w:rFonts w:eastAsiaTheme="minorHAnsi" w:cstheme="minorHAnsi"/>
          <w:szCs w:val="22"/>
          <w:lang w:eastAsia="en-US"/>
        </w:rPr>
        <w:t xml:space="preserve"> składników majątku </w:t>
      </w:r>
      <w:r>
        <w:rPr>
          <w:rFonts w:eastAsiaTheme="minorHAnsi" w:cstheme="minorHAnsi"/>
          <w:szCs w:val="22"/>
          <w:lang w:eastAsia="en-US"/>
        </w:rPr>
        <w:t>(środki trwałe)</w:t>
      </w:r>
      <w:r w:rsidRPr="00952666">
        <w:rPr>
          <w:rFonts w:eastAsiaTheme="minorHAnsi" w:cstheme="minorHAnsi"/>
          <w:szCs w:val="22"/>
          <w:lang w:eastAsia="en-US"/>
        </w:rPr>
        <w:t>w dr</w:t>
      </w:r>
      <w:r>
        <w:rPr>
          <w:rFonts w:eastAsiaTheme="minorHAnsi" w:cstheme="minorHAnsi"/>
          <w:szCs w:val="22"/>
          <w:lang w:eastAsia="en-US"/>
        </w:rPr>
        <w:t>odze spisu z natury przeprowadza</w:t>
      </w:r>
      <w:r w:rsidRPr="00952666">
        <w:rPr>
          <w:rFonts w:eastAsiaTheme="minorHAnsi" w:cstheme="minorHAnsi"/>
          <w:szCs w:val="22"/>
          <w:lang w:eastAsia="en-US"/>
        </w:rPr>
        <w:t>no</w:t>
      </w:r>
      <w:r w:rsidRPr="00952666">
        <w:rPr>
          <w:rStyle w:val="Odwoanieprzypisudolnego"/>
          <w:rFonts w:eastAsiaTheme="majorEastAsia" w:cstheme="minorHAnsi"/>
          <w:szCs w:val="22"/>
        </w:rPr>
        <w:footnoteReference w:id="53"/>
      </w:r>
      <w:r w:rsidRPr="00952666">
        <w:rPr>
          <w:rFonts w:cstheme="minorHAnsi"/>
          <w:szCs w:val="22"/>
        </w:rPr>
        <w:t xml:space="preserve"> </w:t>
      </w:r>
      <w:r>
        <w:rPr>
          <w:rFonts w:cstheme="minorHAnsi"/>
          <w:szCs w:val="22"/>
        </w:rPr>
        <w:br/>
        <w:t xml:space="preserve">w terminach i </w:t>
      </w:r>
      <w:r>
        <w:rPr>
          <w:rFonts w:eastAsiaTheme="minorHAnsi" w:cstheme="minorHAnsi"/>
          <w:szCs w:val="22"/>
          <w:lang w:eastAsia="en-US"/>
        </w:rPr>
        <w:t xml:space="preserve">z częstotliwością określoną w art. 26 ust. 3 pkt 3 ustawy o rachunkowości. </w:t>
      </w:r>
    </w:p>
    <w:p w14:paraId="01B062EE" w14:textId="77777777" w:rsidR="000769D9" w:rsidRPr="00952666" w:rsidRDefault="000769D9" w:rsidP="000A0F4F">
      <w:pPr>
        <w:spacing w:before="120"/>
        <w:rPr>
          <w:rFonts w:eastAsiaTheme="minorHAnsi" w:cstheme="minorHAnsi"/>
          <w:szCs w:val="22"/>
          <w:lang w:eastAsia="en-US"/>
        </w:rPr>
      </w:pPr>
      <w:r>
        <w:rPr>
          <w:rFonts w:eastAsiaTheme="minorHAnsi" w:cstheme="minorHAnsi"/>
          <w:szCs w:val="22"/>
          <w:lang w:eastAsia="en-US"/>
        </w:rPr>
        <w:t xml:space="preserve">Przeprowadzenie inwentaryzacji aktywów i pasywów na ostatni dzień 2022 roku </w:t>
      </w:r>
      <w:r w:rsidRPr="00952666">
        <w:rPr>
          <w:rFonts w:eastAsiaTheme="minorHAnsi" w:cstheme="minorHAnsi"/>
          <w:szCs w:val="22"/>
          <w:lang w:eastAsia="en-US"/>
        </w:rPr>
        <w:t>nie zostało zarządzo</w:t>
      </w:r>
      <w:r>
        <w:rPr>
          <w:rFonts w:eastAsiaTheme="minorHAnsi" w:cstheme="minorHAnsi"/>
          <w:szCs w:val="22"/>
          <w:lang w:eastAsia="en-US"/>
        </w:rPr>
        <w:t xml:space="preserve">ne przez Dyrektora Teatru, nie </w:t>
      </w:r>
      <w:r w:rsidRPr="00952666">
        <w:rPr>
          <w:rFonts w:eastAsiaTheme="minorHAnsi" w:cstheme="minorHAnsi"/>
          <w:szCs w:val="22"/>
          <w:lang w:eastAsia="en-US"/>
        </w:rPr>
        <w:t>powołan</w:t>
      </w:r>
      <w:r>
        <w:rPr>
          <w:rFonts w:eastAsiaTheme="minorHAnsi" w:cstheme="minorHAnsi"/>
          <w:szCs w:val="22"/>
          <w:lang w:eastAsia="en-US"/>
        </w:rPr>
        <w:t>o Komisji Inwentaryzacyjnej i zespołów spisowych</w:t>
      </w:r>
      <w:r w:rsidRPr="00952666">
        <w:rPr>
          <w:rFonts w:eastAsiaTheme="minorHAnsi" w:cstheme="minorHAnsi"/>
          <w:szCs w:val="22"/>
          <w:lang w:eastAsia="en-US"/>
        </w:rPr>
        <w:t>.</w:t>
      </w:r>
      <w:r>
        <w:rPr>
          <w:rFonts w:eastAsiaTheme="minorHAnsi" w:cstheme="minorHAnsi"/>
          <w:szCs w:val="22"/>
          <w:lang w:eastAsia="en-US"/>
        </w:rPr>
        <w:t xml:space="preserve"> </w:t>
      </w:r>
      <w:r>
        <w:rPr>
          <w:rFonts w:eastAsiaTheme="minorHAnsi" w:cstheme="minorHAnsi"/>
          <w:szCs w:val="22"/>
          <w:lang w:eastAsia="en-US"/>
        </w:rPr>
        <w:br/>
        <w:t xml:space="preserve">W  sprawie </w:t>
      </w:r>
      <w:r w:rsidRPr="00952666">
        <w:rPr>
          <w:rFonts w:eastAsiaTheme="minorHAnsi" w:cstheme="minorHAnsi"/>
          <w:szCs w:val="22"/>
          <w:lang w:eastAsia="en-US"/>
        </w:rPr>
        <w:t xml:space="preserve">p.o. Dyrektora wyjaśnił: „W okresie powołania zespołu ds. przeprowadzenia inwentaryzacji </w:t>
      </w:r>
      <w:r>
        <w:rPr>
          <w:rFonts w:eastAsiaTheme="minorHAnsi" w:cstheme="minorHAnsi"/>
          <w:szCs w:val="22"/>
          <w:lang w:eastAsia="en-US"/>
        </w:rPr>
        <w:t xml:space="preserve">(..) </w:t>
      </w:r>
      <w:r w:rsidRPr="00952666">
        <w:rPr>
          <w:rFonts w:eastAsiaTheme="minorHAnsi" w:cstheme="minorHAnsi"/>
          <w:szCs w:val="22"/>
          <w:lang w:eastAsia="en-US"/>
        </w:rPr>
        <w:t xml:space="preserve">wg stanu na koniec 2022r. Pani Monika Strzępka była „zawieszona” </w:t>
      </w:r>
      <w:r>
        <w:rPr>
          <w:rFonts w:eastAsiaTheme="minorHAnsi" w:cstheme="minorHAnsi"/>
          <w:szCs w:val="22"/>
          <w:lang w:eastAsia="en-US"/>
        </w:rPr>
        <w:br/>
      </w:r>
      <w:r w:rsidRPr="00952666">
        <w:rPr>
          <w:rFonts w:eastAsiaTheme="minorHAnsi" w:cstheme="minorHAnsi"/>
          <w:szCs w:val="22"/>
          <w:lang w:eastAsia="en-US"/>
        </w:rPr>
        <w:t xml:space="preserve">w wykonywaniu swoich obowiązków jako Dyrektora Teatru </w:t>
      </w:r>
      <w:r>
        <w:rPr>
          <w:rFonts w:eastAsiaTheme="minorHAnsi" w:cstheme="minorHAnsi"/>
          <w:szCs w:val="22"/>
          <w:lang w:eastAsia="en-US"/>
        </w:rPr>
        <w:t>(..)</w:t>
      </w:r>
      <w:r w:rsidRPr="00952666">
        <w:rPr>
          <w:rFonts w:eastAsiaTheme="minorHAnsi" w:cstheme="minorHAnsi"/>
          <w:szCs w:val="22"/>
          <w:lang w:eastAsia="en-US"/>
        </w:rPr>
        <w:t xml:space="preserve"> Oprócz Dyrektora Teatru, żadna inna </w:t>
      </w:r>
      <w:r w:rsidRPr="00952666">
        <w:rPr>
          <w:rFonts w:eastAsiaTheme="minorHAnsi" w:cstheme="minorHAnsi"/>
          <w:szCs w:val="22"/>
          <w:lang w:eastAsia="en-US"/>
        </w:rPr>
        <w:lastRenderedPageBreak/>
        <w:t>osoba w Teatrze nie miała kompetencji do wydawania zarządzeń, która to kompetencja nie została delegow</w:t>
      </w:r>
      <w:r>
        <w:rPr>
          <w:rFonts w:eastAsiaTheme="minorHAnsi" w:cstheme="minorHAnsi"/>
          <w:szCs w:val="22"/>
          <w:lang w:eastAsia="en-US"/>
        </w:rPr>
        <w:t>ana na żadną inną osobę</w:t>
      </w:r>
      <w:r>
        <w:rPr>
          <w:rFonts w:eastAsiaTheme="minorHAnsi" w:cstheme="minorHAnsi"/>
          <w:color w:val="FF0000"/>
          <w:szCs w:val="22"/>
          <w:lang w:eastAsia="en-US"/>
        </w:rPr>
        <w:t xml:space="preserve"> </w:t>
      </w:r>
      <w:r>
        <w:rPr>
          <w:rFonts w:eastAsiaTheme="minorHAnsi" w:cstheme="minorHAnsi"/>
          <w:szCs w:val="22"/>
          <w:lang w:eastAsia="en-US"/>
        </w:rPr>
        <w:t>(..)”. Komisja inwentaryzacyjna w wyniku przeprowadzonego spisu stanu środków finansowych w kasie „Przodownik” ustaliła większy o 1 643,70 zł stan gotówki, niż wynikał z zapisów wygenerowanego raportu z kasy fiskalnej (saldo 888,96 zł) oraz ostatniego raportu kasowego (0,00 zł)</w:t>
      </w:r>
      <w:r>
        <w:rPr>
          <w:rStyle w:val="Odwoanieprzypisudolnego"/>
          <w:rFonts w:eastAsiaTheme="minorHAnsi" w:cstheme="minorHAnsi"/>
          <w:szCs w:val="22"/>
          <w:lang w:eastAsia="en-US"/>
        </w:rPr>
        <w:footnoteReference w:id="54"/>
      </w:r>
      <w:r>
        <w:rPr>
          <w:rFonts w:eastAsiaTheme="minorHAnsi" w:cstheme="minorHAnsi"/>
          <w:szCs w:val="22"/>
          <w:lang w:eastAsia="en-US"/>
        </w:rPr>
        <w:t xml:space="preserve">. </w:t>
      </w:r>
      <w:r w:rsidRPr="009E4D92">
        <w:rPr>
          <w:rFonts w:eastAsiaTheme="minorHAnsi" w:cstheme="minorHAnsi"/>
          <w:szCs w:val="22"/>
          <w:lang w:eastAsia="en-US"/>
        </w:rPr>
        <w:t xml:space="preserve">W sprawie p.o. Dyrektora wyjaśnił: „Na raporcie kasowym </w:t>
      </w:r>
      <w:r>
        <w:rPr>
          <w:rFonts w:eastAsiaTheme="minorHAnsi" w:cstheme="minorHAnsi"/>
          <w:szCs w:val="22"/>
          <w:lang w:eastAsia="en-US"/>
        </w:rPr>
        <w:t>(..)</w:t>
      </w:r>
      <w:r w:rsidRPr="009E4D92">
        <w:rPr>
          <w:rFonts w:eastAsiaTheme="minorHAnsi" w:cstheme="minorHAnsi"/>
          <w:szCs w:val="22"/>
          <w:lang w:eastAsia="en-US"/>
        </w:rPr>
        <w:t xml:space="preserve"> gotówka w kasie 1</w:t>
      </w:r>
      <w:r>
        <w:rPr>
          <w:rFonts w:eastAsiaTheme="minorHAnsi" w:cstheme="minorHAnsi"/>
          <w:szCs w:val="22"/>
          <w:lang w:eastAsia="en-US"/>
        </w:rPr>
        <w:t xml:space="preserve"> </w:t>
      </w:r>
      <w:r w:rsidRPr="009E4D92">
        <w:rPr>
          <w:rFonts w:eastAsiaTheme="minorHAnsi" w:cstheme="minorHAnsi"/>
          <w:szCs w:val="22"/>
          <w:lang w:eastAsia="en-US"/>
        </w:rPr>
        <w:t>643,70</w:t>
      </w:r>
      <w:r>
        <w:rPr>
          <w:rFonts w:eastAsiaTheme="minorHAnsi" w:cstheme="minorHAnsi"/>
          <w:szCs w:val="22"/>
          <w:lang w:eastAsia="en-US"/>
        </w:rPr>
        <w:t xml:space="preserve"> </w:t>
      </w:r>
      <w:r w:rsidRPr="009E4D92">
        <w:rPr>
          <w:rFonts w:eastAsiaTheme="minorHAnsi" w:cstheme="minorHAnsi"/>
          <w:szCs w:val="22"/>
          <w:lang w:eastAsia="en-US"/>
        </w:rPr>
        <w:t xml:space="preserve">zł widoczna jest na dokumencie cząstkowym </w:t>
      </w:r>
      <w:r>
        <w:rPr>
          <w:rFonts w:eastAsiaTheme="minorHAnsi" w:cstheme="minorHAnsi"/>
          <w:szCs w:val="22"/>
          <w:lang w:eastAsia="en-US"/>
        </w:rPr>
        <w:t>(..)</w:t>
      </w:r>
      <w:r w:rsidRPr="009E4D92">
        <w:rPr>
          <w:rFonts w:eastAsiaTheme="minorHAnsi" w:cstheme="minorHAnsi"/>
          <w:szCs w:val="22"/>
          <w:lang w:eastAsia="en-US"/>
        </w:rPr>
        <w:t xml:space="preserve"> z dnia 20.12.2022</w:t>
      </w:r>
      <w:r>
        <w:rPr>
          <w:rFonts w:eastAsiaTheme="minorHAnsi" w:cstheme="minorHAnsi"/>
          <w:szCs w:val="22"/>
          <w:lang w:eastAsia="en-US"/>
        </w:rPr>
        <w:t xml:space="preserve"> </w:t>
      </w:r>
      <w:r w:rsidRPr="009E4D92">
        <w:rPr>
          <w:rFonts w:eastAsiaTheme="minorHAnsi" w:cstheme="minorHAnsi"/>
          <w:szCs w:val="22"/>
          <w:lang w:eastAsia="en-US"/>
        </w:rPr>
        <w:t>r</w:t>
      </w:r>
      <w:r>
        <w:rPr>
          <w:rFonts w:eastAsiaTheme="minorHAnsi" w:cstheme="minorHAnsi"/>
          <w:szCs w:val="22"/>
          <w:lang w:eastAsia="en-US"/>
        </w:rPr>
        <w:t>.</w:t>
      </w:r>
      <w:r w:rsidRPr="009E4D92">
        <w:rPr>
          <w:rFonts w:eastAsiaTheme="minorHAnsi" w:cstheme="minorHAnsi"/>
          <w:szCs w:val="22"/>
          <w:lang w:eastAsia="en-US"/>
        </w:rPr>
        <w:t xml:space="preserve"> Zmiana Kasjera oraz </w:t>
      </w:r>
      <w:r>
        <w:rPr>
          <w:rFonts w:eastAsiaTheme="minorHAnsi" w:cstheme="minorHAnsi"/>
          <w:szCs w:val="22"/>
          <w:lang w:eastAsia="en-US"/>
        </w:rPr>
        <w:br/>
      </w:r>
      <w:r w:rsidRPr="009E4D92">
        <w:rPr>
          <w:rFonts w:eastAsiaTheme="minorHAnsi" w:cstheme="minorHAnsi"/>
          <w:szCs w:val="22"/>
          <w:lang w:eastAsia="en-US"/>
        </w:rPr>
        <w:t xml:space="preserve">w dokumencie wpłata </w:t>
      </w:r>
      <w:r>
        <w:rPr>
          <w:rFonts w:eastAsiaTheme="minorHAnsi" w:cstheme="minorHAnsi"/>
          <w:szCs w:val="22"/>
          <w:lang w:eastAsia="en-US"/>
        </w:rPr>
        <w:t>(..)</w:t>
      </w:r>
      <w:r w:rsidRPr="009E4D92">
        <w:rPr>
          <w:rFonts w:eastAsiaTheme="minorHAnsi" w:cstheme="minorHAnsi"/>
          <w:szCs w:val="22"/>
          <w:lang w:eastAsia="en-US"/>
        </w:rPr>
        <w:t xml:space="preserve"> z dnia 4.01.2023. Kasjer kończąc</w:t>
      </w:r>
      <w:r>
        <w:rPr>
          <w:rFonts w:eastAsiaTheme="minorHAnsi" w:cstheme="minorHAnsi"/>
          <w:szCs w:val="22"/>
          <w:lang w:eastAsia="en-US"/>
        </w:rPr>
        <w:t>y</w:t>
      </w:r>
      <w:r w:rsidRPr="009E4D92">
        <w:rPr>
          <w:rFonts w:eastAsiaTheme="minorHAnsi" w:cstheme="minorHAnsi"/>
          <w:szCs w:val="22"/>
          <w:lang w:eastAsia="en-US"/>
        </w:rPr>
        <w:t xml:space="preserve"> zmianę robi wypłatę tytułem zmiana kasjera, gotówka zostaje w kasie a kasjer przychodzący następnego dnia/lub na następną zmianę/ dokonuje wpłaty tytułem zmiana kasjera.”</w:t>
      </w:r>
      <w:r>
        <w:rPr>
          <w:rFonts w:eastAsiaTheme="minorHAnsi" w:cstheme="minorHAnsi"/>
          <w:szCs w:val="22"/>
          <w:lang w:eastAsia="en-US"/>
        </w:rPr>
        <w:t xml:space="preserve"> Saldo konta 100-01-06 „Kasa biletowa Przodownik” na </w:t>
      </w:r>
      <w:r>
        <w:rPr>
          <w:rFonts w:eastAsiaTheme="minorHAnsi" w:cstheme="minorHAnsi"/>
          <w:szCs w:val="22"/>
          <w:lang w:eastAsia="en-US"/>
        </w:rPr>
        <w:br/>
        <w:t>31 grudnia 2022 r. wynosiło 1 643,70 zł. Z powyższych wyjaśnień wynika,</w:t>
      </w:r>
      <w:r w:rsidRPr="0047596A">
        <w:rPr>
          <w:rFonts w:eastAsiaTheme="minorHAnsi" w:cstheme="minorHAnsi"/>
          <w:szCs w:val="22"/>
          <w:lang w:eastAsia="en-US"/>
        </w:rPr>
        <w:t xml:space="preserve"> </w:t>
      </w:r>
      <w:r>
        <w:rPr>
          <w:rFonts w:eastAsiaTheme="minorHAnsi" w:cstheme="minorHAnsi"/>
          <w:szCs w:val="22"/>
          <w:lang w:eastAsia="en-US"/>
        </w:rPr>
        <w:t xml:space="preserve">że ewidencjonowanie operacji kasowych oraz zapisy w ewidencji </w:t>
      </w:r>
      <w:r w:rsidRPr="0047596A">
        <w:rPr>
          <w:rFonts w:eastAsiaTheme="minorHAnsi" w:cstheme="minorHAnsi"/>
          <w:szCs w:val="22"/>
          <w:lang w:eastAsia="en-US"/>
        </w:rPr>
        <w:t xml:space="preserve">nie były prowadzone na bieżąco, </w:t>
      </w:r>
      <w:r>
        <w:rPr>
          <w:rFonts w:eastAsiaTheme="minorHAnsi" w:cstheme="minorHAnsi"/>
          <w:szCs w:val="22"/>
          <w:lang w:eastAsia="en-US"/>
        </w:rPr>
        <w:t xml:space="preserve">stosownie do </w:t>
      </w:r>
      <w:r>
        <w:rPr>
          <w:rFonts w:eastAsiaTheme="minorHAnsi" w:cstheme="minorHAnsi"/>
          <w:szCs w:val="22"/>
          <w:lang w:eastAsia="en-US"/>
        </w:rPr>
        <w:br/>
        <w:t>art. 20 ust. 1, w zw. z</w:t>
      </w:r>
      <w:r w:rsidRPr="0047596A">
        <w:rPr>
          <w:rFonts w:eastAsiaTheme="minorHAnsi" w:cstheme="minorHAnsi"/>
          <w:szCs w:val="22"/>
          <w:lang w:eastAsia="en-US"/>
        </w:rPr>
        <w:t xml:space="preserve"> art. 24 ust. 5 pkt 3 ustawy o rachunkowości.</w:t>
      </w:r>
      <w:r>
        <w:rPr>
          <w:rFonts w:eastAsiaTheme="minorHAnsi" w:cstheme="minorHAnsi"/>
          <w:szCs w:val="22"/>
          <w:lang w:eastAsia="en-US"/>
        </w:rPr>
        <w:t xml:space="preserve"> Przeprowadzona inwentaryzacja </w:t>
      </w:r>
      <w:r>
        <w:rPr>
          <w:rFonts w:eastAsiaTheme="minorHAnsi" w:cstheme="minorHAnsi"/>
          <w:szCs w:val="22"/>
          <w:lang w:eastAsia="en-US"/>
        </w:rPr>
        <w:br/>
        <w:t>w drodze potwierdzenia sald z kontrahentami oraz banki</w:t>
      </w:r>
      <w:r w:rsidR="00B66448">
        <w:rPr>
          <w:rFonts w:eastAsiaTheme="minorHAnsi" w:cstheme="minorHAnsi"/>
          <w:szCs w:val="22"/>
          <w:lang w:eastAsia="en-US"/>
        </w:rPr>
        <w:t>em prowadzącym rachunki bankowe</w:t>
      </w:r>
      <w:r>
        <w:rPr>
          <w:rFonts w:eastAsiaTheme="minorHAnsi" w:cstheme="minorHAnsi"/>
          <w:szCs w:val="22"/>
          <w:lang w:eastAsia="en-US"/>
        </w:rPr>
        <w:t xml:space="preserve"> nie wykazała różnic. </w:t>
      </w:r>
    </w:p>
    <w:p w14:paraId="5502915E" w14:textId="77777777" w:rsidR="000769D9" w:rsidRPr="00952666" w:rsidRDefault="000769D9" w:rsidP="000A0F4F">
      <w:pPr>
        <w:spacing w:before="120"/>
        <w:rPr>
          <w:rFonts w:eastAsiaTheme="minorHAnsi" w:cstheme="minorHAnsi"/>
          <w:szCs w:val="22"/>
          <w:lang w:eastAsia="en-US"/>
        </w:rPr>
      </w:pPr>
      <w:r w:rsidRPr="00952666">
        <w:rPr>
          <w:rFonts w:eastAsiaTheme="minorHAnsi" w:cstheme="minorHAnsi"/>
          <w:szCs w:val="22"/>
          <w:lang w:eastAsia="en-US"/>
        </w:rPr>
        <w:t xml:space="preserve">Inwentaryzację zapasów magazynowych przeprowadzono wg stanu na 31 grudnia 2022 r. na podstawie dokumentu pn. „Powołanie zespołu ds. przeprowadzenia inwentaryzacji rocznej w Teatrze Dramatycznym m.st. Warszawy z dnia 20.12.2022 r.” podpisanego przez Zastępcę Głównego Księgowego. </w:t>
      </w:r>
      <w:r>
        <w:rPr>
          <w:rFonts w:eastAsiaTheme="minorHAnsi" w:cstheme="minorHAnsi"/>
          <w:szCs w:val="22"/>
          <w:lang w:eastAsia="en-US"/>
        </w:rPr>
        <w:t>Na przewodniczącego K</w:t>
      </w:r>
      <w:r w:rsidRPr="00952666">
        <w:rPr>
          <w:rFonts w:eastAsiaTheme="minorHAnsi" w:cstheme="minorHAnsi"/>
          <w:szCs w:val="22"/>
          <w:lang w:eastAsia="en-US"/>
        </w:rPr>
        <w:t xml:space="preserve">omisji inwentaryzacyjnej </w:t>
      </w:r>
      <w:r>
        <w:rPr>
          <w:rFonts w:eastAsiaTheme="minorHAnsi" w:cstheme="minorHAnsi"/>
          <w:szCs w:val="22"/>
          <w:lang w:eastAsia="en-US"/>
        </w:rPr>
        <w:t>powołano pana</w:t>
      </w:r>
      <w:r w:rsidRPr="00952666">
        <w:rPr>
          <w:rFonts w:eastAsiaTheme="minorHAnsi" w:cstheme="minorHAnsi"/>
          <w:szCs w:val="22"/>
          <w:lang w:eastAsia="en-US"/>
        </w:rPr>
        <w:t xml:space="preserve"> Mariusz</w:t>
      </w:r>
      <w:r>
        <w:rPr>
          <w:rFonts w:eastAsiaTheme="minorHAnsi" w:cstheme="minorHAnsi"/>
          <w:szCs w:val="22"/>
          <w:lang w:eastAsia="en-US"/>
        </w:rPr>
        <w:t>a</w:t>
      </w:r>
      <w:r w:rsidRPr="00952666">
        <w:rPr>
          <w:rFonts w:eastAsiaTheme="minorHAnsi" w:cstheme="minorHAnsi"/>
          <w:szCs w:val="22"/>
          <w:lang w:eastAsia="en-US"/>
        </w:rPr>
        <w:t xml:space="preserve"> </w:t>
      </w:r>
      <w:proofErr w:type="spellStart"/>
      <w:r w:rsidRPr="00952666">
        <w:rPr>
          <w:rFonts w:eastAsiaTheme="minorHAnsi" w:cstheme="minorHAnsi"/>
          <w:szCs w:val="22"/>
          <w:lang w:eastAsia="en-US"/>
        </w:rPr>
        <w:t>Guglas</w:t>
      </w:r>
      <w:r>
        <w:rPr>
          <w:rFonts w:eastAsiaTheme="minorHAnsi" w:cstheme="minorHAnsi"/>
          <w:szCs w:val="22"/>
          <w:lang w:eastAsia="en-US"/>
        </w:rPr>
        <w:t>a</w:t>
      </w:r>
      <w:proofErr w:type="spellEnd"/>
      <w:r w:rsidRPr="00952666">
        <w:rPr>
          <w:rFonts w:eastAsiaTheme="minorHAnsi" w:cstheme="minorHAnsi"/>
          <w:szCs w:val="22"/>
          <w:lang w:eastAsia="en-US"/>
        </w:rPr>
        <w:t>.</w:t>
      </w:r>
      <w:r>
        <w:rPr>
          <w:rFonts w:eastAsiaTheme="minorHAnsi" w:cstheme="minorHAnsi"/>
          <w:szCs w:val="22"/>
          <w:lang w:eastAsia="en-US"/>
        </w:rPr>
        <w:t xml:space="preserve"> </w:t>
      </w:r>
      <w:r>
        <w:rPr>
          <w:rFonts w:eastAsiaTheme="minorHAnsi" w:cstheme="minorHAnsi"/>
          <w:szCs w:val="22"/>
          <w:lang w:eastAsia="en-US"/>
        </w:rPr>
        <w:br/>
        <w:t xml:space="preserve">W sprawie wydania ww. polecenia przez inną osobę, niż uprawiona przepisem art. 4  ust. 5 ustawy </w:t>
      </w:r>
      <w:r>
        <w:rPr>
          <w:rFonts w:eastAsiaTheme="minorHAnsi" w:cstheme="minorHAnsi"/>
          <w:szCs w:val="22"/>
          <w:lang w:eastAsia="en-US"/>
        </w:rPr>
        <w:br/>
        <w:t xml:space="preserve">o rachunkowości, p.o. złożył obszerne wyjaśnienia, w tym przywołując okoliczności, o których mowa w powyżej cytowanych wyjaśnieniach w sprawie nieobecności byłej Dyrektorki Teatru. W wyniku przeprowadzonego spisu stwierdzono niedobór w kwocie </w:t>
      </w:r>
      <w:r w:rsidRPr="00952666">
        <w:rPr>
          <w:rFonts w:eastAsiaTheme="minorHAnsi" w:cstheme="minorHAnsi"/>
          <w:szCs w:val="22"/>
          <w:lang w:eastAsia="en-US"/>
        </w:rPr>
        <w:t>1 290,85 zł.</w:t>
      </w:r>
      <w:r>
        <w:rPr>
          <w:rFonts w:eastAsiaTheme="minorHAnsi" w:cstheme="minorHAnsi"/>
          <w:szCs w:val="22"/>
          <w:lang w:eastAsia="en-US"/>
        </w:rPr>
        <w:t xml:space="preserve"> Ze sporządzonej notatki </w:t>
      </w:r>
      <w:r w:rsidRPr="00952666">
        <w:rPr>
          <w:rFonts w:eastAsiaTheme="minorHAnsi" w:cstheme="minorHAnsi"/>
          <w:szCs w:val="22"/>
          <w:lang w:eastAsia="en-US"/>
        </w:rPr>
        <w:t xml:space="preserve">przez </w:t>
      </w:r>
      <w:r>
        <w:rPr>
          <w:rFonts w:eastAsiaTheme="minorHAnsi" w:cstheme="minorHAnsi"/>
          <w:szCs w:val="22"/>
          <w:lang w:eastAsia="en-US"/>
        </w:rPr>
        <w:t>kierownika Działu sprzedaży i marketingu</w:t>
      </w:r>
      <w:r>
        <w:rPr>
          <w:rFonts w:eastAsiaTheme="minorHAnsi" w:cstheme="minorHAnsi"/>
          <w:color w:val="FF0000"/>
          <w:szCs w:val="22"/>
          <w:lang w:eastAsia="en-US"/>
        </w:rPr>
        <w:t xml:space="preserve"> </w:t>
      </w:r>
      <w:r w:rsidRPr="007073B6">
        <w:rPr>
          <w:rFonts w:eastAsiaTheme="minorHAnsi" w:cstheme="minorHAnsi"/>
          <w:szCs w:val="22"/>
          <w:lang w:eastAsia="en-US"/>
        </w:rPr>
        <w:t xml:space="preserve">wynika, </w:t>
      </w:r>
      <w:r>
        <w:rPr>
          <w:rFonts w:eastAsiaTheme="minorHAnsi" w:cstheme="minorHAnsi"/>
          <w:szCs w:val="22"/>
          <w:lang w:eastAsia="en-US"/>
        </w:rPr>
        <w:t>ż</w:t>
      </w:r>
      <w:r w:rsidRPr="007073B6">
        <w:rPr>
          <w:rFonts w:eastAsiaTheme="minorHAnsi" w:cstheme="minorHAnsi"/>
          <w:szCs w:val="22"/>
          <w:lang w:eastAsia="en-US"/>
        </w:rPr>
        <w:t>e niedobór powstał w wyniku zdarzenia losowego (zalanie)</w:t>
      </w:r>
      <w:r>
        <w:rPr>
          <w:rFonts w:eastAsiaTheme="minorHAnsi" w:cstheme="minorHAnsi"/>
          <w:szCs w:val="22"/>
          <w:lang w:eastAsia="en-US"/>
        </w:rPr>
        <w:t>. Przewodniczący</w:t>
      </w:r>
      <w:r w:rsidRPr="007073B6">
        <w:rPr>
          <w:rFonts w:eastAsiaTheme="minorHAnsi" w:cstheme="minorHAnsi"/>
          <w:szCs w:val="22"/>
          <w:lang w:eastAsia="en-US"/>
        </w:rPr>
        <w:t xml:space="preserve"> komisji inwentaryzacyjnej </w:t>
      </w:r>
      <w:r>
        <w:rPr>
          <w:rFonts w:eastAsiaTheme="minorHAnsi" w:cstheme="minorHAnsi"/>
          <w:szCs w:val="22"/>
          <w:lang w:eastAsia="en-US"/>
        </w:rPr>
        <w:t>uznał niedobór za niezawiniony</w:t>
      </w:r>
      <w:r w:rsidRPr="00952666">
        <w:rPr>
          <w:rFonts w:eastAsiaTheme="minorHAnsi" w:cstheme="minorHAnsi"/>
          <w:szCs w:val="22"/>
          <w:lang w:eastAsia="en-US"/>
        </w:rPr>
        <w:t>.</w:t>
      </w:r>
      <w:r>
        <w:rPr>
          <w:rFonts w:eastAsiaTheme="minorHAnsi" w:cstheme="minorHAnsi"/>
          <w:szCs w:val="22"/>
          <w:lang w:eastAsia="en-US"/>
        </w:rPr>
        <w:t xml:space="preserve"> </w:t>
      </w:r>
      <w:r w:rsidRPr="00952666">
        <w:rPr>
          <w:rFonts w:eastAsiaTheme="minorHAnsi" w:cstheme="minorHAnsi"/>
          <w:szCs w:val="22"/>
          <w:lang w:eastAsia="en-US"/>
        </w:rPr>
        <w:t>p.o. Dyrektora wyjaśnił: „Teatr sporz</w:t>
      </w:r>
      <w:r>
        <w:rPr>
          <w:rFonts w:eastAsiaTheme="minorHAnsi" w:cstheme="minorHAnsi"/>
          <w:szCs w:val="22"/>
          <w:lang w:eastAsia="en-US"/>
        </w:rPr>
        <w:t xml:space="preserve">ądził protokół likwidacji (..) </w:t>
      </w:r>
      <w:r w:rsidRPr="00952666">
        <w:rPr>
          <w:rFonts w:eastAsiaTheme="minorHAnsi" w:cstheme="minorHAnsi"/>
          <w:szCs w:val="22"/>
          <w:lang w:eastAsia="en-US"/>
        </w:rPr>
        <w:t>materiały były ubezpieczone. Teatr w tym przypadku nie wystąpił do ubezpieczyciela ze głoszeniem szkody. Osoba odpowiedzialna za powyższe materiały nie miała na tamten moment świadomości, że polisa ubezpieczeniowa obejmuje swoim zakresem przedmiotowe materiały.”</w:t>
      </w:r>
    </w:p>
    <w:p w14:paraId="5E8FA5AD" w14:textId="77777777" w:rsidR="000769D9" w:rsidRDefault="000769D9" w:rsidP="000A0F4F">
      <w:pPr>
        <w:spacing w:before="120"/>
        <w:rPr>
          <w:rFonts w:eastAsiaTheme="minorHAnsi" w:cstheme="minorHAnsi"/>
          <w:szCs w:val="22"/>
          <w:lang w:eastAsia="en-US"/>
        </w:rPr>
      </w:pPr>
      <w:r>
        <w:rPr>
          <w:rFonts w:eastAsiaTheme="minorHAnsi" w:cstheme="minorHAnsi"/>
          <w:szCs w:val="22"/>
          <w:lang w:eastAsia="en-US"/>
        </w:rPr>
        <w:t>Przeprowadzona na podstawie zarządzenia nr 7/2023 Dyrektorki Teatru z 12 grudnia 2023 r.</w:t>
      </w:r>
      <w:r>
        <w:rPr>
          <w:rStyle w:val="Odwoanieprzypisudolnego"/>
          <w:rFonts w:eastAsiaTheme="minorHAnsi" w:cstheme="minorHAnsi"/>
          <w:szCs w:val="22"/>
          <w:lang w:eastAsia="en-US"/>
        </w:rPr>
        <w:footnoteReference w:id="55"/>
      </w:r>
      <w:r>
        <w:rPr>
          <w:rFonts w:eastAsiaTheme="minorHAnsi" w:cstheme="minorHAnsi"/>
          <w:szCs w:val="22"/>
          <w:lang w:eastAsia="en-US"/>
        </w:rPr>
        <w:t xml:space="preserve"> inwentaryzacja </w:t>
      </w:r>
      <w:r w:rsidRPr="00C21328">
        <w:rPr>
          <w:rFonts w:eastAsiaTheme="minorHAnsi" w:cstheme="minorHAnsi"/>
          <w:szCs w:val="22"/>
          <w:lang w:eastAsia="en-US"/>
        </w:rPr>
        <w:t xml:space="preserve">stanu środków finansowych </w:t>
      </w:r>
      <w:r>
        <w:rPr>
          <w:rFonts w:eastAsiaTheme="minorHAnsi" w:cstheme="minorHAnsi"/>
          <w:szCs w:val="22"/>
          <w:lang w:eastAsia="en-US"/>
        </w:rPr>
        <w:t>w kasach Teatru,</w:t>
      </w:r>
      <w:r w:rsidRPr="00952666">
        <w:rPr>
          <w:rFonts w:eastAsiaTheme="minorHAnsi" w:cstheme="minorHAnsi"/>
          <w:szCs w:val="22"/>
          <w:lang w:eastAsia="en-US"/>
        </w:rPr>
        <w:t xml:space="preserve"> </w:t>
      </w:r>
      <w:r>
        <w:rPr>
          <w:rFonts w:eastAsiaTheme="minorHAnsi" w:cstheme="minorHAnsi"/>
          <w:szCs w:val="22"/>
          <w:lang w:eastAsia="en-US"/>
        </w:rPr>
        <w:t xml:space="preserve">w drodze potwierdzenia sald </w:t>
      </w:r>
      <w:r>
        <w:rPr>
          <w:rFonts w:eastAsiaTheme="minorHAnsi" w:cstheme="minorHAnsi"/>
          <w:szCs w:val="22"/>
          <w:lang w:eastAsia="en-US"/>
        </w:rPr>
        <w:br/>
        <w:t xml:space="preserve">z kontrahentami oraz bankiem prowadzącym rachunki bankowe, oraz w drodze weryfikacji danych </w:t>
      </w:r>
      <w:r>
        <w:rPr>
          <w:rFonts w:eastAsiaTheme="minorHAnsi" w:cstheme="minorHAnsi"/>
          <w:szCs w:val="22"/>
          <w:lang w:eastAsia="en-US"/>
        </w:rPr>
        <w:br/>
        <w:t>z ksiąg rachunkowych z odpowiednimi dokumentami nie wykazała różnic.</w:t>
      </w:r>
    </w:p>
    <w:p w14:paraId="252893D6" w14:textId="77777777" w:rsidR="000769D9" w:rsidRPr="00952666" w:rsidRDefault="000769D9" w:rsidP="000A0F4F">
      <w:pPr>
        <w:spacing w:before="120"/>
        <w:rPr>
          <w:rFonts w:eastAsiaTheme="minorHAnsi" w:cstheme="minorHAnsi"/>
          <w:szCs w:val="22"/>
          <w:lang w:eastAsia="en-US"/>
        </w:rPr>
      </w:pPr>
      <w:r>
        <w:rPr>
          <w:rFonts w:eastAsiaTheme="minorHAnsi" w:cstheme="minorHAnsi"/>
          <w:szCs w:val="22"/>
          <w:lang w:eastAsia="en-US"/>
        </w:rPr>
        <w:lastRenderedPageBreak/>
        <w:t>Ewidencja</w:t>
      </w:r>
      <w:r w:rsidRPr="00952666">
        <w:rPr>
          <w:rFonts w:eastAsiaTheme="minorHAnsi" w:cstheme="minorHAnsi"/>
          <w:szCs w:val="22"/>
          <w:lang w:eastAsia="en-US"/>
        </w:rPr>
        <w:t xml:space="preserve"> środków trwałych, pozostałych środków trwałych oraz warto</w:t>
      </w:r>
      <w:r>
        <w:rPr>
          <w:rFonts w:eastAsiaTheme="minorHAnsi" w:cstheme="minorHAnsi"/>
          <w:szCs w:val="22"/>
          <w:lang w:eastAsia="en-US"/>
        </w:rPr>
        <w:t xml:space="preserve">ści niematerialnych </w:t>
      </w:r>
      <w:r>
        <w:rPr>
          <w:rFonts w:eastAsiaTheme="minorHAnsi" w:cstheme="minorHAnsi"/>
          <w:szCs w:val="22"/>
          <w:lang w:eastAsia="en-US"/>
        </w:rPr>
        <w:br/>
        <w:t>i prawnych prowadzona jest w formie ewidencji komputerowej</w:t>
      </w:r>
      <w:r w:rsidRPr="00952666">
        <w:rPr>
          <w:rFonts w:eastAsiaTheme="minorHAnsi" w:cstheme="minorHAnsi"/>
          <w:szCs w:val="22"/>
          <w:lang w:eastAsia="en-US"/>
        </w:rPr>
        <w:t xml:space="preserve">. </w:t>
      </w:r>
      <w:r>
        <w:rPr>
          <w:rFonts w:eastAsiaTheme="minorHAnsi" w:cstheme="minorHAnsi"/>
          <w:szCs w:val="22"/>
          <w:lang w:eastAsia="en-US"/>
        </w:rPr>
        <w:t>Stan majątku ujęty w ewidencji pomocniczej (księgi inwentarzowe) był zgodny z zapisami księgi głównej</w:t>
      </w:r>
      <w:r w:rsidRPr="00952666">
        <w:rPr>
          <w:rFonts w:eastAsiaTheme="minorHAnsi" w:cstheme="minorHAnsi"/>
          <w:szCs w:val="22"/>
          <w:lang w:eastAsia="en-US"/>
        </w:rPr>
        <w:t>.</w:t>
      </w:r>
    </w:p>
    <w:p w14:paraId="20BC4C11" w14:textId="77777777" w:rsidR="000769D9" w:rsidRPr="00952666" w:rsidRDefault="000769D9" w:rsidP="000A0F4F">
      <w:pPr>
        <w:spacing w:before="120"/>
        <w:rPr>
          <w:rFonts w:eastAsiaTheme="minorHAnsi" w:cstheme="minorHAnsi"/>
          <w:szCs w:val="22"/>
          <w:lang w:eastAsia="en-US"/>
        </w:rPr>
      </w:pPr>
      <w:r>
        <w:rPr>
          <w:rFonts w:eastAsiaTheme="minorHAnsi" w:cstheme="minorHAnsi"/>
          <w:szCs w:val="22"/>
          <w:lang w:eastAsia="en-US"/>
        </w:rPr>
        <w:t>Deklaracje</w:t>
      </w:r>
      <w:r w:rsidRPr="00952666">
        <w:rPr>
          <w:rFonts w:eastAsiaTheme="minorHAnsi" w:cstheme="minorHAnsi"/>
          <w:szCs w:val="22"/>
          <w:lang w:eastAsia="en-US"/>
        </w:rPr>
        <w:t xml:space="preserve"> na podatek od nieruchomości </w:t>
      </w:r>
      <w:r>
        <w:rPr>
          <w:rFonts w:eastAsiaTheme="minorHAnsi" w:cstheme="minorHAnsi"/>
          <w:szCs w:val="22"/>
          <w:lang w:eastAsia="en-US"/>
        </w:rPr>
        <w:t xml:space="preserve">złożono w terminie określnym w </w:t>
      </w:r>
      <w:r w:rsidRPr="00B442E4">
        <w:rPr>
          <w:rFonts w:eastAsiaTheme="minorHAnsi" w:cstheme="minorHAnsi"/>
          <w:szCs w:val="22"/>
          <w:lang w:eastAsia="en-US"/>
        </w:rPr>
        <w:t xml:space="preserve">art. 6 ust. 9 pkt 1 </w:t>
      </w:r>
      <w:r w:rsidRPr="00952666">
        <w:rPr>
          <w:rFonts w:eastAsiaTheme="minorHAnsi" w:cstheme="minorHAnsi"/>
          <w:szCs w:val="22"/>
          <w:lang w:eastAsia="en-US"/>
        </w:rPr>
        <w:t>ustawy</w:t>
      </w:r>
      <w:r w:rsidRPr="00B442E4">
        <w:rPr>
          <w:rFonts w:eastAsiaTheme="minorHAnsi" w:cstheme="minorHAnsi"/>
          <w:szCs w:val="22"/>
          <w:lang w:eastAsia="en-US"/>
        </w:rPr>
        <w:t xml:space="preserve"> </w:t>
      </w:r>
      <w:r>
        <w:rPr>
          <w:rFonts w:eastAsiaTheme="minorHAnsi" w:cstheme="minorHAnsi"/>
          <w:szCs w:val="22"/>
          <w:lang w:eastAsia="en-US"/>
        </w:rPr>
        <w:br/>
      </w:r>
      <w:r w:rsidRPr="00B442E4">
        <w:rPr>
          <w:rFonts w:eastAsiaTheme="minorHAnsi" w:cstheme="minorHAnsi"/>
          <w:szCs w:val="22"/>
          <w:lang w:eastAsia="en-US"/>
        </w:rPr>
        <w:t>z dnia 12 stycznia 1991 r. o</w:t>
      </w:r>
      <w:r>
        <w:rPr>
          <w:rFonts w:eastAsiaTheme="minorHAnsi" w:cstheme="minorHAnsi"/>
          <w:szCs w:val="22"/>
          <w:lang w:eastAsia="en-US"/>
        </w:rPr>
        <w:t xml:space="preserve"> podatkach i opłatach lokalnych</w:t>
      </w:r>
      <w:r w:rsidRPr="00952666">
        <w:rPr>
          <w:rStyle w:val="Odwoanieprzypisudolnego"/>
          <w:rFonts w:eastAsiaTheme="minorHAnsi" w:cstheme="minorHAnsi"/>
          <w:szCs w:val="22"/>
          <w:lang w:eastAsia="en-US"/>
        </w:rPr>
        <w:footnoteReference w:id="56"/>
      </w:r>
      <w:r>
        <w:rPr>
          <w:rFonts w:eastAsiaTheme="minorHAnsi" w:cstheme="minorHAnsi"/>
          <w:szCs w:val="22"/>
          <w:lang w:eastAsia="en-US"/>
        </w:rPr>
        <w:t>.</w:t>
      </w:r>
    </w:p>
    <w:p w14:paraId="1EE66860" w14:textId="77777777" w:rsidR="000769D9" w:rsidRPr="00952666" w:rsidRDefault="000769D9" w:rsidP="000A0F4F">
      <w:pPr>
        <w:spacing w:before="120"/>
        <w:rPr>
          <w:rFonts w:eastAsiaTheme="minorHAnsi" w:cstheme="minorHAnsi"/>
          <w:szCs w:val="22"/>
          <w:lang w:eastAsia="en-US"/>
        </w:rPr>
      </w:pPr>
      <w:r w:rsidRPr="00952666">
        <w:rPr>
          <w:rFonts w:eastAsiaTheme="minorHAnsi" w:cstheme="minorHAnsi"/>
          <w:szCs w:val="22"/>
          <w:lang w:eastAsia="en-US"/>
        </w:rPr>
        <w:t>Sp</w:t>
      </w:r>
      <w:r>
        <w:rPr>
          <w:rFonts w:eastAsiaTheme="minorHAnsi" w:cstheme="minorHAnsi"/>
          <w:szCs w:val="22"/>
          <w:lang w:eastAsia="en-US"/>
        </w:rPr>
        <w:t xml:space="preserve">rawozdanie finansowe za 2022 rok sporządzone na podstawie danych wynikających z ewidencji księgowej, </w:t>
      </w:r>
      <w:r w:rsidRPr="00952666">
        <w:rPr>
          <w:rFonts w:eastAsiaTheme="minorHAnsi" w:cstheme="minorHAnsi"/>
          <w:szCs w:val="22"/>
          <w:lang w:eastAsia="en-US"/>
        </w:rPr>
        <w:t xml:space="preserve">podpisane przez Główną Księgową </w:t>
      </w:r>
      <w:r>
        <w:rPr>
          <w:rFonts w:eastAsiaTheme="minorHAnsi" w:cstheme="minorHAnsi"/>
          <w:szCs w:val="22"/>
          <w:lang w:eastAsia="en-US"/>
        </w:rPr>
        <w:t xml:space="preserve">i Dyrektorkę Teatru, </w:t>
      </w:r>
      <w:r w:rsidRPr="00952666">
        <w:rPr>
          <w:rFonts w:eastAsiaTheme="minorHAnsi" w:cstheme="minorHAnsi"/>
          <w:szCs w:val="22"/>
          <w:lang w:eastAsia="en-US"/>
        </w:rPr>
        <w:t>zostało przekazane Organizatorowi 28 kwietnia 2023 r</w:t>
      </w:r>
      <w:r>
        <w:rPr>
          <w:rFonts w:eastAsiaTheme="minorHAnsi" w:cstheme="minorHAnsi"/>
          <w:szCs w:val="22"/>
          <w:lang w:eastAsia="en-US"/>
        </w:rPr>
        <w:t>.</w:t>
      </w:r>
      <w:r w:rsidRPr="00952666">
        <w:rPr>
          <w:rFonts w:eastAsiaTheme="minorHAnsi" w:cstheme="minorHAnsi"/>
          <w:szCs w:val="22"/>
          <w:lang w:eastAsia="en-US"/>
        </w:rPr>
        <w:t xml:space="preserve"> tj. 27 dni po terminie </w:t>
      </w:r>
      <w:r>
        <w:rPr>
          <w:rFonts w:eastAsiaTheme="minorHAnsi" w:cstheme="minorHAnsi"/>
          <w:szCs w:val="22"/>
          <w:lang w:eastAsia="en-US"/>
        </w:rPr>
        <w:t>określonym w</w:t>
      </w:r>
      <w:r w:rsidRPr="00952666">
        <w:rPr>
          <w:rFonts w:eastAsiaTheme="minorHAnsi" w:cstheme="minorHAnsi"/>
          <w:szCs w:val="22"/>
          <w:lang w:eastAsia="en-US"/>
        </w:rPr>
        <w:t xml:space="preserve"> </w:t>
      </w:r>
      <w:r w:rsidRPr="00952666">
        <w:rPr>
          <w:rFonts w:cstheme="minorHAnsi"/>
          <w:szCs w:val="22"/>
        </w:rPr>
        <w:t xml:space="preserve">art. 52 ust. 1 ustawy </w:t>
      </w:r>
      <w:r>
        <w:rPr>
          <w:rFonts w:cstheme="minorHAnsi"/>
          <w:szCs w:val="22"/>
        </w:rPr>
        <w:br/>
      </w:r>
      <w:r w:rsidRPr="00952666">
        <w:rPr>
          <w:rFonts w:cstheme="minorHAnsi"/>
          <w:szCs w:val="22"/>
        </w:rPr>
        <w:t>o rachunkowości</w:t>
      </w:r>
      <w:r w:rsidRPr="00952666">
        <w:rPr>
          <w:rStyle w:val="Odwoanieprzypisudolnego"/>
          <w:rFonts w:eastAsiaTheme="majorEastAsia" w:cstheme="minorHAnsi"/>
          <w:szCs w:val="22"/>
        </w:rPr>
        <w:footnoteReference w:id="57"/>
      </w:r>
      <w:r w:rsidRPr="00952666">
        <w:rPr>
          <w:rFonts w:cstheme="minorHAnsi"/>
          <w:szCs w:val="22"/>
        </w:rPr>
        <w:t xml:space="preserve">. </w:t>
      </w:r>
      <w:r>
        <w:rPr>
          <w:rFonts w:cstheme="minorHAnsi"/>
          <w:szCs w:val="22"/>
        </w:rPr>
        <w:t xml:space="preserve">Zgodnie z wyjaśnieniami wynikało to z opisanej w niniejszym wystąpieniu sytuacji związanej z „zawieszeniem” w obowiązkach Dyrektorki Teatru oraz </w:t>
      </w:r>
      <w:r w:rsidRPr="00952666">
        <w:rPr>
          <w:rFonts w:eastAsiaTheme="minorHAnsi" w:cstheme="minorHAnsi"/>
          <w:szCs w:val="22"/>
          <w:lang w:eastAsia="en-US"/>
        </w:rPr>
        <w:t xml:space="preserve"> </w:t>
      </w:r>
      <w:r>
        <w:rPr>
          <w:rFonts w:eastAsiaTheme="minorHAnsi" w:cstheme="minorHAnsi"/>
          <w:szCs w:val="22"/>
          <w:lang w:eastAsia="en-US"/>
        </w:rPr>
        <w:t>„(..)</w:t>
      </w:r>
      <w:r w:rsidRPr="00952666">
        <w:rPr>
          <w:rFonts w:eastAsiaTheme="minorHAnsi" w:cstheme="minorHAnsi"/>
          <w:szCs w:val="22"/>
          <w:lang w:eastAsia="en-US"/>
        </w:rPr>
        <w:t xml:space="preserve"> dzień 27 kwietnia  2023 r. był pierwszym możliwym terminem w którym Pani Monika Strzępka mogła podpisać sprawozdanie finansowe jak kierownik jednostki. (..).”</w:t>
      </w:r>
    </w:p>
    <w:p w14:paraId="73CA3BFA" w14:textId="77777777" w:rsidR="000769D9" w:rsidRDefault="000769D9" w:rsidP="000A0F4F">
      <w:pPr>
        <w:spacing w:before="120"/>
        <w:rPr>
          <w:rFonts w:eastAsiaTheme="minorHAnsi" w:cstheme="minorHAnsi"/>
          <w:szCs w:val="22"/>
          <w:lang w:eastAsia="en-US"/>
        </w:rPr>
      </w:pPr>
      <w:r>
        <w:rPr>
          <w:rFonts w:eastAsiaTheme="minorHAnsi" w:cstheme="minorHAnsi"/>
          <w:szCs w:val="22"/>
          <w:lang w:eastAsia="en-US"/>
        </w:rPr>
        <w:t xml:space="preserve">W sprawozdaniach kwartalnych </w:t>
      </w:r>
      <w:r w:rsidRPr="00952666">
        <w:rPr>
          <w:rFonts w:eastAsiaTheme="minorHAnsi" w:cstheme="minorHAnsi"/>
          <w:szCs w:val="22"/>
          <w:lang w:eastAsia="en-US"/>
        </w:rPr>
        <w:t>o stanie zobowiązań wg tytułów dłużn</w:t>
      </w:r>
      <w:r>
        <w:rPr>
          <w:rFonts w:eastAsiaTheme="minorHAnsi" w:cstheme="minorHAnsi"/>
          <w:szCs w:val="22"/>
          <w:lang w:eastAsia="en-US"/>
        </w:rPr>
        <w:t xml:space="preserve">ych oraz </w:t>
      </w:r>
      <w:r w:rsidRPr="00952666">
        <w:rPr>
          <w:rFonts w:eastAsiaTheme="minorHAnsi" w:cstheme="minorHAnsi"/>
          <w:szCs w:val="22"/>
          <w:lang w:eastAsia="en-US"/>
        </w:rPr>
        <w:t>o stanie należności oraz wybranych aktywów finansowych</w:t>
      </w:r>
      <w:r>
        <w:rPr>
          <w:rFonts w:eastAsiaTheme="minorHAnsi" w:cstheme="minorHAnsi"/>
          <w:szCs w:val="22"/>
          <w:lang w:eastAsia="en-US"/>
        </w:rPr>
        <w:t>, sporządzonych w 2022 i 2023 roku,</w:t>
      </w:r>
      <w:r w:rsidRPr="000E3D1A">
        <w:rPr>
          <w:rFonts w:eastAsiaTheme="minorHAnsi" w:cstheme="minorHAnsi"/>
          <w:szCs w:val="22"/>
          <w:lang w:eastAsia="en-US"/>
        </w:rPr>
        <w:t xml:space="preserve"> </w:t>
      </w:r>
      <w:r>
        <w:rPr>
          <w:rFonts w:eastAsiaTheme="minorHAnsi" w:cstheme="minorHAnsi"/>
          <w:szCs w:val="22"/>
          <w:lang w:eastAsia="en-US"/>
        </w:rPr>
        <w:t>wykazano</w:t>
      </w:r>
      <w:r w:rsidRPr="00952666">
        <w:rPr>
          <w:rFonts w:eastAsiaTheme="minorHAnsi" w:cstheme="minorHAnsi"/>
          <w:szCs w:val="22"/>
          <w:lang w:eastAsia="en-US"/>
        </w:rPr>
        <w:t xml:space="preserve"> </w:t>
      </w:r>
      <w:r>
        <w:rPr>
          <w:rFonts w:eastAsiaTheme="minorHAnsi" w:cstheme="minorHAnsi"/>
          <w:szCs w:val="22"/>
          <w:lang w:eastAsia="en-US"/>
        </w:rPr>
        <w:t>da</w:t>
      </w:r>
      <w:r w:rsidRPr="00952666">
        <w:rPr>
          <w:rFonts w:eastAsiaTheme="minorHAnsi" w:cstheme="minorHAnsi"/>
          <w:szCs w:val="22"/>
          <w:lang w:eastAsia="en-US"/>
        </w:rPr>
        <w:t xml:space="preserve">ne </w:t>
      </w:r>
      <w:r>
        <w:rPr>
          <w:rFonts w:eastAsiaTheme="minorHAnsi" w:cstheme="minorHAnsi"/>
          <w:szCs w:val="22"/>
          <w:lang w:eastAsia="en-US"/>
        </w:rPr>
        <w:t xml:space="preserve">wynikające </w:t>
      </w:r>
      <w:r w:rsidRPr="00952666">
        <w:rPr>
          <w:rFonts w:eastAsiaTheme="minorHAnsi" w:cstheme="minorHAnsi"/>
          <w:szCs w:val="22"/>
          <w:lang w:eastAsia="en-US"/>
        </w:rPr>
        <w:t xml:space="preserve">z </w:t>
      </w:r>
      <w:r>
        <w:rPr>
          <w:rFonts w:eastAsiaTheme="minorHAnsi" w:cstheme="minorHAnsi"/>
          <w:szCs w:val="22"/>
          <w:lang w:eastAsia="en-US"/>
        </w:rPr>
        <w:t xml:space="preserve">ksiąg rachunkowych. </w:t>
      </w:r>
    </w:p>
    <w:p w14:paraId="306BEBDE" w14:textId="77777777" w:rsidR="009D386F" w:rsidRDefault="009D386F" w:rsidP="000A0F4F">
      <w:pPr>
        <w:widowControl w:val="0"/>
        <w:shd w:val="clear" w:color="auto" w:fill="FFFFFF"/>
        <w:spacing w:before="120"/>
        <w:rPr>
          <w:rFonts w:eastAsia="Arial" w:cstheme="minorHAnsi"/>
          <w:color w:val="000000"/>
          <w:szCs w:val="22"/>
          <w:lang w:eastAsia="en-US"/>
        </w:rPr>
      </w:pPr>
      <w:r>
        <w:rPr>
          <w:rFonts w:eastAsia="Arial" w:cstheme="minorHAnsi"/>
          <w:color w:val="000000"/>
          <w:szCs w:val="22"/>
          <w:lang w:eastAsia="en-US"/>
        </w:rPr>
        <w:t>Przedstawiając powyższe ustalenia i oceny zalecam:</w:t>
      </w:r>
    </w:p>
    <w:p w14:paraId="37447BD7" w14:textId="0358F667" w:rsidR="00E06A4B" w:rsidRPr="00176690" w:rsidRDefault="00E06A4B" w:rsidP="000A0F4F">
      <w:pPr>
        <w:pStyle w:val="Akapitzlist"/>
        <w:numPr>
          <w:ilvl w:val="0"/>
          <w:numId w:val="36"/>
        </w:numPr>
        <w:spacing w:before="120"/>
        <w:ind w:left="714" w:hanging="357"/>
        <w:contextualSpacing w:val="0"/>
        <w:rPr>
          <w:rFonts w:eastAsia="Arial" w:cstheme="minorHAnsi"/>
          <w:color w:val="000000"/>
          <w:szCs w:val="22"/>
          <w:lang w:eastAsia="en-US"/>
        </w:rPr>
      </w:pPr>
      <w:r w:rsidRPr="00176690">
        <w:rPr>
          <w:rFonts w:eastAsia="Arial" w:cstheme="minorHAnsi"/>
          <w:color w:val="000000"/>
          <w:szCs w:val="22"/>
          <w:lang w:eastAsia="en-US"/>
        </w:rPr>
        <w:t xml:space="preserve">Stosownie do art. 13 ust. 3 ustawy z dnia 25 października 1991 r. o organizowaniu </w:t>
      </w:r>
      <w:r w:rsidR="008359CF">
        <w:rPr>
          <w:rFonts w:eastAsia="Arial" w:cstheme="minorHAnsi"/>
          <w:color w:val="000000"/>
          <w:szCs w:val="22"/>
          <w:lang w:eastAsia="en-US"/>
        </w:rPr>
        <w:br/>
      </w:r>
      <w:r w:rsidRPr="00176690">
        <w:rPr>
          <w:rFonts w:eastAsia="Arial" w:cstheme="minorHAnsi"/>
          <w:color w:val="000000"/>
          <w:szCs w:val="22"/>
          <w:lang w:eastAsia="en-US"/>
        </w:rPr>
        <w:t xml:space="preserve">i prowadzeniu działalności kulturalnej , § </w:t>
      </w:r>
      <w:r w:rsidR="00176690" w:rsidRPr="00176690">
        <w:rPr>
          <w:rFonts w:eastAsia="Arial" w:cstheme="minorHAnsi"/>
          <w:color w:val="000000"/>
          <w:szCs w:val="22"/>
          <w:lang w:eastAsia="en-US"/>
        </w:rPr>
        <w:t>8</w:t>
      </w:r>
      <w:r w:rsidRPr="00176690">
        <w:rPr>
          <w:rFonts w:eastAsia="Arial" w:cstheme="minorHAnsi"/>
          <w:color w:val="000000"/>
          <w:szCs w:val="22"/>
          <w:lang w:eastAsia="en-US"/>
        </w:rPr>
        <w:t xml:space="preserve"> statutu Teatru opracować regulamin organizacyjny, w którym określić organizację wewnętrzną instytucji kultury, zakres zadań, uprawnień i obowiązków poszczególnych komórek organizacyjny i stanowisk; regulamin wdrożyć po zasięgnięciu opinii Organizatora o</w:t>
      </w:r>
      <w:r w:rsidR="00B03A6C" w:rsidRPr="00176690">
        <w:rPr>
          <w:rFonts w:eastAsia="Arial" w:cstheme="minorHAnsi"/>
          <w:color w:val="000000"/>
          <w:szCs w:val="22"/>
          <w:lang w:eastAsia="en-US"/>
        </w:rPr>
        <w:t>raz opinii działających w Teatrze</w:t>
      </w:r>
      <w:r w:rsidRPr="00176690">
        <w:rPr>
          <w:rFonts w:eastAsia="Arial" w:cstheme="minorHAnsi"/>
          <w:color w:val="000000"/>
          <w:szCs w:val="22"/>
          <w:lang w:eastAsia="en-US"/>
        </w:rPr>
        <w:t xml:space="preserve"> organizacji związkowych i stowarzyszeń twórców. </w:t>
      </w:r>
      <w:r w:rsidRPr="00176690">
        <w:rPr>
          <w:szCs w:val="22"/>
        </w:rPr>
        <w:t>Wyeliminować przypadki zatrudniania pracowników na stanowiskach pracy niewynikających z regulaminu organizacyjnego</w:t>
      </w:r>
      <w:r w:rsidR="00E26C87" w:rsidRPr="00176690">
        <w:rPr>
          <w:szCs w:val="22"/>
        </w:rPr>
        <w:t>.</w:t>
      </w:r>
    </w:p>
    <w:p w14:paraId="594FB8ED" w14:textId="76374B3A" w:rsidR="00A02111" w:rsidRPr="003158EC" w:rsidRDefault="00E26C87" w:rsidP="000A0F4F">
      <w:pPr>
        <w:pStyle w:val="Zwykytekst"/>
        <w:numPr>
          <w:ilvl w:val="0"/>
          <w:numId w:val="36"/>
        </w:numPr>
        <w:spacing w:before="120" w:after="240" w:line="300" w:lineRule="auto"/>
        <w:ind w:left="714" w:hanging="357"/>
        <w:rPr>
          <w:rFonts w:eastAsia="Arial" w:cstheme="minorHAnsi"/>
          <w:color w:val="000000"/>
          <w:szCs w:val="22"/>
          <w:lang w:eastAsia="en-US"/>
        </w:rPr>
      </w:pPr>
      <w:r w:rsidRPr="003158EC">
        <w:rPr>
          <w:rFonts w:asciiTheme="minorHAnsi" w:hAnsiTheme="minorHAnsi" w:cstheme="minorHAnsi"/>
          <w:sz w:val="22"/>
          <w:szCs w:val="22"/>
        </w:rPr>
        <w:t xml:space="preserve">Mając na uwadze postanowienia § 9 ust. 4 statutu, oraz art. 13 ust. 2 pkt 3 i ust. 3 ustawy </w:t>
      </w:r>
      <w:r w:rsidR="008359CF">
        <w:rPr>
          <w:rFonts w:asciiTheme="minorHAnsi" w:hAnsiTheme="minorHAnsi" w:cstheme="minorHAnsi"/>
          <w:sz w:val="22"/>
          <w:szCs w:val="22"/>
        </w:rPr>
        <w:br/>
      </w:r>
      <w:r w:rsidRPr="003158EC">
        <w:rPr>
          <w:rFonts w:asciiTheme="minorHAnsi" w:hAnsiTheme="minorHAnsi" w:cstheme="minorHAnsi"/>
          <w:sz w:val="22"/>
          <w:szCs w:val="22"/>
        </w:rPr>
        <w:t>o organizowaniu i prowadzeniu działalności kulturalnej nie</w:t>
      </w:r>
      <w:r w:rsidR="00D16B32" w:rsidRPr="003158EC">
        <w:rPr>
          <w:rFonts w:asciiTheme="minorHAnsi" w:hAnsiTheme="minorHAnsi" w:cstheme="minorHAnsi"/>
          <w:sz w:val="22"/>
          <w:szCs w:val="22"/>
        </w:rPr>
        <w:t xml:space="preserve"> naruszać </w:t>
      </w:r>
      <w:r w:rsidRPr="003158EC">
        <w:rPr>
          <w:rFonts w:asciiTheme="minorHAnsi" w:hAnsiTheme="minorHAnsi" w:cstheme="minorHAnsi"/>
          <w:sz w:val="22"/>
          <w:szCs w:val="22"/>
        </w:rPr>
        <w:t xml:space="preserve">hierarchii </w:t>
      </w:r>
      <w:r w:rsidR="00D16B32" w:rsidRPr="003158EC">
        <w:rPr>
          <w:rFonts w:asciiTheme="minorHAnsi" w:hAnsiTheme="minorHAnsi" w:cstheme="minorHAnsi"/>
          <w:sz w:val="22"/>
          <w:szCs w:val="22"/>
        </w:rPr>
        <w:t xml:space="preserve">ustalonej </w:t>
      </w:r>
      <w:r w:rsidR="008359CF">
        <w:rPr>
          <w:rFonts w:asciiTheme="minorHAnsi" w:hAnsiTheme="minorHAnsi" w:cstheme="minorHAnsi"/>
          <w:sz w:val="22"/>
          <w:szCs w:val="22"/>
        </w:rPr>
        <w:br/>
      </w:r>
      <w:r w:rsidR="00D16B32" w:rsidRPr="003158EC">
        <w:rPr>
          <w:rFonts w:asciiTheme="minorHAnsi" w:hAnsiTheme="minorHAnsi" w:cstheme="minorHAnsi"/>
          <w:sz w:val="22"/>
          <w:szCs w:val="22"/>
        </w:rPr>
        <w:t>w statucie Teatru i Regulaminie organizacyjnym, w szczególności w zakresie</w:t>
      </w:r>
      <w:r w:rsidR="003158EC" w:rsidRPr="003158EC">
        <w:rPr>
          <w:rFonts w:asciiTheme="minorHAnsi" w:hAnsiTheme="minorHAnsi" w:cstheme="minorHAnsi"/>
          <w:sz w:val="22"/>
          <w:szCs w:val="22"/>
        </w:rPr>
        <w:t xml:space="preserve"> powierzania nieuprawnionym organom / </w:t>
      </w:r>
      <w:r w:rsidR="003158EC">
        <w:rPr>
          <w:rFonts w:asciiTheme="minorHAnsi" w:hAnsiTheme="minorHAnsi" w:cstheme="minorHAnsi"/>
          <w:sz w:val="22"/>
          <w:szCs w:val="22"/>
        </w:rPr>
        <w:t>pracownikom</w:t>
      </w:r>
      <w:r w:rsidR="003158EC" w:rsidRPr="003158EC">
        <w:rPr>
          <w:rFonts w:asciiTheme="minorHAnsi" w:hAnsiTheme="minorHAnsi" w:cstheme="minorHAnsi"/>
          <w:sz w:val="22"/>
          <w:szCs w:val="22"/>
        </w:rPr>
        <w:t xml:space="preserve"> </w:t>
      </w:r>
      <w:r w:rsidR="00D16B32" w:rsidRPr="003158EC">
        <w:rPr>
          <w:rFonts w:asciiTheme="minorHAnsi" w:hAnsiTheme="minorHAnsi" w:cstheme="minorHAnsi"/>
          <w:sz w:val="22"/>
          <w:szCs w:val="22"/>
        </w:rPr>
        <w:t xml:space="preserve"> realizacji </w:t>
      </w:r>
      <w:r w:rsidR="00D16B32" w:rsidRPr="003158EC">
        <w:rPr>
          <w:rFonts w:asciiTheme="minorHAnsi" w:eastAsia="Calibri" w:hAnsiTheme="minorHAnsi" w:cstheme="minorHAnsi"/>
          <w:color w:val="000000"/>
          <w:sz w:val="22"/>
          <w:szCs w:val="22"/>
        </w:rPr>
        <w:t>zadań należących do wyłącznej kompetencji kadry zarządzającej Teatru.</w:t>
      </w:r>
      <w:r w:rsidR="003158EC">
        <w:rPr>
          <w:rFonts w:asciiTheme="minorHAnsi" w:eastAsia="Calibri" w:hAnsiTheme="minorHAnsi" w:cstheme="minorHAnsi"/>
          <w:color w:val="000000"/>
          <w:sz w:val="22"/>
          <w:szCs w:val="22"/>
        </w:rPr>
        <w:t xml:space="preserve"> </w:t>
      </w:r>
      <w:r w:rsidR="00DC536D">
        <w:rPr>
          <w:rFonts w:asciiTheme="minorHAnsi" w:eastAsia="Calibri" w:hAnsiTheme="minorHAnsi" w:cstheme="minorHAnsi"/>
          <w:color w:val="000000"/>
          <w:sz w:val="22"/>
          <w:szCs w:val="22"/>
        </w:rPr>
        <w:t>Bezwzględnie n</w:t>
      </w:r>
      <w:r w:rsidRPr="003158EC">
        <w:rPr>
          <w:rFonts w:asciiTheme="minorHAnsi" w:hAnsiTheme="minorHAnsi" w:cstheme="minorHAnsi"/>
          <w:sz w:val="22"/>
          <w:szCs w:val="22"/>
        </w:rPr>
        <w:t>ie powierzać osobom zatrudnionym w ramach umów cywilnoprawnych</w:t>
      </w:r>
      <w:r w:rsidR="00A02111" w:rsidRPr="003158EC">
        <w:rPr>
          <w:rFonts w:asciiTheme="minorHAnsi" w:hAnsiTheme="minorHAnsi" w:cstheme="minorHAnsi"/>
          <w:sz w:val="22"/>
          <w:szCs w:val="22"/>
        </w:rPr>
        <w:t xml:space="preserve"> zadań określonych dla kadry zarządzającej Teatru</w:t>
      </w:r>
      <w:r w:rsidR="00A02111" w:rsidRPr="003158EC">
        <w:rPr>
          <w:rFonts w:eastAsia="Arial" w:cstheme="minorHAnsi"/>
          <w:color w:val="000000"/>
          <w:szCs w:val="22"/>
          <w:lang w:eastAsia="en-US"/>
        </w:rPr>
        <w:t>.</w:t>
      </w:r>
    </w:p>
    <w:p w14:paraId="6276436C" w14:textId="2E3626EE" w:rsidR="00DD05F4" w:rsidRPr="00DD05F4" w:rsidRDefault="00E06A4B" w:rsidP="000A0F4F">
      <w:pPr>
        <w:pStyle w:val="Zwykytekst"/>
        <w:numPr>
          <w:ilvl w:val="0"/>
          <w:numId w:val="36"/>
        </w:numPr>
        <w:spacing w:before="120" w:after="240" w:line="300" w:lineRule="auto"/>
        <w:ind w:left="714" w:hanging="357"/>
        <w:rPr>
          <w:rFonts w:asciiTheme="minorHAnsi" w:eastAsia="Arial" w:hAnsiTheme="minorHAnsi" w:cstheme="minorHAnsi"/>
          <w:color w:val="000000"/>
          <w:sz w:val="22"/>
          <w:szCs w:val="22"/>
          <w:lang w:eastAsia="en-US"/>
        </w:rPr>
      </w:pPr>
      <w:r w:rsidRPr="00DD05F4">
        <w:rPr>
          <w:rFonts w:asciiTheme="minorHAnsi" w:hAnsiTheme="minorHAnsi" w:cstheme="minorHAnsi"/>
          <w:sz w:val="22"/>
          <w:szCs w:val="22"/>
        </w:rPr>
        <w:t xml:space="preserve">Wykorzystywać maksymalnie potencjał i kompetencje zawodowe pracowników Teatru, tak aby wykluczyć </w:t>
      </w:r>
      <w:r w:rsidR="003158EC" w:rsidRPr="00DD05F4">
        <w:rPr>
          <w:rFonts w:asciiTheme="minorHAnsi" w:hAnsiTheme="minorHAnsi" w:cstheme="minorHAnsi"/>
          <w:sz w:val="22"/>
          <w:szCs w:val="22"/>
        </w:rPr>
        <w:t xml:space="preserve">bądź ograniczyć do minimum </w:t>
      </w:r>
      <w:r w:rsidRPr="00DD05F4">
        <w:rPr>
          <w:rFonts w:asciiTheme="minorHAnsi" w:hAnsiTheme="minorHAnsi" w:cstheme="minorHAnsi"/>
          <w:sz w:val="22"/>
          <w:szCs w:val="22"/>
        </w:rPr>
        <w:t xml:space="preserve">zawieranie umów cywilnoprawnych bądź umów z podmiotami zewnętrznymi na wykonanie zadań wynikających z zakresu działania komórek organizacyjnych Teatru, a tym samym nie naruszać zasad gospodarki finansowej określonych </w:t>
      </w:r>
      <w:r w:rsidRPr="00DD05F4">
        <w:rPr>
          <w:rFonts w:asciiTheme="minorHAnsi" w:hAnsiTheme="minorHAnsi" w:cstheme="minorHAnsi"/>
          <w:sz w:val="22"/>
          <w:szCs w:val="22"/>
        </w:rPr>
        <w:lastRenderedPageBreak/>
        <w:t xml:space="preserve">w art. 27 ust. 1 ustawy o organizowaniu i prowadzeniu działalności kulturalnej oraz </w:t>
      </w:r>
      <w:r w:rsidR="008359CF">
        <w:rPr>
          <w:rFonts w:asciiTheme="minorHAnsi" w:hAnsiTheme="minorHAnsi" w:cstheme="minorHAnsi"/>
          <w:sz w:val="22"/>
          <w:szCs w:val="22"/>
        </w:rPr>
        <w:br/>
      </w:r>
      <w:r w:rsidRPr="00DD05F4">
        <w:rPr>
          <w:rFonts w:asciiTheme="minorHAnsi" w:hAnsiTheme="minorHAnsi" w:cstheme="minorHAnsi"/>
          <w:sz w:val="22"/>
          <w:szCs w:val="22"/>
        </w:rPr>
        <w:t xml:space="preserve">w art. 44 ust. 3 pkt 1 ustawy o finansach publicznych, w zakresie racjonalnego gospodarowania środkami publicznymi. </w:t>
      </w:r>
    </w:p>
    <w:p w14:paraId="6E057294" w14:textId="77777777" w:rsidR="00E06A4B" w:rsidRPr="00B03A6C" w:rsidRDefault="00DD05F4" w:rsidP="000A0F4F">
      <w:pPr>
        <w:pStyle w:val="Zwykytekst"/>
        <w:numPr>
          <w:ilvl w:val="0"/>
          <w:numId w:val="36"/>
        </w:numPr>
        <w:spacing w:before="120" w:after="240" w:line="300" w:lineRule="auto"/>
        <w:ind w:left="714" w:hanging="357"/>
        <w:rPr>
          <w:rFonts w:asciiTheme="minorHAnsi" w:eastAsia="Arial" w:hAnsiTheme="minorHAnsi" w:cstheme="minorHAnsi"/>
          <w:color w:val="000000"/>
          <w:sz w:val="22"/>
          <w:szCs w:val="22"/>
          <w:lang w:eastAsia="en-US"/>
        </w:rPr>
      </w:pPr>
      <w:r w:rsidRPr="00DD05F4">
        <w:rPr>
          <w:rFonts w:asciiTheme="minorHAnsi" w:hAnsiTheme="minorHAnsi" w:cstheme="minorHAnsi"/>
          <w:sz w:val="22"/>
          <w:szCs w:val="22"/>
        </w:rPr>
        <w:t xml:space="preserve">Dokonać analizy zasadności kontynuacji dotychczasowo zawartych umów cywilnoprawnych oraz umów z podmiotami zewnętrznymi </w:t>
      </w:r>
      <w:r w:rsidRPr="00B03A6C">
        <w:rPr>
          <w:rFonts w:asciiTheme="minorHAnsi" w:hAnsiTheme="minorHAnsi" w:cstheme="minorHAnsi"/>
          <w:sz w:val="22"/>
          <w:szCs w:val="22"/>
        </w:rPr>
        <w:t xml:space="preserve">oraz </w:t>
      </w:r>
      <w:r w:rsidR="00E06A4B" w:rsidRPr="00B03A6C">
        <w:rPr>
          <w:rFonts w:asciiTheme="minorHAnsi" w:hAnsiTheme="minorHAnsi" w:cstheme="minorHAnsi"/>
          <w:sz w:val="22"/>
          <w:szCs w:val="22"/>
        </w:rPr>
        <w:t xml:space="preserve"> stanu zatrudnienia pracowników </w:t>
      </w:r>
      <w:r w:rsidR="008C10AF" w:rsidRPr="00B03A6C">
        <w:rPr>
          <w:rFonts w:asciiTheme="minorHAnsi" w:hAnsiTheme="minorHAnsi" w:cstheme="minorHAnsi"/>
          <w:sz w:val="22"/>
          <w:szCs w:val="22"/>
        </w:rPr>
        <w:t>Teatru</w:t>
      </w:r>
      <w:r w:rsidR="00E06A4B" w:rsidRPr="00B03A6C">
        <w:rPr>
          <w:rFonts w:asciiTheme="minorHAnsi" w:hAnsiTheme="minorHAnsi" w:cstheme="minorHAnsi"/>
          <w:sz w:val="22"/>
          <w:szCs w:val="22"/>
        </w:rPr>
        <w:t xml:space="preserve"> na określonych stanowiskach, oceniając efektywność ich pracy w zakresie realizacji zadań, uwzględniając ciążący na pracodawcy obowiązek, określony w art. 94 pkt 2 Kodeksu pracy</w:t>
      </w:r>
      <w:r w:rsidR="009173AC">
        <w:rPr>
          <w:rStyle w:val="Odwoanieprzypisudolnego"/>
          <w:rFonts w:asciiTheme="minorHAnsi" w:hAnsiTheme="minorHAnsi" w:cstheme="minorHAnsi"/>
          <w:sz w:val="22"/>
          <w:szCs w:val="22"/>
        </w:rPr>
        <w:footnoteReference w:id="58"/>
      </w:r>
      <w:r w:rsidR="00E06A4B" w:rsidRPr="00B03A6C">
        <w:rPr>
          <w:rFonts w:asciiTheme="minorHAnsi" w:hAnsiTheme="minorHAnsi" w:cstheme="minorHAnsi"/>
          <w:sz w:val="22"/>
          <w:szCs w:val="22"/>
        </w:rPr>
        <w:t>.</w:t>
      </w:r>
    </w:p>
    <w:p w14:paraId="23182DDD" w14:textId="77777777" w:rsidR="00DD05F4" w:rsidRDefault="00DD05F4" w:rsidP="000A0F4F">
      <w:pPr>
        <w:pStyle w:val="Zwykytekst"/>
        <w:numPr>
          <w:ilvl w:val="0"/>
          <w:numId w:val="36"/>
        </w:numPr>
        <w:spacing w:before="120" w:after="240" w:line="300" w:lineRule="auto"/>
        <w:ind w:left="714" w:hanging="357"/>
        <w:rPr>
          <w:rFonts w:asciiTheme="minorHAnsi" w:hAnsiTheme="minorHAnsi" w:cstheme="minorHAnsi"/>
          <w:sz w:val="22"/>
          <w:szCs w:val="22"/>
        </w:rPr>
      </w:pPr>
      <w:r w:rsidRPr="00DD05F4">
        <w:rPr>
          <w:rFonts w:asciiTheme="minorHAnsi" w:hAnsiTheme="minorHAnsi" w:cstheme="minorHAnsi"/>
          <w:sz w:val="22"/>
          <w:szCs w:val="22"/>
        </w:rPr>
        <w:t xml:space="preserve">Zawierając umowy z podmiotami zewnętrznymi dochować wszelkiej staranności w celu nie dopuszczenia do sytuacji, mogącej nieść ryzyko dla funkcjonowania Teatru, rodzić konflikt interesów bądź brak transparentności działania. </w:t>
      </w:r>
    </w:p>
    <w:p w14:paraId="71A435EC" w14:textId="109B3EBD" w:rsidR="00B66448" w:rsidRPr="00B66448" w:rsidRDefault="00B66448" w:rsidP="000A0F4F">
      <w:pPr>
        <w:pStyle w:val="Tekstpodstawowy2"/>
        <w:numPr>
          <w:ilvl w:val="0"/>
          <w:numId w:val="36"/>
        </w:numPr>
        <w:shd w:val="clear" w:color="auto" w:fill="auto"/>
        <w:spacing w:before="120" w:after="240" w:line="300" w:lineRule="auto"/>
        <w:jc w:val="left"/>
        <w:rPr>
          <w:rFonts w:asciiTheme="minorHAnsi" w:hAnsiTheme="minorHAnsi" w:cstheme="minorHAnsi"/>
          <w:sz w:val="22"/>
          <w:szCs w:val="22"/>
        </w:rPr>
      </w:pPr>
      <w:r w:rsidRPr="00B66448">
        <w:rPr>
          <w:rFonts w:asciiTheme="minorHAnsi" w:hAnsiTheme="minorHAnsi" w:cstheme="minorHAnsi"/>
          <w:sz w:val="22"/>
          <w:szCs w:val="22"/>
        </w:rPr>
        <w:t xml:space="preserve">Nie zawierać umów cywilnoprawnych z pracownikami Teatru, których przedmiotem są zadania tożsame bądź zbieżne z zadaniami wykonywanymi przez tych pracowników na podstawie umów o pracę, gdyż stanowi to naruszenia art. 22 § 1² Kodeksu pracy, zgodnie </w:t>
      </w:r>
      <w:r w:rsidR="008359CF">
        <w:rPr>
          <w:rFonts w:asciiTheme="minorHAnsi" w:hAnsiTheme="minorHAnsi" w:cstheme="minorHAnsi"/>
          <w:sz w:val="22"/>
          <w:szCs w:val="22"/>
        </w:rPr>
        <w:br/>
      </w:r>
      <w:r w:rsidRPr="00B66448">
        <w:rPr>
          <w:rFonts w:asciiTheme="minorHAnsi" w:hAnsiTheme="minorHAnsi" w:cstheme="minorHAnsi"/>
          <w:sz w:val="22"/>
          <w:szCs w:val="22"/>
        </w:rPr>
        <w:t xml:space="preserve">z którym nie jest dopuszczalne zastąpienie umowy o pracę umową cywilnoprawną przy zachowaniu warunków wykonywania pracy określonych w art. 22 § 1 Kodeksu pracy.  </w:t>
      </w:r>
    </w:p>
    <w:p w14:paraId="43B5993E" w14:textId="507A8B79" w:rsidR="00DC536D" w:rsidRPr="00796B4C" w:rsidRDefault="00DC536D" w:rsidP="000A0F4F">
      <w:pPr>
        <w:pStyle w:val="Akapitzlist"/>
        <w:numPr>
          <w:ilvl w:val="0"/>
          <w:numId w:val="36"/>
        </w:numPr>
        <w:spacing w:before="120"/>
        <w:contextualSpacing w:val="0"/>
        <w:rPr>
          <w:rFonts w:eastAsia="Arial" w:cstheme="minorHAnsi"/>
          <w:color w:val="000000"/>
          <w:lang w:bidi="pl-PL"/>
        </w:rPr>
      </w:pPr>
      <w:r w:rsidRPr="00796B4C">
        <w:rPr>
          <w:rFonts w:cstheme="minorHAnsi"/>
          <w:color w:val="000000"/>
          <w:lang w:bidi="pl-PL"/>
        </w:rPr>
        <w:t>Zgodnie</w:t>
      </w:r>
      <w:r w:rsidRPr="00A17EBD">
        <w:rPr>
          <w:rFonts w:cstheme="minorHAnsi"/>
        </w:rPr>
        <w:t xml:space="preserve"> z art. 44 ust. 3 pkt 1 ustawy o finansach publicznych, w związku  z art. 27 ust. 1 ustawy o organizowaniu i prowadzeniu działalności kulturalnej, dysponując środkami publicznymi, dokonywać wydatków w sposób celowy i oszczędny, kierując się zasadą gospodarności, racjonalności kosztów z uwzględni</w:t>
      </w:r>
      <w:r>
        <w:rPr>
          <w:rFonts w:cstheme="minorHAnsi"/>
        </w:rPr>
        <w:t>eniem efektów z danych nakładów, mając na względzie fakt, iż, Teatr -</w:t>
      </w:r>
      <w:r w:rsidRPr="00FB4470">
        <w:rPr>
          <w:rFonts w:cstheme="minorHAnsi"/>
        </w:rPr>
        <w:t xml:space="preserve"> </w:t>
      </w:r>
      <w:r>
        <w:rPr>
          <w:rFonts w:cstheme="minorHAnsi"/>
        </w:rPr>
        <w:t>z</w:t>
      </w:r>
      <w:r w:rsidRPr="00FB4470">
        <w:rPr>
          <w:rFonts w:cstheme="minorHAnsi"/>
        </w:rPr>
        <w:t xml:space="preserve">godnie </w:t>
      </w:r>
      <w:r>
        <w:rPr>
          <w:rFonts w:cstheme="minorHAnsi"/>
        </w:rPr>
        <w:t>z przepisami prawa</w:t>
      </w:r>
      <w:r w:rsidRPr="00FB4470">
        <w:rPr>
          <w:rFonts w:cstheme="minorHAnsi"/>
        </w:rPr>
        <w:t xml:space="preserve"> </w:t>
      </w:r>
      <w:r>
        <w:rPr>
          <w:rFonts w:cstheme="minorHAnsi"/>
        </w:rPr>
        <w:t xml:space="preserve">- </w:t>
      </w:r>
      <w:r w:rsidRPr="00FB4470">
        <w:rPr>
          <w:rFonts w:cstheme="minorHAnsi"/>
        </w:rPr>
        <w:t xml:space="preserve">otrzymuje z budżetu samorządu dotację podmiotową, zatem środki publiczne, które podlegają szczególnym rygorom </w:t>
      </w:r>
      <w:r w:rsidR="008359CF">
        <w:rPr>
          <w:rFonts w:cstheme="minorHAnsi"/>
        </w:rPr>
        <w:br/>
      </w:r>
      <w:r w:rsidRPr="00FB4470">
        <w:rPr>
          <w:rFonts w:cstheme="minorHAnsi"/>
        </w:rPr>
        <w:t>w zakresie celowości ich wydatkowania</w:t>
      </w:r>
      <w:r>
        <w:rPr>
          <w:rStyle w:val="Odwoanieprzypisudolnego"/>
          <w:rFonts w:eastAsia="Arial" w:cstheme="minorHAnsi"/>
        </w:rPr>
        <w:footnoteReference w:id="59"/>
      </w:r>
      <w:r w:rsidRPr="00FB4470">
        <w:rPr>
          <w:rFonts w:cstheme="minorHAnsi"/>
        </w:rPr>
        <w:t>.</w:t>
      </w:r>
    </w:p>
    <w:p w14:paraId="1DF0F77E" w14:textId="77777777" w:rsidR="004927FB" w:rsidRPr="00D9619B" w:rsidRDefault="004927FB" w:rsidP="000A0F4F">
      <w:pPr>
        <w:pStyle w:val="Tekstpodstawowy2"/>
        <w:numPr>
          <w:ilvl w:val="0"/>
          <w:numId w:val="36"/>
        </w:numPr>
        <w:shd w:val="clear" w:color="auto" w:fill="auto"/>
        <w:spacing w:before="120" w:after="240" w:line="300" w:lineRule="auto"/>
        <w:jc w:val="left"/>
        <w:rPr>
          <w:rFonts w:asciiTheme="minorHAnsi" w:eastAsiaTheme="minorHAnsi" w:hAnsiTheme="minorHAnsi" w:cstheme="minorHAnsi"/>
          <w:bCs/>
          <w:sz w:val="22"/>
          <w:szCs w:val="22"/>
          <w:lang w:eastAsia="en-US"/>
        </w:rPr>
      </w:pPr>
      <w:r w:rsidRPr="00D9619B">
        <w:rPr>
          <w:rFonts w:asciiTheme="minorHAnsi" w:hAnsiTheme="minorHAnsi" w:cstheme="minorHAnsi"/>
          <w:sz w:val="22"/>
          <w:szCs w:val="22"/>
        </w:rPr>
        <w:t xml:space="preserve">Zaktualizować - poprzez przyjęcie rozwiązań optymalnych, uwzględniających specyfikę Teatru - politykę (zasady) rachunkowości stosownie do postanowień art. 10 ust. 1, w zw. z art. 10 </w:t>
      </w:r>
      <w:r>
        <w:rPr>
          <w:rFonts w:asciiTheme="minorHAnsi" w:hAnsiTheme="minorHAnsi" w:cstheme="minorHAnsi"/>
          <w:sz w:val="22"/>
          <w:szCs w:val="22"/>
        </w:rPr>
        <w:t>ust. 2 ustawy o rachunkowości</w:t>
      </w:r>
      <w:r w:rsidRPr="00D9619B">
        <w:rPr>
          <w:rFonts w:asciiTheme="minorHAnsi" w:hAnsiTheme="minorHAnsi" w:cstheme="minorHAnsi"/>
          <w:sz w:val="22"/>
          <w:szCs w:val="22"/>
          <w:lang w:bidi="pl-PL"/>
        </w:rPr>
        <w:t>.</w:t>
      </w:r>
    </w:p>
    <w:p w14:paraId="405370C5" w14:textId="554ACC00" w:rsidR="009D386F" w:rsidRDefault="00B03A6C" w:rsidP="000A0F4F">
      <w:pPr>
        <w:pStyle w:val="Akapitzlist"/>
        <w:numPr>
          <w:ilvl w:val="0"/>
          <w:numId w:val="36"/>
        </w:numPr>
        <w:spacing w:before="120"/>
        <w:ind w:left="714" w:hanging="357"/>
        <w:contextualSpacing w:val="0"/>
        <w:rPr>
          <w:rFonts w:eastAsia="Arial" w:cstheme="minorHAnsi"/>
          <w:color w:val="000000"/>
          <w:lang w:bidi="pl-PL"/>
        </w:rPr>
      </w:pPr>
      <w:r>
        <w:rPr>
          <w:rFonts w:eastAsia="Arial" w:cstheme="minorHAnsi"/>
          <w:color w:val="000000"/>
          <w:lang w:bidi="pl-PL"/>
        </w:rPr>
        <w:t>M</w:t>
      </w:r>
      <w:r w:rsidRPr="004927FB">
        <w:rPr>
          <w:rFonts w:eastAsia="Arial" w:cstheme="minorHAnsi"/>
          <w:color w:val="000000"/>
          <w:lang w:bidi="pl-PL"/>
        </w:rPr>
        <w:t xml:space="preserve">ając na uwadze obowiązek ustalania przypadających jednostce należności pieniężnych, wynikający z art. 42 ust. 5 </w:t>
      </w:r>
      <w:bookmarkStart w:id="4" w:name="_Hlk84769509"/>
      <w:r>
        <w:rPr>
          <w:rFonts w:eastAsiaTheme="minorHAnsi" w:cstheme="minorHAnsi"/>
          <w:szCs w:val="22"/>
          <w:lang w:eastAsia="en-US"/>
        </w:rPr>
        <w:t xml:space="preserve">ustawy </w:t>
      </w:r>
      <w:r w:rsidRPr="004927FB">
        <w:rPr>
          <w:rFonts w:eastAsiaTheme="minorHAnsi" w:cstheme="minorHAnsi"/>
          <w:szCs w:val="22"/>
          <w:lang w:eastAsia="en-US"/>
        </w:rPr>
        <w:t>o finansach publicznych</w:t>
      </w:r>
      <w:bookmarkEnd w:id="4"/>
      <w:r>
        <w:rPr>
          <w:rFonts w:eastAsia="Arial" w:cstheme="minorHAnsi"/>
          <w:color w:val="000000"/>
          <w:lang w:bidi="pl-PL"/>
        </w:rPr>
        <w:t>, w</w:t>
      </w:r>
      <w:r w:rsidR="009D386F" w:rsidRPr="004927FB">
        <w:rPr>
          <w:rFonts w:eastAsia="Arial" w:cstheme="minorHAnsi"/>
          <w:color w:val="000000"/>
          <w:lang w:bidi="pl-PL"/>
        </w:rPr>
        <w:t xml:space="preserve">yliczać i pobierać we właściwych kwotach wynagrodzenie należne płatnikom z tytułu terminowego wpłacania podatków, </w:t>
      </w:r>
      <w:r w:rsidR="008359CF">
        <w:rPr>
          <w:rFonts w:eastAsia="Arial" w:cstheme="minorHAnsi"/>
          <w:color w:val="000000"/>
          <w:lang w:bidi="pl-PL"/>
        </w:rPr>
        <w:br/>
      </w:r>
      <w:r w:rsidR="005214D1">
        <w:rPr>
          <w:rFonts w:eastAsia="Arial" w:cstheme="minorHAnsi"/>
          <w:color w:val="000000"/>
          <w:lang w:bidi="pl-PL"/>
        </w:rPr>
        <w:t>w przypadku wystąpienia szkód występować do ubezpieczyciela o należne odszkodowania.</w:t>
      </w:r>
    </w:p>
    <w:p w14:paraId="5C1A00CB" w14:textId="77777777" w:rsidR="00C64CFB" w:rsidRPr="00C64CFB" w:rsidRDefault="00DD40DB" w:rsidP="000A0F4F">
      <w:pPr>
        <w:pStyle w:val="Akapitzlist"/>
        <w:widowControl w:val="0"/>
        <w:numPr>
          <w:ilvl w:val="0"/>
          <w:numId w:val="36"/>
        </w:numPr>
        <w:shd w:val="clear" w:color="auto" w:fill="FFFFFF"/>
        <w:tabs>
          <w:tab w:val="left" w:pos="0"/>
          <w:tab w:val="left" w:pos="7380"/>
        </w:tabs>
        <w:spacing w:before="120"/>
        <w:contextualSpacing w:val="0"/>
        <w:rPr>
          <w:rFonts w:ascii="Calibri" w:eastAsiaTheme="minorHAnsi" w:hAnsi="Calibri" w:cstheme="minorBidi"/>
          <w:szCs w:val="22"/>
          <w:lang w:eastAsia="en-US"/>
        </w:rPr>
      </w:pPr>
      <w:r w:rsidRPr="00DD40DB">
        <w:rPr>
          <w:rFonts w:eastAsia="Arial" w:cstheme="minorHAnsi"/>
          <w:color w:val="000000"/>
          <w:lang w:bidi="pl-PL"/>
        </w:rPr>
        <w:t xml:space="preserve">Zaktualizować wewnętrzny dokument określający zasady korzystania ze służbowych kart płatniczych, uwzględniając postanowienia zarządzenia Prezydenta m.st. Warszawy w sprawie służbowych kart płatniczych używanych w Urzędzie m.st. Warszawy, jednostkach </w:t>
      </w:r>
      <w:r w:rsidRPr="00DD40DB">
        <w:rPr>
          <w:rFonts w:eastAsia="Arial" w:cstheme="minorHAnsi"/>
          <w:color w:val="000000"/>
          <w:lang w:bidi="pl-PL"/>
        </w:rPr>
        <w:lastRenderedPageBreak/>
        <w:t xml:space="preserve">organizacyjnych oraz osobach prawnych m.st. Warszawy. </w:t>
      </w:r>
    </w:p>
    <w:p w14:paraId="6C9D53AB" w14:textId="77777777" w:rsidR="005A0101" w:rsidRPr="00C64CFB" w:rsidRDefault="00DD40DB" w:rsidP="000A0F4F">
      <w:pPr>
        <w:pStyle w:val="Akapitzlist"/>
        <w:widowControl w:val="0"/>
        <w:numPr>
          <w:ilvl w:val="0"/>
          <w:numId w:val="36"/>
        </w:numPr>
        <w:shd w:val="clear" w:color="auto" w:fill="FFFFFF"/>
        <w:tabs>
          <w:tab w:val="left" w:pos="0"/>
          <w:tab w:val="left" w:pos="7380"/>
        </w:tabs>
        <w:spacing w:before="120"/>
        <w:contextualSpacing w:val="0"/>
        <w:rPr>
          <w:rFonts w:ascii="Calibri" w:eastAsiaTheme="minorHAnsi" w:hAnsi="Calibri" w:cstheme="minorBidi"/>
          <w:szCs w:val="22"/>
          <w:lang w:eastAsia="en-US"/>
        </w:rPr>
      </w:pPr>
      <w:r w:rsidRPr="00C64CFB">
        <w:rPr>
          <w:rFonts w:eastAsia="Arial" w:cstheme="minorHAnsi"/>
          <w:color w:val="000000"/>
          <w:lang w:bidi="pl-PL"/>
        </w:rPr>
        <w:t>Przestrzegać zasad dot. wydawania służbowych kart płatniczych oraz dysponowania środkami publicznymi przy uż</w:t>
      </w:r>
      <w:r w:rsidR="00C64CFB" w:rsidRPr="00C64CFB">
        <w:rPr>
          <w:rFonts w:eastAsia="Arial" w:cstheme="minorHAnsi"/>
          <w:color w:val="000000"/>
          <w:lang w:bidi="pl-PL"/>
        </w:rPr>
        <w:t>yciu tych kart, w tym nie przekraczać limitów wydatków oraz zakresu posiadanego upoważnienia do dysponowania środkami na rachunku bankowym.</w:t>
      </w:r>
    </w:p>
    <w:p w14:paraId="6A9FC4D9" w14:textId="7F6C01DA" w:rsidR="005A0101" w:rsidRPr="005A0101" w:rsidRDefault="005A0101" w:rsidP="000A0F4F">
      <w:pPr>
        <w:pStyle w:val="Akapitzlist"/>
        <w:widowControl w:val="0"/>
        <w:numPr>
          <w:ilvl w:val="0"/>
          <w:numId w:val="36"/>
        </w:numPr>
        <w:shd w:val="clear" w:color="auto" w:fill="FFFFFF"/>
        <w:tabs>
          <w:tab w:val="left" w:pos="0"/>
          <w:tab w:val="left" w:pos="7380"/>
        </w:tabs>
        <w:spacing w:before="120"/>
        <w:ind w:left="714" w:hanging="357"/>
        <w:contextualSpacing w:val="0"/>
        <w:rPr>
          <w:rFonts w:ascii="Calibri" w:eastAsiaTheme="minorHAnsi" w:hAnsi="Calibri" w:cstheme="minorBidi"/>
          <w:szCs w:val="22"/>
          <w:lang w:eastAsia="en-US"/>
        </w:rPr>
      </w:pPr>
      <w:r>
        <w:rPr>
          <w:rFonts w:eastAsia="Arial" w:cstheme="minorHAnsi"/>
          <w:color w:val="000000"/>
          <w:lang w:bidi="pl-PL"/>
        </w:rPr>
        <w:t>Ustalić w formie pisemnej</w:t>
      </w:r>
      <w:r w:rsidRPr="005A0101">
        <w:rPr>
          <w:rFonts w:eastAsia="Arial" w:cstheme="minorHAnsi"/>
          <w:color w:val="000000"/>
          <w:lang w:bidi="pl-PL"/>
        </w:rPr>
        <w:t xml:space="preserve"> zasad</w:t>
      </w:r>
      <w:r>
        <w:rPr>
          <w:rFonts w:eastAsia="Arial" w:cstheme="minorHAnsi"/>
          <w:color w:val="000000"/>
          <w:lang w:bidi="pl-PL"/>
        </w:rPr>
        <w:t>y korzystania z</w:t>
      </w:r>
      <w:r w:rsidRPr="005A0101">
        <w:rPr>
          <w:rFonts w:eastAsia="Arial" w:cstheme="minorHAnsi"/>
          <w:color w:val="000000"/>
          <w:lang w:bidi="pl-PL"/>
        </w:rPr>
        <w:t xml:space="preserve"> samochodów służbowych</w:t>
      </w:r>
      <w:r>
        <w:rPr>
          <w:rFonts w:eastAsia="Arial" w:cstheme="minorHAnsi"/>
          <w:color w:val="000000"/>
          <w:lang w:bidi="pl-PL"/>
        </w:rPr>
        <w:t>, mając na względzie</w:t>
      </w:r>
      <w:r w:rsidRPr="005A0101">
        <w:rPr>
          <w:rFonts w:eastAsia="Arial" w:cstheme="minorHAnsi"/>
          <w:color w:val="000000"/>
          <w:lang w:bidi="pl-PL"/>
        </w:rPr>
        <w:t xml:space="preserve"> </w:t>
      </w:r>
      <w:r w:rsidRPr="00A17EBD">
        <w:rPr>
          <w:rFonts w:cstheme="minorHAnsi"/>
        </w:rPr>
        <w:t>art. 44 ust. 3 pkt 1 ustawy o finansach publicznych</w:t>
      </w:r>
      <w:r>
        <w:rPr>
          <w:rFonts w:eastAsia="Arial" w:cstheme="minorHAnsi"/>
          <w:color w:val="000000"/>
          <w:lang w:bidi="pl-PL"/>
        </w:rPr>
        <w:t xml:space="preserve">, cel </w:t>
      </w:r>
      <w:r w:rsidR="00C10CFD">
        <w:rPr>
          <w:rFonts w:eastAsia="Arial" w:cstheme="minorHAnsi"/>
          <w:color w:val="000000"/>
          <w:lang w:bidi="pl-PL"/>
        </w:rPr>
        <w:t xml:space="preserve">kontroli zarządczej </w:t>
      </w:r>
      <w:r>
        <w:rPr>
          <w:rFonts w:eastAsia="Arial" w:cstheme="minorHAnsi"/>
          <w:color w:val="000000"/>
          <w:lang w:bidi="pl-PL"/>
        </w:rPr>
        <w:t xml:space="preserve">określony </w:t>
      </w:r>
      <w:r w:rsidR="008359CF">
        <w:rPr>
          <w:rFonts w:eastAsia="Arial" w:cstheme="minorHAnsi"/>
          <w:color w:val="000000"/>
          <w:lang w:bidi="pl-PL"/>
        </w:rPr>
        <w:br/>
      </w:r>
      <w:r>
        <w:rPr>
          <w:rFonts w:eastAsia="Arial" w:cstheme="minorHAnsi"/>
          <w:color w:val="000000"/>
          <w:lang w:bidi="pl-PL"/>
        </w:rPr>
        <w:t>w § 4 pkt 1, w zw. z § 5</w:t>
      </w:r>
      <w:r w:rsidR="00C10CFD">
        <w:rPr>
          <w:rFonts w:eastAsia="Arial" w:cstheme="minorHAnsi"/>
          <w:color w:val="000000"/>
          <w:lang w:bidi="pl-PL"/>
        </w:rPr>
        <w:t xml:space="preserve"> </w:t>
      </w:r>
      <w:r w:rsidR="00116BE0">
        <w:rPr>
          <w:rFonts w:eastAsia="Arial" w:cstheme="minorHAnsi"/>
          <w:color w:val="000000"/>
          <w:lang w:bidi="pl-PL"/>
        </w:rPr>
        <w:t>zarządzenia</w:t>
      </w:r>
      <w:r>
        <w:rPr>
          <w:rFonts w:eastAsia="Arial" w:cstheme="minorHAnsi"/>
          <w:color w:val="000000"/>
          <w:lang w:bidi="pl-PL"/>
        </w:rPr>
        <w:t xml:space="preserve"> Prezydenta m.st. Warszawy </w:t>
      </w:r>
      <w:r w:rsidRPr="005A0101">
        <w:rPr>
          <w:rFonts w:eastAsia="Arial" w:cstheme="minorHAnsi"/>
          <w:color w:val="000000"/>
          <w:lang w:bidi="pl-PL"/>
        </w:rPr>
        <w:t>w sprawie zasad funkcjonowania kontroli zarządczej w mieście stołecznym Warszawie</w:t>
      </w:r>
      <w:r>
        <w:rPr>
          <w:rFonts w:eastAsia="Arial" w:cstheme="minorHAnsi"/>
          <w:color w:val="000000"/>
          <w:lang w:bidi="pl-PL"/>
        </w:rPr>
        <w:t>.</w:t>
      </w:r>
    </w:p>
    <w:p w14:paraId="0E4FB13F" w14:textId="199E09EF" w:rsidR="000C05ED" w:rsidRDefault="000C05ED" w:rsidP="000A0F4F">
      <w:pPr>
        <w:pStyle w:val="Akapitzlist"/>
        <w:widowControl w:val="0"/>
        <w:numPr>
          <w:ilvl w:val="0"/>
          <w:numId w:val="36"/>
        </w:numPr>
        <w:shd w:val="clear" w:color="auto" w:fill="FFFFFF"/>
        <w:tabs>
          <w:tab w:val="left" w:pos="0"/>
          <w:tab w:val="left" w:pos="7380"/>
        </w:tabs>
        <w:spacing w:before="120"/>
        <w:ind w:left="714" w:hanging="357"/>
        <w:contextualSpacing w:val="0"/>
        <w:rPr>
          <w:rFonts w:ascii="Calibri" w:eastAsiaTheme="minorHAnsi" w:hAnsi="Calibri" w:cstheme="minorBidi"/>
          <w:szCs w:val="22"/>
          <w:lang w:eastAsia="en-US"/>
        </w:rPr>
      </w:pPr>
      <w:r>
        <w:rPr>
          <w:rFonts w:ascii="Calibri" w:eastAsiaTheme="minorHAnsi" w:hAnsi="Calibri" w:cstheme="minorBidi"/>
          <w:szCs w:val="22"/>
          <w:lang w:eastAsia="en-US"/>
        </w:rPr>
        <w:t>Egzekwować od delegowanych pracowników Teatru składanie rozliczenia kosztów podróży służbowych w terminie określonym w rozporządzeniu</w:t>
      </w:r>
      <w:r w:rsidRPr="000C05ED">
        <w:rPr>
          <w:rFonts w:ascii="Calibri" w:eastAsiaTheme="minorHAnsi" w:hAnsi="Calibri" w:cstheme="minorBidi"/>
          <w:szCs w:val="22"/>
          <w:lang w:eastAsia="en-US"/>
        </w:rPr>
        <w:t xml:space="preserve"> Ministra Pracy i Polityki Społecznej </w:t>
      </w:r>
      <w:r w:rsidR="008359CF">
        <w:rPr>
          <w:rFonts w:ascii="Calibri" w:eastAsiaTheme="minorHAnsi" w:hAnsi="Calibri" w:cstheme="minorBidi"/>
          <w:szCs w:val="22"/>
          <w:lang w:eastAsia="en-US"/>
        </w:rPr>
        <w:br/>
      </w:r>
      <w:r w:rsidRPr="000C05ED">
        <w:rPr>
          <w:rFonts w:ascii="Calibri" w:eastAsiaTheme="minorHAnsi" w:hAnsi="Calibri" w:cstheme="minorBidi"/>
          <w:szCs w:val="22"/>
          <w:lang w:eastAsia="en-US"/>
        </w:rPr>
        <w:t>w sprawie należności przysługujących pracownikowi zatrudnionemu w państwowej lub samorządowej jednostce sfery budżetowej z tytułu podróży służbowej</w:t>
      </w:r>
      <w:r>
        <w:rPr>
          <w:rFonts w:ascii="Calibri" w:eastAsiaTheme="minorHAnsi" w:hAnsi="Calibri" w:cstheme="minorBidi"/>
          <w:szCs w:val="22"/>
          <w:lang w:eastAsia="en-US"/>
        </w:rPr>
        <w:t xml:space="preserve">. Wyliczać i wypłacać pracownikom, którzy odbyli podróż służbową należne środki. W przypadku braku przedłożenia dowodów związanych z kosztami podróży, na podstawie </w:t>
      </w:r>
      <w:r w:rsidR="002D6CA3">
        <w:rPr>
          <w:rFonts w:ascii="Calibri" w:eastAsiaTheme="minorHAnsi" w:hAnsi="Calibri" w:cstheme="minorBidi"/>
          <w:szCs w:val="22"/>
          <w:lang w:eastAsia="en-US"/>
        </w:rPr>
        <w:t xml:space="preserve">uprawnień  wynikających z </w:t>
      </w:r>
      <w:r>
        <w:rPr>
          <w:rFonts w:ascii="Calibri" w:eastAsiaTheme="minorHAnsi" w:hAnsi="Calibri" w:cstheme="minorBidi"/>
          <w:szCs w:val="22"/>
          <w:lang w:eastAsia="en-US"/>
        </w:rPr>
        <w:t xml:space="preserve">art. </w:t>
      </w:r>
      <w:r w:rsidRPr="000C05ED">
        <w:rPr>
          <w:rFonts w:ascii="Calibri" w:eastAsiaTheme="minorHAnsi" w:hAnsi="Calibri" w:cstheme="minorBidi"/>
          <w:szCs w:val="22"/>
          <w:lang w:eastAsia="en-US"/>
        </w:rPr>
        <w:t xml:space="preserve">54 ust. 4 ustawy </w:t>
      </w:r>
      <w:r>
        <w:rPr>
          <w:rFonts w:ascii="Calibri" w:eastAsiaTheme="minorHAnsi" w:hAnsi="Calibri" w:cstheme="minorBidi"/>
          <w:szCs w:val="22"/>
          <w:lang w:eastAsia="en-US"/>
        </w:rPr>
        <w:t xml:space="preserve">o finansach publicznych główny księgowy </w:t>
      </w:r>
      <w:r w:rsidR="002D6CA3" w:rsidRPr="000C05ED">
        <w:rPr>
          <w:rFonts w:ascii="Calibri" w:eastAsiaTheme="minorHAnsi" w:hAnsi="Calibri" w:cstheme="minorBidi"/>
          <w:szCs w:val="22"/>
          <w:lang w:eastAsia="en-US"/>
        </w:rPr>
        <w:t>Teatru</w:t>
      </w:r>
      <w:r w:rsidR="002D6CA3">
        <w:rPr>
          <w:rFonts w:ascii="Calibri" w:eastAsiaTheme="minorHAnsi" w:hAnsi="Calibri" w:cstheme="minorBidi"/>
          <w:szCs w:val="22"/>
          <w:lang w:eastAsia="en-US"/>
        </w:rPr>
        <w:t xml:space="preserve"> może realizować uprawnienia określone w art. 54 ust. 5 tej ustawy.</w:t>
      </w:r>
    </w:p>
    <w:p w14:paraId="224F6D65" w14:textId="06A19161" w:rsidR="00DD40DB" w:rsidRPr="00C64CFB" w:rsidRDefault="00A701E9" w:rsidP="000A0F4F">
      <w:pPr>
        <w:pStyle w:val="Akapitzlist"/>
        <w:widowControl w:val="0"/>
        <w:numPr>
          <w:ilvl w:val="0"/>
          <w:numId w:val="36"/>
        </w:numPr>
        <w:shd w:val="clear" w:color="auto" w:fill="FFFFFF"/>
        <w:tabs>
          <w:tab w:val="left" w:pos="0"/>
          <w:tab w:val="left" w:pos="7380"/>
        </w:tabs>
        <w:spacing w:before="120"/>
        <w:ind w:left="714" w:hanging="357"/>
        <w:contextualSpacing w:val="0"/>
        <w:rPr>
          <w:rFonts w:ascii="Calibri" w:eastAsiaTheme="minorHAnsi" w:hAnsi="Calibri" w:cstheme="minorBidi"/>
          <w:szCs w:val="22"/>
          <w:lang w:eastAsia="en-US"/>
        </w:rPr>
      </w:pPr>
      <w:r w:rsidRPr="00C64CFB">
        <w:rPr>
          <w:szCs w:val="22"/>
        </w:rPr>
        <w:t xml:space="preserve">Dokumenty finansowo-księgowe, będące odzwierciedleniem ponoszonego kosztu (dokonanego wydatku) poddawać kontroli, tj. sprawdzeniu pod kątem celowości, legalności, rzetelności oraz prawidłowości zdarzeń i operacji gospodarczych odzwierciedlonych w tym dokumencie, zgodnie z wewnętrznymi procedurami obiegu i kontroli dokumentów oraz </w:t>
      </w:r>
      <w:r w:rsidR="008359CF">
        <w:rPr>
          <w:szCs w:val="22"/>
        </w:rPr>
        <w:br/>
      </w:r>
      <w:r w:rsidRPr="00C64CFB">
        <w:rPr>
          <w:szCs w:val="22"/>
        </w:rPr>
        <w:t>art. 54 ust. 1 pkt 3 oraz ust. 3 i 4 ustawy o finansach publicznych. Każdorazowo na dowodach finansowo-księgowych zamieszczać stosowną adnotację o przeprowadzeniu kontroli merytorycznej i formalno-rachunkowe</w:t>
      </w:r>
      <w:r w:rsidR="002D6CA3" w:rsidRPr="00C64CFB">
        <w:rPr>
          <w:szCs w:val="22"/>
        </w:rPr>
        <w:t xml:space="preserve">j oraz zatwierdzeniu do </w:t>
      </w:r>
      <w:r w:rsidR="002D6CA3" w:rsidRPr="00C64CFB">
        <w:rPr>
          <w:rFonts w:ascii="Calibri" w:eastAsiaTheme="minorHAnsi" w:hAnsi="Calibri" w:cstheme="minorBidi"/>
          <w:szCs w:val="22"/>
          <w:lang w:eastAsia="en-US"/>
        </w:rPr>
        <w:t>wypłaty</w:t>
      </w:r>
      <w:r w:rsidR="002D6CA3" w:rsidRPr="00C64CFB">
        <w:rPr>
          <w:szCs w:val="22"/>
        </w:rPr>
        <w:t xml:space="preserve">. Przestrzegać zasady, że dokumenty, w tym finansowo-księgowe, może zaakceptować pracownik Teatru do tego uprawniony.  </w:t>
      </w:r>
    </w:p>
    <w:p w14:paraId="5C24754F" w14:textId="417676EE" w:rsidR="00B66448" w:rsidRPr="00C64CFB" w:rsidRDefault="00B66448" w:rsidP="000A0F4F">
      <w:pPr>
        <w:pStyle w:val="Akapitzlist"/>
        <w:widowControl w:val="0"/>
        <w:numPr>
          <w:ilvl w:val="0"/>
          <w:numId w:val="36"/>
        </w:numPr>
        <w:shd w:val="clear" w:color="auto" w:fill="FFFFFF"/>
        <w:tabs>
          <w:tab w:val="left" w:pos="0"/>
          <w:tab w:val="left" w:pos="7380"/>
        </w:tabs>
        <w:spacing w:before="120"/>
        <w:ind w:left="714" w:hanging="357"/>
        <w:contextualSpacing w:val="0"/>
        <w:rPr>
          <w:rFonts w:ascii="Calibri" w:eastAsiaTheme="minorHAnsi" w:hAnsi="Calibri" w:cstheme="minorBidi"/>
          <w:szCs w:val="22"/>
          <w:lang w:eastAsia="en-US"/>
        </w:rPr>
      </w:pPr>
      <w:r w:rsidRPr="00C64CFB">
        <w:rPr>
          <w:rFonts w:ascii="Calibri" w:eastAsiaTheme="minorHAnsi" w:hAnsi="Calibri" w:cstheme="minorBidi"/>
          <w:szCs w:val="22"/>
          <w:lang w:eastAsia="en-US"/>
        </w:rPr>
        <w:t>Przestrzegać zasad konkurencyjności i jawności dostępu do realizacji zadań finansowanych ze środków publicznych w zamówieniach o wartości do 130 000 zł, mając na uwadze</w:t>
      </w:r>
      <w:r w:rsidR="00006347">
        <w:rPr>
          <w:rFonts w:ascii="Calibri" w:eastAsiaTheme="minorHAnsi" w:hAnsi="Calibri" w:cstheme="minorBidi"/>
          <w:szCs w:val="22"/>
          <w:lang w:eastAsia="en-US"/>
        </w:rPr>
        <w:br/>
      </w:r>
      <w:r w:rsidRPr="00C64CFB">
        <w:rPr>
          <w:rFonts w:ascii="Calibri" w:eastAsiaTheme="minorHAnsi" w:hAnsi="Calibri" w:cstheme="minorBidi"/>
          <w:szCs w:val="22"/>
          <w:lang w:eastAsia="en-US"/>
        </w:rPr>
        <w:t>zachowanie obowiązku optymalnego doboru metod i środków służących osiągnięciu założonych celów wynikającego z art. 44 ust. 3 pkt 1 ustawy o finansach publicznych.</w:t>
      </w:r>
    </w:p>
    <w:p w14:paraId="7DB54BAF" w14:textId="77777777" w:rsidR="00C64CFB" w:rsidRPr="00C64CFB" w:rsidRDefault="00B66448" w:rsidP="000A0F4F">
      <w:pPr>
        <w:pStyle w:val="Akapitzlist"/>
        <w:widowControl w:val="0"/>
        <w:numPr>
          <w:ilvl w:val="0"/>
          <w:numId w:val="36"/>
        </w:numPr>
        <w:shd w:val="clear" w:color="auto" w:fill="FFFFFF"/>
        <w:tabs>
          <w:tab w:val="left" w:pos="0"/>
          <w:tab w:val="left" w:pos="7380"/>
        </w:tabs>
        <w:spacing w:before="120"/>
        <w:ind w:left="714" w:hanging="357"/>
        <w:contextualSpacing w:val="0"/>
        <w:rPr>
          <w:rFonts w:ascii="Calibri" w:eastAsiaTheme="minorHAnsi" w:hAnsi="Calibri" w:cstheme="minorBidi"/>
          <w:szCs w:val="22"/>
          <w:lang w:eastAsia="en-US"/>
        </w:rPr>
      </w:pPr>
      <w:r>
        <w:rPr>
          <w:szCs w:val="22"/>
        </w:rPr>
        <w:t>P</w:t>
      </w:r>
      <w:r>
        <w:rPr>
          <w:rFonts w:cstheme="minorHAnsi"/>
          <w:szCs w:val="22"/>
        </w:rPr>
        <w:t>rowadzić</w:t>
      </w:r>
      <w:r w:rsidRPr="00C64CFB">
        <w:rPr>
          <w:rFonts w:cstheme="minorHAnsi"/>
          <w:szCs w:val="22"/>
        </w:rPr>
        <w:t xml:space="preserve"> </w:t>
      </w:r>
      <w:r>
        <w:rPr>
          <w:rFonts w:cstheme="minorHAnsi"/>
          <w:szCs w:val="22"/>
        </w:rPr>
        <w:t>rejestr</w:t>
      </w:r>
      <w:r w:rsidRPr="00C64CFB">
        <w:rPr>
          <w:rFonts w:cstheme="minorHAnsi"/>
          <w:szCs w:val="22"/>
        </w:rPr>
        <w:t xml:space="preserve"> zamówień</w:t>
      </w:r>
      <w:r>
        <w:rPr>
          <w:rFonts w:cstheme="minorHAnsi"/>
          <w:szCs w:val="22"/>
        </w:rPr>
        <w:t xml:space="preserve"> wg</w:t>
      </w:r>
      <w:r w:rsidR="002D6CA3" w:rsidRPr="00C64CFB">
        <w:rPr>
          <w:rFonts w:ascii="Calibri" w:eastAsiaTheme="minorHAnsi" w:hAnsi="Calibri" w:cstheme="minorBidi"/>
          <w:szCs w:val="22"/>
          <w:lang w:eastAsia="en-US"/>
        </w:rPr>
        <w:t xml:space="preserve"> zasad określonych w wewnętrznym</w:t>
      </w:r>
      <w:r w:rsidR="002D6CA3" w:rsidRPr="00C64CFB">
        <w:rPr>
          <w:rFonts w:ascii="Calibri" w:eastAsiaTheme="minorHAnsi" w:hAnsi="Calibri" w:cstheme="minorHAnsi"/>
          <w:szCs w:val="22"/>
          <w:lang w:eastAsia="en-US"/>
        </w:rPr>
        <w:t xml:space="preserve"> </w:t>
      </w:r>
      <w:r w:rsidR="002D6CA3" w:rsidRPr="00C64CFB">
        <w:rPr>
          <w:rFonts w:cstheme="minorHAnsi"/>
          <w:szCs w:val="22"/>
        </w:rPr>
        <w:t>Regulaminie udzielania zamówień poniżej kwoty 130 000 zł</w:t>
      </w:r>
      <w:r>
        <w:rPr>
          <w:rFonts w:cstheme="minorHAnsi"/>
          <w:szCs w:val="22"/>
        </w:rPr>
        <w:t>.</w:t>
      </w:r>
    </w:p>
    <w:p w14:paraId="2F257FAC" w14:textId="77777777" w:rsidR="00DD40DB" w:rsidRPr="00B03A6C" w:rsidRDefault="00B66448" w:rsidP="000A0F4F">
      <w:pPr>
        <w:pStyle w:val="Akapitzlist"/>
        <w:widowControl w:val="0"/>
        <w:numPr>
          <w:ilvl w:val="0"/>
          <w:numId w:val="36"/>
        </w:numPr>
        <w:shd w:val="clear" w:color="auto" w:fill="FFFFFF"/>
        <w:tabs>
          <w:tab w:val="left" w:pos="0"/>
          <w:tab w:val="left" w:pos="7380"/>
        </w:tabs>
        <w:spacing w:before="120"/>
        <w:ind w:left="714" w:hanging="357"/>
        <w:contextualSpacing w:val="0"/>
        <w:rPr>
          <w:rFonts w:ascii="Calibri" w:eastAsiaTheme="minorHAnsi" w:hAnsi="Calibri" w:cstheme="minorBidi"/>
          <w:szCs w:val="22"/>
          <w:lang w:eastAsia="en-US"/>
        </w:rPr>
      </w:pPr>
      <w:r>
        <w:rPr>
          <w:rFonts w:eastAsiaTheme="minorHAnsi" w:cstheme="minorHAnsi"/>
          <w:szCs w:val="22"/>
          <w:lang w:eastAsia="en-US"/>
        </w:rPr>
        <w:t xml:space="preserve">Operacje kasowe </w:t>
      </w:r>
      <w:r w:rsidRPr="00B66448">
        <w:rPr>
          <w:rFonts w:ascii="Calibri" w:eastAsiaTheme="minorHAnsi" w:hAnsi="Calibri" w:cstheme="minorBidi"/>
          <w:szCs w:val="22"/>
          <w:lang w:eastAsia="en-US"/>
        </w:rPr>
        <w:t xml:space="preserve">ujmować w księgach rachunkowych </w:t>
      </w:r>
      <w:r>
        <w:rPr>
          <w:rFonts w:ascii="Calibri" w:eastAsiaTheme="minorHAnsi" w:hAnsi="Calibri" w:cstheme="minorBidi"/>
          <w:szCs w:val="22"/>
          <w:lang w:eastAsia="en-US"/>
        </w:rPr>
        <w:t>Teatru</w:t>
      </w:r>
      <w:r w:rsidRPr="00B66448">
        <w:rPr>
          <w:rFonts w:ascii="Calibri" w:eastAsiaTheme="minorHAnsi" w:hAnsi="Calibri" w:cstheme="minorBidi"/>
          <w:szCs w:val="22"/>
          <w:lang w:eastAsia="en-US"/>
        </w:rPr>
        <w:t xml:space="preserve"> </w:t>
      </w:r>
      <w:r>
        <w:rPr>
          <w:rFonts w:ascii="Calibri" w:eastAsiaTheme="minorHAnsi" w:hAnsi="Calibri" w:cstheme="minorBidi"/>
          <w:szCs w:val="22"/>
          <w:lang w:eastAsia="en-US"/>
        </w:rPr>
        <w:t>na bieżąco,</w:t>
      </w:r>
      <w:r w:rsidRPr="00B66448">
        <w:rPr>
          <w:rFonts w:ascii="Calibri" w:eastAsiaTheme="minorHAnsi" w:hAnsi="Calibri" w:cstheme="minorBidi"/>
          <w:szCs w:val="22"/>
          <w:lang w:eastAsia="en-US"/>
        </w:rPr>
        <w:t xml:space="preserve"> zgodnie z zasadami określonymi w art. 20 ust. 1 i art. 24 ust. 5 pkt 3 ustawy </w:t>
      </w:r>
      <w:r w:rsidRPr="0047596A">
        <w:rPr>
          <w:rFonts w:eastAsiaTheme="minorHAnsi" w:cstheme="minorHAnsi"/>
          <w:szCs w:val="22"/>
          <w:lang w:eastAsia="en-US"/>
        </w:rPr>
        <w:t>o rachunkowości.</w:t>
      </w:r>
      <w:r>
        <w:rPr>
          <w:rFonts w:eastAsiaTheme="minorHAnsi" w:cstheme="minorHAnsi"/>
          <w:szCs w:val="22"/>
          <w:lang w:eastAsia="en-US"/>
        </w:rPr>
        <w:t xml:space="preserve"> </w:t>
      </w:r>
    </w:p>
    <w:p w14:paraId="4C9FB024" w14:textId="467841C6" w:rsidR="00B03A6C" w:rsidRPr="00B03A6C" w:rsidRDefault="00B03A6C" w:rsidP="000A0F4F">
      <w:pPr>
        <w:pStyle w:val="Akapitzlist"/>
        <w:widowControl w:val="0"/>
        <w:numPr>
          <w:ilvl w:val="0"/>
          <w:numId w:val="36"/>
        </w:numPr>
        <w:shd w:val="clear" w:color="auto" w:fill="FFFFFF"/>
        <w:tabs>
          <w:tab w:val="left" w:pos="0"/>
          <w:tab w:val="left" w:pos="7380"/>
        </w:tabs>
        <w:spacing w:before="120"/>
        <w:ind w:left="714" w:hanging="357"/>
        <w:contextualSpacing w:val="0"/>
        <w:rPr>
          <w:rFonts w:eastAsia="Arial" w:cstheme="minorHAnsi"/>
          <w:color w:val="000000"/>
          <w:szCs w:val="22"/>
          <w:lang w:eastAsia="en-US" w:bidi="pl-PL"/>
        </w:rPr>
      </w:pPr>
      <w:r w:rsidRPr="00B03A6C">
        <w:rPr>
          <w:rFonts w:cstheme="minorHAnsi"/>
          <w:szCs w:val="22"/>
          <w:lang w:eastAsia="en-US"/>
        </w:rPr>
        <w:t>Realizować</w:t>
      </w:r>
      <w:r w:rsidRPr="00B03A6C">
        <w:rPr>
          <w:rFonts w:ascii="Calibri" w:hAnsi="Calibri" w:cs="Calibri"/>
          <w:szCs w:val="22"/>
          <w:lang w:eastAsia="en-US"/>
        </w:rPr>
        <w:t xml:space="preserve"> obowiązki kierownika jednostki w szczególności w zakresie nadzoru nad przestrzeganiem w Teatrze procedur kontroli zarządczej związanych ze zgodnością </w:t>
      </w:r>
      <w:r w:rsidRPr="00B03A6C">
        <w:rPr>
          <w:rFonts w:ascii="Calibri" w:hAnsi="Calibri" w:cs="Calibri"/>
          <w:szCs w:val="22"/>
          <w:lang w:eastAsia="en-US"/>
        </w:rPr>
        <w:lastRenderedPageBreak/>
        <w:t xml:space="preserve">działalności z przepisami prawa oraz przyjętymi procedurami wewnętrznymi, stosownie do wymogów określonych w art. 4 ust. 5 ustawy o rachunkowości oraz art. 53 ust. 1 i 2 ustawy </w:t>
      </w:r>
      <w:r w:rsidR="008359CF">
        <w:rPr>
          <w:rFonts w:ascii="Calibri" w:hAnsi="Calibri" w:cs="Calibri"/>
          <w:szCs w:val="22"/>
          <w:lang w:eastAsia="en-US"/>
        </w:rPr>
        <w:br/>
      </w:r>
      <w:r w:rsidRPr="00B03A6C">
        <w:rPr>
          <w:rFonts w:ascii="Calibri" w:hAnsi="Calibri" w:cs="Calibri"/>
          <w:szCs w:val="22"/>
          <w:lang w:eastAsia="en-US"/>
        </w:rPr>
        <w:t xml:space="preserve">o finansach publicznych. Zgodnie art. 69 ust. 1 pkt 3 ustawy o finansach publicznych oraz </w:t>
      </w:r>
      <w:r w:rsidR="008359CF">
        <w:rPr>
          <w:rFonts w:ascii="Calibri" w:hAnsi="Calibri" w:cs="Calibri"/>
          <w:szCs w:val="22"/>
          <w:lang w:eastAsia="en-US"/>
        </w:rPr>
        <w:br/>
      </w:r>
      <w:r w:rsidRPr="00B03A6C">
        <w:rPr>
          <w:rFonts w:ascii="Calibri" w:hAnsi="Calibri" w:cs="Calibri"/>
          <w:szCs w:val="22"/>
          <w:lang w:eastAsia="en-US"/>
        </w:rPr>
        <w:t xml:space="preserve">§ 7 zarządzenia nr 1613/2011 Prezydenta m.st. Warszawy z dnia 11 października 2011 r., zapewnienie funkcjonowania adekwatnej, skutecznej i efektywnej kontroli zarządczej należy do obowiązków kierownika jednostki, której częścią jest </w:t>
      </w:r>
      <w:r w:rsidRPr="00B03A6C">
        <w:rPr>
          <w:rFonts w:eastAsiaTheme="minorHAnsi" w:cstheme="minorBidi"/>
          <w:bCs/>
          <w:szCs w:val="22"/>
          <w:lang w:eastAsia="en-US"/>
        </w:rPr>
        <w:t>bieżąca analiza wydanych regulacji wewnętrznych i ich dostosowywanie do zmieniających się potrzeb,</w:t>
      </w:r>
      <w:r w:rsidRPr="00B03A6C">
        <w:rPr>
          <w:rFonts w:ascii="Calibri" w:hAnsi="Calibri" w:cs="Calibri"/>
          <w:szCs w:val="22"/>
          <w:lang w:eastAsia="en-US"/>
        </w:rPr>
        <w:t xml:space="preserve"> kontrola finansowa operacji gospodarczych i finansowych oraz kontrola dokumentów związanych z tymi operacjami, </w:t>
      </w:r>
      <w:r w:rsidRPr="00B03A6C">
        <w:rPr>
          <w:rFonts w:eastAsiaTheme="minorHAnsi" w:cstheme="minorBidi"/>
          <w:bCs/>
          <w:szCs w:val="22"/>
          <w:lang w:eastAsia="en-US"/>
        </w:rPr>
        <w:t xml:space="preserve">skuteczność i efektywność działania i realizacji zadań przez Teatr. </w:t>
      </w:r>
      <w:r w:rsidRPr="00B03A6C">
        <w:rPr>
          <w:rFonts w:ascii="Calibri" w:hAnsi="Calibri" w:cs="Calibri"/>
          <w:szCs w:val="22"/>
          <w:lang w:eastAsia="en-US"/>
        </w:rPr>
        <w:t xml:space="preserve">Do kierownika jednostki sektora </w:t>
      </w:r>
      <w:r w:rsidRPr="00B03A6C">
        <w:rPr>
          <w:rFonts w:ascii="Calibri" w:hAnsi="Calibri" w:cstheme="minorHAnsi"/>
          <w:szCs w:val="22"/>
          <w:lang w:eastAsia="en-US"/>
        </w:rPr>
        <w:t xml:space="preserve">finansów publicznych należy prowadzenie czynności nadzoru w zakresie przestrzegania procedur kontroli zarządczej związanych ze zgodnością działalności </w:t>
      </w:r>
      <w:r w:rsidR="008359CF">
        <w:rPr>
          <w:rFonts w:ascii="Calibri" w:hAnsi="Calibri" w:cstheme="minorHAnsi"/>
          <w:szCs w:val="22"/>
          <w:lang w:eastAsia="en-US"/>
        </w:rPr>
        <w:br/>
      </w:r>
      <w:r w:rsidRPr="00B03A6C">
        <w:rPr>
          <w:rFonts w:ascii="Calibri" w:hAnsi="Calibri" w:cstheme="minorHAnsi"/>
          <w:szCs w:val="22"/>
          <w:lang w:eastAsia="en-US"/>
        </w:rPr>
        <w:t>z przepisami prawa oraz przyjętymi</w:t>
      </w:r>
      <w:r w:rsidRPr="00B03A6C">
        <w:rPr>
          <w:rFonts w:ascii="Calibri" w:hAnsi="Calibri" w:cs="Calibri"/>
          <w:szCs w:val="22"/>
          <w:lang w:eastAsia="en-US"/>
        </w:rPr>
        <w:t xml:space="preserve"> procedurami wewnętrznymi oraz standardami, używania zasobów w sposób oszczędny i przynoszący pożytek oraz ich zabezpieczenie i ochronę, bieżące identyfikowanie i monitorowanie </w:t>
      </w:r>
      <w:proofErr w:type="spellStart"/>
      <w:r w:rsidRPr="00B03A6C">
        <w:rPr>
          <w:rFonts w:ascii="Calibri" w:hAnsi="Calibri" w:cs="Calibri"/>
          <w:szCs w:val="22"/>
          <w:lang w:eastAsia="en-US"/>
        </w:rPr>
        <w:t>ryzyk</w:t>
      </w:r>
      <w:proofErr w:type="spellEnd"/>
      <w:r w:rsidRPr="00B03A6C">
        <w:rPr>
          <w:rFonts w:ascii="Calibri" w:hAnsi="Calibri" w:cs="Calibri"/>
          <w:szCs w:val="22"/>
          <w:lang w:eastAsia="en-US"/>
        </w:rPr>
        <w:t xml:space="preserve"> związanych z realizacją zadań.</w:t>
      </w:r>
    </w:p>
    <w:p w14:paraId="253539EF" w14:textId="77777777" w:rsidR="00B03A6C" w:rsidRPr="00B03A6C" w:rsidRDefault="00B03A6C" w:rsidP="000A0F4F">
      <w:pPr>
        <w:widowControl w:val="0"/>
        <w:spacing w:before="120"/>
        <w:rPr>
          <w:rFonts w:eastAsia="Arial" w:cstheme="minorHAnsi"/>
          <w:color w:val="000000"/>
          <w:szCs w:val="22"/>
        </w:rPr>
      </w:pPr>
      <w:r w:rsidRPr="00B03A6C">
        <w:rPr>
          <w:rFonts w:eastAsia="Arial" w:cstheme="minorHAnsi"/>
          <w:color w:val="000000"/>
          <w:szCs w:val="22"/>
        </w:rPr>
        <w:t>Na podstawie § 22 ust. 12 Regulaminu organizacyjnego oraz § 41 ust. 1 Zarządzenia oczekuję od Pan</w:t>
      </w:r>
      <w:r>
        <w:rPr>
          <w:rFonts w:eastAsia="Arial" w:cstheme="minorHAnsi"/>
          <w:color w:val="000000"/>
          <w:szCs w:val="22"/>
        </w:rPr>
        <w:t>a</w:t>
      </w:r>
      <w:r w:rsidRPr="00B03A6C">
        <w:rPr>
          <w:rFonts w:eastAsia="Arial" w:cstheme="minorHAnsi"/>
          <w:color w:val="000000"/>
          <w:szCs w:val="22"/>
        </w:rPr>
        <w:t xml:space="preserve"> w terminie nie dłuższym niż 30 dni od dnia doręczenia niniejszego Wystąpienia pokontrolnego, informacji o sposobie realizacji wniosków pokontrolnych i wykorzystaniu uwag zawartych </w:t>
      </w:r>
      <w:r w:rsidRPr="00B03A6C">
        <w:rPr>
          <w:rFonts w:eastAsia="Arial" w:cstheme="minorHAnsi"/>
          <w:color w:val="000000"/>
          <w:szCs w:val="22"/>
        </w:rPr>
        <w:br/>
        <w:t>w wystąpieniu pokontrolnym lub przyczynach braku realizacji wniosków pokontrolnych lub niewykorzystaniu uwag bądź o innym sposobie usunięcia stwierdzonych nieprawidłowości lub uchybień.</w:t>
      </w:r>
    </w:p>
    <w:p w14:paraId="0FDBD4CD" w14:textId="16ECF5C0" w:rsidR="00B03A6C" w:rsidRPr="00B03A6C" w:rsidRDefault="00B03A6C" w:rsidP="000A0F4F">
      <w:pPr>
        <w:tabs>
          <w:tab w:val="left" w:pos="0"/>
        </w:tabs>
        <w:spacing w:before="120"/>
        <w:rPr>
          <w:rFonts w:eastAsia="Calibri" w:cstheme="minorHAnsi"/>
          <w:color w:val="000000"/>
          <w:szCs w:val="22"/>
          <w:u w:val="single"/>
          <w:lang w:bidi="pl-PL"/>
        </w:rPr>
      </w:pPr>
      <w:r w:rsidRPr="00B03A6C">
        <w:rPr>
          <w:rFonts w:cstheme="minorHAnsi"/>
          <w:szCs w:val="22"/>
        </w:rPr>
        <w:t xml:space="preserve">Na </w:t>
      </w:r>
      <w:r w:rsidRPr="004168B2">
        <w:rPr>
          <w:rFonts w:cstheme="minorHAnsi"/>
          <w:szCs w:val="22"/>
        </w:rPr>
        <w:t xml:space="preserve">podstawie § 41 ust. 1 Zarządzenia zobowiązuję Pana do przekazania kopii ww. informacji Pani Aldonie </w:t>
      </w:r>
      <w:proofErr w:type="spellStart"/>
      <w:r w:rsidRPr="004168B2">
        <w:rPr>
          <w:rFonts w:cstheme="minorHAnsi"/>
          <w:szCs w:val="22"/>
        </w:rPr>
        <w:t>Machnowski</w:t>
      </w:r>
      <w:r w:rsidR="00CB708C">
        <w:rPr>
          <w:rFonts w:cstheme="minorHAnsi"/>
          <w:szCs w:val="22"/>
        </w:rPr>
        <w:t>ej-Górze</w:t>
      </w:r>
      <w:proofErr w:type="spellEnd"/>
      <w:r w:rsidRPr="004168B2">
        <w:rPr>
          <w:rFonts w:cstheme="minorHAnsi"/>
          <w:szCs w:val="22"/>
        </w:rPr>
        <w:t xml:space="preserve"> Zastępczyni Prezydenta m.st. Warszawy i Panu Arturowi Jóźwikowi  Dyrektorowi Biura Kultury.</w:t>
      </w:r>
    </w:p>
    <w:p w14:paraId="5524E3E6" w14:textId="51B91573" w:rsidR="00B03A6C" w:rsidRPr="00B03A6C" w:rsidRDefault="00192192" w:rsidP="000A0F4F">
      <w:pPr>
        <w:spacing w:after="0"/>
        <w:ind w:left="5812"/>
        <w:rPr>
          <w:rFonts w:eastAsia="Calibri" w:cstheme="minorHAnsi"/>
          <w:color w:val="000000"/>
          <w:szCs w:val="22"/>
          <w:u w:val="single"/>
          <w:lang w:bidi="pl-PL"/>
        </w:rPr>
      </w:pPr>
      <w:r w:rsidRPr="00B344A5">
        <w:rPr>
          <w:rFonts w:eastAsia="Calibri" w:cstheme="minorHAnsi"/>
          <w:color w:val="000000"/>
          <w:szCs w:val="22"/>
          <w:u w:val="single"/>
          <w:lang w:bidi="pl-PL"/>
        </w:rPr>
        <w:t>PREZYDENT MIASTA STOŁECZNEGO WARSZAWY /-/ Rafał Trzaskowski</w:t>
      </w:r>
    </w:p>
    <w:p w14:paraId="0347D762" w14:textId="77777777" w:rsidR="00B03A6C" w:rsidRPr="00B03A6C" w:rsidRDefault="00B03A6C" w:rsidP="000A0F4F">
      <w:pPr>
        <w:spacing w:after="0"/>
        <w:rPr>
          <w:rFonts w:cstheme="minorHAnsi"/>
          <w:szCs w:val="22"/>
        </w:rPr>
      </w:pPr>
      <w:r w:rsidRPr="00B03A6C">
        <w:rPr>
          <w:rFonts w:eastAsia="Calibri" w:cstheme="minorHAnsi"/>
          <w:color w:val="000000"/>
          <w:szCs w:val="22"/>
          <w:u w:val="single"/>
          <w:lang w:bidi="pl-PL"/>
        </w:rPr>
        <w:t>Do wiadomości:</w:t>
      </w:r>
    </w:p>
    <w:p w14:paraId="761E827F" w14:textId="4FC5E894" w:rsidR="00B03A6C" w:rsidRPr="00B03A6C" w:rsidRDefault="007D6E37" w:rsidP="000A0F4F">
      <w:pPr>
        <w:widowControl w:val="0"/>
        <w:numPr>
          <w:ilvl w:val="0"/>
          <w:numId w:val="42"/>
        </w:numPr>
        <w:spacing w:after="0"/>
        <w:ind w:left="284" w:hanging="284"/>
        <w:rPr>
          <w:rFonts w:cstheme="minorHAnsi"/>
          <w:szCs w:val="22"/>
          <w:lang w:eastAsia="en-US"/>
        </w:rPr>
      </w:pPr>
      <w:r>
        <w:rPr>
          <w:rFonts w:cstheme="minorHAnsi"/>
          <w:szCs w:val="22"/>
          <w:lang w:eastAsia="en-US"/>
        </w:rPr>
        <w:t xml:space="preserve">Pani Aldona Machnowska-Góra – </w:t>
      </w:r>
      <w:r w:rsidR="00B03A6C" w:rsidRPr="00B03A6C">
        <w:rPr>
          <w:rFonts w:cstheme="minorHAnsi"/>
          <w:szCs w:val="22"/>
          <w:lang w:eastAsia="en-US"/>
        </w:rPr>
        <w:t>Zastęp</w:t>
      </w:r>
      <w:r w:rsidR="00B03A6C">
        <w:rPr>
          <w:rFonts w:cstheme="minorHAnsi"/>
          <w:szCs w:val="22"/>
          <w:lang w:eastAsia="en-US"/>
        </w:rPr>
        <w:t>czyni Prezydenta m.st. Warszawy</w:t>
      </w:r>
    </w:p>
    <w:p w14:paraId="0B812F50" w14:textId="77777777" w:rsidR="00B03A6C" w:rsidRPr="00B03A6C" w:rsidRDefault="00B03A6C" w:rsidP="000A0F4F">
      <w:pPr>
        <w:widowControl w:val="0"/>
        <w:numPr>
          <w:ilvl w:val="0"/>
          <w:numId w:val="42"/>
        </w:numPr>
        <w:spacing w:after="0" w:line="240" w:lineRule="auto"/>
        <w:ind w:left="284" w:hanging="284"/>
        <w:rPr>
          <w:rFonts w:cstheme="minorHAnsi"/>
          <w:szCs w:val="22"/>
          <w:lang w:eastAsia="en-US"/>
        </w:rPr>
      </w:pPr>
      <w:r w:rsidRPr="00B03A6C">
        <w:rPr>
          <w:rFonts w:cstheme="minorHAnsi"/>
          <w:szCs w:val="22"/>
          <w:lang w:eastAsia="en-US"/>
        </w:rPr>
        <w:t>Pan Artur Jóźwik – Dyrektor Biura Kultury Urzędu m.s</w:t>
      </w:r>
      <w:r>
        <w:rPr>
          <w:rFonts w:cstheme="minorHAnsi"/>
          <w:szCs w:val="22"/>
          <w:lang w:eastAsia="en-US"/>
        </w:rPr>
        <w:t>t. Warszawy</w:t>
      </w:r>
      <w:bookmarkEnd w:id="0"/>
    </w:p>
    <w:sectPr w:rsidR="00B03A6C" w:rsidRPr="00B03A6C" w:rsidSect="009F589B">
      <w:footerReference w:type="default" r:id="rId11"/>
      <w:headerReference w:type="first" r:id="rId12"/>
      <w:pgSz w:w="11906" w:h="16838"/>
      <w:pgMar w:top="1417" w:right="1417" w:bottom="1417" w:left="1417"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78794" w14:textId="77777777" w:rsidR="002E19E6" w:rsidRDefault="002E19E6" w:rsidP="0054486C">
      <w:pPr>
        <w:spacing w:after="0" w:line="240" w:lineRule="auto"/>
      </w:pPr>
      <w:r>
        <w:separator/>
      </w:r>
    </w:p>
  </w:endnote>
  <w:endnote w:type="continuationSeparator" w:id="0">
    <w:p w14:paraId="2F4918E6" w14:textId="77777777" w:rsidR="002E19E6" w:rsidRDefault="002E19E6" w:rsidP="00544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439972"/>
      <w:docPartObj>
        <w:docPartGallery w:val="Page Numbers (Bottom of Page)"/>
        <w:docPartUnique/>
      </w:docPartObj>
    </w:sdtPr>
    <w:sdtEndPr/>
    <w:sdtContent>
      <w:p w14:paraId="17CA4641" w14:textId="04F17AEF" w:rsidR="0073522C" w:rsidRDefault="0073522C">
        <w:pPr>
          <w:pStyle w:val="Stopka"/>
          <w:jc w:val="right"/>
        </w:pPr>
        <w:r>
          <w:fldChar w:fldCharType="begin"/>
        </w:r>
        <w:r>
          <w:instrText>PAGE   \* MERGEFORMAT</w:instrText>
        </w:r>
        <w:r>
          <w:fldChar w:fldCharType="separate"/>
        </w:r>
        <w:r w:rsidR="00470A37">
          <w:rPr>
            <w:noProof/>
          </w:rPr>
          <w:t>21</w:t>
        </w:r>
        <w:r>
          <w:fldChar w:fldCharType="end"/>
        </w:r>
        <w:r w:rsidR="00C64CFB">
          <w:t>/21</w:t>
        </w:r>
      </w:p>
    </w:sdtContent>
  </w:sdt>
  <w:p w14:paraId="45F5E861" w14:textId="77777777" w:rsidR="00A01C63" w:rsidRDefault="00A01C6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06831" w14:textId="77777777" w:rsidR="002E19E6" w:rsidRDefault="002E19E6" w:rsidP="0054486C">
      <w:pPr>
        <w:spacing w:after="0" w:line="240" w:lineRule="auto"/>
      </w:pPr>
      <w:r>
        <w:separator/>
      </w:r>
    </w:p>
  </w:footnote>
  <w:footnote w:type="continuationSeparator" w:id="0">
    <w:p w14:paraId="771A033A" w14:textId="77777777" w:rsidR="002E19E6" w:rsidRDefault="002E19E6" w:rsidP="0054486C">
      <w:pPr>
        <w:spacing w:after="0" w:line="240" w:lineRule="auto"/>
      </w:pPr>
      <w:r>
        <w:continuationSeparator/>
      </w:r>
    </w:p>
  </w:footnote>
  <w:footnote w:id="1">
    <w:p w14:paraId="3BFAC9B2"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uchwała nr XLVI/1250/2012 Rady Miasta Stołecznego Warszawy z 8 listopada 2012 r. w sprawie połączenia instytucji kultury m.st. Warszawy pn. „Teatr Dramatyczny miasta stołecznego Warszawy im. Gustawa Holoubka” z instytucja kultury m.st. Warszawy pn. „Teatr na Woli im. Tadeusza Łomnickiego” i nadania nowej instytucji kultury statutu (ze zm.).</w:t>
      </w:r>
    </w:p>
  </w:footnote>
  <w:footnote w:id="2">
    <w:p w14:paraId="1F1894CC"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Rozstrzygnięcie nadzorcze Wojewody Mazowieckiego nr WNP-I.4131.302.2022 z 23 listopada 2022 r. </w:t>
      </w:r>
      <w:r w:rsidRPr="004525BE">
        <w:rPr>
          <w:rFonts w:cstheme="minorHAnsi"/>
          <w:sz w:val="20"/>
        </w:rPr>
        <w:br/>
        <w:t xml:space="preserve">w sprawie nieważności zarządzenia nr 1285/2022 Prezydenta m.st. Warszawy z 2 sierpnia 2022 r. w sprawie powołania dyrektora Teatru Dramatycznego. </w:t>
      </w:r>
    </w:p>
  </w:footnote>
  <w:footnote w:id="3">
    <w:p w14:paraId="0D111581"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Orzeczenie Wojewódzkiego Sądu Administracyjnego w Warszawie w sprawie sygn. akt VII </w:t>
      </w:r>
      <w:proofErr w:type="spellStart"/>
      <w:r w:rsidRPr="004525BE">
        <w:rPr>
          <w:rFonts w:cstheme="minorHAnsi"/>
          <w:sz w:val="20"/>
        </w:rPr>
        <w:t>Sa</w:t>
      </w:r>
      <w:proofErr w:type="spellEnd"/>
      <w:r w:rsidRPr="004525BE">
        <w:rPr>
          <w:rFonts w:cstheme="minorHAnsi"/>
          <w:sz w:val="20"/>
        </w:rPr>
        <w:t>/</w:t>
      </w:r>
      <w:proofErr w:type="spellStart"/>
      <w:r w:rsidRPr="004525BE">
        <w:rPr>
          <w:rFonts w:cstheme="minorHAnsi"/>
          <w:sz w:val="20"/>
        </w:rPr>
        <w:t>Wa</w:t>
      </w:r>
      <w:proofErr w:type="spellEnd"/>
      <w:r w:rsidRPr="004525BE">
        <w:rPr>
          <w:rFonts w:cstheme="minorHAnsi"/>
          <w:sz w:val="20"/>
        </w:rPr>
        <w:t xml:space="preserve"> 325/23 </w:t>
      </w:r>
      <w:r w:rsidRPr="004525BE">
        <w:rPr>
          <w:rFonts w:cstheme="minorHAnsi"/>
          <w:sz w:val="20"/>
        </w:rPr>
        <w:br/>
        <w:t>w sprawie uchylenia rozstrzygnięcia nadzorczego Wojewody Mazowieckiego.</w:t>
      </w:r>
    </w:p>
  </w:footnote>
  <w:footnote w:id="4">
    <w:p w14:paraId="63729C99"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Załącznik do zarządzenia nr 01/2020 Dyrektora Teatru z 28 stycznia 2020 r. w sprawie wprowadzenia regulaminu organizacyjnego Teatru Dramatycznego m.st. Warszawy.</w:t>
      </w:r>
    </w:p>
  </w:footnote>
  <w:footnote w:id="5">
    <w:p w14:paraId="3EEE9643" w14:textId="77777777" w:rsidR="000769D9" w:rsidRPr="004525BE" w:rsidRDefault="000769D9" w:rsidP="000769D9">
      <w:pPr>
        <w:pStyle w:val="Tekstprzypisudolnego"/>
        <w:rPr>
          <w:rFonts w:cstheme="minorHAnsi"/>
          <w:sz w:val="20"/>
        </w:rPr>
      </w:pPr>
      <w:r w:rsidRPr="004525BE">
        <w:rPr>
          <w:rStyle w:val="Odwoanieprzypisudolnego"/>
          <w:rFonts w:eastAsiaTheme="majorEastAsia" w:cstheme="minorHAnsi"/>
          <w:sz w:val="20"/>
        </w:rPr>
        <w:footnoteRef/>
      </w:r>
      <w:r w:rsidRPr="004525BE">
        <w:rPr>
          <w:rFonts w:cstheme="minorHAnsi"/>
          <w:sz w:val="20"/>
        </w:rPr>
        <w:t xml:space="preserve"> Stanowisko wymienione w § 12 ust. 4 Regulaminu organizacyjnego.</w:t>
      </w:r>
    </w:p>
  </w:footnote>
  <w:footnote w:id="6">
    <w:p w14:paraId="62076BC5"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załącznik do umowy w sprawie warunków organizacyjno-finansowych działalności instytucji kultury oraz programu działania instytucji kultury z 21 czerwca 2022 r.</w:t>
      </w:r>
    </w:p>
  </w:footnote>
  <w:footnote w:id="7">
    <w:p w14:paraId="51BE3FD4" w14:textId="77777777" w:rsidR="000769D9" w:rsidRPr="004525BE" w:rsidRDefault="000769D9" w:rsidP="000769D9">
      <w:pPr>
        <w:pStyle w:val="Tekstprzypisudolnego"/>
        <w:rPr>
          <w:rFonts w:cstheme="minorHAnsi"/>
          <w:sz w:val="20"/>
        </w:rPr>
      </w:pPr>
      <w:r w:rsidRPr="00AB0FA7">
        <w:rPr>
          <w:rStyle w:val="Odwoanieprzypisudolnego"/>
          <w:rFonts w:cstheme="minorHAnsi"/>
        </w:rPr>
        <w:footnoteRef/>
      </w:r>
      <w:r w:rsidRPr="00AB0FA7">
        <w:rPr>
          <w:rFonts w:cstheme="minorHAnsi"/>
        </w:rPr>
        <w:t xml:space="preserve"> </w:t>
      </w:r>
      <w:r w:rsidRPr="004525BE">
        <w:rPr>
          <w:rFonts w:cstheme="minorHAnsi"/>
          <w:sz w:val="20"/>
        </w:rPr>
        <w:t>Dz. U. z 2024 r. poz. 87.</w:t>
      </w:r>
    </w:p>
  </w:footnote>
  <w:footnote w:id="8">
    <w:p w14:paraId="0AA38B00" w14:textId="77777777" w:rsidR="000769D9" w:rsidRPr="004525BE" w:rsidRDefault="000769D9" w:rsidP="000769D9">
      <w:pPr>
        <w:pStyle w:val="Tekstprzypisudolnego"/>
        <w:rPr>
          <w:rFonts w:cstheme="minorHAnsi"/>
          <w:sz w:val="20"/>
        </w:rPr>
      </w:pPr>
      <w:r w:rsidRPr="004525BE">
        <w:rPr>
          <w:rStyle w:val="Odwoanieprzypisudolnego"/>
          <w:sz w:val="20"/>
        </w:rPr>
        <w:footnoteRef/>
      </w:r>
      <w:r w:rsidRPr="004525BE">
        <w:rPr>
          <w:rFonts w:cstheme="minorHAnsi"/>
          <w:sz w:val="20"/>
        </w:rPr>
        <w:t xml:space="preserve"> Zarządzenie nr 1613/2011 Prezydenta m.st. Warszawy z dnia 11 października 2011 r. w sprawie zasad funkcjonowania kontroli zarządczej w mieście stołecznym Warszawie (ze zm.).</w:t>
      </w:r>
    </w:p>
  </w:footnote>
  <w:footnote w:id="9">
    <w:p w14:paraId="3F183074" w14:textId="77777777" w:rsidR="000769D9" w:rsidRPr="004525BE" w:rsidRDefault="000769D9" w:rsidP="000769D9">
      <w:pPr>
        <w:pStyle w:val="Tekstprzypisudolnego"/>
        <w:rPr>
          <w:sz w:val="20"/>
        </w:rPr>
      </w:pPr>
      <w:r w:rsidRPr="004525BE">
        <w:rPr>
          <w:rStyle w:val="Odwoanieprzypisudolnego"/>
          <w:sz w:val="20"/>
        </w:rPr>
        <w:footnoteRef/>
      </w:r>
      <w:r w:rsidRPr="004525BE">
        <w:rPr>
          <w:sz w:val="20"/>
        </w:rPr>
        <w:t xml:space="preserve"> Dz. U. z 2023 r. poz. 1270 ze zm.</w:t>
      </w:r>
    </w:p>
  </w:footnote>
  <w:footnote w:id="10">
    <w:p w14:paraId="1E07A77D" w14:textId="77777777" w:rsidR="000769D9" w:rsidRPr="004525BE" w:rsidRDefault="000769D9" w:rsidP="000769D9">
      <w:pPr>
        <w:pStyle w:val="Tekstprzypisudolnego"/>
        <w:rPr>
          <w:rFonts w:cstheme="minorHAnsi"/>
          <w:sz w:val="20"/>
        </w:rPr>
      </w:pPr>
      <w:r w:rsidRPr="004525BE">
        <w:rPr>
          <w:rStyle w:val="Odwoanieprzypisudolnego"/>
          <w:sz w:val="20"/>
        </w:rPr>
        <w:footnoteRef/>
      </w:r>
      <w:r w:rsidRPr="004525BE">
        <w:rPr>
          <w:sz w:val="20"/>
        </w:rPr>
        <w:t xml:space="preserve"> </w:t>
      </w:r>
      <w:r w:rsidRPr="004525BE">
        <w:rPr>
          <w:rFonts w:cstheme="minorHAnsi"/>
          <w:sz w:val="20"/>
        </w:rPr>
        <w:t>zgodnie z treścią ww. umowy zlecenie do obowiązków zleceniobiorcy należał w szczególności nadzór organizacyjny i finansowy nad pracą Teatru, przez co rozumie się m.in.:1) nadzór nad polityką sprzedażową Teatru; 2) planowanie i organizowanie sezonu artystycznego, zgodnie z koncepcją i programem artystycznym; 3) nadzór nad funkcjonowaniem budynków i używaniem gruntów Teatru; 4) nadzór na sprawami gospodarczymi, inwestycyjnymi, transportem, telekomunikacją, IT; 5)</w:t>
      </w:r>
      <w:r w:rsidRPr="004525BE">
        <w:rPr>
          <w:rFonts w:cstheme="minorHAnsi"/>
          <w:sz w:val="20"/>
        </w:rPr>
        <w:tab/>
        <w:t>nadzór nad wynajmowaniem przestrzeni będących w dyspozycji Teatru; 6) udział w spotkaniach wewnętrznych oraz podmiotami trzecimi; 7) współpraca ze służbami BHP.</w:t>
      </w:r>
    </w:p>
  </w:footnote>
  <w:footnote w:id="11">
    <w:p w14:paraId="26B1159E"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Nr 189/PRA/2022 z 25.11.2022 r.; przedmiot umowy określono jako „inicjowanie i współtworzenie programu Teatru, wsparcie w wypełnianiu założeń programowych, konsultacje w zakresie realizacji założeń programowych oraz pełnienie zleconych funkcji wykonawczych w związku z założeniami programowymi Teatru. W treści umowy określono, że szczegółowy zakres wykonywania czynności zleconych może być doprecyzowany w trybie roboczym”.</w:t>
      </w:r>
    </w:p>
  </w:footnote>
  <w:footnote w:id="12">
    <w:p w14:paraId="72971281" w14:textId="77777777" w:rsidR="000769D9" w:rsidRPr="005A0101" w:rsidRDefault="000769D9" w:rsidP="000769D9">
      <w:pPr>
        <w:pStyle w:val="Tekstprzypisudolnego"/>
        <w:rPr>
          <w:rFonts w:cstheme="minorHAnsi"/>
          <w:sz w:val="20"/>
        </w:rPr>
      </w:pPr>
      <w:r w:rsidRPr="005A0101">
        <w:rPr>
          <w:rStyle w:val="Odwoanieprzypisudolnego"/>
          <w:sz w:val="20"/>
        </w:rPr>
        <w:footnoteRef/>
      </w:r>
      <w:r w:rsidRPr="005A0101">
        <w:rPr>
          <w:sz w:val="20"/>
        </w:rPr>
        <w:t xml:space="preserve"> </w:t>
      </w:r>
      <w:r w:rsidRPr="005A0101">
        <w:rPr>
          <w:rFonts w:cstheme="minorHAnsi"/>
          <w:sz w:val="20"/>
        </w:rPr>
        <w:t xml:space="preserve">44/PRA/2023 z 7.02.2023 r.; przedmiot umowy „Mentoring dramatyczny w przygotowaniu konstrukcji tekstu dramatycznego pt. „Arka i ego”. </w:t>
      </w:r>
    </w:p>
  </w:footnote>
  <w:footnote w:id="13">
    <w:p w14:paraId="28ADE357" w14:textId="77777777" w:rsidR="000769D9" w:rsidRPr="005A0101" w:rsidRDefault="000769D9" w:rsidP="000769D9">
      <w:pPr>
        <w:pStyle w:val="Tekstprzypisudolnego"/>
        <w:rPr>
          <w:rFonts w:cstheme="minorHAnsi"/>
          <w:sz w:val="20"/>
        </w:rPr>
      </w:pPr>
      <w:r w:rsidRPr="005A0101">
        <w:rPr>
          <w:rStyle w:val="Odwoanieprzypisudolnego"/>
          <w:sz w:val="20"/>
        </w:rPr>
        <w:footnoteRef/>
      </w:r>
      <w:r w:rsidRPr="005A0101">
        <w:rPr>
          <w:sz w:val="20"/>
        </w:rPr>
        <w:t xml:space="preserve"> </w:t>
      </w:r>
      <w:r w:rsidRPr="005A0101">
        <w:rPr>
          <w:rFonts w:cstheme="minorHAnsi"/>
          <w:sz w:val="20"/>
        </w:rPr>
        <w:t>Nr 43/PRA/2023 z 7.02.2023 r.; przedmiot umowy „Czynności mentoringu reżyserskiego w tym konsultacja założeń inscenizacyjnych spektaklu „Arka i ego” oraz wsparcie artystyczne pracy aktorów i koordynowanie procesu reżyserskiego”.</w:t>
      </w:r>
    </w:p>
  </w:footnote>
  <w:footnote w:id="14">
    <w:p w14:paraId="31F7397A" w14:textId="77777777" w:rsidR="000769D9" w:rsidRPr="005A0101" w:rsidRDefault="000769D9" w:rsidP="000769D9">
      <w:pPr>
        <w:pStyle w:val="Tekstprzypisudolnego"/>
        <w:rPr>
          <w:rFonts w:cstheme="minorHAnsi"/>
          <w:sz w:val="20"/>
        </w:rPr>
      </w:pPr>
      <w:r w:rsidRPr="005A0101">
        <w:rPr>
          <w:rStyle w:val="Odwoanieprzypisudolnego"/>
          <w:sz w:val="20"/>
        </w:rPr>
        <w:footnoteRef/>
      </w:r>
      <w:r w:rsidRPr="005A0101">
        <w:rPr>
          <w:sz w:val="20"/>
        </w:rPr>
        <w:t xml:space="preserve"> </w:t>
      </w:r>
      <w:r w:rsidRPr="005A0101">
        <w:rPr>
          <w:rFonts w:cstheme="minorHAnsi"/>
          <w:sz w:val="20"/>
        </w:rPr>
        <w:t>nr 67/PRA/2023 z 27.02.2023 r.; przedmiot umowy „Pełnienie dyżurów podczas cyklu wykładów, w tym sprawdzenie gotowości osób zaangażowanych do realizacji wykładu”.</w:t>
      </w:r>
    </w:p>
  </w:footnote>
  <w:footnote w:id="15">
    <w:p w14:paraId="7464D1FD" w14:textId="77777777" w:rsidR="000769D9" w:rsidRPr="005A0101" w:rsidRDefault="000769D9" w:rsidP="000769D9">
      <w:pPr>
        <w:pStyle w:val="Tekstprzypisudolnego"/>
        <w:rPr>
          <w:rFonts w:cstheme="minorHAnsi"/>
          <w:sz w:val="20"/>
        </w:rPr>
      </w:pPr>
      <w:r w:rsidRPr="005A0101">
        <w:rPr>
          <w:rStyle w:val="Odwoanieprzypisudolnego"/>
          <w:sz w:val="20"/>
        </w:rPr>
        <w:footnoteRef/>
      </w:r>
      <w:r w:rsidRPr="005A0101">
        <w:rPr>
          <w:sz w:val="20"/>
        </w:rPr>
        <w:t xml:space="preserve"> </w:t>
      </w:r>
      <w:r w:rsidRPr="005A0101">
        <w:rPr>
          <w:rFonts w:cstheme="minorHAnsi"/>
          <w:sz w:val="20"/>
        </w:rPr>
        <w:t>nr 89/PRA/2023 z 29.03.2023 r.; przedmiot umowy „Konsultacje w zakresie programu i strony artystycznej programu 43. Edycji Warszawskich Spotkań Teatralnych”.</w:t>
      </w:r>
    </w:p>
  </w:footnote>
  <w:footnote w:id="16">
    <w:p w14:paraId="5AD8BA7D" w14:textId="77777777" w:rsidR="000769D9" w:rsidRPr="004525BE" w:rsidRDefault="000769D9" w:rsidP="000769D9">
      <w:pPr>
        <w:pStyle w:val="Tekstprzypisudolnego"/>
        <w:rPr>
          <w:rFonts w:cstheme="minorHAnsi"/>
          <w:sz w:val="20"/>
        </w:rPr>
      </w:pPr>
      <w:r w:rsidRPr="004525BE">
        <w:rPr>
          <w:rStyle w:val="Odwoanieprzypisudolnego"/>
          <w:sz w:val="20"/>
        </w:rPr>
        <w:footnoteRef/>
      </w:r>
      <w:r w:rsidRPr="004525BE">
        <w:rPr>
          <w:sz w:val="20"/>
        </w:rPr>
        <w:t xml:space="preserve"> </w:t>
      </w:r>
      <w:r w:rsidRPr="004525BE">
        <w:rPr>
          <w:rFonts w:cstheme="minorHAnsi"/>
          <w:sz w:val="20"/>
        </w:rPr>
        <w:t xml:space="preserve">nr 90/PRA/2023 z 17.03.2023 r.; przedmiot umowy o reżyserię „Udział w próbach wznowieniowych spektaklu pt. „Arka i ego”. </w:t>
      </w:r>
    </w:p>
  </w:footnote>
  <w:footnote w:id="17">
    <w:p w14:paraId="477736AF" w14:textId="77777777" w:rsidR="000769D9" w:rsidRPr="004525BE" w:rsidRDefault="000769D9" w:rsidP="000769D9">
      <w:pPr>
        <w:pStyle w:val="Tekstprzypisudolnego"/>
        <w:rPr>
          <w:rFonts w:cstheme="minorHAnsi"/>
          <w:sz w:val="20"/>
        </w:rPr>
      </w:pPr>
      <w:r w:rsidRPr="004525BE">
        <w:rPr>
          <w:rStyle w:val="Odwoanieprzypisudolnego"/>
          <w:sz w:val="20"/>
        </w:rPr>
        <w:footnoteRef/>
      </w:r>
      <w:r w:rsidRPr="004525BE">
        <w:rPr>
          <w:sz w:val="20"/>
        </w:rPr>
        <w:t xml:space="preserve"> </w:t>
      </w:r>
      <w:r w:rsidRPr="004525BE">
        <w:rPr>
          <w:rFonts w:cstheme="minorHAnsi"/>
          <w:sz w:val="20"/>
        </w:rPr>
        <w:t xml:space="preserve">§ 13, § 18 pkt 4 Regulaminu organizacyjnego Teatru. </w:t>
      </w:r>
    </w:p>
  </w:footnote>
  <w:footnote w:id="18">
    <w:p w14:paraId="4379B948" w14:textId="77777777" w:rsidR="000769D9" w:rsidRPr="004525BE" w:rsidRDefault="000769D9" w:rsidP="000769D9">
      <w:pPr>
        <w:pStyle w:val="Tekstprzypisudolnego"/>
        <w:rPr>
          <w:rFonts w:cstheme="minorHAnsi"/>
          <w:sz w:val="20"/>
        </w:rPr>
      </w:pPr>
      <w:r w:rsidRPr="004525BE">
        <w:rPr>
          <w:rStyle w:val="Odwoanieprzypisudolnego"/>
          <w:sz w:val="20"/>
        </w:rPr>
        <w:footnoteRef/>
      </w:r>
      <w:r w:rsidRPr="004525BE">
        <w:rPr>
          <w:sz w:val="20"/>
        </w:rPr>
        <w:t xml:space="preserve">  </w:t>
      </w:r>
      <w:r w:rsidRPr="004525BE">
        <w:rPr>
          <w:rFonts w:cstheme="minorHAnsi"/>
          <w:sz w:val="20"/>
        </w:rPr>
        <w:t>przedstawienie 27 stycznia 2024 r.</w:t>
      </w:r>
    </w:p>
  </w:footnote>
  <w:footnote w:id="19">
    <w:p w14:paraId="2FC5D39A"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Umowy na: stworzenie adaptacji scenicznej utworu oraz udzielenie licencji; wykonanie projektów kostiumów i nadzór nad ich wykonaniem; opracowanie choreografii przedstawienia i nadzór autorski podczas prób i przedstawień; skomponowanie oraz aranżacja utworu muzycznego stanowiącego oprawę przedstawienia wraz z przeniesieniem praw autorskich.</w:t>
      </w:r>
    </w:p>
  </w:footnote>
  <w:footnote w:id="20">
    <w:p w14:paraId="5353899F"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Konto 501-01-01-02 „Koszty działalności podstawowej – Koszty przygotowania premier – Koszty premier - Scena im. Holoubka – </w:t>
      </w:r>
      <w:proofErr w:type="spellStart"/>
      <w:r w:rsidRPr="004525BE">
        <w:rPr>
          <w:rFonts w:cstheme="minorHAnsi"/>
          <w:sz w:val="20"/>
        </w:rPr>
        <w:t>Heksy</w:t>
      </w:r>
      <w:proofErr w:type="spellEnd"/>
      <w:r w:rsidRPr="004525BE">
        <w:rPr>
          <w:rFonts w:cstheme="minorHAnsi"/>
          <w:sz w:val="20"/>
        </w:rPr>
        <w:t>”.</w:t>
      </w:r>
    </w:p>
  </w:footnote>
  <w:footnote w:id="21">
    <w:p w14:paraId="46D367F6"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zarządzenie Dyrektora nr 17/2018 Dyrektora Teatru Dramatycznego z 16 lipca 2018 r. w sprawie zasad prowadzenia rachunkowości w Teatrze Dramatycznym m.st. Warszawy.</w:t>
      </w:r>
    </w:p>
  </w:footnote>
  <w:footnote w:id="22">
    <w:p w14:paraId="374821FB"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Uchwała Rady m.st. Warszawy nr XLIII/1346/2021 z 14 stycznia 2021 r. zmieniająca uchwałę w sprawie połączenia instytucji kultury m.st. Warszawy pn. „Teatr Dramatyczny miasta stołecznego</w:t>
      </w:r>
      <w:r w:rsidRPr="00AA456B">
        <w:rPr>
          <w:rFonts w:cstheme="minorHAnsi"/>
        </w:rPr>
        <w:t xml:space="preserve"> </w:t>
      </w:r>
      <w:r w:rsidRPr="004525BE">
        <w:rPr>
          <w:rFonts w:cstheme="minorHAnsi"/>
          <w:sz w:val="20"/>
        </w:rPr>
        <w:t xml:space="preserve">Warszawy im. Gustawa Holoubka" z instytucją kultury m.st. Warszawy pn. „Teatr Na Woli im. Tadeusza Łomnickiego" </w:t>
      </w:r>
      <w:r w:rsidRPr="004525BE">
        <w:rPr>
          <w:rFonts w:cstheme="minorHAnsi"/>
          <w:sz w:val="20"/>
        </w:rPr>
        <w:br/>
        <w:t>i nadania nowej instytucji statutu.</w:t>
      </w:r>
    </w:p>
  </w:footnote>
  <w:footnote w:id="23">
    <w:p w14:paraId="654C7D50"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Dz. U. z 2023 r. poz. 120 ze zm.</w:t>
      </w:r>
    </w:p>
  </w:footnote>
  <w:footnote w:id="24">
    <w:p w14:paraId="42704BD1" w14:textId="77777777" w:rsidR="000769D9" w:rsidRPr="004525BE" w:rsidRDefault="000769D9" w:rsidP="000769D9">
      <w:pPr>
        <w:pStyle w:val="Tekstprzypisudolnego"/>
        <w:rPr>
          <w:rFonts w:cstheme="minorHAnsi"/>
          <w:sz w:val="20"/>
        </w:rPr>
      </w:pPr>
      <w:r w:rsidRPr="004525BE">
        <w:rPr>
          <w:rStyle w:val="Odwoanieprzypisudolnego"/>
          <w:rFonts w:eastAsiaTheme="majorEastAsia" w:cstheme="minorHAnsi"/>
          <w:sz w:val="20"/>
        </w:rPr>
        <w:footnoteRef/>
      </w:r>
      <w:r w:rsidRPr="004525BE">
        <w:rPr>
          <w:rFonts w:cstheme="minorHAnsi"/>
          <w:sz w:val="20"/>
        </w:rPr>
        <w:t xml:space="preserve"> W ciągu roku dokonano 7 korekt planu.</w:t>
      </w:r>
    </w:p>
  </w:footnote>
  <w:footnote w:id="25">
    <w:p w14:paraId="69195E06"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W ciągu roku dokonano 11 korekt.</w:t>
      </w:r>
    </w:p>
  </w:footnote>
  <w:footnote w:id="26">
    <w:p w14:paraId="0D3908DD"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rozporządzenie Ministra Pracy o Polityki Socjalnej z dnia 14 grudnia 1998 r. w sprawie wysokości i trybu wypłaty wynagrodzenia płatnikom składek z tytułu wykonywania zadań z ubezpieczenia społecznego w razie choroby i macierzyństwa (Dz. U. z 1998 r. Nr 153, poz. 1005).</w:t>
      </w:r>
    </w:p>
  </w:footnote>
  <w:footnote w:id="27">
    <w:p w14:paraId="6015C35A"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Dz. U. z 2024 r. poz. 288.</w:t>
      </w:r>
    </w:p>
  </w:footnote>
  <w:footnote w:id="28">
    <w:p w14:paraId="3DF42EF5"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Zarządzenie nr 15 Dyrektora Teatru Dramatycznego m.st. Warszawy z 25 marca 2013 r. w sprawie zasad, sposobu i trybu przyznawania i korzystania ze służbowych kart płatniczych przez pracowników Teatru Dramatycznego oraz zasad rozliczania płatności dokonywanych przy wykorzystaniu służbowych kart płatniczych.</w:t>
      </w:r>
    </w:p>
  </w:footnote>
  <w:footnote w:id="29">
    <w:p w14:paraId="5BBA4FFC"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zarządzenia Prezydenta nr 533/2019 Prezydenta m.st. Warszawy z 27 marca 2019 r. w sprawie służbowych kart płatniczych używanych w Urzędzie m.st. Warszawy, jednostkach organizacyjnych m.st. Warszawy oraz osobach prawnych m.st. Warszawy.</w:t>
      </w:r>
    </w:p>
  </w:footnote>
  <w:footnote w:id="30">
    <w:p w14:paraId="159B4E5E"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Stanowisko „szef kierowców – zaopatrzeniowiec”.</w:t>
      </w:r>
    </w:p>
  </w:footnote>
  <w:footnote w:id="31">
    <w:p w14:paraId="021A1B22"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Stanowisko „ Kierownik produkcji”.</w:t>
      </w:r>
    </w:p>
  </w:footnote>
  <w:footnote w:id="32">
    <w:p w14:paraId="3E8F968F"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Załącznik nr 1 do zarządzania nr 30/2020 Dyrektora z 20 grudnia 2020 r. w sprawie zmian do regulaminu obiegu i kontroli dokumentów (..).</w:t>
      </w:r>
    </w:p>
  </w:footnote>
  <w:footnote w:id="33">
    <w:p w14:paraId="258FB010"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Konto 406-01 Podróże służbowe krajowe, 406-2 Podróże służbowe zagraniczne</w:t>
      </w:r>
    </w:p>
  </w:footnote>
  <w:footnote w:id="34">
    <w:p w14:paraId="14622491" w14:textId="77777777" w:rsidR="000769D9" w:rsidRPr="004525BE" w:rsidRDefault="000769D9" w:rsidP="000769D9">
      <w:pPr>
        <w:pStyle w:val="Tekstprzypisudolnego"/>
        <w:rPr>
          <w:rFonts w:cstheme="minorHAnsi"/>
          <w:sz w:val="20"/>
        </w:rPr>
      </w:pPr>
      <w:r w:rsidRPr="004525BE">
        <w:rPr>
          <w:rStyle w:val="Odwoanieprzypisudolnego"/>
          <w:rFonts w:eastAsiaTheme="majorEastAsia" w:cstheme="minorHAnsi"/>
          <w:sz w:val="20"/>
        </w:rPr>
        <w:footnoteRef/>
      </w:r>
      <w:r w:rsidRPr="004525BE">
        <w:rPr>
          <w:rFonts w:cstheme="minorHAnsi"/>
          <w:sz w:val="20"/>
        </w:rPr>
        <w:t xml:space="preserve"> Polecenie wyjazdu służbowego nr 3/K/2022, 6/K/2022, 10/K/2022, 12/K/2022, 13/K/2022, 18/K/2022 oraz 19/K/2022.</w:t>
      </w:r>
    </w:p>
  </w:footnote>
  <w:footnote w:id="35">
    <w:p w14:paraId="14217E7C" w14:textId="77777777" w:rsidR="000769D9" w:rsidRPr="004525BE" w:rsidRDefault="000769D9" w:rsidP="000769D9">
      <w:pPr>
        <w:pStyle w:val="Tekstprzypisudolnego"/>
        <w:rPr>
          <w:rFonts w:cstheme="minorHAnsi"/>
          <w:sz w:val="20"/>
        </w:rPr>
      </w:pPr>
      <w:r w:rsidRPr="004525BE">
        <w:rPr>
          <w:rStyle w:val="Odwoanieprzypisudolnego"/>
          <w:rFonts w:eastAsiaTheme="majorEastAsia" w:cstheme="minorHAnsi"/>
          <w:sz w:val="20"/>
        </w:rPr>
        <w:footnoteRef/>
      </w:r>
      <w:r w:rsidRPr="004525BE">
        <w:rPr>
          <w:rFonts w:cstheme="minorHAnsi"/>
          <w:sz w:val="20"/>
        </w:rPr>
        <w:t xml:space="preserve"> Polecenie wyjazdu służbowego nr 1/K/2023, 4/K/2023, 7/K/2023, 10/K/2023, 12/K/2023, 14/K/2023, 18/K/2023, 23/K/2023, 26/K/2023 oraz 31/K/2023.</w:t>
      </w:r>
    </w:p>
  </w:footnote>
  <w:footnote w:id="36">
    <w:p w14:paraId="63FE0A2D"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Polecenie wyjazdu służbowego nr 6/K/2022, 1/K/2023, 7/K/2023,</w:t>
      </w:r>
    </w:p>
  </w:footnote>
  <w:footnote w:id="37">
    <w:p w14:paraId="23D943DB"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Dz. U. z 2023 r. poz. 2190 </w:t>
      </w:r>
      <w:proofErr w:type="spellStart"/>
      <w:r w:rsidRPr="004525BE">
        <w:rPr>
          <w:rFonts w:cstheme="minorHAnsi"/>
          <w:sz w:val="20"/>
        </w:rPr>
        <w:t>t.j</w:t>
      </w:r>
      <w:proofErr w:type="spellEnd"/>
      <w:r w:rsidRPr="004525BE">
        <w:rPr>
          <w:rFonts w:cstheme="minorHAnsi"/>
          <w:sz w:val="20"/>
        </w:rPr>
        <w:t>.</w:t>
      </w:r>
    </w:p>
  </w:footnote>
  <w:footnote w:id="38">
    <w:p w14:paraId="610CE46D"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Polecenie wyjazdu służbowego nr 7/K/2023 z 6 kwietnia 2023 r.</w:t>
      </w:r>
    </w:p>
  </w:footnote>
  <w:footnote w:id="39">
    <w:p w14:paraId="46A40875"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Polecenie wyjazdu służbowego Nr 31/K/2023</w:t>
      </w:r>
    </w:p>
  </w:footnote>
  <w:footnote w:id="40">
    <w:p w14:paraId="1DE548B2" w14:textId="77777777" w:rsidR="000769D9" w:rsidRPr="00DE3D10" w:rsidRDefault="000769D9" w:rsidP="000769D9">
      <w:pPr>
        <w:pStyle w:val="Tekstprzypisudolnego"/>
        <w:rPr>
          <w:rFonts w:cstheme="minorHAnsi"/>
        </w:rPr>
      </w:pPr>
      <w:r w:rsidRPr="004525BE">
        <w:rPr>
          <w:rStyle w:val="Odwoanieprzypisudolnego"/>
          <w:rFonts w:cstheme="minorHAnsi"/>
          <w:sz w:val="20"/>
        </w:rPr>
        <w:footnoteRef/>
      </w:r>
      <w:r w:rsidRPr="004525BE">
        <w:rPr>
          <w:rFonts w:cstheme="minorHAnsi"/>
          <w:sz w:val="20"/>
        </w:rPr>
        <w:t xml:space="preserve"> Polecenie wyjazdu służbowego Nr 1/2023</w:t>
      </w:r>
    </w:p>
  </w:footnote>
  <w:footnote w:id="41">
    <w:p w14:paraId="0022A67D" w14:textId="5ED79941" w:rsidR="000769D9" w:rsidRPr="004525BE" w:rsidRDefault="000769D9" w:rsidP="000769D9">
      <w:pPr>
        <w:pStyle w:val="Tekstprzypisudolnego"/>
        <w:rPr>
          <w:rFonts w:cstheme="minorHAnsi"/>
          <w:sz w:val="20"/>
        </w:rPr>
      </w:pPr>
      <w:r w:rsidRPr="004525BE">
        <w:rPr>
          <w:rStyle w:val="Odwoanieprzypisudolnego"/>
          <w:sz w:val="20"/>
        </w:rPr>
        <w:footnoteRef/>
      </w:r>
      <w:r w:rsidRPr="004525BE">
        <w:rPr>
          <w:sz w:val="20"/>
        </w:rPr>
        <w:t xml:space="preserve"> </w:t>
      </w:r>
      <w:r w:rsidR="00006347">
        <w:rPr>
          <w:rFonts w:cstheme="minorHAnsi"/>
          <w:sz w:val="20"/>
        </w:rPr>
        <w:t>Dz. U. z 2024 r. poz. 1320</w:t>
      </w:r>
      <w:r w:rsidRPr="004525BE">
        <w:rPr>
          <w:rFonts w:cstheme="minorHAnsi"/>
          <w:sz w:val="20"/>
        </w:rPr>
        <w:t>.</w:t>
      </w:r>
    </w:p>
  </w:footnote>
  <w:footnote w:id="42">
    <w:p w14:paraId="4C59CA5F"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Zarządzenie nr 27/2020 Dyrektora Teatru Dramatycznego m.st. Warszawy z 29 grudnia 2020 r. </w:t>
      </w:r>
      <w:r w:rsidRPr="004525BE">
        <w:rPr>
          <w:rFonts w:cstheme="minorHAnsi"/>
          <w:sz w:val="20"/>
        </w:rPr>
        <w:br/>
        <w:t>w sprawie Regulaminu udzielania zamówień publicznych, których wartość jest mniejsza niż 130 000 zł.</w:t>
      </w:r>
    </w:p>
  </w:footnote>
  <w:footnote w:id="43">
    <w:p w14:paraId="2BB58ADC"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Zarządzenie nr 31/2020 Dyrektora Teatru Dramatycznego m.st. Warszawy z 29 grudnia 2020 r. </w:t>
      </w:r>
      <w:r w:rsidRPr="004525BE">
        <w:rPr>
          <w:rFonts w:cstheme="minorHAnsi"/>
          <w:sz w:val="20"/>
        </w:rPr>
        <w:br/>
        <w:t>w sprawie Regulaminu udzielania zamówień publicznych, na dostawy lub usługi z zakresu działalności kulturalnej o wartościach równych lub wyższych od 130 000 zł, a niższych od wartości progów unijnych określonych w art. 3 ust. 1 i 2 ustawy z dnia 11 września 2019 r. Prawo zamówień publicznych.</w:t>
      </w:r>
    </w:p>
  </w:footnote>
  <w:footnote w:id="44">
    <w:p w14:paraId="6E9CF4CF"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Wniosek o wszczęcie postępowania o udzielenie zamówienia nr 1/2022 z 11.05.2022 r.; wartość umowy 241 080,00 zł.</w:t>
      </w:r>
      <w:r w:rsidRPr="004525BE">
        <w:rPr>
          <w:sz w:val="20"/>
        </w:rPr>
        <w:t xml:space="preserve"> </w:t>
      </w:r>
    </w:p>
  </w:footnote>
  <w:footnote w:id="45">
    <w:p w14:paraId="16688FB4" w14:textId="77777777" w:rsidR="000769D9" w:rsidRPr="004525BE" w:rsidRDefault="000769D9" w:rsidP="000769D9">
      <w:pPr>
        <w:pStyle w:val="Tekstprzypisudolnego"/>
        <w:rPr>
          <w:rFonts w:cstheme="minorHAnsi"/>
          <w:sz w:val="20"/>
        </w:rPr>
      </w:pPr>
      <w:r w:rsidRPr="004525BE">
        <w:rPr>
          <w:rStyle w:val="Odwoanieprzypisudolnego"/>
          <w:sz w:val="20"/>
        </w:rPr>
        <w:footnoteRef/>
      </w:r>
      <w:r w:rsidRPr="004525BE">
        <w:rPr>
          <w:sz w:val="20"/>
        </w:rPr>
        <w:t xml:space="preserve"> </w:t>
      </w:r>
      <w:r w:rsidRPr="004525BE">
        <w:rPr>
          <w:rFonts w:cstheme="minorHAnsi"/>
          <w:sz w:val="20"/>
        </w:rPr>
        <w:t>Wnioski z 28.09.2022 r. oraz 16.11.2023 r. o wszczęcie postępowania o udzielenie zamówienia z wyłączeniem stosowania przepisów ustawy Prawo zamówień publicznych na usługę z zakresu działalności kulturalnej.</w:t>
      </w:r>
    </w:p>
  </w:footnote>
  <w:footnote w:id="46">
    <w:p w14:paraId="445DB273"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Umowa nr 79/PRA/2022 r. z 28 kwietnia 2022 r. na kwotę 151 310,00 zł. (brutto);</w:t>
      </w:r>
    </w:p>
  </w:footnote>
  <w:footnote w:id="47">
    <w:p w14:paraId="5993B93F"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Umowa Nr 22/PRA/2022 z 3 stycznia 2022 r. na kwotę 19 527,48 zł (brutto).</w:t>
      </w:r>
    </w:p>
  </w:footnote>
  <w:footnote w:id="48">
    <w:p w14:paraId="13368D11"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Umowa Nr 04/PRA/2022; oferta na kwotę 32 835,00 zł, wartość umowy 60 000,00 zł.</w:t>
      </w:r>
    </w:p>
  </w:footnote>
  <w:footnote w:id="49">
    <w:p w14:paraId="2ECE7D39" w14:textId="77777777" w:rsidR="000769D9" w:rsidRPr="004525BE" w:rsidRDefault="000769D9" w:rsidP="000769D9">
      <w:pPr>
        <w:pStyle w:val="Tekstprzypisudolnego"/>
        <w:rPr>
          <w:rFonts w:cstheme="minorHAnsi"/>
          <w:sz w:val="20"/>
        </w:rPr>
      </w:pPr>
      <w:r w:rsidRPr="004525BE">
        <w:rPr>
          <w:rStyle w:val="Odwoanieprzypisudolnego"/>
          <w:rFonts w:cstheme="minorHAnsi"/>
          <w:sz w:val="20"/>
        </w:rPr>
        <w:footnoteRef/>
      </w:r>
      <w:r w:rsidRPr="004525BE">
        <w:rPr>
          <w:rFonts w:cstheme="minorHAnsi"/>
          <w:sz w:val="20"/>
        </w:rPr>
        <w:t xml:space="preserve"> Umowa nr 38/PRA/2023 z 7 lutego 2023 r., z okresem obowiązywania do 31 grudnia 2023 r., z określeniem maksymalnego wynagrodzenia 40 000,00 zł; koszt realizacji wyniósł 3 521,34 zł.</w:t>
      </w:r>
    </w:p>
  </w:footnote>
  <w:footnote w:id="50">
    <w:p w14:paraId="42A6C873" w14:textId="77777777" w:rsidR="000769D9" w:rsidRPr="004525BE" w:rsidRDefault="000769D9" w:rsidP="000769D9">
      <w:pPr>
        <w:pStyle w:val="Tekstprzypisudolnego"/>
        <w:rPr>
          <w:rFonts w:cstheme="minorHAnsi"/>
          <w:sz w:val="20"/>
        </w:rPr>
      </w:pPr>
      <w:r w:rsidRPr="004525BE">
        <w:rPr>
          <w:rStyle w:val="Odwoanieprzypisudolnego"/>
          <w:sz w:val="20"/>
        </w:rPr>
        <w:footnoteRef/>
      </w:r>
      <w:r w:rsidRPr="004525BE">
        <w:rPr>
          <w:sz w:val="20"/>
        </w:rPr>
        <w:t xml:space="preserve"> </w:t>
      </w:r>
      <w:r w:rsidRPr="004525BE">
        <w:rPr>
          <w:rFonts w:cstheme="minorHAnsi"/>
          <w:sz w:val="20"/>
        </w:rPr>
        <w:t>Umowy zawierano w okresie od 1 września 2022 r., łączne wynagrodzenie zleceniobiorców (do 31 grudnia 2023 r.)  wyniosło 107 010,10 zł.</w:t>
      </w:r>
    </w:p>
  </w:footnote>
  <w:footnote w:id="51">
    <w:p w14:paraId="1364CE54" w14:textId="77777777" w:rsidR="000769D9" w:rsidRPr="000769D9" w:rsidRDefault="000769D9" w:rsidP="000769D9">
      <w:pPr>
        <w:pStyle w:val="Tekstprzypisudolnego"/>
        <w:rPr>
          <w:rFonts w:cstheme="minorHAnsi"/>
          <w:sz w:val="20"/>
        </w:rPr>
      </w:pPr>
      <w:r w:rsidRPr="000769D9">
        <w:rPr>
          <w:rStyle w:val="Odwoanieprzypisudolnego"/>
          <w:rFonts w:cstheme="minorHAnsi"/>
          <w:sz w:val="20"/>
        </w:rPr>
        <w:footnoteRef/>
      </w:r>
      <w:r w:rsidRPr="000769D9">
        <w:rPr>
          <w:rFonts w:cstheme="minorHAnsi"/>
          <w:sz w:val="20"/>
        </w:rPr>
        <w:t xml:space="preserve"> Załącznik do umowy zlecenia stanowiło „Oświadczenie o odpowiedzialności materialnej kasjera”.</w:t>
      </w:r>
    </w:p>
  </w:footnote>
  <w:footnote w:id="52">
    <w:p w14:paraId="1D4C2B3C" w14:textId="77777777" w:rsidR="000769D9" w:rsidRPr="000769D9" w:rsidRDefault="000769D9" w:rsidP="000769D9">
      <w:pPr>
        <w:pStyle w:val="Tekstprzypisudolnego"/>
        <w:rPr>
          <w:rFonts w:cstheme="minorHAnsi"/>
          <w:sz w:val="20"/>
        </w:rPr>
      </w:pPr>
      <w:r w:rsidRPr="000769D9">
        <w:rPr>
          <w:rStyle w:val="Odwoanieprzypisudolnego"/>
          <w:sz w:val="20"/>
        </w:rPr>
        <w:footnoteRef/>
      </w:r>
      <w:r w:rsidRPr="000769D9">
        <w:rPr>
          <w:sz w:val="20"/>
        </w:rPr>
        <w:t xml:space="preserve"> </w:t>
      </w:r>
      <w:r w:rsidRPr="000769D9">
        <w:rPr>
          <w:rFonts w:cstheme="minorHAnsi"/>
          <w:sz w:val="20"/>
        </w:rPr>
        <w:t>Zarządzenie nr 12/2016 Dyrektora Teatru z 20 września 2016 r. „Instrukcja Inwentaryzacyjna dla Teatru Dramatycznego m.st. Warszawy w zakresie spisów z natury rzeczowych i pieniężnych składników majątkowych jak również pozostałych składników majątku opracowana w oparciu o Ustawę o Rachunkowości z dnia 29.09.1994 r.”</w:t>
      </w:r>
    </w:p>
  </w:footnote>
  <w:footnote w:id="53">
    <w:p w14:paraId="0E23518D" w14:textId="77777777" w:rsidR="000769D9" w:rsidRPr="000769D9" w:rsidRDefault="000769D9" w:rsidP="000769D9">
      <w:pPr>
        <w:pStyle w:val="Tekstprzypisudolnego"/>
        <w:rPr>
          <w:rFonts w:cstheme="minorHAnsi"/>
          <w:sz w:val="20"/>
        </w:rPr>
      </w:pPr>
      <w:r w:rsidRPr="000769D9">
        <w:rPr>
          <w:rStyle w:val="Odwoanieprzypisudolnego"/>
          <w:rFonts w:eastAsiaTheme="majorEastAsia" w:cstheme="minorHAnsi"/>
          <w:sz w:val="20"/>
        </w:rPr>
        <w:footnoteRef/>
      </w:r>
      <w:r w:rsidRPr="000769D9">
        <w:rPr>
          <w:rFonts w:cstheme="minorHAnsi"/>
          <w:sz w:val="20"/>
        </w:rPr>
        <w:t xml:space="preserve"> Wg Zarządzenia Dyrektora Teatru nr 14/2016 z 20 września 2016 r. oraz Zarządzenia Dyrektora nr 25/2020 z 24 listopada 2020 r.</w:t>
      </w:r>
    </w:p>
  </w:footnote>
  <w:footnote w:id="54">
    <w:p w14:paraId="7BFC3CE6" w14:textId="77777777" w:rsidR="000769D9" w:rsidRPr="000769D9" w:rsidRDefault="000769D9" w:rsidP="000769D9">
      <w:pPr>
        <w:pStyle w:val="Tekstprzypisudolnego"/>
        <w:rPr>
          <w:rFonts w:cstheme="minorHAnsi"/>
          <w:sz w:val="20"/>
        </w:rPr>
      </w:pPr>
      <w:r w:rsidRPr="000769D9">
        <w:rPr>
          <w:rStyle w:val="Odwoanieprzypisudolnego"/>
          <w:rFonts w:cstheme="minorHAnsi"/>
          <w:sz w:val="20"/>
        </w:rPr>
        <w:footnoteRef/>
      </w:r>
      <w:r w:rsidRPr="000769D9">
        <w:rPr>
          <w:rFonts w:cstheme="minorHAnsi"/>
          <w:sz w:val="20"/>
        </w:rPr>
        <w:t xml:space="preserve"> RKB-64/2022 z </w:t>
      </w:r>
      <w:r w:rsidRPr="000769D9">
        <w:rPr>
          <w:rFonts w:eastAsiaTheme="minorHAnsi" w:cstheme="minorHAnsi"/>
          <w:sz w:val="20"/>
          <w:lang w:eastAsia="en-US"/>
        </w:rPr>
        <w:t xml:space="preserve">20 grudnia 2022 r.   </w:t>
      </w:r>
    </w:p>
  </w:footnote>
  <w:footnote w:id="55">
    <w:p w14:paraId="16B949FB" w14:textId="77777777" w:rsidR="000769D9" w:rsidRPr="000769D9" w:rsidRDefault="000769D9" w:rsidP="000769D9">
      <w:pPr>
        <w:pStyle w:val="Tekstprzypisudolnego"/>
        <w:rPr>
          <w:rFonts w:cstheme="minorHAnsi"/>
          <w:sz w:val="20"/>
        </w:rPr>
      </w:pPr>
      <w:r w:rsidRPr="000769D9">
        <w:rPr>
          <w:rStyle w:val="Odwoanieprzypisudolnego"/>
          <w:rFonts w:cstheme="minorHAnsi"/>
          <w:sz w:val="20"/>
        </w:rPr>
        <w:footnoteRef/>
      </w:r>
      <w:r w:rsidRPr="000769D9">
        <w:rPr>
          <w:rFonts w:cstheme="minorHAnsi"/>
          <w:sz w:val="20"/>
        </w:rPr>
        <w:t xml:space="preserve"> Zarządzenie nr 7/2023 w sprawie</w:t>
      </w:r>
      <w:r w:rsidR="005A0101">
        <w:rPr>
          <w:rFonts w:cstheme="minorHAnsi"/>
          <w:sz w:val="20"/>
        </w:rPr>
        <w:t xml:space="preserve">: </w:t>
      </w:r>
      <w:r w:rsidRPr="000769D9">
        <w:rPr>
          <w:rFonts w:cstheme="minorHAnsi"/>
          <w:sz w:val="20"/>
        </w:rPr>
        <w:t>1) inwentaryzacji środków pieniężnych, i innych wartości pieniężnych, jakie występują w jednostce np. weksle i inne papiery wartościowe, drogą spisu z natury; 2) inwentaryzacji środków pieniężnych w bankach, a także lokat pieniężnych znajdujących się na rachunkach bankowych, środków pieniężnych, w drodze potwierdzenia sald; 3) inwentaryzacji rozrachunków z kontrahentami, w drodze uzyskania potwierdzenia sald; 4) inwentaryzacji pozostałych aktywów  i pasywów, w drodze porównania stanów ewidencyjnych z dokumentacją.</w:t>
      </w:r>
    </w:p>
  </w:footnote>
  <w:footnote w:id="56">
    <w:p w14:paraId="5D57D090" w14:textId="77777777" w:rsidR="000769D9" w:rsidRPr="000769D9" w:rsidRDefault="000769D9" w:rsidP="000769D9">
      <w:pPr>
        <w:pStyle w:val="Tekstprzypisudolnego"/>
        <w:rPr>
          <w:rFonts w:cstheme="minorHAnsi"/>
          <w:sz w:val="20"/>
        </w:rPr>
      </w:pPr>
      <w:r w:rsidRPr="000769D9">
        <w:rPr>
          <w:rStyle w:val="Odwoanieprzypisudolnego"/>
          <w:rFonts w:eastAsiaTheme="majorEastAsia" w:cstheme="minorHAnsi"/>
          <w:sz w:val="20"/>
        </w:rPr>
        <w:footnoteRef/>
      </w:r>
      <w:r w:rsidRPr="000769D9">
        <w:rPr>
          <w:rFonts w:cstheme="minorHAnsi"/>
          <w:sz w:val="20"/>
        </w:rPr>
        <w:t xml:space="preserve"> Dz.U. z 2023 r. poz. 70 ze zm.</w:t>
      </w:r>
    </w:p>
  </w:footnote>
  <w:footnote w:id="57">
    <w:p w14:paraId="0CE90EDD" w14:textId="77777777" w:rsidR="000769D9" w:rsidRPr="000769D9" w:rsidRDefault="000769D9" w:rsidP="000769D9">
      <w:pPr>
        <w:pStyle w:val="Tekstprzypisudolnego"/>
        <w:rPr>
          <w:rFonts w:cstheme="minorHAnsi"/>
          <w:sz w:val="20"/>
        </w:rPr>
      </w:pPr>
      <w:r w:rsidRPr="000769D9">
        <w:rPr>
          <w:rStyle w:val="Odwoanieprzypisudolnego"/>
          <w:rFonts w:eastAsiaTheme="majorEastAsia" w:cstheme="minorHAnsi"/>
          <w:sz w:val="20"/>
        </w:rPr>
        <w:footnoteRef/>
      </w:r>
      <w:r w:rsidRPr="000769D9">
        <w:rPr>
          <w:rFonts w:cstheme="minorHAnsi"/>
          <w:sz w:val="20"/>
        </w:rPr>
        <w:t xml:space="preserve"> Termin 3 miesiące od zakończenia roku obrotowego.</w:t>
      </w:r>
    </w:p>
  </w:footnote>
  <w:footnote w:id="58">
    <w:p w14:paraId="63EBF300" w14:textId="77777777" w:rsidR="009173AC" w:rsidRPr="009173AC" w:rsidRDefault="009173AC" w:rsidP="009173AC">
      <w:pPr>
        <w:pStyle w:val="Tekstprzypisudolnego"/>
        <w:rPr>
          <w:sz w:val="20"/>
        </w:rPr>
      </w:pPr>
      <w:r w:rsidRPr="009173AC">
        <w:rPr>
          <w:rStyle w:val="Odwoanieprzypisudolnego"/>
          <w:sz w:val="20"/>
        </w:rPr>
        <w:footnoteRef/>
      </w:r>
      <w:r w:rsidRPr="009173AC">
        <w:rPr>
          <w:sz w:val="20"/>
        </w:rPr>
        <w:t xml:space="preserve"> Ustawa z dnia 26 czerwca 1974 r. Kodeks pracy (Dz. U. z 2023 r. poz. 1465 ze zm.)</w:t>
      </w:r>
    </w:p>
  </w:footnote>
  <w:footnote w:id="59">
    <w:p w14:paraId="6DD6221C" w14:textId="77777777" w:rsidR="00DC536D" w:rsidRPr="00DC536D" w:rsidRDefault="00DC536D" w:rsidP="00DC536D">
      <w:pPr>
        <w:pStyle w:val="Tekstprzypisudolnego"/>
        <w:rPr>
          <w:rFonts w:cstheme="minorHAnsi"/>
          <w:sz w:val="20"/>
        </w:rPr>
      </w:pPr>
      <w:r w:rsidRPr="00DC536D">
        <w:rPr>
          <w:rStyle w:val="Odwoanieprzypisudolnego"/>
          <w:rFonts w:eastAsia="Arial" w:cstheme="minorHAnsi"/>
          <w:sz w:val="20"/>
        </w:rPr>
        <w:footnoteRef/>
      </w:r>
      <w:r w:rsidRPr="00DC536D">
        <w:rPr>
          <w:rFonts w:cstheme="minorHAnsi"/>
          <w:sz w:val="20"/>
        </w:rPr>
        <w:t xml:space="preserve"> Wyrok WSA w Łodzi z 6 maja 2021 r. II SA/</w:t>
      </w:r>
      <w:proofErr w:type="spellStart"/>
      <w:r w:rsidRPr="00DC536D">
        <w:rPr>
          <w:rFonts w:cstheme="minorHAnsi"/>
          <w:sz w:val="20"/>
        </w:rPr>
        <w:t>Łd</w:t>
      </w:r>
      <w:proofErr w:type="spellEnd"/>
      <w:r w:rsidRPr="00DC536D">
        <w:rPr>
          <w:rFonts w:cstheme="minorHAnsi"/>
          <w:sz w:val="20"/>
        </w:rPr>
        <w:t xml:space="preserve"> 674/20.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8FB61" w14:textId="77777777" w:rsidR="00A01C63" w:rsidRPr="006336C1" w:rsidRDefault="00520483" w:rsidP="00AE100D">
    <w:pPr>
      <w:pStyle w:val="Nagwek"/>
    </w:pPr>
    <w:r>
      <w:rPr>
        <w:noProof/>
      </w:rPr>
      <w:drawing>
        <wp:inline distT="0" distB="0" distL="0" distR="0" wp14:anchorId="6C2D22B7" wp14:editId="7DFB1A41">
          <wp:extent cx="5760720" cy="1082040"/>
          <wp:effectExtent l="0" t="0" r="0" b="3810"/>
          <wp:docPr id="2" name="Obraz 2" descr="Prezydent Miasta Stołecznego Warszawy, pl. Bankowy 3/5, 00-950 Warszawa, tel. 22 443 10 01, faks 22 443 10 02, sekretariatprezydenta@um.warszawa.pl, um.warszawa.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 2" descr="Prezydent Miasta Stołecznego Warszawy, pl. Bankowy 3/5, 00-950 Warszawa, tel. 22 443 10 01, faks 22 443 10 02, sekretariatprezydenta@um.warszawa.pl, um.warszawa.pl"/>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720" cy="10820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73F57"/>
    <w:multiLevelType w:val="hybridMultilevel"/>
    <w:tmpl w:val="563CC94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8057E4"/>
    <w:multiLevelType w:val="hybridMultilevel"/>
    <w:tmpl w:val="3B046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451D0B"/>
    <w:multiLevelType w:val="hybridMultilevel"/>
    <w:tmpl w:val="18F023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C47B23"/>
    <w:multiLevelType w:val="hybridMultilevel"/>
    <w:tmpl w:val="76D2D93C"/>
    <w:lvl w:ilvl="0" w:tplc="0E4A8CF4">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4" w15:restartNumberingAfterBreak="0">
    <w:nsid w:val="069777AD"/>
    <w:multiLevelType w:val="hybridMultilevel"/>
    <w:tmpl w:val="D0F830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B90E1B"/>
    <w:multiLevelType w:val="hybridMultilevel"/>
    <w:tmpl w:val="CED665A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0DAC2ECD"/>
    <w:multiLevelType w:val="hybridMultilevel"/>
    <w:tmpl w:val="2CB0B452"/>
    <w:lvl w:ilvl="0" w:tplc="0E4A8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EA73D09"/>
    <w:multiLevelType w:val="hybridMultilevel"/>
    <w:tmpl w:val="645457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2B17BC"/>
    <w:multiLevelType w:val="hybridMultilevel"/>
    <w:tmpl w:val="5A886F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AB1E1A"/>
    <w:multiLevelType w:val="hybridMultilevel"/>
    <w:tmpl w:val="0372ABE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16266AEB"/>
    <w:multiLevelType w:val="hybridMultilevel"/>
    <w:tmpl w:val="063EB1DC"/>
    <w:lvl w:ilvl="0" w:tplc="E4A41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855178E"/>
    <w:multiLevelType w:val="hybridMultilevel"/>
    <w:tmpl w:val="AE0818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F56576"/>
    <w:multiLevelType w:val="hybridMultilevel"/>
    <w:tmpl w:val="92B6F7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BB05776"/>
    <w:multiLevelType w:val="multilevel"/>
    <w:tmpl w:val="35324ACA"/>
    <w:lvl w:ilvl="0">
      <w:start w:val="18"/>
      <w:numFmt w:val="decimal"/>
      <w:lvlText w:val="%1"/>
      <w:lvlJc w:val="left"/>
      <w:rPr>
        <w:rFonts w:ascii="Arial" w:eastAsia="Arial" w:hAnsi="Arial" w:cs="Arial"/>
        <w:b/>
        <w:bCs/>
        <w:i w:val="0"/>
        <w:iCs w:val="0"/>
        <w:smallCaps w:val="0"/>
        <w:strike w:val="0"/>
        <w:color w:val="000000"/>
        <w:spacing w:val="0"/>
        <w:w w:val="100"/>
        <w:position w:val="0"/>
        <w:sz w:val="16"/>
        <w:szCs w:val="16"/>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4CB4B32"/>
    <w:multiLevelType w:val="hybridMultilevel"/>
    <w:tmpl w:val="E916910E"/>
    <w:lvl w:ilvl="0" w:tplc="0415000F">
      <w:start w:val="1"/>
      <w:numFmt w:val="decimal"/>
      <w:lvlText w:val="%1."/>
      <w:lvlJc w:val="left"/>
      <w:pPr>
        <w:ind w:left="-351" w:hanging="360"/>
      </w:pPr>
    </w:lvl>
    <w:lvl w:ilvl="1" w:tplc="04150019" w:tentative="1">
      <w:start w:val="1"/>
      <w:numFmt w:val="lowerLetter"/>
      <w:lvlText w:val="%2."/>
      <w:lvlJc w:val="left"/>
      <w:pPr>
        <w:ind w:left="369" w:hanging="360"/>
      </w:p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15" w15:restartNumberingAfterBreak="0">
    <w:nsid w:val="27B20952"/>
    <w:multiLevelType w:val="hybridMultilevel"/>
    <w:tmpl w:val="7CB0F6D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7BC193B"/>
    <w:multiLevelType w:val="hybridMultilevel"/>
    <w:tmpl w:val="BCD27892"/>
    <w:lvl w:ilvl="0" w:tplc="EF30A3C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9DB688B"/>
    <w:multiLevelType w:val="hybridMultilevel"/>
    <w:tmpl w:val="E5FEEA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A390665"/>
    <w:multiLevelType w:val="hybridMultilevel"/>
    <w:tmpl w:val="0ABA02C4"/>
    <w:lvl w:ilvl="0" w:tplc="04150001">
      <w:start w:val="1"/>
      <w:numFmt w:val="bullet"/>
      <w:lvlText w:val=""/>
      <w:lvlJc w:val="left"/>
      <w:pPr>
        <w:ind w:left="720" w:hanging="360"/>
      </w:pPr>
      <w:rPr>
        <w:rFonts w:ascii="Symbol" w:hAnsi="Symbo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A943247"/>
    <w:multiLevelType w:val="hybridMultilevel"/>
    <w:tmpl w:val="E9D29F8A"/>
    <w:lvl w:ilvl="0" w:tplc="0415000F">
      <w:start w:val="1"/>
      <w:numFmt w:val="decimal"/>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0" w15:restartNumberingAfterBreak="0">
    <w:nsid w:val="337B3DDE"/>
    <w:multiLevelType w:val="multilevel"/>
    <w:tmpl w:val="CF2093D2"/>
    <w:lvl w:ilvl="0">
      <w:start w:val="1"/>
      <w:numFmt w:val="decimal"/>
      <w:lvlText w:val="%1)"/>
      <w:lvlJc w:val="left"/>
      <w:pPr>
        <w:tabs>
          <w:tab w:val="num" w:pos="425"/>
        </w:tabs>
        <w:ind w:left="992" w:hanging="425"/>
      </w:pPr>
      <w:rPr>
        <w:rFonts w:hint="default"/>
      </w:rPr>
    </w:lvl>
    <w:lvl w:ilvl="1">
      <w:start w:val="1"/>
      <w:numFmt w:val="lowerLetter"/>
      <w:lvlText w:val="%2)"/>
      <w:lvlJc w:val="left"/>
      <w:pPr>
        <w:tabs>
          <w:tab w:val="num" w:pos="850"/>
        </w:tabs>
        <w:ind w:left="1417" w:hanging="425"/>
      </w:pPr>
      <w:rPr>
        <w:rFonts w:hint="default"/>
      </w:rPr>
    </w:lvl>
    <w:lvl w:ilvl="2">
      <w:start w:val="1"/>
      <w:numFmt w:val="lowerRoman"/>
      <w:lvlText w:val="%3)"/>
      <w:lvlJc w:val="left"/>
      <w:pPr>
        <w:tabs>
          <w:tab w:val="num" w:pos="1275"/>
        </w:tabs>
        <w:ind w:left="1842" w:hanging="425"/>
      </w:pPr>
      <w:rPr>
        <w:rFonts w:hint="default"/>
      </w:rPr>
    </w:lvl>
    <w:lvl w:ilvl="3">
      <w:start w:val="1"/>
      <w:numFmt w:val="decimal"/>
      <w:lvlText w:val="(%4)"/>
      <w:lvlJc w:val="left"/>
      <w:pPr>
        <w:tabs>
          <w:tab w:val="num" w:pos="1700"/>
        </w:tabs>
        <w:ind w:left="2267" w:hanging="425"/>
      </w:pPr>
      <w:rPr>
        <w:rFonts w:hint="default"/>
      </w:rPr>
    </w:lvl>
    <w:lvl w:ilvl="4">
      <w:start w:val="1"/>
      <w:numFmt w:val="lowerLetter"/>
      <w:lvlText w:val="(%5)"/>
      <w:lvlJc w:val="left"/>
      <w:pPr>
        <w:tabs>
          <w:tab w:val="num" w:pos="2125"/>
        </w:tabs>
        <w:ind w:left="2692" w:hanging="425"/>
      </w:pPr>
      <w:rPr>
        <w:rFonts w:hint="default"/>
      </w:rPr>
    </w:lvl>
    <w:lvl w:ilvl="5">
      <w:start w:val="1"/>
      <w:numFmt w:val="lowerRoman"/>
      <w:lvlText w:val="(%6)"/>
      <w:lvlJc w:val="left"/>
      <w:pPr>
        <w:tabs>
          <w:tab w:val="num" w:pos="2550"/>
        </w:tabs>
        <w:ind w:left="3117" w:hanging="425"/>
      </w:pPr>
      <w:rPr>
        <w:rFonts w:hint="default"/>
      </w:rPr>
    </w:lvl>
    <w:lvl w:ilvl="6">
      <w:start w:val="1"/>
      <w:numFmt w:val="decimal"/>
      <w:lvlText w:val="%7."/>
      <w:lvlJc w:val="left"/>
      <w:pPr>
        <w:tabs>
          <w:tab w:val="num" w:pos="2975"/>
        </w:tabs>
        <w:ind w:left="3542" w:hanging="425"/>
      </w:pPr>
      <w:rPr>
        <w:rFonts w:hint="default"/>
      </w:rPr>
    </w:lvl>
    <w:lvl w:ilvl="7">
      <w:start w:val="1"/>
      <w:numFmt w:val="lowerLetter"/>
      <w:lvlText w:val="%8."/>
      <w:lvlJc w:val="left"/>
      <w:pPr>
        <w:tabs>
          <w:tab w:val="num" w:pos="3400"/>
        </w:tabs>
        <w:ind w:left="3967" w:hanging="425"/>
      </w:pPr>
      <w:rPr>
        <w:rFonts w:hint="default"/>
      </w:rPr>
    </w:lvl>
    <w:lvl w:ilvl="8">
      <w:start w:val="1"/>
      <w:numFmt w:val="lowerRoman"/>
      <w:lvlText w:val="%9."/>
      <w:lvlJc w:val="left"/>
      <w:pPr>
        <w:tabs>
          <w:tab w:val="num" w:pos="3825"/>
        </w:tabs>
        <w:ind w:left="4392" w:hanging="425"/>
      </w:pPr>
      <w:rPr>
        <w:rFonts w:hint="default"/>
      </w:rPr>
    </w:lvl>
  </w:abstractNum>
  <w:abstractNum w:abstractNumId="21" w15:restartNumberingAfterBreak="0">
    <w:nsid w:val="38BD6007"/>
    <w:multiLevelType w:val="hybridMultilevel"/>
    <w:tmpl w:val="6B4EEC92"/>
    <w:lvl w:ilvl="0" w:tplc="39B8A67C">
      <w:start w:val="3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9C6DF1"/>
    <w:multiLevelType w:val="hybridMultilevel"/>
    <w:tmpl w:val="A5461346"/>
    <w:lvl w:ilvl="0" w:tplc="0415000F">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280594D"/>
    <w:multiLevelType w:val="hybridMultilevel"/>
    <w:tmpl w:val="E82216D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43426C29"/>
    <w:multiLevelType w:val="hybridMultilevel"/>
    <w:tmpl w:val="246810D6"/>
    <w:lvl w:ilvl="0" w:tplc="23A0219E">
      <w:start w:val="1"/>
      <w:numFmt w:val="decimal"/>
      <w:lvlText w:val="%1."/>
      <w:lvlJc w:val="left"/>
      <w:pPr>
        <w:ind w:left="360" w:hanging="360"/>
      </w:pPr>
      <w:rPr>
        <w:rFonts w:asciiTheme="minorHAnsi" w:hAnsiTheme="minorHAnsi" w:cstheme="minorHAnsi" w:hint="default"/>
        <w:i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F33297A"/>
    <w:multiLevelType w:val="hybridMultilevel"/>
    <w:tmpl w:val="DCE4C0E4"/>
    <w:lvl w:ilvl="0" w:tplc="0E4A8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5256763F"/>
    <w:multiLevelType w:val="hybridMultilevel"/>
    <w:tmpl w:val="459856E0"/>
    <w:lvl w:ilvl="0" w:tplc="0E4A8CF4">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56D56EE9"/>
    <w:multiLevelType w:val="hybridMultilevel"/>
    <w:tmpl w:val="54D4A0A0"/>
    <w:lvl w:ilvl="0" w:tplc="04150017">
      <w:start w:val="1"/>
      <w:numFmt w:val="lowerLetter"/>
      <w:lvlText w:val="%1)"/>
      <w:lvlJc w:val="left"/>
      <w:pPr>
        <w:ind w:left="1490" w:hanging="360"/>
      </w:pPr>
    </w:lvl>
    <w:lvl w:ilvl="1" w:tplc="04150019">
      <w:start w:val="1"/>
      <w:numFmt w:val="lowerLetter"/>
      <w:lvlText w:val="%2."/>
      <w:lvlJc w:val="left"/>
      <w:pPr>
        <w:ind w:left="2210" w:hanging="360"/>
      </w:pPr>
    </w:lvl>
    <w:lvl w:ilvl="2" w:tplc="0415001B" w:tentative="1">
      <w:start w:val="1"/>
      <w:numFmt w:val="lowerRoman"/>
      <w:lvlText w:val="%3."/>
      <w:lvlJc w:val="right"/>
      <w:pPr>
        <w:ind w:left="2930" w:hanging="180"/>
      </w:pPr>
    </w:lvl>
    <w:lvl w:ilvl="3" w:tplc="0415000F" w:tentative="1">
      <w:start w:val="1"/>
      <w:numFmt w:val="decimal"/>
      <w:lvlText w:val="%4."/>
      <w:lvlJc w:val="left"/>
      <w:pPr>
        <w:ind w:left="3650" w:hanging="360"/>
      </w:pPr>
    </w:lvl>
    <w:lvl w:ilvl="4" w:tplc="04150019" w:tentative="1">
      <w:start w:val="1"/>
      <w:numFmt w:val="lowerLetter"/>
      <w:lvlText w:val="%5."/>
      <w:lvlJc w:val="left"/>
      <w:pPr>
        <w:ind w:left="4370" w:hanging="360"/>
      </w:pPr>
    </w:lvl>
    <w:lvl w:ilvl="5" w:tplc="0415001B" w:tentative="1">
      <w:start w:val="1"/>
      <w:numFmt w:val="lowerRoman"/>
      <w:lvlText w:val="%6."/>
      <w:lvlJc w:val="right"/>
      <w:pPr>
        <w:ind w:left="5090" w:hanging="180"/>
      </w:pPr>
    </w:lvl>
    <w:lvl w:ilvl="6" w:tplc="0415000F" w:tentative="1">
      <w:start w:val="1"/>
      <w:numFmt w:val="decimal"/>
      <w:lvlText w:val="%7."/>
      <w:lvlJc w:val="left"/>
      <w:pPr>
        <w:ind w:left="5810" w:hanging="360"/>
      </w:pPr>
    </w:lvl>
    <w:lvl w:ilvl="7" w:tplc="04150019" w:tentative="1">
      <w:start w:val="1"/>
      <w:numFmt w:val="lowerLetter"/>
      <w:lvlText w:val="%8."/>
      <w:lvlJc w:val="left"/>
      <w:pPr>
        <w:ind w:left="6530" w:hanging="360"/>
      </w:pPr>
    </w:lvl>
    <w:lvl w:ilvl="8" w:tplc="0415001B" w:tentative="1">
      <w:start w:val="1"/>
      <w:numFmt w:val="lowerRoman"/>
      <w:lvlText w:val="%9."/>
      <w:lvlJc w:val="right"/>
      <w:pPr>
        <w:ind w:left="7250" w:hanging="180"/>
      </w:pPr>
    </w:lvl>
  </w:abstractNum>
  <w:abstractNum w:abstractNumId="28" w15:restartNumberingAfterBreak="0">
    <w:nsid w:val="67EA42BB"/>
    <w:multiLevelType w:val="hybridMultilevel"/>
    <w:tmpl w:val="A5B8030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304C41"/>
    <w:multiLevelType w:val="hybridMultilevel"/>
    <w:tmpl w:val="1A5A3D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A7718E9"/>
    <w:multiLevelType w:val="multilevel"/>
    <w:tmpl w:val="3B2447C6"/>
    <w:lvl w:ilvl="0">
      <w:start w:val="1"/>
      <w:numFmt w:val="decimal"/>
      <w:lvlText w:val="%1."/>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15:restartNumberingAfterBreak="0">
    <w:nsid w:val="6E186D7F"/>
    <w:multiLevelType w:val="hybridMultilevel"/>
    <w:tmpl w:val="638A2142"/>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0F53CF7"/>
    <w:multiLevelType w:val="hybridMultilevel"/>
    <w:tmpl w:val="FA5A0EE4"/>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24508A5"/>
    <w:multiLevelType w:val="hybridMultilevel"/>
    <w:tmpl w:val="8AA094D2"/>
    <w:lvl w:ilvl="0" w:tplc="E4A41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31A6D68"/>
    <w:multiLevelType w:val="hybridMultilevel"/>
    <w:tmpl w:val="079C62A4"/>
    <w:lvl w:ilvl="0" w:tplc="0E4A8CF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7570082F"/>
    <w:multiLevelType w:val="hybridMultilevel"/>
    <w:tmpl w:val="289EC3FA"/>
    <w:lvl w:ilvl="0" w:tplc="E4A41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450255"/>
    <w:multiLevelType w:val="hybridMultilevel"/>
    <w:tmpl w:val="42424988"/>
    <w:lvl w:ilvl="0" w:tplc="0BC630B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7AE56CF7"/>
    <w:multiLevelType w:val="hybridMultilevel"/>
    <w:tmpl w:val="1910E070"/>
    <w:lvl w:ilvl="0" w:tplc="E4A413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B45B57"/>
    <w:multiLevelType w:val="hybridMultilevel"/>
    <w:tmpl w:val="58229088"/>
    <w:lvl w:ilvl="0" w:tplc="B2BC4526">
      <w:start w:val="1"/>
      <w:numFmt w:val="decimal"/>
      <w:lvlText w:val="%1)"/>
      <w:lvlJc w:val="left"/>
      <w:pPr>
        <w:ind w:left="490" w:hanging="1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E991871"/>
    <w:multiLevelType w:val="hybridMultilevel"/>
    <w:tmpl w:val="A456E3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7EB94C35"/>
    <w:multiLevelType w:val="hybridMultilevel"/>
    <w:tmpl w:val="C5609802"/>
    <w:lvl w:ilvl="0" w:tplc="0415000F">
      <w:start w:val="1"/>
      <w:numFmt w:val="decimal"/>
      <w:lvlText w:val="%1."/>
      <w:lvlJc w:val="left"/>
      <w:pPr>
        <w:ind w:left="5823" w:hanging="360"/>
      </w:pPr>
    </w:lvl>
    <w:lvl w:ilvl="1" w:tplc="04150019" w:tentative="1">
      <w:start w:val="1"/>
      <w:numFmt w:val="lowerLetter"/>
      <w:lvlText w:val="%2."/>
      <w:lvlJc w:val="left"/>
      <w:pPr>
        <w:ind w:left="6543" w:hanging="360"/>
      </w:pPr>
    </w:lvl>
    <w:lvl w:ilvl="2" w:tplc="0415001B" w:tentative="1">
      <w:start w:val="1"/>
      <w:numFmt w:val="lowerRoman"/>
      <w:lvlText w:val="%3."/>
      <w:lvlJc w:val="right"/>
      <w:pPr>
        <w:ind w:left="7263" w:hanging="180"/>
      </w:pPr>
    </w:lvl>
    <w:lvl w:ilvl="3" w:tplc="0415000F" w:tentative="1">
      <w:start w:val="1"/>
      <w:numFmt w:val="decimal"/>
      <w:lvlText w:val="%4."/>
      <w:lvlJc w:val="left"/>
      <w:pPr>
        <w:ind w:left="7983" w:hanging="360"/>
      </w:pPr>
    </w:lvl>
    <w:lvl w:ilvl="4" w:tplc="04150019" w:tentative="1">
      <w:start w:val="1"/>
      <w:numFmt w:val="lowerLetter"/>
      <w:lvlText w:val="%5."/>
      <w:lvlJc w:val="left"/>
      <w:pPr>
        <w:ind w:left="8703" w:hanging="360"/>
      </w:pPr>
    </w:lvl>
    <w:lvl w:ilvl="5" w:tplc="0415001B" w:tentative="1">
      <w:start w:val="1"/>
      <w:numFmt w:val="lowerRoman"/>
      <w:lvlText w:val="%6."/>
      <w:lvlJc w:val="right"/>
      <w:pPr>
        <w:ind w:left="9423" w:hanging="180"/>
      </w:pPr>
    </w:lvl>
    <w:lvl w:ilvl="6" w:tplc="0415000F" w:tentative="1">
      <w:start w:val="1"/>
      <w:numFmt w:val="decimal"/>
      <w:lvlText w:val="%7."/>
      <w:lvlJc w:val="left"/>
      <w:pPr>
        <w:ind w:left="10143" w:hanging="360"/>
      </w:pPr>
    </w:lvl>
    <w:lvl w:ilvl="7" w:tplc="04150019" w:tentative="1">
      <w:start w:val="1"/>
      <w:numFmt w:val="lowerLetter"/>
      <w:lvlText w:val="%8."/>
      <w:lvlJc w:val="left"/>
      <w:pPr>
        <w:ind w:left="10863" w:hanging="360"/>
      </w:pPr>
    </w:lvl>
    <w:lvl w:ilvl="8" w:tplc="0415001B" w:tentative="1">
      <w:start w:val="1"/>
      <w:numFmt w:val="lowerRoman"/>
      <w:lvlText w:val="%9."/>
      <w:lvlJc w:val="right"/>
      <w:pPr>
        <w:ind w:left="11583" w:hanging="180"/>
      </w:pPr>
    </w:lvl>
  </w:abstractNum>
  <w:abstractNum w:abstractNumId="41" w15:restartNumberingAfterBreak="0">
    <w:nsid w:val="7EFF63AD"/>
    <w:multiLevelType w:val="hybridMultilevel"/>
    <w:tmpl w:val="5A18A72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12"/>
  </w:num>
  <w:num w:numId="3">
    <w:abstractNumId w:val="21"/>
  </w:num>
  <w:num w:numId="4">
    <w:abstractNumId w:val="20"/>
  </w:num>
  <w:num w:numId="5">
    <w:abstractNumId w:val="0"/>
  </w:num>
  <w:num w:numId="6">
    <w:abstractNumId w:val="11"/>
  </w:num>
  <w:num w:numId="7">
    <w:abstractNumId w:val="41"/>
  </w:num>
  <w:num w:numId="8">
    <w:abstractNumId w:val="27"/>
  </w:num>
  <w:num w:numId="9">
    <w:abstractNumId w:val="36"/>
  </w:num>
  <w:num w:numId="10">
    <w:abstractNumId w:val="29"/>
  </w:num>
  <w:num w:numId="11">
    <w:abstractNumId w:val="7"/>
  </w:num>
  <w:num w:numId="12">
    <w:abstractNumId w:val="9"/>
  </w:num>
  <w:num w:numId="13">
    <w:abstractNumId w:val="40"/>
  </w:num>
  <w:num w:numId="14">
    <w:abstractNumId w:val="14"/>
  </w:num>
  <w:num w:numId="15">
    <w:abstractNumId w:val="15"/>
  </w:num>
  <w:num w:numId="16">
    <w:abstractNumId w:val="17"/>
  </w:num>
  <w:num w:numId="17">
    <w:abstractNumId w:val="39"/>
  </w:num>
  <w:num w:numId="18">
    <w:abstractNumId w:val="3"/>
  </w:num>
  <w:num w:numId="19">
    <w:abstractNumId w:val="19"/>
  </w:num>
  <w:num w:numId="20">
    <w:abstractNumId w:val="2"/>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6"/>
  </w:num>
  <w:num w:numId="24">
    <w:abstractNumId w:val="25"/>
  </w:num>
  <w:num w:numId="25">
    <w:abstractNumId w:val="10"/>
  </w:num>
  <w:num w:numId="26">
    <w:abstractNumId w:val="33"/>
  </w:num>
  <w:num w:numId="27">
    <w:abstractNumId w:val="28"/>
  </w:num>
  <w:num w:numId="28">
    <w:abstractNumId w:val="37"/>
  </w:num>
  <w:num w:numId="29">
    <w:abstractNumId w:val="35"/>
  </w:num>
  <w:num w:numId="30">
    <w:abstractNumId w:val="8"/>
  </w:num>
  <w:num w:numId="31">
    <w:abstractNumId w:val="38"/>
  </w:num>
  <w:num w:numId="32">
    <w:abstractNumId w:val="32"/>
  </w:num>
  <w:num w:numId="33">
    <w:abstractNumId w:val="23"/>
  </w:num>
  <w:num w:numId="34">
    <w:abstractNumId w:val="34"/>
  </w:num>
  <w:num w:numId="35">
    <w:abstractNumId w:val="26"/>
  </w:num>
  <w:num w:numId="36">
    <w:abstractNumId w:val="16"/>
  </w:num>
  <w:num w:numId="37">
    <w:abstractNumId w:val="30"/>
  </w:num>
  <w:num w:numId="38">
    <w:abstractNumId w:val="24"/>
  </w:num>
  <w:num w:numId="39">
    <w:abstractNumId w:val="31"/>
  </w:num>
  <w:num w:numId="40">
    <w:abstractNumId w:val="18"/>
  </w:num>
  <w:num w:numId="41">
    <w:abstractNumId w:val="22"/>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l-PL"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86C"/>
    <w:rsid w:val="0000169A"/>
    <w:rsid w:val="00006347"/>
    <w:rsid w:val="00016FF7"/>
    <w:rsid w:val="000174FE"/>
    <w:rsid w:val="00021DEE"/>
    <w:rsid w:val="00022CD2"/>
    <w:rsid w:val="00024CA5"/>
    <w:rsid w:val="00026B24"/>
    <w:rsid w:val="00035994"/>
    <w:rsid w:val="0005117B"/>
    <w:rsid w:val="000548F5"/>
    <w:rsid w:val="00064328"/>
    <w:rsid w:val="0007275D"/>
    <w:rsid w:val="0007507B"/>
    <w:rsid w:val="000769D9"/>
    <w:rsid w:val="00082B83"/>
    <w:rsid w:val="00091526"/>
    <w:rsid w:val="000A0F4F"/>
    <w:rsid w:val="000A7785"/>
    <w:rsid w:val="000B5E59"/>
    <w:rsid w:val="000C05ED"/>
    <w:rsid w:val="000C390C"/>
    <w:rsid w:val="000C47D4"/>
    <w:rsid w:val="000C7A3B"/>
    <w:rsid w:val="000E24F8"/>
    <w:rsid w:val="000E4923"/>
    <w:rsid w:val="0010505D"/>
    <w:rsid w:val="00110320"/>
    <w:rsid w:val="00116BE0"/>
    <w:rsid w:val="001250F1"/>
    <w:rsid w:val="0013677A"/>
    <w:rsid w:val="00136AB4"/>
    <w:rsid w:val="00144F26"/>
    <w:rsid w:val="00152723"/>
    <w:rsid w:val="00157EB9"/>
    <w:rsid w:val="00176690"/>
    <w:rsid w:val="001920FA"/>
    <w:rsid w:val="00192192"/>
    <w:rsid w:val="001B03EC"/>
    <w:rsid w:val="001B3B41"/>
    <w:rsid w:val="001E1716"/>
    <w:rsid w:val="001E2586"/>
    <w:rsid w:val="001E4D5D"/>
    <w:rsid w:val="0024014F"/>
    <w:rsid w:val="002444F5"/>
    <w:rsid w:val="00255AC1"/>
    <w:rsid w:val="00274761"/>
    <w:rsid w:val="00285359"/>
    <w:rsid w:val="00291161"/>
    <w:rsid w:val="002B7A9A"/>
    <w:rsid w:val="002B7D5A"/>
    <w:rsid w:val="002B7F63"/>
    <w:rsid w:val="002D6CA3"/>
    <w:rsid w:val="002E19E6"/>
    <w:rsid w:val="002E7723"/>
    <w:rsid w:val="002F0860"/>
    <w:rsid w:val="002F6D14"/>
    <w:rsid w:val="00306B6F"/>
    <w:rsid w:val="00307D34"/>
    <w:rsid w:val="003158EC"/>
    <w:rsid w:val="00334CD8"/>
    <w:rsid w:val="0035327B"/>
    <w:rsid w:val="00353847"/>
    <w:rsid w:val="00356A3E"/>
    <w:rsid w:val="00366428"/>
    <w:rsid w:val="003668A7"/>
    <w:rsid w:val="003908D2"/>
    <w:rsid w:val="00392B75"/>
    <w:rsid w:val="0039522B"/>
    <w:rsid w:val="003A1DD5"/>
    <w:rsid w:val="003A6D22"/>
    <w:rsid w:val="003C7198"/>
    <w:rsid w:val="003E3016"/>
    <w:rsid w:val="003E51AD"/>
    <w:rsid w:val="003F3813"/>
    <w:rsid w:val="004168B2"/>
    <w:rsid w:val="00421067"/>
    <w:rsid w:val="004525BE"/>
    <w:rsid w:val="00465E38"/>
    <w:rsid w:val="00470A37"/>
    <w:rsid w:val="004721C2"/>
    <w:rsid w:val="00487033"/>
    <w:rsid w:val="004927FB"/>
    <w:rsid w:val="004C00B0"/>
    <w:rsid w:val="004D07AC"/>
    <w:rsid w:val="004D25AE"/>
    <w:rsid w:val="004E3089"/>
    <w:rsid w:val="005112BA"/>
    <w:rsid w:val="00520483"/>
    <w:rsid w:val="005214D1"/>
    <w:rsid w:val="00527209"/>
    <w:rsid w:val="005441CC"/>
    <w:rsid w:val="0054486C"/>
    <w:rsid w:val="00546533"/>
    <w:rsid w:val="00555486"/>
    <w:rsid w:val="00557BC5"/>
    <w:rsid w:val="005724AF"/>
    <w:rsid w:val="0057324B"/>
    <w:rsid w:val="00577A37"/>
    <w:rsid w:val="005A0101"/>
    <w:rsid w:val="005A1F50"/>
    <w:rsid w:val="005B11E3"/>
    <w:rsid w:val="005B2A3B"/>
    <w:rsid w:val="005C1E0C"/>
    <w:rsid w:val="005D3D35"/>
    <w:rsid w:val="005F2A9E"/>
    <w:rsid w:val="00614EDA"/>
    <w:rsid w:val="006231F2"/>
    <w:rsid w:val="006238D7"/>
    <w:rsid w:val="00624B9E"/>
    <w:rsid w:val="00632313"/>
    <w:rsid w:val="006336C1"/>
    <w:rsid w:val="006404D7"/>
    <w:rsid w:val="00651329"/>
    <w:rsid w:val="00652A9C"/>
    <w:rsid w:val="00661F63"/>
    <w:rsid w:val="0066620C"/>
    <w:rsid w:val="006751B0"/>
    <w:rsid w:val="006862CB"/>
    <w:rsid w:val="006945E0"/>
    <w:rsid w:val="006B3938"/>
    <w:rsid w:val="006B4299"/>
    <w:rsid w:val="006C149C"/>
    <w:rsid w:val="006C23B9"/>
    <w:rsid w:val="006C488D"/>
    <w:rsid w:val="006C48B1"/>
    <w:rsid w:val="006C7C49"/>
    <w:rsid w:val="006D2719"/>
    <w:rsid w:val="006E2B6D"/>
    <w:rsid w:val="006E4ED6"/>
    <w:rsid w:val="006F2BEE"/>
    <w:rsid w:val="006F3FFE"/>
    <w:rsid w:val="00714A36"/>
    <w:rsid w:val="00717A40"/>
    <w:rsid w:val="0073522C"/>
    <w:rsid w:val="00764EC2"/>
    <w:rsid w:val="0078411F"/>
    <w:rsid w:val="00790952"/>
    <w:rsid w:val="007976E2"/>
    <w:rsid w:val="007B4E5E"/>
    <w:rsid w:val="007C5EF0"/>
    <w:rsid w:val="007D6E37"/>
    <w:rsid w:val="007F03C9"/>
    <w:rsid w:val="00801BA3"/>
    <w:rsid w:val="00804732"/>
    <w:rsid w:val="00822FB8"/>
    <w:rsid w:val="00831114"/>
    <w:rsid w:val="008359CF"/>
    <w:rsid w:val="008366A8"/>
    <w:rsid w:val="00837F73"/>
    <w:rsid w:val="008440B9"/>
    <w:rsid w:val="008608C2"/>
    <w:rsid w:val="00880005"/>
    <w:rsid w:val="00882C58"/>
    <w:rsid w:val="00885431"/>
    <w:rsid w:val="008A1DAA"/>
    <w:rsid w:val="008C10AF"/>
    <w:rsid w:val="008D50A9"/>
    <w:rsid w:val="008F5D4A"/>
    <w:rsid w:val="008F7F21"/>
    <w:rsid w:val="00913F9E"/>
    <w:rsid w:val="009163F0"/>
    <w:rsid w:val="009173AC"/>
    <w:rsid w:val="009314A3"/>
    <w:rsid w:val="00931BF2"/>
    <w:rsid w:val="00935651"/>
    <w:rsid w:val="00936EE0"/>
    <w:rsid w:val="0093775F"/>
    <w:rsid w:val="00937849"/>
    <w:rsid w:val="00977882"/>
    <w:rsid w:val="00977C90"/>
    <w:rsid w:val="00986ACA"/>
    <w:rsid w:val="00990132"/>
    <w:rsid w:val="009A3481"/>
    <w:rsid w:val="009C68FE"/>
    <w:rsid w:val="009D386F"/>
    <w:rsid w:val="009E77E0"/>
    <w:rsid w:val="009F28EF"/>
    <w:rsid w:val="009F589B"/>
    <w:rsid w:val="009F601A"/>
    <w:rsid w:val="00A01C63"/>
    <w:rsid w:val="00A02111"/>
    <w:rsid w:val="00A1350E"/>
    <w:rsid w:val="00A13B83"/>
    <w:rsid w:val="00A15676"/>
    <w:rsid w:val="00A17131"/>
    <w:rsid w:val="00A26003"/>
    <w:rsid w:val="00A30135"/>
    <w:rsid w:val="00A37F5F"/>
    <w:rsid w:val="00A401A8"/>
    <w:rsid w:val="00A416F6"/>
    <w:rsid w:val="00A46EAC"/>
    <w:rsid w:val="00A701E9"/>
    <w:rsid w:val="00A7155F"/>
    <w:rsid w:val="00A95512"/>
    <w:rsid w:val="00AB5ECE"/>
    <w:rsid w:val="00AB640E"/>
    <w:rsid w:val="00AC07BE"/>
    <w:rsid w:val="00AC1932"/>
    <w:rsid w:val="00AC1980"/>
    <w:rsid w:val="00AC31FF"/>
    <w:rsid w:val="00AE100D"/>
    <w:rsid w:val="00B03A6C"/>
    <w:rsid w:val="00B05377"/>
    <w:rsid w:val="00B100B0"/>
    <w:rsid w:val="00B23E37"/>
    <w:rsid w:val="00B3604D"/>
    <w:rsid w:val="00B41D85"/>
    <w:rsid w:val="00B45C5E"/>
    <w:rsid w:val="00B53DE8"/>
    <w:rsid w:val="00B66448"/>
    <w:rsid w:val="00B737B1"/>
    <w:rsid w:val="00B82835"/>
    <w:rsid w:val="00B87575"/>
    <w:rsid w:val="00BA7F47"/>
    <w:rsid w:val="00BD7251"/>
    <w:rsid w:val="00BD7F2C"/>
    <w:rsid w:val="00BE5DA4"/>
    <w:rsid w:val="00BF168E"/>
    <w:rsid w:val="00C006C0"/>
    <w:rsid w:val="00C07228"/>
    <w:rsid w:val="00C10CFD"/>
    <w:rsid w:val="00C14C6A"/>
    <w:rsid w:val="00C218B7"/>
    <w:rsid w:val="00C2739E"/>
    <w:rsid w:val="00C32108"/>
    <w:rsid w:val="00C37C83"/>
    <w:rsid w:val="00C40690"/>
    <w:rsid w:val="00C50FE2"/>
    <w:rsid w:val="00C64CFB"/>
    <w:rsid w:val="00C8417B"/>
    <w:rsid w:val="00C848B9"/>
    <w:rsid w:val="00CB08AF"/>
    <w:rsid w:val="00CB708C"/>
    <w:rsid w:val="00CD02A1"/>
    <w:rsid w:val="00CD0835"/>
    <w:rsid w:val="00CD0DB9"/>
    <w:rsid w:val="00CE3B09"/>
    <w:rsid w:val="00CE6110"/>
    <w:rsid w:val="00CF5089"/>
    <w:rsid w:val="00D0337D"/>
    <w:rsid w:val="00D15A29"/>
    <w:rsid w:val="00D16B32"/>
    <w:rsid w:val="00D51822"/>
    <w:rsid w:val="00D51ABC"/>
    <w:rsid w:val="00D7330A"/>
    <w:rsid w:val="00D90647"/>
    <w:rsid w:val="00D9399C"/>
    <w:rsid w:val="00DA45C2"/>
    <w:rsid w:val="00DB6EB3"/>
    <w:rsid w:val="00DC4C96"/>
    <w:rsid w:val="00DC536D"/>
    <w:rsid w:val="00DD05F4"/>
    <w:rsid w:val="00DD40DB"/>
    <w:rsid w:val="00DE153D"/>
    <w:rsid w:val="00DE3107"/>
    <w:rsid w:val="00DF0014"/>
    <w:rsid w:val="00DF25ED"/>
    <w:rsid w:val="00E06A4B"/>
    <w:rsid w:val="00E20724"/>
    <w:rsid w:val="00E26C87"/>
    <w:rsid w:val="00E42286"/>
    <w:rsid w:val="00E472B4"/>
    <w:rsid w:val="00E52235"/>
    <w:rsid w:val="00E6032E"/>
    <w:rsid w:val="00E66C08"/>
    <w:rsid w:val="00E737BB"/>
    <w:rsid w:val="00E8616E"/>
    <w:rsid w:val="00E8743D"/>
    <w:rsid w:val="00E96270"/>
    <w:rsid w:val="00EB2311"/>
    <w:rsid w:val="00EB427E"/>
    <w:rsid w:val="00EC68AD"/>
    <w:rsid w:val="00ED2673"/>
    <w:rsid w:val="00EE0D63"/>
    <w:rsid w:val="00EF489D"/>
    <w:rsid w:val="00F06678"/>
    <w:rsid w:val="00F11884"/>
    <w:rsid w:val="00F1189F"/>
    <w:rsid w:val="00F14CE7"/>
    <w:rsid w:val="00F278D0"/>
    <w:rsid w:val="00F32F98"/>
    <w:rsid w:val="00F3752F"/>
    <w:rsid w:val="00F428A7"/>
    <w:rsid w:val="00F536B4"/>
    <w:rsid w:val="00F61102"/>
    <w:rsid w:val="00F82338"/>
    <w:rsid w:val="00F8546C"/>
    <w:rsid w:val="00FA7ED9"/>
    <w:rsid w:val="00FB6864"/>
    <w:rsid w:val="00FC09B0"/>
    <w:rsid w:val="00FF0E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889AB1"/>
  <w15:chartTrackingRefBased/>
  <w15:docId w15:val="{A5BBFEF3-7383-4EB4-81AD-1B88D405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45C5E"/>
    <w:pPr>
      <w:spacing w:after="240" w:line="300" w:lineRule="auto"/>
    </w:pPr>
    <w:rPr>
      <w:rFonts w:eastAsia="Times New Roman" w:cs="Times New Roman"/>
      <w:szCs w:val="24"/>
      <w:lang w:eastAsia="pl-PL"/>
    </w:rPr>
  </w:style>
  <w:style w:type="paragraph" w:styleId="Nagwek1">
    <w:name w:val="heading 1"/>
    <w:basedOn w:val="Normalny"/>
    <w:next w:val="Normalny"/>
    <w:link w:val="Nagwek1Znak"/>
    <w:autoRedefine/>
    <w:qFormat/>
    <w:rsid w:val="0057324B"/>
    <w:pPr>
      <w:spacing w:before="360" w:after="360"/>
      <w:ind w:left="3119"/>
      <w:outlineLvl w:val="0"/>
    </w:pPr>
    <w:rPr>
      <w:b/>
      <w:iCs/>
      <w:szCs w:val="22"/>
    </w:rPr>
  </w:style>
  <w:style w:type="paragraph" w:styleId="Nagwek2">
    <w:name w:val="heading 2"/>
    <w:basedOn w:val="Normalny"/>
    <w:next w:val="Normalny"/>
    <w:link w:val="Nagwek2Znak"/>
    <w:autoRedefine/>
    <w:uiPriority w:val="9"/>
    <w:unhideWhenUsed/>
    <w:qFormat/>
    <w:rsid w:val="00B45C5E"/>
    <w:pPr>
      <w:outlineLvl w:val="1"/>
    </w:pPr>
    <w:rPr>
      <w:b/>
      <w:bCs/>
    </w:rPr>
  </w:style>
  <w:style w:type="paragraph" w:styleId="Nagwek3">
    <w:name w:val="heading 3"/>
    <w:basedOn w:val="Normalny"/>
    <w:next w:val="Normalny"/>
    <w:link w:val="Nagwek3Znak"/>
    <w:uiPriority w:val="9"/>
    <w:unhideWhenUsed/>
    <w:qFormat/>
    <w:rsid w:val="00ED2673"/>
    <w:pPr>
      <w:keepNext/>
      <w:keepLines/>
      <w:outlineLvl w:val="2"/>
    </w:pPr>
    <w:rPr>
      <w:rFonts w:ascii="Calibri" w:eastAsiaTheme="majorEastAsia" w:hAnsi="Calibri" w:cstheme="majorBidi"/>
    </w:rPr>
  </w:style>
  <w:style w:type="paragraph" w:styleId="Nagwek6">
    <w:name w:val="heading 6"/>
    <w:basedOn w:val="Normalny"/>
    <w:next w:val="Normalny"/>
    <w:link w:val="Nagwek6Znak"/>
    <w:uiPriority w:val="9"/>
    <w:semiHidden/>
    <w:unhideWhenUsed/>
    <w:qFormat/>
    <w:rsid w:val="000769D9"/>
    <w:pPr>
      <w:keepNext/>
      <w:keepLines/>
      <w:spacing w:before="40" w:after="0" w:line="240" w:lineRule="auto"/>
      <w:outlineLvl w:val="5"/>
    </w:pPr>
    <w:rPr>
      <w:rFonts w:asciiTheme="majorHAnsi" w:eastAsiaTheme="majorEastAsia" w:hAnsiTheme="majorHAnsi" w:cstheme="majorBidi"/>
      <w:color w:val="1F4D78" w:themeColor="accent1" w:themeShade="7F"/>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B45C5E"/>
    <w:rPr>
      <w:rFonts w:eastAsia="Times New Roman" w:cs="Times New Roman"/>
      <w:b/>
      <w:bCs/>
      <w:szCs w:val="24"/>
      <w:lang w:eastAsia="pl-PL"/>
    </w:rPr>
  </w:style>
  <w:style w:type="character" w:customStyle="1" w:styleId="Nagwek1Znak">
    <w:name w:val="Nagłówek 1 Znak"/>
    <w:basedOn w:val="Domylnaczcionkaakapitu"/>
    <w:link w:val="Nagwek1"/>
    <w:rsid w:val="0057324B"/>
    <w:rPr>
      <w:rFonts w:eastAsia="Times New Roman" w:cs="Times New Roman"/>
      <w:b/>
      <w:iCs/>
      <w:lang w:eastAsia="pl-PL"/>
    </w:rPr>
  </w:style>
  <w:style w:type="paragraph" w:styleId="Nagwek">
    <w:name w:val="header"/>
    <w:basedOn w:val="Normalny"/>
    <w:link w:val="NagwekZnak"/>
    <w:uiPriority w:val="99"/>
    <w:rsid w:val="0054486C"/>
    <w:pPr>
      <w:tabs>
        <w:tab w:val="center" w:pos="4536"/>
        <w:tab w:val="right" w:pos="9072"/>
      </w:tabs>
    </w:pPr>
  </w:style>
  <w:style w:type="character" w:customStyle="1" w:styleId="NagwekZnak">
    <w:name w:val="Nagłówek Znak"/>
    <w:basedOn w:val="Domylnaczcionkaakapitu"/>
    <w:link w:val="Nagwek"/>
    <w:uiPriority w:val="99"/>
    <w:rsid w:val="0054486C"/>
    <w:rPr>
      <w:rFonts w:eastAsia="Times New Roman" w:cs="Times New Roman"/>
      <w:szCs w:val="24"/>
      <w:lang w:eastAsia="pl-PL"/>
    </w:rPr>
  </w:style>
  <w:style w:type="paragraph" w:styleId="Stopka">
    <w:name w:val="footer"/>
    <w:basedOn w:val="Normalny"/>
    <w:link w:val="StopkaZnak"/>
    <w:uiPriority w:val="99"/>
    <w:rsid w:val="0054486C"/>
    <w:pPr>
      <w:tabs>
        <w:tab w:val="center" w:pos="4536"/>
        <w:tab w:val="right" w:pos="9072"/>
      </w:tabs>
    </w:pPr>
  </w:style>
  <w:style w:type="character" w:customStyle="1" w:styleId="StopkaZnak">
    <w:name w:val="Stopka Znak"/>
    <w:basedOn w:val="Domylnaczcionkaakapitu"/>
    <w:link w:val="Stopka"/>
    <w:uiPriority w:val="99"/>
    <w:rsid w:val="0054486C"/>
    <w:rPr>
      <w:rFonts w:eastAsia="Times New Roman" w:cs="Times New Roman"/>
      <w:szCs w:val="24"/>
      <w:lang w:eastAsia="pl-PL"/>
    </w:rPr>
  </w:style>
  <w:style w:type="paragraph" w:styleId="Akapitzlist">
    <w:name w:val="List Paragraph"/>
    <w:aliases w:val="Podsis rysunku,Akapit z listą numerowaną,maz_wyliczenie,opis dzialania,K-P_odwolanie,A_wyliczenie,Akapit z listą 1,Table of contents numbered,Akapit z listą5,sw tekst,L1,Numerowanie,List Paragraph,Akapit z listą BS,normalny tekst,CW_Lista"/>
    <w:basedOn w:val="Normalny"/>
    <w:link w:val="AkapitzlistZnak"/>
    <w:uiPriority w:val="34"/>
    <w:qFormat/>
    <w:rsid w:val="00B45C5E"/>
    <w:pPr>
      <w:ind w:left="720"/>
      <w:contextualSpacing/>
    </w:pPr>
  </w:style>
  <w:style w:type="paragraph" w:customStyle="1" w:styleId="Poleadresowe">
    <w:name w:val="Pole adresowe"/>
    <w:basedOn w:val="Normalny"/>
    <w:link w:val="PoleadresoweZnak"/>
    <w:qFormat/>
    <w:rsid w:val="0054486C"/>
    <w:pPr>
      <w:spacing w:before="240" w:after="720" w:line="240" w:lineRule="auto"/>
      <w:contextualSpacing/>
    </w:pPr>
    <w:rPr>
      <w:bCs/>
    </w:rPr>
  </w:style>
  <w:style w:type="character" w:customStyle="1" w:styleId="PoleadresoweZnak">
    <w:name w:val="Pole adresowe Znak"/>
    <w:basedOn w:val="Domylnaczcionkaakapitu"/>
    <w:link w:val="Poleadresowe"/>
    <w:rsid w:val="0054486C"/>
    <w:rPr>
      <w:rFonts w:eastAsia="Times New Roman" w:cs="Times New Roman"/>
      <w:bCs/>
      <w:szCs w:val="24"/>
      <w:lang w:eastAsia="pl-PL"/>
    </w:rPr>
  </w:style>
  <w:style w:type="paragraph" w:styleId="Tekstprzypisudolnego">
    <w:name w:val="footnote text"/>
    <w:aliases w:val="Podrozdział,Footnote,Podrozdzia3"/>
    <w:basedOn w:val="Normalny"/>
    <w:link w:val="TekstprzypisudolnegoZnak"/>
    <w:uiPriority w:val="99"/>
    <w:qFormat/>
    <w:rsid w:val="00B45C5E"/>
    <w:pPr>
      <w:spacing w:after="0" w:line="240" w:lineRule="auto"/>
    </w:pPr>
    <w:rPr>
      <w:szCs w:val="20"/>
    </w:rPr>
  </w:style>
  <w:style w:type="character" w:customStyle="1" w:styleId="TekstprzypisudolnegoZnak">
    <w:name w:val="Tekst przypisu dolnego Znak"/>
    <w:aliases w:val="Podrozdział Znak,Footnote Znak,Podrozdzia3 Znak"/>
    <w:basedOn w:val="Domylnaczcionkaakapitu"/>
    <w:link w:val="Tekstprzypisudolnego"/>
    <w:uiPriority w:val="99"/>
    <w:qFormat/>
    <w:rsid w:val="00B45C5E"/>
    <w:rPr>
      <w:rFonts w:eastAsia="Times New Roman" w:cs="Times New Roman"/>
      <w:szCs w:val="20"/>
      <w:lang w:eastAsia="pl-PL"/>
    </w:rPr>
  </w:style>
  <w:style w:type="character" w:styleId="Odwoanieprzypisudolnego">
    <w:name w:val="footnote reference"/>
    <w:aliases w:val="Odwo³anie przypisu,Odwołanie przypisu,FZ,Footnote symbol,Voetnootverwijzing,Footnote reference number"/>
    <w:basedOn w:val="Domylnaczcionkaakapitu"/>
    <w:uiPriority w:val="99"/>
    <w:unhideWhenUsed/>
    <w:qFormat/>
    <w:rsid w:val="0054486C"/>
    <w:rPr>
      <w:vertAlign w:val="superscript"/>
    </w:rPr>
  </w:style>
  <w:style w:type="paragraph" w:styleId="Bezodstpw">
    <w:name w:val="No Spacing"/>
    <w:link w:val="BezodstpwZnak"/>
    <w:qFormat/>
    <w:rsid w:val="0054486C"/>
    <w:rPr>
      <w:rFonts w:eastAsia="Times New Roman" w:cs="Times New Roman"/>
      <w:szCs w:val="24"/>
      <w:lang w:eastAsia="pl-PL"/>
    </w:rPr>
  </w:style>
  <w:style w:type="character" w:customStyle="1" w:styleId="BezodstpwZnak">
    <w:name w:val="Bez odstępów Znak"/>
    <w:basedOn w:val="Domylnaczcionkaakapitu"/>
    <w:link w:val="Bezodstpw"/>
    <w:uiPriority w:val="1"/>
    <w:rsid w:val="0093775F"/>
    <w:rPr>
      <w:rFonts w:eastAsia="Times New Roman" w:cs="Times New Roman"/>
      <w:szCs w:val="24"/>
      <w:lang w:eastAsia="pl-PL"/>
    </w:rPr>
  </w:style>
  <w:style w:type="paragraph" w:styleId="Tytu">
    <w:name w:val="Title"/>
    <w:basedOn w:val="Normalny"/>
    <w:next w:val="Normalny"/>
    <w:link w:val="TytuZnak"/>
    <w:uiPriority w:val="10"/>
    <w:rsid w:val="00B45C5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45C5E"/>
    <w:rPr>
      <w:rFonts w:asciiTheme="majorHAnsi" w:eastAsiaTheme="majorEastAsia" w:hAnsiTheme="majorHAnsi" w:cstheme="majorBidi"/>
      <w:spacing w:val="-10"/>
      <w:kern w:val="28"/>
      <w:sz w:val="56"/>
      <w:szCs w:val="56"/>
      <w:lang w:eastAsia="pl-PL"/>
    </w:rPr>
  </w:style>
  <w:style w:type="character" w:customStyle="1" w:styleId="Nagwek3Znak">
    <w:name w:val="Nagłówek 3 Znak"/>
    <w:basedOn w:val="Domylnaczcionkaakapitu"/>
    <w:link w:val="Nagwek3"/>
    <w:uiPriority w:val="9"/>
    <w:rsid w:val="00ED2673"/>
    <w:rPr>
      <w:rFonts w:ascii="Calibri" w:eastAsiaTheme="majorEastAsia" w:hAnsi="Calibri" w:cstheme="majorBidi"/>
      <w:szCs w:val="24"/>
      <w:lang w:eastAsia="pl-PL"/>
    </w:rPr>
  </w:style>
  <w:style w:type="paragraph" w:styleId="Tekstdymka">
    <w:name w:val="Balloon Text"/>
    <w:basedOn w:val="Normalny"/>
    <w:link w:val="TekstdymkaZnak"/>
    <w:uiPriority w:val="99"/>
    <w:semiHidden/>
    <w:unhideWhenUsed/>
    <w:rsid w:val="00C006C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006C0"/>
    <w:rPr>
      <w:rFonts w:ascii="Segoe UI" w:eastAsia="Times New Roman" w:hAnsi="Segoe UI" w:cs="Segoe UI"/>
      <w:sz w:val="18"/>
      <w:szCs w:val="18"/>
      <w:lang w:eastAsia="pl-PL"/>
    </w:rPr>
  </w:style>
  <w:style w:type="character" w:customStyle="1" w:styleId="ZwykytekstZnak">
    <w:name w:val="Zwykły tekst Znak"/>
    <w:basedOn w:val="Domylnaczcionkaakapitu"/>
    <w:link w:val="Zwykytekst"/>
    <w:qFormat/>
    <w:rsid w:val="00EC68AD"/>
    <w:rPr>
      <w:rFonts w:ascii="Courier New" w:eastAsia="Times New Roman" w:hAnsi="Courier New" w:cs="Times New Roman"/>
      <w:sz w:val="20"/>
      <w:szCs w:val="20"/>
      <w:lang w:eastAsia="pl-PL"/>
    </w:rPr>
  </w:style>
  <w:style w:type="paragraph" w:styleId="Zwykytekst">
    <w:name w:val="Plain Text"/>
    <w:basedOn w:val="Normalny"/>
    <w:link w:val="ZwykytekstZnak"/>
    <w:qFormat/>
    <w:rsid w:val="00EC68AD"/>
    <w:pPr>
      <w:suppressAutoHyphens/>
      <w:spacing w:after="0" w:line="240" w:lineRule="auto"/>
    </w:pPr>
    <w:rPr>
      <w:rFonts w:ascii="Courier New" w:hAnsi="Courier New"/>
      <w:sz w:val="20"/>
      <w:szCs w:val="20"/>
    </w:rPr>
  </w:style>
  <w:style w:type="character" w:customStyle="1" w:styleId="ZwykytekstZnak1">
    <w:name w:val="Zwykły tekst Znak1"/>
    <w:basedOn w:val="Domylnaczcionkaakapitu"/>
    <w:uiPriority w:val="99"/>
    <w:semiHidden/>
    <w:rsid w:val="00EC68AD"/>
    <w:rPr>
      <w:rFonts w:ascii="Consolas" w:eastAsia="Times New Roman" w:hAnsi="Consolas" w:cs="Times New Roman"/>
      <w:sz w:val="21"/>
      <w:szCs w:val="21"/>
      <w:lang w:eastAsia="pl-PL"/>
    </w:rPr>
  </w:style>
  <w:style w:type="paragraph" w:styleId="Tekstpodstawowywcity">
    <w:name w:val="Body Text Indent"/>
    <w:basedOn w:val="Normalny"/>
    <w:link w:val="TekstpodstawowywcityZnak"/>
    <w:unhideWhenUsed/>
    <w:rsid w:val="00EC68AD"/>
    <w:pPr>
      <w:spacing w:after="120" w:line="259" w:lineRule="auto"/>
      <w:ind w:left="283"/>
    </w:pPr>
    <w:rPr>
      <w:rFonts w:eastAsiaTheme="minorHAnsi" w:cstheme="minorBidi"/>
      <w:szCs w:val="22"/>
      <w:lang w:eastAsia="en-US"/>
    </w:rPr>
  </w:style>
  <w:style w:type="character" w:customStyle="1" w:styleId="TekstpodstawowywcityZnak">
    <w:name w:val="Tekst podstawowy wcięty Znak"/>
    <w:basedOn w:val="Domylnaczcionkaakapitu"/>
    <w:link w:val="Tekstpodstawowywcity"/>
    <w:uiPriority w:val="99"/>
    <w:rsid w:val="00EC68AD"/>
  </w:style>
  <w:style w:type="character" w:customStyle="1" w:styleId="AkapitzlistZnak">
    <w:name w:val="Akapit z listą Znak"/>
    <w:aliases w:val="Podsis rysunku Znak,Akapit z listą numerowaną Znak,maz_wyliczenie Znak,opis dzialania Znak,K-P_odwolanie Znak,A_wyliczenie Znak,Akapit z listą 1 Znak,Table of contents numbered Znak,Akapit z listą5 Znak,sw tekst Znak,L1 Znak"/>
    <w:basedOn w:val="Domylnaczcionkaakapitu"/>
    <w:link w:val="Akapitzlist"/>
    <w:uiPriority w:val="34"/>
    <w:qFormat/>
    <w:locked/>
    <w:rsid w:val="00EC68AD"/>
    <w:rPr>
      <w:rFonts w:eastAsia="Times New Roman" w:cs="Times New Roman"/>
      <w:szCs w:val="24"/>
      <w:lang w:eastAsia="pl-PL"/>
    </w:rPr>
  </w:style>
  <w:style w:type="paragraph" w:customStyle="1" w:styleId="Tekstpodstawowy2">
    <w:name w:val="Tekst podstawowy2"/>
    <w:basedOn w:val="Normalny"/>
    <w:link w:val="Bodytext"/>
    <w:rsid w:val="005112BA"/>
    <w:pPr>
      <w:widowControl w:val="0"/>
      <w:shd w:val="clear" w:color="auto" w:fill="FFFFFF"/>
      <w:spacing w:before="600" w:after="120" w:line="0" w:lineRule="atLeast"/>
      <w:ind w:hanging="360"/>
      <w:jc w:val="both"/>
    </w:pPr>
    <w:rPr>
      <w:rFonts w:ascii="Arial" w:eastAsia="Arial" w:hAnsi="Arial" w:cs="Arial"/>
      <w:color w:val="000000"/>
      <w:sz w:val="20"/>
      <w:szCs w:val="20"/>
    </w:rPr>
  </w:style>
  <w:style w:type="character" w:customStyle="1" w:styleId="Bodytext5">
    <w:name w:val="Body text (5)"/>
    <w:basedOn w:val="Domylnaczcionkaakapitu"/>
    <w:rsid w:val="005112BA"/>
    <w:rPr>
      <w:rFonts w:ascii="Calibri" w:eastAsia="Calibri" w:hAnsi="Calibri" w:cs="Calibri" w:hint="default"/>
      <w:b w:val="0"/>
      <w:bCs w:val="0"/>
      <w:i w:val="0"/>
      <w:iCs w:val="0"/>
      <w:smallCaps w:val="0"/>
      <w:color w:val="000000"/>
      <w:spacing w:val="0"/>
      <w:w w:val="100"/>
      <w:position w:val="0"/>
      <w:sz w:val="19"/>
      <w:szCs w:val="19"/>
      <w:u w:val="single"/>
      <w:lang w:val="pl-PL" w:eastAsia="pl-PL" w:bidi="pl-PL"/>
    </w:rPr>
  </w:style>
  <w:style w:type="character" w:customStyle="1" w:styleId="Nagwek6Znak">
    <w:name w:val="Nagłówek 6 Znak"/>
    <w:basedOn w:val="Domylnaczcionkaakapitu"/>
    <w:link w:val="Nagwek6"/>
    <w:uiPriority w:val="9"/>
    <w:semiHidden/>
    <w:rsid w:val="000769D9"/>
    <w:rPr>
      <w:rFonts w:asciiTheme="majorHAnsi" w:eastAsiaTheme="majorEastAsia" w:hAnsiTheme="majorHAnsi" w:cstheme="majorBidi"/>
      <w:color w:val="1F4D78" w:themeColor="accent1" w:themeShade="7F"/>
      <w:sz w:val="24"/>
      <w:szCs w:val="24"/>
      <w:lang w:eastAsia="pl-PL"/>
    </w:rPr>
  </w:style>
  <w:style w:type="paragraph" w:customStyle="1" w:styleId="1">
    <w:name w:val="1"/>
    <w:basedOn w:val="Tekstpodstawowywcity"/>
    <w:rsid w:val="000769D9"/>
    <w:pPr>
      <w:spacing w:after="0" w:line="240" w:lineRule="auto"/>
      <w:ind w:left="0"/>
      <w:jc w:val="both"/>
    </w:pPr>
    <w:rPr>
      <w:rFonts w:ascii="Times New Roman" w:eastAsia="Times New Roman" w:hAnsi="Times New Roman" w:cs="Times New Roman"/>
      <w:b/>
      <w:sz w:val="26"/>
      <w:szCs w:val="20"/>
      <w:lang w:eastAsia="pl-PL"/>
    </w:rPr>
  </w:style>
  <w:style w:type="paragraph" w:styleId="Tekstpodstawowy20">
    <w:name w:val="Body Text 2"/>
    <w:basedOn w:val="Normalny"/>
    <w:link w:val="Tekstpodstawowy2Znak"/>
    <w:rsid w:val="000769D9"/>
    <w:pPr>
      <w:spacing w:after="120" w:line="480" w:lineRule="auto"/>
    </w:pPr>
    <w:rPr>
      <w:rFonts w:ascii="Times New Roman" w:hAnsi="Times New Roman"/>
      <w:sz w:val="20"/>
      <w:szCs w:val="20"/>
    </w:rPr>
  </w:style>
  <w:style w:type="character" w:customStyle="1" w:styleId="Tekstpodstawowy2Znak">
    <w:name w:val="Tekst podstawowy 2 Znak"/>
    <w:basedOn w:val="Domylnaczcionkaakapitu"/>
    <w:link w:val="Tekstpodstawowy20"/>
    <w:rsid w:val="000769D9"/>
    <w:rPr>
      <w:rFonts w:ascii="Times New Roman" w:eastAsia="Times New Roman" w:hAnsi="Times New Roman" w:cs="Times New Roman"/>
      <w:sz w:val="20"/>
      <w:szCs w:val="20"/>
      <w:lang w:eastAsia="pl-PL"/>
    </w:rPr>
  </w:style>
  <w:style w:type="paragraph" w:customStyle="1" w:styleId="FR1">
    <w:name w:val="FR1"/>
    <w:rsid w:val="000769D9"/>
    <w:pPr>
      <w:widowControl w:val="0"/>
      <w:overflowPunct w:val="0"/>
      <w:autoSpaceDE w:val="0"/>
      <w:autoSpaceDN w:val="0"/>
      <w:adjustRightInd w:val="0"/>
      <w:jc w:val="right"/>
      <w:textAlignment w:val="baseline"/>
    </w:pPr>
    <w:rPr>
      <w:rFonts w:ascii="Arial" w:eastAsia="Times New Roman" w:hAnsi="Arial" w:cs="Times New Roman"/>
      <w:b/>
      <w:i/>
      <w:sz w:val="48"/>
      <w:szCs w:val="20"/>
      <w:lang w:eastAsia="pl-PL"/>
    </w:rPr>
  </w:style>
  <w:style w:type="character" w:styleId="Uwydatnienie">
    <w:name w:val="Emphasis"/>
    <w:basedOn w:val="Domylnaczcionkaakapitu"/>
    <w:uiPriority w:val="20"/>
    <w:qFormat/>
    <w:rsid w:val="000769D9"/>
    <w:rPr>
      <w:i/>
      <w:iCs/>
    </w:rPr>
  </w:style>
  <w:style w:type="paragraph" w:styleId="Tekstprzypisukocowego">
    <w:name w:val="endnote text"/>
    <w:basedOn w:val="Normalny"/>
    <w:link w:val="TekstprzypisukocowegoZnak"/>
    <w:uiPriority w:val="99"/>
    <w:semiHidden/>
    <w:unhideWhenUsed/>
    <w:rsid w:val="000769D9"/>
    <w:pPr>
      <w:spacing w:after="0" w:line="240" w:lineRule="auto"/>
    </w:pPr>
    <w:rPr>
      <w:rFonts w:ascii="Arial" w:hAnsi="Arial" w:cs="Arial"/>
      <w:sz w:val="20"/>
      <w:szCs w:val="20"/>
    </w:rPr>
  </w:style>
  <w:style w:type="character" w:customStyle="1" w:styleId="TekstprzypisukocowegoZnak">
    <w:name w:val="Tekst przypisu końcowego Znak"/>
    <w:basedOn w:val="Domylnaczcionkaakapitu"/>
    <w:link w:val="Tekstprzypisukocowego"/>
    <w:uiPriority w:val="99"/>
    <w:semiHidden/>
    <w:rsid w:val="000769D9"/>
    <w:rPr>
      <w:rFonts w:ascii="Arial" w:eastAsia="Times New Roman" w:hAnsi="Arial" w:cs="Arial"/>
      <w:sz w:val="20"/>
      <w:szCs w:val="20"/>
      <w:lang w:eastAsia="pl-PL"/>
    </w:rPr>
  </w:style>
  <w:style w:type="character" w:styleId="Odwoanieprzypisukocowego">
    <w:name w:val="endnote reference"/>
    <w:basedOn w:val="Domylnaczcionkaakapitu"/>
    <w:uiPriority w:val="99"/>
    <w:semiHidden/>
    <w:unhideWhenUsed/>
    <w:rsid w:val="000769D9"/>
    <w:rPr>
      <w:vertAlign w:val="superscript"/>
    </w:rPr>
  </w:style>
  <w:style w:type="character" w:styleId="Odwoaniedokomentarza">
    <w:name w:val="annotation reference"/>
    <w:basedOn w:val="Domylnaczcionkaakapitu"/>
    <w:uiPriority w:val="99"/>
    <w:semiHidden/>
    <w:unhideWhenUsed/>
    <w:rsid w:val="000769D9"/>
    <w:rPr>
      <w:sz w:val="16"/>
      <w:szCs w:val="16"/>
    </w:rPr>
  </w:style>
  <w:style w:type="paragraph" w:styleId="Tekstkomentarza">
    <w:name w:val="annotation text"/>
    <w:basedOn w:val="Normalny"/>
    <w:link w:val="TekstkomentarzaZnak"/>
    <w:uiPriority w:val="99"/>
    <w:semiHidden/>
    <w:unhideWhenUsed/>
    <w:rsid w:val="000769D9"/>
    <w:pPr>
      <w:spacing w:after="0" w:line="240" w:lineRule="auto"/>
    </w:pPr>
    <w:rPr>
      <w:rFonts w:ascii="Arial" w:hAnsi="Arial" w:cs="Arial"/>
      <w:sz w:val="20"/>
      <w:szCs w:val="20"/>
    </w:rPr>
  </w:style>
  <w:style w:type="character" w:customStyle="1" w:styleId="TekstkomentarzaZnak">
    <w:name w:val="Tekst komentarza Znak"/>
    <w:basedOn w:val="Domylnaczcionkaakapitu"/>
    <w:link w:val="Tekstkomentarza"/>
    <w:uiPriority w:val="99"/>
    <w:semiHidden/>
    <w:rsid w:val="000769D9"/>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0769D9"/>
    <w:rPr>
      <w:b/>
      <w:bCs/>
    </w:rPr>
  </w:style>
  <w:style w:type="character" w:customStyle="1" w:styleId="TematkomentarzaZnak">
    <w:name w:val="Temat komentarza Znak"/>
    <w:basedOn w:val="TekstkomentarzaZnak"/>
    <w:link w:val="Tematkomentarza"/>
    <w:uiPriority w:val="99"/>
    <w:semiHidden/>
    <w:rsid w:val="000769D9"/>
    <w:rPr>
      <w:rFonts w:ascii="Arial" w:eastAsia="Times New Roman" w:hAnsi="Arial" w:cs="Arial"/>
      <w:b/>
      <w:bCs/>
      <w:sz w:val="20"/>
      <w:szCs w:val="20"/>
      <w:lang w:eastAsia="pl-PL"/>
    </w:rPr>
  </w:style>
  <w:style w:type="character" w:styleId="Tekstzastpczy">
    <w:name w:val="Placeholder Text"/>
    <w:basedOn w:val="Domylnaczcionkaakapitu"/>
    <w:uiPriority w:val="99"/>
    <w:semiHidden/>
    <w:rsid w:val="000769D9"/>
    <w:rPr>
      <w:color w:val="808080"/>
    </w:rPr>
  </w:style>
  <w:style w:type="paragraph" w:styleId="Tekstpodstawowywcity2">
    <w:name w:val="Body Text Indent 2"/>
    <w:basedOn w:val="Normalny"/>
    <w:link w:val="Tekstpodstawowywcity2Znak"/>
    <w:uiPriority w:val="99"/>
    <w:unhideWhenUsed/>
    <w:rsid w:val="000769D9"/>
    <w:pPr>
      <w:spacing w:after="120" w:line="480" w:lineRule="auto"/>
      <w:ind w:left="283"/>
    </w:pPr>
    <w:rPr>
      <w:rFonts w:ascii="Arial" w:hAnsi="Arial" w:cs="Arial"/>
      <w:sz w:val="24"/>
    </w:rPr>
  </w:style>
  <w:style w:type="character" w:customStyle="1" w:styleId="Tekstpodstawowywcity2Znak">
    <w:name w:val="Tekst podstawowy wcięty 2 Znak"/>
    <w:basedOn w:val="Domylnaczcionkaakapitu"/>
    <w:link w:val="Tekstpodstawowywcity2"/>
    <w:uiPriority w:val="99"/>
    <w:rsid w:val="000769D9"/>
    <w:rPr>
      <w:rFonts w:ascii="Arial" w:eastAsia="Times New Roman" w:hAnsi="Arial" w:cs="Arial"/>
      <w:sz w:val="24"/>
      <w:szCs w:val="24"/>
      <w:lang w:eastAsia="pl-PL"/>
    </w:rPr>
  </w:style>
  <w:style w:type="character" w:customStyle="1" w:styleId="FontStyle14">
    <w:name w:val="Font Style14"/>
    <w:rsid w:val="000769D9"/>
    <w:rPr>
      <w:rFonts w:ascii="Arial" w:hAnsi="Arial" w:cs="Arial"/>
      <w:b/>
      <w:bCs/>
      <w:sz w:val="22"/>
      <w:szCs w:val="22"/>
    </w:rPr>
  </w:style>
  <w:style w:type="character" w:styleId="Hipercze">
    <w:name w:val="Hyperlink"/>
    <w:basedOn w:val="Domylnaczcionkaakapitu"/>
    <w:uiPriority w:val="99"/>
    <w:unhideWhenUsed/>
    <w:rsid w:val="000769D9"/>
    <w:rPr>
      <w:color w:val="0563C1" w:themeColor="hyperlink"/>
      <w:u w:val="single"/>
    </w:rPr>
  </w:style>
  <w:style w:type="character" w:customStyle="1" w:styleId="Bodytext9pt">
    <w:name w:val="Body text + 9 pt"/>
    <w:basedOn w:val="Domylnaczcionkaakapitu"/>
    <w:rsid w:val="000769D9"/>
    <w:rPr>
      <w:rFonts w:ascii="Calibri" w:eastAsia="Calibri" w:hAnsi="Calibri" w:cs="Calibri"/>
      <w:color w:val="000000"/>
      <w:spacing w:val="0"/>
      <w:w w:val="100"/>
      <w:position w:val="0"/>
      <w:sz w:val="18"/>
      <w:szCs w:val="18"/>
      <w:shd w:val="clear" w:color="auto" w:fill="FFFFFF"/>
      <w:lang w:val="pl-PL"/>
    </w:rPr>
  </w:style>
  <w:style w:type="character" w:customStyle="1" w:styleId="Footnote1">
    <w:name w:val="Footnote|1_"/>
    <w:basedOn w:val="Domylnaczcionkaakapitu"/>
    <w:link w:val="Footnote10"/>
    <w:rsid w:val="000769D9"/>
    <w:rPr>
      <w:rFonts w:ascii="Arial" w:eastAsia="Arial" w:hAnsi="Arial" w:cs="Arial"/>
      <w:b/>
      <w:bCs/>
      <w:sz w:val="16"/>
      <w:szCs w:val="16"/>
      <w:shd w:val="clear" w:color="auto" w:fill="FFFFFF"/>
    </w:rPr>
  </w:style>
  <w:style w:type="character" w:customStyle="1" w:styleId="Footnote195ptNotBold">
    <w:name w:val="Footnote|1 + 9.5 pt;Not Bold"/>
    <w:basedOn w:val="Footnote1"/>
    <w:semiHidden/>
    <w:unhideWhenUsed/>
    <w:rsid w:val="000769D9"/>
    <w:rPr>
      <w:rFonts w:ascii="Arial" w:eastAsia="Arial" w:hAnsi="Arial" w:cs="Arial"/>
      <w:b/>
      <w:bCs/>
      <w:color w:val="000000"/>
      <w:spacing w:val="0"/>
      <w:w w:val="100"/>
      <w:position w:val="0"/>
      <w:sz w:val="19"/>
      <w:szCs w:val="19"/>
      <w:shd w:val="clear" w:color="auto" w:fill="FFFFFF"/>
      <w:lang w:val="pl-PL" w:eastAsia="pl-PL" w:bidi="pl-PL"/>
    </w:rPr>
  </w:style>
  <w:style w:type="paragraph" w:customStyle="1" w:styleId="Footnote10">
    <w:name w:val="Footnote|1"/>
    <w:basedOn w:val="Normalny"/>
    <w:link w:val="Footnote1"/>
    <w:qFormat/>
    <w:rsid w:val="000769D9"/>
    <w:pPr>
      <w:widowControl w:val="0"/>
      <w:shd w:val="clear" w:color="auto" w:fill="FFFFFF"/>
      <w:spacing w:after="0" w:line="235" w:lineRule="exact"/>
    </w:pPr>
    <w:rPr>
      <w:rFonts w:ascii="Arial" w:eastAsia="Arial" w:hAnsi="Arial" w:cs="Arial"/>
      <w:b/>
      <w:bCs/>
      <w:sz w:val="16"/>
      <w:szCs w:val="16"/>
      <w:lang w:eastAsia="en-US"/>
    </w:rPr>
  </w:style>
  <w:style w:type="paragraph" w:styleId="Tekstpodstawowy">
    <w:name w:val="Body Text"/>
    <w:basedOn w:val="Normalny"/>
    <w:link w:val="TekstpodstawowyZnak"/>
    <w:rsid w:val="000769D9"/>
    <w:pPr>
      <w:spacing w:after="120" w:line="240" w:lineRule="auto"/>
    </w:pPr>
    <w:rPr>
      <w:rFonts w:ascii="Times New Roman" w:hAnsi="Times New Roman"/>
      <w:sz w:val="24"/>
    </w:rPr>
  </w:style>
  <w:style w:type="character" w:customStyle="1" w:styleId="TekstpodstawowyZnak">
    <w:name w:val="Tekst podstawowy Znak"/>
    <w:basedOn w:val="Domylnaczcionkaakapitu"/>
    <w:link w:val="Tekstpodstawowy"/>
    <w:rsid w:val="000769D9"/>
    <w:rPr>
      <w:rFonts w:ascii="Times New Roman" w:eastAsia="Times New Roman" w:hAnsi="Times New Roman" w:cs="Times New Roman"/>
      <w:sz w:val="24"/>
      <w:szCs w:val="24"/>
      <w:lang w:eastAsia="pl-PL"/>
    </w:rPr>
  </w:style>
  <w:style w:type="paragraph" w:customStyle="1" w:styleId="footnotedescription">
    <w:name w:val="footnote description"/>
    <w:next w:val="Normalny"/>
    <w:link w:val="footnotedescriptionChar"/>
    <w:hidden/>
    <w:rsid w:val="000769D9"/>
    <w:pPr>
      <w:spacing w:line="253" w:lineRule="auto"/>
      <w:ind w:left="14"/>
    </w:pPr>
    <w:rPr>
      <w:rFonts w:ascii="Calibri" w:eastAsia="Calibri" w:hAnsi="Calibri" w:cs="Calibri"/>
      <w:color w:val="000000"/>
      <w:sz w:val="20"/>
      <w:lang w:eastAsia="pl-PL"/>
    </w:rPr>
  </w:style>
  <w:style w:type="character" w:customStyle="1" w:styleId="footnotedescriptionChar">
    <w:name w:val="footnote description Char"/>
    <w:link w:val="footnotedescription"/>
    <w:rsid w:val="000769D9"/>
    <w:rPr>
      <w:rFonts w:ascii="Calibri" w:eastAsia="Calibri" w:hAnsi="Calibri" w:cs="Calibri"/>
      <w:color w:val="000000"/>
      <w:sz w:val="20"/>
      <w:lang w:eastAsia="pl-PL"/>
    </w:rPr>
  </w:style>
  <w:style w:type="character" w:customStyle="1" w:styleId="footnotemark">
    <w:name w:val="footnote mark"/>
    <w:hidden/>
    <w:rsid w:val="000769D9"/>
    <w:rPr>
      <w:rFonts w:ascii="Calibri" w:eastAsia="Calibri" w:hAnsi="Calibri" w:cs="Calibri"/>
      <w:color w:val="000000"/>
      <w:sz w:val="14"/>
      <w:vertAlign w:val="superscript"/>
    </w:rPr>
  </w:style>
  <w:style w:type="character" w:customStyle="1" w:styleId="ng-binding">
    <w:name w:val="ng-binding"/>
    <w:basedOn w:val="Domylnaczcionkaakapitu"/>
    <w:rsid w:val="000769D9"/>
  </w:style>
  <w:style w:type="character" w:customStyle="1" w:styleId="normaltextrun">
    <w:name w:val="normaltextrun"/>
    <w:basedOn w:val="Domylnaczcionkaakapitu"/>
    <w:rsid w:val="000769D9"/>
  </w:style>
  <w:style w:type="character" w:customStyle="1" w:styleId="Bodytext">
    <w:name w:val="Body text_"/>
    <w:basedOn w:val="Domylnaczcionkaakapitu"/>
    <w:link w:val="Tekstpodstawowy2"/>
    <w:rsid w:val="00E06A4B"/>
    <w:rPr>
      <w:rFonts w:ascii="Arial" w:eastAsia="Arial" w:hAnsi="Arial" w:cs="Arial"/>
      <w:color w:val="000000"/>
      <w:sz w:val="20"/>
      <w:szCs w:val="20"/>
      <w:shd w:val="clear" w:color="auto" w:fill="FFFFFF"/>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532363">
      <w:bodyDiv w:val="1"/>
      <w:marLeft w:val="0"/>
      <w:marRight w:val="0"/>
      <w:marTop w:val="0"/>
      <w:marBottom w:val="0"/>
      <w:divBdr>
        <w:top w:val="none" w:sz="0" w:space="0" w:color="auto"/>
        <w:left w:val="none" w:sz="0" w:space="0" w:color="auto"/>
        <w:bottom w:val="none" w:sz="0" w:space="0" w:color="auto"/>
        <w:right w:val="none" w:sz="0" w:space="0" w:color="auto"/>
      </w:divBdr>
    </w:div>
    <w:div w:id="97009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63F3BECC047D3499B498EDD372C616B" ma:contentTypeVersion="18" ma:contentTypeDescription="Utwórz nowy dokument." ma:contentTypeScope="" ma:versionID="68e36b9b187171b595502e0345dc456c">
  <xsd:schema xmlns:xsd="http://www.w3.org/2001/XMLSchema" xmlns:xs="http://www.w3.org/2001/XMLSchema" xmlns:p="http://schemas.microsoft.com/office/2006/metadata/properties" xmlns:ns1="http://schemas.microsoft.com/sharepoint/v3" xmlns:ns3="4266e71f-6052-414d-8493-fc2f460cf283" xmlns:ns4="943af88d-9070-42f1-9b0d-d9326542228a" targetNamespace="http://schemas.microsoft.com/office/2006/metadata/properties" ma:root="true" ma:fieldsID="83f84a5d05fcd111546b38c8794aa100" ns1:_="" ns3:_="" ns4:_="">
    <xsd:import namespace="http://schemas.microsoft.com/sharepoint/v3"/>
    <xsd:import namespace="4266e71f-6052-414d-8493-fc2f460cf283"/>
    <xsd:import namespace="943af88d-9070-42f1-9b0d-d932654222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Właściwości ujednoliconych zasad zgodności" ma:hidden="true" ma:internalName="_ip_UnifiedCompliancePolicyProperties">
      <xsd:simpleType>
        <xsd:restriction base="dms:Note"/>
      </xsd:simpleType>
    </xsd:element>
    <xsd:element name="_ip_UnifiedCompliancePolicyUIAction" ma:index="9"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66e71f-6052-414d-8493-fc2f460cf28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3af88d-9070-42f1-9b0d-d9326542228a"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SharingHintHash" ma:index="1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4266e71f-6052-414d-8493-fc2f460cf28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0794F-1FBA-4CF4-9BA0-04A4E8650F21}">
  <ds:schemaRefs>
    <ds:schemaRef ds:uri="http://schemas.microsoft.com/sharepoint/v3/contenttype/forms"/>
  </ds:schemaRefs>
</ds:datastoreItem>
</file>

<file path=customXml/itemProps2.xml><?xml version="1.0" encoding="utf-8"?>
<ds:datastoreItem xmlns:ds="http://schemas.openxmlformats.org/officeDocument/2006/customXml" ds:itemID="{B7609107-4965-4B4B-A172-AA1DCA319E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66e71f-6052-414d-8493-fc2f460cf283"/>
    <ds:schemaRef ds:uri="943af88d-9070-42f1-9b0d-d932654222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8948DC-8BD5-4663-91F7-8AE91C6459F2}">
  <ds:schemaRefs>
    <ds:schemaRef ds:uri="http://schemas.openxmlformats.org/package/2006/metadata/core-properties"/>
    <ds:schemaRef ds:uri="http://purl.org/dc/elements/1.1/"/>
    <ds:schemaRef ds:uri="http://purl.org/dc/dcmitype/"/>
    <ds:schemaRef ds:uri="http://schemas.microsoft.com/office/2006/metadata/properties"/>
    <ds:schemaRef ds:uri="http://www.w3.org/XML/1998/namespace"/>
    <ds:schemaRef ds:uri="http://schemas.microsoft.com/office/2006/documentManagement/types"/>
    <ds:schemaRef ds:uri="943af88d-9070-42f1-9b0d-d9326542228a"/>
    <ds:schemaRef ds:uri="http://schemas.microsoft.com/office/infopath/2007/PartnerControls"/>
    <ds:schemaRef ds:uri="4266e71f-6052-414d-8493-fc2f460cf283"/>
    <ds:schemaRef ds:uri="http://schemas.microsoft.com/sharepoint/v3"/>
    <ds:schemaRef ds:uri="http://purl.org/dc/terms/"/>
  </ds:schemaRefs>
</ds:datastoreItem>
</file>

<file path=customXml/itemProps4.xml><?xml version="1.0" encoding="utf-8"?>
<ds:datastoreItem xmlns:ds="http://schemas.openxmlformats.org/officeDocument/2006/customXml" ds:itemID="{BB8D91B4-9D97-45B8-84E8-4951DC2E5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22</Pages>
  <Words>8559</Words>
  <Characters>51358</Characters>
  <Application>Microsoft Office Word</Application>
  <DocSecurity>0</DocSecurity>
  <Lines>427</Lines>
  <Paragraphs>119</Paragraphs>
  <ScaleCrop>false</ScaleCrop>
  <HeadingPairs>
    <vt:vector size="2" baseType="variant">
      <vt:variant>
        <vt:lpstr>Tytuł</vt:lpstr>
      </vt:variant>
      <vt:variant>
        <vt:i4>1</vt:i4>
      </vt:variant>
    </vt:vector>
  </HeadingPairs>
  <TitlesOfParts>
    <vt:vector size="1" baseType="lpstr">
      <vt:lpstr>Wystąpienie pokontrolne</vt:lpstr>
    </vt:vector>
  </TitlesOfParts>
  <Company>UMSTW</Company>
  <LinksUpToDate>false</LinksUpToDate>
  <CharactersWithSpaces>59798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Wystąpienie pokontrolne</dc:title>
  <dc:subject/>
  <dc:creator>Burlewicz Paweł</dc:creator>
  <cp:keywords/>
  <dc:description/>
  <cp:lastModifiedBy>Nalazek Izabela (KW)</cp:lastModifiedBy>
  <cp:revision>87</cp:revision>
  <cp:lastPrinted>2024-09-20T11:00:00Z</cp:lastPrinted>
  <dcterms:created xsi:type="dcterms:W3CDTF">2024-09-18T11:10:00Z</dcterms:created>
  <dcterms:modified xsi:type="dcterms:W3CDTF">2025-02-05T14:07:00Z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0x010100563F3BECC047D3499B498EDD372C616B</vt:lpwstr>
  </property>
  <property fmtid="{D5CDD505-2E9C-101B-9397-08002B2CF9AE}" pid="3" name="MediaServiceImageTags">
    <vt:lpwstr/>
  </property>
</Properties>
</file>