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9F4BE" w14:textId="77777777" w:rsidR="00DB41CC" w:rsidRPr="00FD4781" w:rsidRDefault="00FA488D" w:rsidP="006A721D">
      <w:pPr>
        <w:pStyle w:val="Bodytext20"/>
        <w:shd w:val="clear" w:color="auto" w:fill="auto"/>
        <w:spacing w:before="120" w:after="240" w:line="300" w:lineRule="auto"/>
        <w:ind w:left="6379" w:firstLine="0"/>
        <w:jc w:val="left"/>
        <w:rPr>
          <w:rFonts w:asciiTheme="minorHAnsi" w:hAnsiTheme="minorHAnsi" w:cstheme="minorHAnsi"/>
          <w:sz w:val="22"/>
          <w:szCs w:val="22"/>
        </w:rPr>
      </w:pPr>
      <w:r w:rsidRPr="00FD4781">
        <w:rPr>
          <w:rFonts w:asciiTheme="minorHAnsi" w:hAnsiTheme="minorHAnsi" w:cstheme="minorHAnsi"/>
          <w:sz w:val="22"/>
          <w:szCs w:val="22"/>
        </w:rPr>
        <w:t>Warszawa</w:t>
      </w:r>
      <w:r w:rsidR="00DB41CC" w:rsidRPr="00FD4781">
        <w:rPr>
          <w:rFonts w:asciiTheme="minorHAnsi" w:hAnsiTheme="minorHAnsi" w:cstheme="minorHAnsi"/>
          <w:sz w:val="22"/>
          <w:szCs w:val="22"/>
        </w:rPr>
        <w:t>, 9 lipca 2024 r.</w:t>
      </w:r>
    </w:p>
    <w:p w14:paraId="602604D1" w14:textId="2ED08563" w:rsidR="00FA488D" w:rsidRPr="006A721D" w:rsidRDefault="00FA488D" w:rsidP="006A721D">
      <w:pPr>
        <w:pStyle w:val="Bodytext20"/>
        <w:shd w:val="clear" w:color="auto" w:fill="auto"/>
        <w:spacing w:before="120" w:after="240" w:line="300" w:lineRule="auto"/>
        <w:ind w:firstLine="0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6A721D">
        <w:rPr>
          <w:rFonts w:asciiTheme="minorHAnsi" w:hAnsiTheme="minorHAnsi" w:cstheme="minorHAnsi"/>
          <w:b/>
          <w:bCs/>
          <w:sz w:val="22"/>
          <w:szCs w:val="22"/>
        </w:rPr>
        <w:t>Znak sprawy: KW-WGF.1711.5.2024.TSO</w:t>
      </w:r>
    </w:p>
    <w:p w14:paraId="565B5275" w14:textId="7D311CAD" w:rsidR="00082C5A" w:rsidRPr="006A721D" w:rsidRDefault="007B1588" w:rsidP="006A721D">
      <w:pPr>
        <w:pStyle w:val="Bodytext20"/>
        <w:shd w:val="clear" w:color="auto" w:fill="auto"/>
        <w:spacing w:before="120" w:after="240" w:line="300" w:lineRule="auto"/>
        <w:ind w:left="5120" w:firstLine="0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6A721D">
        <w:rPr>
          <w:rFonts w:asciiTheme="minorHAnsi" w:hAnsiTheme="minorHAnsi" w:cstheme="minorHAnsi"/>
          <w:b/>
          <w:bCs/>
          <w:sz w:val="22"/>
          <w:szCs w:val="22"/>
        </w:rPr>
        <w:t>Zarząd Stowarzyszenia Druga Strefa</w:t>
      </w:r>
    </w:p>
    <w:p w14:paraId="565B5276" w14:textId="77777777" w:rsidR="00082C5A" w:rsidRPr="006A721D" w:rsidRDefault="00041EF8" w:rsidP="006A721D">
      <w:pPr>
        <w:pStyle w:val="Bodytext20"/>
        <w:shd w:val="clear" w:color="auto" w:fill="auto"/>
        <w:spacing w:before="120" w:after="240" w:line="300" w:lineRule="auto"/>
        <w:ind w:left="3402" w:right="60" w:firstLine="0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6A721D">
        <w:rPr>
          <w:rFonts w:asciiTheme="minorHAnsi" w:hAnsiTheme="minorHAnsi" w:cstheme="minorHAnsi"/>
          <w:b/>
          <w:bCs/>
          <w:sz w:val="22"/>
          <w:szCs w:val="22"/>
        </w:rPr>
        <w:t>Wystąpienie pokontrolne</w:t>
      </w:r>
    </w:p>
    <w:p w14:paraId="565B5277" w14:textId="77777777" w:rsidR="00082C5A" w:rsidRPr="00FD4781" w:rsidRDefault="00041EF8" w:rsidP="006A721D">
      <w:pPr>
        <w:pStyle w:val="Bodytext20"/>
        <w:shd w:val="clear" w:color="auto" w:fill="auto"/>
        <w:spacing w:before="120" w:after="240" w:line="30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FD4781">
        <w:rPr>
          <w:rFonts w:asciiTheme="minorHAnsi" w:hAnsiTheme="minorHAnsi" w:cstheme="minorHAnsi"/>
          <w:sz w:val="22"/>
          <w:szCs w:val="22"/>
        </w:rPr>
        <w:t xml:space="preserve">Biuro Kontroli Urzędu rn.st. Warszawy przeprowadziło w Stowarzyszeniu Druga Strefa (dalej: </w:t>
      </w:r>
      <w:r w:rsidRPr="00FD4781">
        <w:rPr>
          <w:rFonts w:asciiTheme="minorHAnsi" w:hAnsiTheme="minorHAnsi" w:cstheme="minorHAnsi"/>
          <w:sz w:val="22"/>
          <w:szCs w:val="22"/>
        </w:rPr>
        <w:t>Stowarzyszenie) kontrolę finansową realizacji zadania pn. „Teatr Druga Strefa premiery, spektakle, wydarzenia 2023” określonego w umowie realizacji zadania publicznego zawartej 24 marca 2023 r. nr UM</w:t>
      </w:r>
      <w:r w:rsidRPr="00FD4781">
        <w:rPr>
          <w:rFonts w:asciiTheme="minorHAnsi" w:hAnsiTheme="minorHAnsi" w:cstheme="minorHAnsi"/>
          <w:sz w:val="22"/>
          <w:szCs w:val="22"/>
          <w:lang w:val="en-US" w:eastAsia="en-US" w:bidi="en-US"/>
        </w:rPr>
        <w:t>IA/KU/B/VI</w:t>
      </w:r>
      <w:r w:rsidRPr="00FD4781">
        <w:rPr>
          <w:rFonts w:asciiTheme="minorHAnsi" w:hAnsiTheme="minorHAnsi" w:cstheme="minorHAnsi"/>
          <w:sz w:val="22"/>
          <w:szCs w:val="22"/>
        </w:rPr>
        <w:t>I/1/1/56/2024</w:t>
      </w:r>
      <w:r w:rsidRPr="00FD4781">
        <w:rPr>
          <w:rFonts w:asciiTheme="minorHAnsi" w:hAnsiTheme="minorHAnsi" w:cstheme="minorHAnsi"/>
          <w:sz w:val="22"/>
          <w:szCs w:val="22"/>
          <w:vertAlign w:val="superscript"/>
        </w:rPr>
        <w:footnoteReference w:id="1"/>
      </w:r>
      <w:r w:rsidRPr="00FD4781">
        <w:rPr>
          <w:rFonts w:asciiTheme="minorHAnsi" w:hAnsiTheme="minorHAnsi" w:cstheme="minorHAnsi"/>
          <w:sz w:val="22"/>
          <w:szCs w:val="22"/>
        </w:rPr>
        <w:t xml:space="preserve"> (dalej: umowa).</w:t>
      </w:r>
    </w:p>
    <w:p w14:paraId="565B5278" w14:textId="77777777" w:rsidR="00082C5A" w:rsidRPr="00FD4781" w:rsidRDefault="00041EF8" w:rsidP="006A721D">
      <w:pPr>
        <w:pStyle w:val="Bodytext20"/>
        <w:shd w:val="clear" w:color="auto" w:fill="auto"/>
        <w:spacing w:before="120" w:after="240" w:line="30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FD4781">
        <w:rPr>
          <w:rFonts w:asciiTheme="minorHAnsi" w:hAnsiTheme="minorHAnsi" w:cstheme="minorHAnsi"/>
          <w:sz w:val="22"/>
          <w:szCs w:val="22"/>
        </w:rPr>
        <w:t>Działając na podstawie § 22 ust. 12 Regulaminu organizacyjnego Urzędu m.st. Warszawy</w:t>
      </w:r>
      <w:r w:rsidRPr="00FD4781">
        <w:rPr>
          <w:rFonts w:asciiTheme="minorHAnsi" w:hAnsiTheme="minorHAnsi" w:cstheme="minorHAnsi"/>
          <w:sz w:val="22"/>
          <w:szCs w:val="22"/>
          <w:vertAlign w:val="superscript"/>
        </w:rPr>
        <w:footnoteReference w:id="2"/>
      </w:r>
      <w:r w:rsidRPr="00FD4781">
        <w:rPr>
          <w:rFonts w:asciiTheme="minorHAnsi" w:hAnsiTheme="minorHAnsi" w:cstheme="minorHAnsi"/>
          <w:sz w:val="22"/>
          <w:szCs w:val="22"/>
        </w:rPr>
        <w:t xml:space="preserve">, stosownie </w:t>
      </w:r>
      <w:r w:rsidRPr="00FD4781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do art. </w:t>
      </w:r>
      <w:r w:rsidRPr="00FD4781">
        <w:rPr>
          <w:rFonts w:asciiTheme="minorHAnsi" w:hAnsiTheme="minorHAnsi" w:cstheme="minorHAnsi"/>
          <w:sz w:val="22"/>
          <w:szCs w:val="22"/>
        </w:rPr>
        <w:t>17 ustawy z dnia 24 kwietnia 2003 r. o działalności pożytku publicznego i o wolontariacie</w:t>
      </w:r>
      <w:r w:rsidRPr="00FD4781">
        <w:rPr>
          <w:rFonts w:asciiTheme="minorHAnsi" w:hAnsiTheme="minorHAnsi" w:cstheme="minorHAnsi"/>
          <w:sz w:val="22"/>
          <w:szCs w:val="22"/>
          <w:vertAlign w:val="superscript"/>
        </w:rPr>
        <w:footnoteReference w:id="3"/>
      </w:r>
      <w:r w:rsidRPr="00FD4781">
        <w:rPr>
          <w:rFonts w:asciiTheme="minorHAnsi" w:hAnsiTheme="minorHAnsi" w:cstheme="minorHAnsi"/>
          <w:sz w:val="22"/>
          <w:szCs w:val="22"/>
        </w:rPr>
        <w:t xml:space="preserve"> oraz § 9 ust. 5 umowy, w związku kontrolą, której wyniki zostały przedstawione w protokole kontroli podpisanym 18 czerwca 2024 r., przekazuję Zarządowi Stowarzyszenia wystąpienie pokontrolne.</w:t>
      </w:r>
    </w:p>
    <w:p w14:paraId="565B5279" w14:textId="77777777" w:rsidR="00082C5A" w:rsidRPr="00FD4781" w:rsidRDefault="00041EF8" w:rsidP="006A721D">
      <w:pPr>
        <w:pStyle w:val="Bodytext20"/>
        <w:shd w:val="clear" w:color="auto" w:fill="auto"/>
        <w:spacing w:before="120" w:after="240" w:line="30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FD4781">
        <w:rPr>
          <w:rFonts w:asciiTheme="minorHAnsi" w:hAnsiTheme="minorHAnsi" w:cstheme="minorHAnsi"/>
          <w:sz w:val="22"/>
          <w:szCs w:val="22"/>
        </w:rPr>
        <w:t xml:space="preserve">Pozytywnie należy ocenić wykorzystanie środków publicznych przekazanych przez m.st. Warszawa na realizację zadania publicznego. Stwierdzono natomiast prowadzenie dokumentacji finansowo- księgowej niezgodnie </w:t>
      </w:r>
      <w:r w:rsidRPr="00FD4781">
        <w:rPr>
          <w:rStyle w:val="Bodytext2105ptBold"/>
          <w:rFonts w:asciiTheme="minorHAnsi" w:hAnsiTheme="minorHAnsi" w:cstheme="minorHAnsi"/>
          <w:sz w:val="22"/>
          <w:szCs w:val="22"/>
        </w:rPr>
        <w:t xml:space="preserve">z </w:t>
      </w:r>
      <w:r w:rsidRPr="00FD4781">
        <w:rPr>
          <w:rFonts w:asciiTheme="minorHAnsi" w:hAnsiTheme="minorHAnsi" w:cstheme="minorHAnsi"/>
          <w:sz w:val="22"/>
          <w:szCs w:val="22"/>
        </w:rPr>
        <w:t>warunkami umowy, uchybienia w zakresie prezentacji danych w sprawozdaniu z wykonania zadania publicznego.</w:t>
      </w:r>
    </w:p>
    <w:p w14:paraId="565B527B" w14:textId="00E9949F" w:rsidR="00082C5A" w:rsidRPr="00FD4781" w:rsidRDefault="00041EF8" w:rsidP="006A721D">
      <w:pPr>
        <w:pStyle w:val="Bodytext20"/>
        <w:shd w:val="clear" w:color="auto" w:fill="auto"/>
        <w:spacing w:before="120" w:after="240" w:line="30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FD4781">
        <w:rPr>
          <w:rFonts w:asciiTheme="minorHAnsi" w:hAnsiTheme="minorHAnsi" w:cstheme="minorHAnsi"/>
          <w:sz w:val="22"/>
          <w:szCs w:val="22"/>
        </w:rPr>
        <w:t>Zgodnie z umową Stowarzyszenie realizowało zadanie publiczne od 2 stycznia 2023 r. do 31 grudnia 2023 r. Całkowity koszt zadania ustalono na kwotę 674 000,00 zł, w tym kwota 480 000,00 zł stanowiła dotację przekazaną z budżetu m.st. Warszawy, Stowarzyszenie zobowiązało się przekazać na realizację zadania wkład własny w kwocie 104 000,00 zł (finansowy w kwocie 40 000,00 zł oraz osobowy i rzeczowy o wartości 64 000,00 zł) oraz kwotę 90 000,Ou zł uzyskaną ze świadczeń pieniężnych od odbiorców zadania publiczne</w:t>
      </w:r>
      <w:r w:rsidRPr="00FD4781">
        <w:rPr>
          <w:rFonts w:asciiTheme="minorHAnsi" w:hAnsiTheme="minorHAnsi" w:cstheme="minorHAnsi"/>
          <w:sz w:val="22"/>
          <w:szCs w:val="22"/>
        </w:rPr>
        <w:t>go.</w:t>
      </w:r>
      <w:r w:rsidR="002E58A1" w:rsidRPr="00FD4781">
        <w:rPr>
          <w:rFonts w:asciiTheme="minorHAnsi" w:hAnsiTheme="minorHAnsi" w:cstheme="minorHAnsi"/>
          <w:sz w:val="22"/>
          <w:szCs w:val="22"/>
        </w:rPr>
        <w:t xml:space="preserve"> </w:t>
      </w:r>
      <w:r w:rsidRPr="00FD4781">
        <w:rPr>
          <w:rFonts w:asciiTheme="minorHAnsi" w:hAnsiTheme="minorHAnsi" w:cstheme="minorHAnsi"/>
          <w:sz w:val="22"/>
          <w:szCs w:val="22"/>
        </w:rPr>
        <w:t>W ofercie realizacji zdania publicznego</w:t>
      </w:r>
      <w:r w:rsidRPr="00FD4781">
        <w:rPr>
          <w:rFonts w:asciiTheme="minorHAnsi" w:hAnsiTheme="minorHAnsi" w:cstheme="minorHAnsi"/>
          <w:sz w:val="22"/>
          <w:szCs w:val="22"/>
          <w:vertAlign w:val="superscript"/>
        </w:rPr>
        <w:footnoteReference w:id="4"/>
      </w:r>
      <w:r w:rsidRPr="00FD4781">
        <w:rPr>
          <w:rFonts w:asciiTheme="minorHAnsi" w:hAnsiTheme="minorHAnsi" w:cstheme="minorHAnsi"/>
          <w:sz w:val="22"/>
          <w:szCs w:val="22"/>
        </w:rPr>
        <w:t xml:space="preserve">, stanowiącej załącznik nr 2 do umowy, określono rodzaje kosztów na realizacją zadania, w tym koszty merytoryczne ustalono na kwotę 587 700,00 zł oraz koszty administracyjne </w:t>
      </w:r>
      <w:r w:rsidRPr="00FD4781">
        <w:rPr>
          <w:rFonts w:asciiTheme="minorHAnsi" w:hAnsiTheme="minorHAnsi" w:cstheme="minorHAnsi"/>
          <w:sz w:val="22"/>
          <w:szCs w:val="22"/>
        </w:rPr>
        <w:lastRenderedPageBreak/>
        <w:t>ustalono na kwotę 86 300,00 zł. Stowarzyszenie jest czynnym podatnikiem podatku od towarów i usług, w związku z czym wydatki do rozliczenia kosztów zadania przyjęto w kwotach netto.</w:t>
      </w:r>
    </w:p>
    <w:p w14:paraId="565B527C" w14:textId="77777777" w:rsidR="00082C5A" w:rsidRPr="00FD4781" w:rsidRDefault="00041EF8" w:rsidP="006A721D">
      <w:pPr>
        <w:pStyle w:val="Bodytext20"/>
        <w:shd w:val="clear" w:color="auto" w:fill="auto"/>
        <w:spacing w:before="120" w:after="240" w:line="30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FD4781">
        <w:rPr>
          <w:rFonts w:asciiTheme="minorHAnsi" w:hAnsiTheme="minorHAnsi" w:cstheme="minorHAnsi"/>
          <w:sz w:val="22"/>
          <w:szCs w:val="22"/>
        </w:rPr>
        <w:t>Na podstawie dokonanej przez Przewodniczącego Zarządu wyceny wkładu osobowego</w:t>
      </w:r>
      <w:r w:rsidRPr="00FD4781">
        <w:rPr>
          <w:rFonts w:asciiTheme="minorHAnsi" w:hAnsiTheme="minorHAnsi" w:cstheme="minorHAnsi"/>
          <w:sz w:val="22"/>
          <w:szCs w:val="22"/>
          <w:vertAlign w:val="superscript"/>
        </w:rPr>
        <w:footnoteReference w:id="5"/>
      </w:r>
      <w:r w:rsidRPr="00FD4781">
        <w:rPr>
          <w:rFonts w:asciiTheme="minorHAnsi" w:hAnsiTheme="minorHAnsi" w:cstheme="minorHAnsi"/>
          <w:sz w:val="22"/>
          <w:szCs w:val="22"/>
        </w:rPr>
        <w:t xml:space="preserve"> oraz wyceny wkładu rzeczowego</w:t>
      </w:r>
      <w:r w:rsidRPr="00FD4781">
        <w:rPr>
          <w:rFonts w:asciiTheme="minorHAnsi" w:hAnsiTheme="minorHAnsi" w:cstheme="minorHAnsi"/>
          <w:sz w:val="22"/>
          <w:szCs w:val="22"/>
          <w:vertAlign w:val="superscript"/>
        </w:rPr>
        <w:footnoteReference w:id="6"/>
      </w:r>
      <w:r w:rsidRPr="00FD4781">
        <w:rPr>
          <w:rFonts w:asciiTheme="minorHAnsi" w:hAnsiTheme="minorHAnsi" w:cstheme="minorHAnsi"/>
          <w:sz w:val="22"/>
          <w:szCs w:val="22"/>
        </w:rPr>
        <w:t xml:space="preserve"> ustalono, że łączna wartość wkładu wniesionego przez Stowarzyszenie wyniosła 64 000,00 zł.</w:t>
      </w:r>
    </w:p>
    <w:p w14:paraId="565B527D" w14:textId="77777777" w:rsidR="00082C5A" w:rsidRPr="00FD4781" w:rsidRDefault="00041EF8" w:rsidP="006A721D">
      <w:pPr>
        <w:pStyle w:val="Bodytext20"/>
        <w:shd w:val="clear" w:color="auto" w:fill="auto"/>
        <w:spacing w:before="120" w:after="240" w:line="30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FD4781">
        <w:rPr>
          <w:rFonts w:asciiTheme="minorHAnsi" w:hAnsiTheme="minorHAnsi" w:cstheme="minorHAnsi"/>
          <w:sz w:val="22"/>
          <w:szCs w:val="22"/>
        </w:rPr>
        <w:t>W ewidencji pn. „Operacje na koncie 501- Teatr Druga Strefa 2024" ujęto wydatki związane z realizacją zadania na łączną kwotę 621920,30 zł. Nie prowadzono zapisów w podziale na źródła finansowania wydatku lub w podziale na poszczególne działania określone w umowie.</w:t>
      </w:r>
    </w:p>
    <w:p w14:paraId="565B527E" w14:textId="77777777" w:rsidR="00082C5A" w:rsidRPr="00FD4781" w:rsidRDefault="00041EF8" w:rsidP="006A721D">
      <w:pPr>
        <w:pStyle w:val="Bodytext20"/>
        <w:shd w:val="clear" w:color="auto" w:fill="auto"/>
        <w:spacing w:before="120" w:after="240" w:line="30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FD4781">
        <w:rPr>
          <w:rFonts w:asciiTheme="minorHAnsi" w:hAnsiTheme="minorHAnsi" w:cstheme="minorHAnsi"/>
          <w:sz w:val="22"/>
          <w:szCs w:val="22"/>
        </w:rPr>
        <w:t>Na podstawie 531 dowodów księgowych (rachunki, faktury, listy płac i dowodów zapłaty) oraz dowodów w zakresie wyceny wkładu osobowego i rzeczowego, związanych z realizacją zadania (próba 100% dokumentów) ustalono, że dokumentują one wydatki/koszty na łączną kwotę 627 333,29 zł. Dowody księgowe nie były opisywane zgodnie ze wzorem opisu dowodu księgowego określonym w załączniku nr 5 do umowy, w tym nie określono jakie jest źródło finansowania wydatku oraz z realizacją jakiego działania związany jest wydatek.</w:t>
      </w:r>
    </w:p>
    <w:p w14:paraId="565B527F" w14:textId="77777777" w:rsidR="00082C5A" w:rsidRPr="00FD4781" w:rsidRDefault="00041EF8" w:rsidP="006A721D">
      <w:pPr>
        <w:pStyle w:val="Bodytext20"/>
        <w:shd w:val="clear" w:color="auto" w:fill="auto"/>
        <w:spacing w:before="120" w:after="240" w:line="30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FD4781">
        <w:rPr>
          <w:rFonts w:asciiTheme="minorHAnsi" w:hAnsiTheme="minorHAnsi" w:cstheme="minorHAnsi"/>
          <w:sz w:val="22"/>
          <w:szCs w:val="22"/>
        </w:rPr>
        <w:t>Przewodniczący Zarządu w sprawie wyjaśnił: „Dokumenty źródłowe nie były opisywane zgodnie z wzorem określonym w załączniku nr 5 do umowy, z powodu błędnej interpretacji tego zapisu, dokonanego przeze mnie (..)" oraz „(..) nie posiadały opisu określającego źródła finansowania wydatku, również z powodu błędnej interpretacji zapisów umowy. Wszystkie wydatki związane z projektem potraktowane zostały jako cały budżet projektu. Przed rozpoczęciem postępowania kontrolnego - dokonano klasyfikacji wydatków na źródła</w:t>
      </w:r>
      <w:r w:rsidRPr="00FD4781">
        <w:rPr>
          <w:rFonts w:asciiTheme="minorHAnsi" w:hAnsiTheme="minorHAnsi" w:cstheme="minorHAnsi"/>
          <w:sz w:val="22"/>
          <w:szCs w:val="22"/>
        </w:rPr>
        <w:t xml:space="preserve"> finansowania (..) W związku ze zgłoszonym zastrzeżeniem do prawidłowości opisów oświadczam, że wszystkie dokumenty zostaną oznaczone zgodnie z załącznikiem nr 5 do umowy (..)".</w:t>
      </w:r>
    </w:p>
    <w:p w14:paraId="565B5280" w14:textId="63DD778B" w:rsidR="00082C5A" w:rsidRPr="00FD4781" w:rsidRDefault="00041EF8" w:rsidP="006A721D">
      <w:pPr>
        <w:pStyle w:val="Bodytext20"/>
        <w:shd w:val="clear" w:color="auto" w:fill="auto"/>
        <w:spacing w:before="120" w:after="240" w:line="30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FD4781">
        <w:rPr>
          <w:rFonts w:asciiTheme="minorHAnsi" w:hAnsiTheme="minorHAnsi" w:cstheme="minorHAnsi"/>
          <w:sz w:val="22"/>
          <w:szCs w:val="22"/>
        </w:rPr>
        <w:t>Zgodnie z postanowieniami § 2 ust. 2 pkt 1 umowy Stowarzyszenie mogło kwalifikować wydatki ze środków dotacji od 14 marca 2023 r. Na podstawie ww. dokumentacji stwierdzono, że ponoszono wydatki przed ww. dniem, natomiast z uwagi na brak opisu dokumentów stosownie do postanowień określonych w załączniku nr 5 do umowy, nie można było ustalić dochowania zapisu § 2 ust. 2 pkt 1 umowy.</w:t>
      </w:r>
    </w:p>
    <w:p w14:paraId="565B5281" w14:textId="1404A2B9" w:rsidR="00082C5A" w:rsidRPr="00FD4781" w:rsidRDefault="00041EF8" w:rsidP="006A721D">
      <w:pPr>
        <w:pStyle w:val="Bodytext20"/>
        <w:shd w:val="clear" w:color="auto" w:fill="auto"/>
        <w:spacing w:before="120" w:after="240" w:line="30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FD4781">
        <w:rPr>
          <w:rFonts w:asciiTheme="minorHAnsi" w:hAnsiTheme="minorHAnsi" w:cstheme="minorHAnsi"/>
          <w:sz w:val="22"/>
          <w:szCs w:val="22"/>
        </w:rPr>
        <w:t xml:space="preserve">W „Sprawozdaniu z wykonania zadania </w:t>
      </w:r>
      <w:r w:rsidR="00FD4781" w:rsidRPr="00FD4781">
        <w:rPr>
          <w:rFonts w:asciiTheme="minorHAnsi" w:hAnsiTheme="minorHAnsi" w:cstheme="minorHAnsi"/>
          <w:sz w:val="22"/>
          <w:szCs w:val="22"/>
        </w:rPr>
        <w:t xml:space="preserve">publicznego </w:t>
      </w:r>
      <w:r w:rsidRPr="00FD4781">
        <w:rPr>
          <w:rFonts w:asciiTheme="minorHAnsi" w:hAnsiTheme="minorHAnsi" w:cstheme="minorHAnsi"/>
          <w:sz w:val="22"/>
          <w:szCs w:val="22"/>
        </w:rPr>
        <w:t>(..)", część II „Sprawozdanie z wykonania wydatków", złożonym w terminie określonym w umowie, tj. do 30 stycznia 2024 r. wykazano, że kosz</w:t>
      </w:r>
      <w:r w:rsidR="007B1588" w:rsidRPr="00FD4781">
        <w:rPr>
          <w:rFonts w:asciiTheme="minorHAnsi" w:hAnsiTheme="minorHAnsi" w:cstheme="minorHAnsi"/>
          <w:sz w:val="22"/>
          <w:szCs w:val="22"/>
        </w:rPr>
        <w:t>t</w:t>
      </w:r>
      <w:r w:rsidRPr="00FD4781">
        <w:rPr>
          <w:rFonts w:asciiTheme="minorHAnsi" w:hAnsiTheme="minorHAnsi" w:cstheme="minorHAnsi"/>
          <w:sz w:val="22"/>
          <w:szCs w:val="22"/>
        </w:rPr>
        <w:t>y/wydatki na realizację zadania wyniosły łącznie 685 627,38 zł.</w:t>
      </w:r>
    </w:p>
    <w:p w14:paraId="565B5282" w14:textId="77777777" w:rsidR="00082C5A" w:rsidRPr="00FD4781" w:rsidRDefault="00041EF8" w:rsidP="006A721D">
      <w:pPr>
        <w:pStyle w:val="Bodytext20"/>
        <w:shd w:val="clear" w:color="auto" w:fill="auto"/>
        <w:spacing w:before="120" w:after="240" w:line="30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FD4781">
        <w:rPr>
          <w:rFonts w:asciiTheme="minorHAnsi" w:hAnsiTheme="minorHAnsi" w:cstheme="minorHAnsi"/>
          <w:sz w:val="22"/>
          <w:szCs w:val="22"/>
        </w:rPr>
        <w:t xml:space="preserve">Wobec powyższego ustalono, że w „Sprawozdaniu z wykonania zadania publicznego!..)" wykazano </w:t>
      </w:r>
      <w:r w:rsidRPr="00FD4781">
        <w:rPr>
          <w:rFonts w:asciiTheme="minorHAnsi" w:hAnsiTheme="minorHAnsi" w:cstheme="minorHAnsi"/>
          <w:sz w:val="22"/>
          <w:szCs w:val="22"/>
        </w:rPr>
        <w:lastRenderedPageBreak/>
        <w:t>wyższą kwotę o 63 707,08 zł niż wynika z danych ujętych w ewidencji pn. „Operacje na koncie 501- Teatr Druga Strefa 2024". Natomiast w porównaniu do danych wynikających z dowodów źródłowych różnica ta wynosi 58 294,09 zł.</w:t>
      </w:r>
    </w:p>
    <w:p w14:paraId="565B5283" w14:textId="77777777" w:rsidR="00082C5A" w:rsidRPr="00FD4781" w:rsidRDefault="00041EF8" w:rsidP="006A721D">
      <w:pPr>
        <w:pStyle w:val="Bodytext20"/>
        <w:shd w:val="clear" w:color="auto" w:fill="auto"/>
        <w:spacing w:before="120" w:after="240" w:line="30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FD4781">
        <w:rPr>
          <w:rFonts w:asciiTheme="minorHAnsi" w:hAnsiTheme="minorHAnsi" w:cstheme="minorHAnsi"/>
          <w:sz w:val="22"/>
          <w:szCs w:val="22"/>
        </w:rPr>
        <w:t xml:space="preserve">W sprawie stwierdzonych różnic Przewodniczący Zarządu złożył obszerne wyjaśnienia, z których wynika, że </w:t>
      </w:r>
      <w:r w:rsidRPr="00FD4781">
        <w:rPr>
          <w:rFonts w:asciiTheme="minorHAnsi" w:hAnsiTheme="minorHAnsi" w:cstheme="minorHAnsi"/>
          <w:sz w:val="22"/>
          <w:szCs w:val="22"/>
        </w:rPr>
        <w:t>ujawnione rozbieżności powstały głównie wskutek nie przedłożenia do kontroli dokumentacji związanej z odprowadzaniem do Zakładu Ubezpieczeń Społecznych obowiązkowych składek od zawieranych umów z wykonawcami w ramach realizacji zadania publicznego, jak również z drobnych omyłek pisarskich. Na podstawie złożonych wyjaśnień oraz dokumentów finansowo- księgowych</w:t>
      </w:r>
      <w:r w:rsidRPr="00FD4781">
        <w:rPr>
          <w:rFonts w:asciiTheme="minorHAnsi" w:hAnsiTheme="minorHAnsi" w:cstheme="minorHAnsi"/>
          <w:sz w:val="22"/>
          <w:szCs w:val="22"/>
          <w:vertAlign w:val="superscript"/>
        </w:rPr>
        <w:footnoteReference w:id="7"/>
      </w:r>
      <w:r w:rsidRPr="00FD4781">
        <w:rPr>
          <w:rFonts w:asciiTheme="minorHAnsi" w:hAnsiTheme="minorHAnsi" w:cstheme="minorHAnsi"/>
          <w:sz w:val="22"/>
          <w:szCs w:val="22"/>
        </w:rPr>
        <w:t xml:space="preserve"> ustalono, że kwota poniesiona na realizację zadania publicznego wynosiła łącznie 686 908,79 zł.</w:t>
      </w:r>
    </w:p>
    <w:p w14:paraId="565B5284" w14:textId="77777777" w:rsidR="00082C5A" w:rsidRPr="00FD4781" w:rsidRDefault="00041EF8" w:rsidP="006A721D">
      <w:pPr>
        <w:pStyle w:val="Bodytext20"/>
        <w:shd w:val="clear" w:color="auto" w:fill="auto"/>
        <w:spacing w:before="120" w:after="240" w:line="30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FD4781">
        <w:rPr>
          <w:rFonts w:asciiTheme="minorHAnsi" w:hAnsiTheme="minorHAnsi" w:cstheme="minorHAnsi"/>
          <w:sz w:val="22"/>
          <w:szCs w:val="22"/>
        </w:rPr>
        <w:t>Wobec powyższego, pomimo stwierdzonych rozbieżności, stosownie do § 6 ust. 4 umowy należy uznać, że zadanie zrealizowano, a wydatki ponoszono na cele wskazane w kosztorysie stanowiącym załącznik do umowy, zgodnie z rodzajami działań określonych w ofercie zadania publicznego.</w:t>
      </w:r>
    </w:p>
    <w:p w14:paraId="565B5285" w14:textId="77777777" w:rsidR="00082C5A" w:rsidRPr="00FD4781" w:rsidRDefault="00041EF8" w:rsidP="006A721D">
      <w:pPr>
        <w:pStyle w:val="Bodytext20"/>
        <w:shd w:val="clear" w:color="auto" w:fill="auto"/>
        <w:spacing w:before="120" w:after="240" w:line="30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FD4781">
        <w:rPr>
          <w:rFonts w:asciiTheme="minorHAnsi" w:hAnsiTheme="minorHAnsi" w:cstheme="minorHAnsi"/>
          <w:sz w:val="22"/>
          <w:szCs w:val="22"/>
        </w:rPr>
        <w:t>Przedstawiając powyższe ustalenia i oceny wnoszę, by w przypadku realizowania w przyszłości umów o realizację zadań publicznych dofinansowanych ze środków m.st. Warszawy:</w:t>
      </w:r>
    </w:p>
    <w:p w14:paraId="565B5286" w14:textId="77777777" w:rsidR="00082C5A" w:rsidRPr="00FD4781" w:rsidRDefault="00041EF8" w:rsidP="006A721D">
      <w:pPr>
        <w:pStyle w:val="Bodytext20"/>
        <w:numPr>
          <w:ilvl w:val="0"/>
          <w:numId w:val="1"/>
        </w:numPr>
        <w:shd w:val="clear" w:color="auto" w:fill="auto"/>
        <w:tabs>
          <w:tab w:val="left" w:pos="363"/>
        </w:tabs>
        <w:spacing w:before="120" w:after="240" w:line="300" w:lineRule="auto"/>
        <w:ind w:left="440"/>
        <w:jc w:val="left"/>
        <w:rPr>
          <w:rFonts w:asciiTheme="minorHAnsi" w:hAnsiTheme="minorHAnsi" w:cstheme="minorHAnsi"/>
          <w:sz w:val="22"/>
          <w:szCs w:val="22"/>
        </w:rPr>
      </w:pPr>
      <w:r w:rsidRPr="00FD4781">
        <w:rPr>
          <w:rFonts w:asciiTheme="minorHAnsi" w:hAnsiTheme="minorHAnsi" w:cstheme="minorHAnsi"/>
          <w:sz w:val="22"/>
          <w:szCs w:val="22"/>
        </w:rPr>
        <w:t xml:space="preserve">dowody księgowe dokumentujące wydatki związane z realizacją zadania, opisywać zgodnie z wzorem określonym w </w:t>
      </w:r>
      <w:r w:rsidRPr="00FD4781">
        <w:rPr>
          <w:rFonts w:asciiTheme="minorHAnsi" w:hAnsiTheme="minorHAnsi" w:cstheme="minorHAnsi"/>
          <w:sz w:val="22"/>
          <w:szCs w:val="22"/>
        </w:rPr>
        <w:t>umowie,</w:t>
      </w:r>
    </w:p>
    <w:p w14:paraId="565B5287" w14:textId="77777777" w:rsidR="00082C5A" w:rsidRPr="00FD4781" w:rsidRDefault="00041EF8" w:rsidP="006A721D">
      <w:pPr>
        <w:pStyle w:val="Bodytext20"/>
        <w:numPr>
          <w:ilvl w:val="0"/>
          <w:numId w:val="1"/>
        </w:numPr>
        <w:shd w:val="clear" w:color="auto" w:fill="auto"/>
        <w:tabs>
          <w:tab w:val="left" w:pos="363"/>
        </w:tabs>
        <w:spacing w:before="120" w:after="240" w:line="300" w:lineRule="auto"/>
        <w:ind w:left="440"/>
        <w:jc w:val="left"/>
        <w:rPr>
          <w:rFonts w:asciiTheme="minorHAnsi" w:hAnsiTheme="minorHAnsi" w:cstheme="minorHAnsi"/>
          <w:sz w:val="22"/>
          <w:szCs w:val="22"/>
        </w:rPr>
      </w:pPr>
      <w:r w:rsidRPr="00FD4781">
        <w:rPr>
          <w:rFonts w:asciiTheme="minorHAnsi" w:hAnsiTheme="minorHAnsi" w:cstheme="minorHAnsi"/>
          <w:sz w:val="22"/>
          <w:szCs w:val="22"/>
        </w:rPr>
        <w:t>prowadzić rzetelnie wyodrębnioną ewidencję księgową zadania publicznego, w której ewidencjonować wszystkie wydatki/koszty ponoszone w związku z jego realizacją,</w:t>
      </w:r>
    </w:p>
    <w:p w14:paraId="565B5288" w14:textId="77777777" w:rsidR="00082C5A" w:rsidRPr="00FD4781" w:rsidRDefault="00041EF8" w:rsidP="006A721D">
      <w:pPr>
        <w:pStyle w:val="Bodytext20"/>
        <w:numPr>
          <w:ilvl w:val="0"/>
          <w:numId w:val="1"/>
        </w:numPr>
        <w:shd w:val="clear" w:color="auto" w:fill="auto"/>
        <w:tabs>
          <w:tab w:val="left" w:pos="363"/>
        </w:tabs>
        <w:spacing w:before="120" w:after="240" w:line="300" w:lineRule="auto"/>
        <w:ind w:left="440"/>
        <w:jc w:val="left"/>
        <w:rPr>
          <w:rFonts w:asciiTheme="minorHAnsi" w:hAnsiTheme="minorHAnsi" w:cstheme="minorHAnsi"/>
          <w:sz w:val="22"/>
          <w:szCs w:val="22"/>
        </w:rPr>
      </w:pPr>
      <w:r w:rsidRPr="00FD4781">
        <w:rPr>
          <w:rFonts w:asciiTheme="minorHAnsi" w:hAnsiTheme="minorHAnsi" w:cstheme="minorHAnsi"/>
          <w:sz w:val="22"/>
          <w:szCs w:val="22"/>
        </w:rPr>
        <w:t>w sprawozdaniu z wykonania zadania publicznego wykazywać dane zgodne ze stanem faktycznym, wynikającym z zapisów wyodrębnionej ewidencji księgowej zadania publicznego oraz dowodów księgowych.</w:t>
      </w:r>
    </w:p>
    <w:p w14:paraId="4E1400D3" w14:textId="39315550" w:rsidR="004F1327" w:rsidRPr="00FD4781" w:rsidRDefault="001866D3" w:rsidP="002A0E59">
      <w:pPr>
        <w:pStyle w:val="Bodytext20"/>
        <w:shd w:val="clear" w:color="auto" w:fill="auto"/>
        <w:spacing w:before="120" w:after="240" w:line="300" w:lineRule="auto"/>
        <w:ind w:left="5387" w:firstLine="0"/>
        <w:jc w:val="left"/>
        <w:rPr>
          <w:rFonts w:asciiTheme="minorHAnsi" w:hAnsiTheme="minorHAnsi" w:cstheme="minorHAnsi"/>
          <w:sz w:val="22"/>
          <w:szCs w:val="22"/>
        </w:rPr>
      </w:pPr>
      <w:r w:rsidRPr="00FD4781">
        <w:rPr>
          <w:rFonts w:asciiTheme="minorHAnsi" w:hAnsiTheme="minorHAnsi" w:cstheme="minorHAnsi"/>
          <w:sz w:val="22"/>
          <w:szCs w:val="22"/>
        </w:rPr>
        <w:t xml:space="preserve">Z UP. PREZYDENTA M. ST. WARSZAWY /-/ Renata Kaznowska </w:t>
      </w:r>
      <w:r w:rsidR="00FD4781" w:rsidRPr="00FD4781">
        <w:rPr>
          <w:rFonts w:asciiTheme="minorHAnsi" w:hAnsiTheme="minorHAnsi" w:cstheme="minorHAnsi"/>
          <w:sz w:val="22"/>
          <w:szCs w:val="22"/>
        </w:rPr>
        <w:t>Zastępca Prezydenta m. st. Warszawy</w:t>
      </w:r>
    </w:p>
    <w:p w14:paraId="2F2E5359" w14:textId="7641E295" w:rsidR="00A3466B" w:rsidRPr="00FD4781" w:rsidRDefault="00217F7C" w:rsidP="006A721D">
      <w:pPr>
        <w:pStyle w:val="Bodytext20"/>
        <w:shd w:val="clear" w:color="auto" w:fill="auto"/>
        <w:tabs>
          <w:tab w:val="left" w:pos="363"/>
        </w:tabs>
        <w:spacing w:before="120" w:after="240" w:line="300" w:lineRule="auto"/>
        <w:ind w:left="440" w:firstLine="0"/>
        <w:jc w:val="left"/>
        <w:rPr>
          <w:rFonts w:asciiTheme="minorHAnsi" w:hAnsiTheme="minorHAnsi" w:cstheme="minorHAnsi"/>
          <w:sz w:val="22"/>
          <w:szCs w:val="22"/>
        </w:rPr>
      </w:pPr>
      <w:r w:rsidRPr="00FD4781">
        <w:rPr>
          <w:rFonts w:asciiTheme="minorHAnsi" w:hAnsiTheme="minorHAnsi" w:cstheme="minorHAnsi"/>
          <w:sz w:val="22"/>
          <w:szCs w:val="22"/>
        </w:rPr>
        <w:t>Do wiadomości:</w:t>
      </w:r>
    </w:p>
    <w:p w14:paraId="51F8793F" w14:textId="31C5597B" w:rsidR="00217F7C" w:rsidRPr="00FD4781" w:rsidRDefault="00B67074" w:rsidP="006A721D">
      <w:pPr>
        <w:pStyle w:val="Bodytext20"/>
        <w:shd w:val="clear" w:color="auto" w:fill="auto"/>
        <w:tabs>
          <w:tab w:val="left" w:pos="363"/>
        </w:tabs>
        <w:spacing w:before="120" w:after="240" w:line="300" w:lineRule="auto"/>
        <w:ind w:left="440" w:firstLine="0"/>
        <w:jc w:val="left"/>
        <w:rPr>
          <w:rFonts w:asciiTheme="minorHAnsi" w:hAnsiTheme="minorHAnsi" w:cstheme="minorHAnsi"/>
          <w:sz w:val="22"/>
          <w:szCs w:val="22"/>
        </w:rPr>
      </w:pPr>
      <w:r w:rsidRPr="00FD4781">
        <w:rPr>
          <w:rFonts w:asciiTheme="minorHAnsi" w:hAnsiTheme="minorHAnsi" w:cstheme="minorHAnsi"/>
          <w:sz w:val="22"/>
          <w:szCs w:val="22"/>
        </w:rPr>
        <w:t>Pan Artur Jó</w:t>
      </w:r>
      <w:r w:rsidR="00041EF8">
        <w:rPr>
          <w:rFonts w:asciiTheme="minorHAnsi" w:hAnsiTheme="minorHAnsi" w:cstheme="minorHAnsi"/>
          <w:sz w:val="22"/>
          <w:szCs w:val="22"/>
        </w:rPr>
        <w:t>ź</w:t>
      </w:r>
      <w:r w:rsidRPr="00FD4781">
        <w:rPr>
          <w:rFonts w:asciiTheme="minorHAnsi" w:hAnsiTheme="minorHAnsi" w:cstheme="minorHAnsi"/>
          <w:sz w:val="22"/>
          <w:szCs w:val="22"/>
        </w:rPr>
        <w:t xml:space="preserve">wik </w:t>
      </w:r>
      <w:r w:rsidR="004F1327" w:rsidRPr="00FD4781">
        <w:rPr>
          <w:rFonts w:asciiTheme="minorHAnsi" w:hAnsiTheme="minorHAnsi" w:cstheme="minorHAnsi"/>
          <w:sz w:val="22"/>
          <w:szCs w:val="22"/>
        </w:rPr>
        <w:t>– Dyrektor Biura Kultury Urzędu m. st. Warszawy</w:t>
      </w:r>
    </w:p>
    <w:sectPr w:rsidR="00217F7C" w:rsidRPr="00FD4781" w:rsidSect="00A3466B">
      <w:footerReference w:type="default" r:id="rId7"/>
      <w:headerReference w:type="first" r:id="rId8"/>
      <w:footerReference w:type="first" r:id="rId9"/>
      <w:pgSz w:w="11900" w:h="16840"/>
      <w:pgMar w:top="1885" w:right="1495" w:bottom="1711" w:left="1549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7D510" w14:textId="77777777" w:rsidR="009D6C2D" w:rsidRDefault="009D6C2D">
      <w:r>
        <w:separator/>
      </w:r>
    </w:p>
  </w:endnote>
  <w:endnote w:type="continuationSeparator" w:id="0">
    <w:p w14:paraId="6C9DB70B" w14:textId="77777777" w:rsidR="009D6C2D" w:rsidRDefault="009D6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9545275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sdt>
        <w:sdtPr>
          <w:rPr>
            <w:rFonts w:asciiTheme="minorHAnsi" w:hAnsiTheme="minorHAnsi" w:cstheme="minorHAnsi"/>
            <w:sz w:val="22"/>
            <w:szCs w:val="22"/>
          </w:rPr>
          <w:id w:val="-1068950989"/>
          <w:docPartObj>
            <w:docPartGallery w:val="Page Numbers (Top of Page)"/>
            <w:docPartUnique/>
          </w:docPartObj>
        </w:sdtPr>
        <w:sdtContent>
          <w:p w14:paraId="3B44C62B" w14:textId="3DC0E803" w:rsidR="00041EF8" w:rsidRPr="00041EF8" w:rsidRDefault="00041EF8">
            <w:pPr>
              <w:pStyle w:val="Stopka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41EF8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041EF8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041EF8">
              <w:rPr>
                <w:rFonts w:asciiTheme="minorHAnsi" w:hAnsiTheme="minorHAnsi" w:cstheme="minorHAnsi"/>
                <w:sz w:val="22"/>
                <w:szCs w:val="22"/>
              </w:rPr>
              <w:instrText>PAGE</w:instrText>
            </w:r>
            <w:r w:rsidRPr="00041EF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41EF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041EF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041EF8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041EF8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041EF8">
              <w:rPr>
                <w:rFonts w:asciiTheme="minorHAnsi" w:hAnsiTheme="minorHAnsi" w:cstheme="minorHAnsi"/>
                <w:sz w:val="22"/>
                <w:szCs w:val="22"/>
              </w:rPr>
              <w:instrText>NUMPAGES</w:instrText>
            </w:r>
            <w:r w:rsidRPr="00041EF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41EF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041EF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sdtContent>
      </w:sdt>
    </w:sdtContent>
  </w:sdt>
  <w:p w14:paraId="72D45D75" w14:textId="77777777" w:rsidR="002A0E59" w:rsidRDefault="002A0E5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0040410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AFA789F" w14:textId="3556D4F9" w:rsidR="00041EF8" w:rsidRDefault="00041EF8">
            <w:pPr>
              <w:pStyle w:val="Stopka"/>
              <w:jc w:val="right"/>
            </w:pPr>
            <w:r w:rsidRPr="00041EF8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041EF8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041EF8">
              <w:rPr>
                <w:rFonts w:asciiTheme="minorHAnsi" w:hAnsiTheme="minorHAnsi" w:cstheme="minorHAnsi"/>
                <w:sz w:val="22"/>
                <w:szCs w:val="22"/>
              </w:rPr>
              <w:instrText>PAGE</w:instrText>
            </w:r>
            <w:r w:rsidRPr="00041EF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41EF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041EF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041EF8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041EF8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041EF8">
              <w:rPr>
                <w:rFonts w:asciiTheme="minorHAnsi" w:hAnsiTheme="minorHAnsi" w:cstheme="minorHAnsi"/>
                <w:sz w:val="22"/>
                <w:szCs w:val="22"/>
              </w:rPr>
              <w:instrText>NUMPAGES</w:instrText>
            </w:r>
            <w:r w:rsidRPr="00041EF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41EF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041EF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sdtContent>
      </w:sdt>
    </w:sdtContent>
  </w:sdt>
  <w:p w14:paraId="03E13C5D" w14:textId="77777777" w:rsidR="002A0E59" w:rsidRDefault="002A0E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2CD4C" w14:textId="77777777" w:rsidR="009D6C2D" w:rsidRDefault="009D6C2D">
      <w:r>
        <w:separator/>
      </w:r>
    </w:p>
  </w:footnote>
  <w:footnote w:type="continuationSeparator" w:id="0">
    <w:p w14:paraId="28E38BE5" w14:textId="77777777" w:rsidR="009D6C2D" w:rsidRDefault="009D6C2D">
      <w:r>
        <w:continuationSeparator/>
      </w:r>
    </w:p>
  </w:footnote>
  <w:footnote w:id="1">
    <w:p w14:paraId="565B5296" w14:textId="77777777" w:rsidR="00082C5A" w:rsidRPr="006A721D" w:rsidRDefault="00041EF8" w:rsidP="00041EF8">
      <w:pPr>
        <w:pStyle w:val="Footnote10"/>
        <w:shd w:val="clear" w:color="auto" w:fill="auto"/>
        <w:tabs>
          <w:tab w:val="left" w:pos="125"/>
        </w:tabs>
        <w:spacing w:before="20" w:after="20" w:line="240" w:lineRule="auto"/>
        <w:rPr>
          <w:rFonts w:asciiTheme="minorHAnsi" w:hAnsiTheme="minorHAnsi" w:cstheme="minorHAnsi"/>
          <w:sz w:val="22"/>
          <w:szCs w:val="22"/>
        </w:rPr>
      </w:pPr>
      <w:r w:rsidRPr="006A721D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6A721D">
        <w:rPr>
          <w:rFonts w:asciiTheme="minorHAnsi" w:hAnsiTheme="minorHAnsi" w:cstheme="minorHAnsi"/>
          <w:sz w:val="22"/>
          <w:szCs w:val="22"/>
        </w:rPr>
        <w:tab/>
      </w:r>
      <w:r w:rsidRPr="006A721D">
        <w:rPr>
          <w:rFonts w:asciiTheme="minorHAnsi" w:hAnsiTheme="minorHAnsi" w:cstheme="minorHAnsi"/>
          <w:sz w:val="22"/>
          <w:szCs w:val="22"/>
        </w:rPr>
        <w:t xml:space="preserve">Stowarzyszenie zostało wyłonione w wyniku przeprowadzonego konkursu, którego wyniki opublikowano w zrządzeniu Prezydenta m.st. Warszawy nr </w:t>
      </w:r>
      <w:r w:rsidRPr="006A721D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510/2023 </w:t>
      </w:r>
      <w:r w:rsidRPr="006A721D">
        <w:rPr>
          <w:rFonts w:asciiTheme="minorHAnsi" w:hAnsiTheme="minorHAnsi" w:cstheme="minorHAnsi"/>
          <w:sz w:val="22"/>
          <w:szCs w:val="22"/>
        </w:rPr>
        <w:t>z 14 marca 2023 r. w sprawie ogłoszenia wyników otwartego konkursu ofert na realizację zadania publicznego w zakresie kultury, sztuki, ochrony dóbr kultury i dziedzictwa narodowego w roku 2023 pod nazwą Kultura Warszawy - dzieła, projekty, wydarzenia.</w:t>
      </w:r>
    </w:p>
  </w:footnote>
  <w:footnote w:id="2">
    <w:p w14:paraId="565B5297" w14:textId="77777777" w:rsidR="00082C5A" w:rsidRPr="006A721D" w:rsidRDefault="00041EF8" w:rsidP="00041EF8">
      <w:pPr>
        <w:pStyle w:val="Footnote10"/>
        <w:shd w:val="clear" w:color="auto" w:fill="auto"/>
        <w:tabs>
          <w:tab w:val="left" w:pos="120"/>
        </w:tabs>
        <w:spacing w:before="20" w:after="20" w:line="240" w:lineRule="auto"/>
        <w:ind w:right="940"/>
        <w:rPr>
          <w:rFonts w:asciiTheme="minorHAnsi" w:hAnsiTheme="minorHAnsi" w:cstheme="minorHAnsi"/>
          <w:sz w:val="22"/>
          <w:szCs w:val="22"/>
        </w:rPr>
      </w:pPr>
      <w:r w:rsidRPr="006A721D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6A721D">
        <w:rPr>
          <w:rFonts w:asciiTheme="minorHAnsi" w:hAnsiTheme="minorHAnsi" w:cstheme="minorHAnsi"/>
          <w:sz w:val="22"/>
          <w:szCs w:val="22"/>
        </w:rPr>
        <w:tab/>
        <w:t xml:space="preserve">załącznik do zarządzenia nr </w:t>
      </w:r>
      <w:r w:rsidRPr="006A721D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312/200/ </w:t>
      </w:r>
      <w:r w:rsidRPr="006A721D">
        <w:rPr>
          <w:rFonts w:asciiTheme="minorHAnsi" w:hAnsiTheme="minorHAnsi" w:cstheme="minorHAnsi"/>
          <w:sz w:val="22"/>
          <w:szCs w:val="22"/>
        </w:rPr>
        <w:t>Prezydenta m.st. Warszawy z dnia 4 kwietnia 2007 r. w sprawie nadania regulaminu organizacyjnego Urzędu m.st. Warszawy (ze zm.).</w:t>
      </w:r>
    </w:p>
  </w:footnote>
  <w:footnote w:id="3">
    <w:p w14:paraId="565B5298" w14:textId="77777777" w:rsidR="00082C5A" w:rsidRPr="006A721D" w:rsidRDefault="00041EF8" w:rsidP="00041EF8">
      <w:pPr>
        <w:pStyle w:val="Footnote10"/>
        <w:shd w:val="clear" w:color="auto" w:fill="auto"/>
        <w:tabs>
          <w:tab w:val="left" w:pos="120"/>
        </w:tabs>
        <w:spacing w:before="20" w:after="20" w:line="240" w:lineRule="auto"/>
        <w:rPr>
          <w:rFonts w:asciiTheme="minorHAnsi" w:hAnsiTheme="minorHAnsi" w:cstheme="minorHAnsi"/>
          <w:sz w:val="22"/>
          <w:szCs w:val="22"/>
        </w:rPr>
      </w:pPr>
      <w:r w:rsidRPr="006A721D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6A721D">
        <w:rPr>
          <w:rFonts w:asciiTheme="minorHAnsi" w:hAnsiTheme="minorHAnsi" w:cstheme="minorHAnsi"/>
          <w:sz w:val="22"/>
          <w:szCs w:val="22"/>
        </w:rPr>
        <w:tab/>
        <w:t>Dz. U. z 2023 r. poz. 571 ze zm.</w:t>
      </w:r>
    </w:p>
  </w:footnote>
  <w:footnote w:id="4">
    <w:p w14:paraId="565B5299" w14:textId="77777777" w:rsidR="00082C5A" w:rsidRPr="006A721D" w:rsidRDefault="00041EF8" w:rsidP="00041EF8">
      <w:pPr>
        <w:pStyle w:val="Footnote10"/>
        <w:shd w:val="clear" w:color="auto" w:fill="auto"/>
        <w:tabs>
          <w:tab w:val="left" w:pos="120"/>
        </w:tabs>
        <w:spacing w:before="20" w:after="20" w:line="240" w:lineRule="auto"/>
        <w:rPr>
          <w:rFonts w:asciiTheme="minorHAnsi" w:hAnsiTheme="minorHAnsi" w:cstheme="minorHAnsi"/>
          <w:sz w:val="22"/>
          <w:szCs w:val="22"/>
        </w:rPr>
      </w:pPr>
      <w:r w:rsidRPr="006A721D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6A721D">
        <w:rPr>
          <w:rFonts w:asciiTheme="minorHAnsi" w:hAnsiTheme="minorHAnsi" w:cstheme="minorHAnsi"/>
          <w:sz w:val="22"/>
          <w:szCs w:val="22"/>
        </w:rPr>
        <w:tab/>
        <w:t xml:space="preserve">Oferta zmieniona na podstawie aneksu nr </w:t>
      </w:r>
      <w:r w:rsidRPr="006A721D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1/56/2023 </w:t>
      </w:r>
      <w:r w:rsidRPr="006A721D">
        <w:rPr>
          <w:rFonts w:asciiTheme="minorHAnsi" w:hAnsiTheme="minorHAnsi" w:cstheme="minorHAnsi"/>
          <w:sz w:val="22"/>
          <w:szCs w:val="22"/>
        </w:rPr>
        <w:t>z 16 października 2023 r.</w:t>
      </w:r>
    </w:p>
  </w:footnote>
  <w:footnote w:id="5">
    <w:p w14:paraId="565B529A" w14:textId="77777777" w:rsidR="00082C5A" w:rsidRPr="006A721D" w:rsidRDefault="00041EF8" w:rsidP="00041EF8">
      <w:pPr>
        <w:pStyle w:val="Footnote10"/>
        <w:shd w:val="clear" w:color="auto" w:fill="auto"/>
        <w:tabs>
          <w:tab w:val="left" w:pos="125"/>
        </w:tabs>
        <w:spacing w:before="20" w:after="20" w:line="240" w:lineRule="auto"/>
        <w:ind w:right="240"/>
        <w:rPr>
          <w:rFonts w:asciiTheme="minorHAnsi" w:hAnsiTheme="minorHAnsi" w:cstheme="minorHAnsi"/>
          <w:sz w:val="22"/>
          <w:szCs w:val="22"/>
        </w:rPr>
      </w:pPr>
      <w:r w:rsidRPr="006A721D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6A721D">
        <w:rPr>
          <w:rFonts w:asciiTheme="minorHAnsi" w:hAnsiTheme="minorHAnsi" w:cstheme="minorHAnsi"/>
          <w:sz w:val="22"/>
          <w:szCs w:val="22"/>
        </w:rPr>
        <w:tab/>
        <w:t>Działania 1.4.1 „Realizacja 26 odcinków rozmów na Magazynowej 14A" oraz 1.3.2 „Wynagrodzenie kuratorów".</w:t>
      </w:r>
    </w:p>
  </w:footnote>
  <w:footnote w:id="6">
    <w:p w14:paraId="565B529B" w14:textId="77777777" w:rsidR="00082C5A" w:rsidRPr="006A721D" w:rsidRDefault="00041EF8" w:rsidP="00041EF8">
      <w:pPr>
        <w:pStyle w:val="Footnote10"/>
        <w:shd w:val="clear" w:color="auto" w:fill="auto"/>
        <w:tabs>
          <w:tab w:val="left" w:pos="125"/>
        </w:tabs>
        <w:spacing w:before="20" w:after="20" w:line="240" w:lineRule="auto"/>
        <w:rPr>
          <w:rFonts w:asciiTheme="minorHAnsi" w:hAnsiTheme="minorHAnsi" w:cstheme="minorHAnsi"/>
          <w:sz w:val="22"/>
          <w:szCs w:val="22"/>
        </w:rPr>
      </w:pPr>
      <w:r w:rsidRPr="006A721D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6A721D">
        <w:rPr>
          <w:rFonts w:asciiTheme="minorHAnsi" w:hAnsiTheme="minorHAnsi" w:cstheme="minorHAnsi"/>
          <w:sz w:val="22"/>
          <w:szCs w:val="22"/>
        </w:rPr>
        <w:tab/>
        <w:t>Działania 1.1.3 oraz 1.2.4. „Wykorzystanie sprzętów i narzędzi do prezentacji spektakli".</w:t>
      </w:r>
    </w:p>
  </w:footnote>
  <w:footnote w:id="7">
    <w:p w14:paraId="565B529C" w14:textId="77777777" w:rsidR="00082C5A" w:rsidRPr="006A721D" w:rsidRDefault="00041EF8" w:rsidP="00041EF8">
      <w:pPr>
        <w:pStyle w:val="Footnote10"/>
        <w:shd w:val="clear" w:color="auto" w:fill="auto"/>
        <w:tabs>
          <w:tab w:val="left" w:pos="130"/>
        </w:tabs>
        <w:spacing w:before="20" w:after="20" w:line="240" w:lineRule="auto"/>
        <w:rPr>
          <w:rFonts w:asciiTheme="minorHAnsi" w:hAnsiTheme="minorHAnsi" w:cstheme="minorHAnsi"/>
          <w:sz w:val="22"/>
          <w:szCs w:val="22"/>
        </w:rPr>
      </w:pPr>
      <w:r w:rsidRPr="006A721D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6A721D">
        <w:rPr>
          <w:rFonts w:asciiTheme="minorHAnsi" w:hAnsiTheme="minorHAnsi" w:cstheme="minorHAnsi"/>
          <w:sz w:val="22"/>
          <w:szCs w:val="22"/>
        </w:rPr>
        <w:tab/>
        <w:t>Deklaracje ZUS-Dra, dowody zapłaty, ewidencja księgowej kont rozliczeniowych z ZUS.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B07A3" w14:textId="2C4113A4" w:rsidR="00A3466B" w:rsidRDefault="00A3466B">
    <w:pPr>
      <w:pStyle w:val="Nagwek"/>
    </w:pPr>
    <w:r>
      <w:rPr>
        <w:noProof/>
      </w:rPr>
      <w:drawing>
        <wp:inline distT="0" distB="0" distL="0" distR="0" wp14:anchorId="579B4CEC" wp14:editId="2B32A94C">
          <wp:extent cx="5623560" cy="1056277"/>
          <wp:effectExtent l="0" t="0" r="0" b="0"/>
          <wp:docPr id="2" name="Obraz 2" descr="Prezydent Miasta Stołecznego Warszawy, pl. Bankowy 3/5, 00-950 Warszawa, tel. 22 443 10 01, faks 22 443 10 02, sekretariatprezydenta@um.warszawa.pl, um.warszawa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Prezydent Miasta Stołecznego Warszawy, pl. Bankowy 3/5, 00-950 Warszawa, tel. 22 443 10 01, faks 22 443 10 02, sekretariatprezydenta@um.warszawa.pl, um.warszawa.pl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23560" cy="10562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52F7B"/>
    <w:multiLevelType w:val="multilevel"/>
    <w:tmpl w:val="9962B26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33890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C5A"/>
    <w:rsid w:val="00041EF8"/>
    <w:rsid w:val="00082C5A"/>
    <w:rsid w:val="000A24E1"/>
    <w:rsid w:val="001866D3"/>
    <w:rsid w:val="00217F7C"/>
    <w:rsid w:val="002A0E59"/>
    <w:rsid w:val="002E58A1"/>
    <w:rsid w:val="004F1327"/>
    <w:rsid w:val="006A721D"/>
    <w:rsid w:val="007B1588"/>
    <w:rsid w:val="009D6C2D"/>
    <w:rsid w:val="00A3466B"/>
    <w:rsid w:val="00A514D3"/>
    <w:rsid w:val="00B67074"/>
    <w:rsid w:val="00DB41CC"/>
    <w:rsid w:val="00F659B3"/>
    <w:rsid w:val="00FA488D"/>
    <w:rsid w:val="00FD4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5B526C"/>
  <w15:docId w15:val="{11E9EE0B-AAEB-492A-A059-4B7D907FE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otnote1">
    <w:name w:val="Footnote|1_"/>
    <w:basedOn w:val="Domylnaczcionkaakapitu"/>
    <w:link w:val="Footnote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Exact">
    <w:name w:val="Body text|2 Exact"/>
    <w:basedOn w:val="Domylnaczcionkaakapitu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3Exact">
    <w:name w:val="Body text|3 Exact"/>
    <w:basedOn w:val="Domylnaczcionkaakapitu"/>
    <w:link w:val="Bodytext3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4Exact">
    <w:name w:val="Body text|4 Exact"/>
    <w:basedOn w:val="Domylnaczcionkaakapitu"/>
    <w:link w:val="Bodytext4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Picturecaption1Exact">
    <w:name w:val="Picture caption|1 Exact"/>
    <w:basedOn w:val="Domylnaczcionkaakapitu"/>
    <w:link w:val="Picturecaption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">
    <w:name w:val="Body text|2_"/>
    <w:basedOn w:val="Domylnaczcionkaakapitu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105ptBold">
    <w:name w:val="Body text|2 + 10.5 pt;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Headerorfooter1">
    <w:name w:val="Header or footer|1_"/>
    <w:basedOn w:val="Domylnaczcionkaakapitu"/>
    <w:link w:val="Headerorfooter1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  <w:lang w:val="ru-RU" w:eastAsia="ru-RU" w:bidi="ru-RU"/>
    </w:rPr>
  </w:style>
  <w:style w:type="character" w:customStyle="1" w:styleId="Headerorfooter11">
    <w:name w:val="Header or footer|1"/>
    <w:basedOn w:val="Headerorfooter1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pl-PL" w:eastAsia="pl-PL" w:bidi="pl-PL"/>
    </w:rPr>
  </w:style>
  <w:style w:type="paragraph" w:customStyle="1" w:styleId="Footnote10">
    <w:name w:val="Footnote|1"/>
    <w:basedOn w:val="Normalny"/>
    <w:link w:val="Footnote1"/>
    <w:qFormat/>
    <w:pPr>
      <w:shd w:val="clear" w:color="auto" w:fill="FFFFFF"/>
      <w:spacing w:line="259" w:lineRule="exact"/>
    </w:pPr>
    <w:rPr>
      <w:rFonts w:ascii="Arial" w:eastAsia="Arial" w:hAnsi="Arial" w:cs="Arial"/>
      <w:sz w:val="19"/>
      <w:szCs w:val="19"/>
    </w:rPr>
  </w:style>
  <w:style w:type="paragraph" w:customStyle="1" w:styleId="Bodytext20">
    <w:name w:val="Body text|2"/>
    <w:basedOn w:val="Normalny"/>
    <w:link w:val="Bodytext2"/>
    <w:qFormat/>
    <w:pPr>
      <w:shd w:val="clear" w:color="auto" w:fill="FFFFFF"/>
      <w:spacing w:line="212" w:lineRule="exact"/>
      <w:ind w:hanging="440"/>
      <w:jc w:val="right"/>
    </w:pPr>
    <w:rPr>
      <w:rFonts w:ascii="Arial" w:eastAsia="Arial" w:hAnsi="Arial" w:cs="Arial"/>
      <w:sz w:val="19"/>
      <w:szCs w:val="19"/>
    </w:rPr>
  </w:style>
  <w:style w:type="paragraph" w:customStyle="1" w:styleId="Bodytext3">
    <w:name w:val="Body text|3"/>
    <w:basedOn w:val="Normalny"/>
    <w:link w:val="Bodytext3Exact"/>
    <w:pPr>
      <w:shd w:val="clear" w:color="auto" w:fill="FFFFFF"/>
      <w:spacing w:line="234" w:lineRule="exact"/>
      <w:jc w:val="both"/>
    </w:pPr>
    <w:rPr>
      <w:rFonts w:ascii="Arial" w:eastAsia="Arial" w:hAnsi="Arial" w:cs="Arial"/>
      <w:b/>
      <w:bCs/>
      <w:sz w:val="21"/>
      <w:szCs w:val="21"/>
    </w:rPr>
  </w:style>
  <w:style w:type="paragraph" w:customStyle="1" w:styleId="Bodytext4">
    <w:name w:val="Body text|4"/>
    <w:basedOn w:val="Normalny"/>
    <w:link w:val="Bodytext4Exact"/>
    <w:pPr>
      <w:shd w:val="clear" w:color="auto" w:fill="FFFFFF"/>
      <w:spacing w:line="168" w:lineRule="exact"/>
      <w:jc w:val="both"/>
    </w:pPr>
    <w:rPr>
      <w:rFonts w:ascii="Arial" w:eastAsia="Arial" w:hAnsi="Arial" w:cs="Arial"/>
      <w:b/>
      <w:bCs/>
      <w:sz w:val="16"/>
      <w:szCs w:val="16"/>
    </w:rPr>
  </w:style>
  <w:style w:type="paragraph" w:customStyle="1" w:styleId="Picturecaption1">
    <w:name w:val="Picture caption|1"/>
    <w:basedOn w:val="Normalny"/>
    <w:link w:val="Picturecaption1Exact"/>
    <w:qFormat/>
    <w:pPr>
      <w:shd w:val="clear" w:color="auto" w:fill="FFFFFF"/>
      <w:spacing w:line="212" w:lineRule="exact"/>
    </w:pPr>
    <w:rPr>
      <w:rFonts w:ascii="Arial" w:eastAsia="Arial" w:hAnsi="Arial" w:cs="Arial"/>
      <w:sz w:val="19"/>
      <w:szCs w:val="19"/>
    </w:rPr>
  </w:style>
  <w:style w:type="paragraph" w:customStyle="1" w:styleId="Headerorfooter10">
    <w:name w:val="Header or footer|1"/>
    <w:basedOn w:val="Normalny"/>
    <w:link w:val="Headerorfooter1"/>
    <w:qFormat/>
    <w:pPr>
      <w:shd w:val="clear" w:color="auto" w:fill="FFFFFF"/>
      <w:spacing w:line="212" w:lineRule="exact"/>
    </w:pPr>
    <w:rPr>
      <w:rFonts w:ascii="Arial" w:eastAsia="Arial" w:hAnsi="Arial" w:cs="Arial"/>
      <w:b/>
      <w:bCs/>
      <w:sz w:val="19"/>
      <w:szCs w:val="19"/>
      <w:lang w:val="ru-RU" w:eastAsia="ru-RU" w:bidi="ru-RU"/>
    </w:rPr>
  </w:style>
  <w:style w:type="paragraph" w:styleId="Nagwek">
    <w:name w:val="header"/>
    <w:basedOn w:val="Normalny"/>
    <w:link w:val="NagwekZnak"/>
    <w:uiPriority w:val="99"/>
    <w:unhideWhenUsed/>
    <w:rsid w:val="002E58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E58A1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2E58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E58A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905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Wystąpienie pokontrolne</vt:lpstr>
    </vt:vector>
  </TitlesOfParts>
  <Company>Urzad Miasta</Company>
  <LinksUpToDate>false</LinksUpToDate>
  <CharactersWithSpaces>6323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Wystąpienie pokontrolne</dc:title>
  <cp:lastModifiedBy>Kowalczyk Monika (KW)</cp:lastModifiedBy>
  <cp:revision>17</cp:revision>
  <dcterms:created xsi:type="dcterms:W3CDTF">2024-07-11T07:23:00Z</dcterms:created>
  <dcterms:modified xsi:type="dcterms:W3CDTF">2024-08-20T13:53:00Z</dcterms:modified>
</cp:coreProperties>
</file>