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60B3" w14:textId="1FA719C7" w:rsidR="007F288D" w:rsidRPr="009D7464" w:rsidRDefault="00720AD6" w:rsidP="00872001">
      <w:pPr>
        <w:pStyle w:val="Bodytext20"/>
        <w:shd w:val="clear" w:color="auto" w:fill="auto"/>
        <w:spacing w:before="120" w:after="240" w:line="300" w:lineRule="auto"/>
        <w:ind w:left="6237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>Warszawa,</w:t>
      </w:r>
      <w:r w:rsidR="00872001"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28 </w:t>
      </w:r>
      <w:r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>maja 2024 r.</w:t>
      </w:r>
    </w:p>
    <w:p w14:paraId="4B6E60B4" w14:textId="77777777" w:rsidR="007F288D" w:rsidRPr="009D7464" w:rsidRDefault="00720AD6" w:rsidP="007C4AAF">
      <w:pPr>
        <w:pStyle w:val="Bodytext20"/>
        <w:shd w:val="clear" w:color="auto" w:fill="auto"/>
        <w:spacing w:before="120" w:after="240"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D7464">
        <w:rPr>
          <w:rFonts w:asciiTheme="minorHAnsi" w:hAnsiTheme="minorHAnsi" w:cstheme="minorHAnsi"/>
          <w:sz w:val="22"/>
          <w:szCs w:val="22"/>
        </w:rPr>
        <w:t>znak sprawy: KW-WGF.1711.3.2024.MWB</w:t>
      </w:r>
    </w:p>
    <w:p w14:paraId="4B6E60B5" w14:textId="77777777" w:rsidR="007F288D" w:rsidRPr="009D7464" w:rsidRDefault="00720AD6" w:rsidP="007C4AAF">
      <w:pPr>
        <w:pStyle w:val="Bodytext20"/>
        <w:shd w:val="clear" w:color="auto" w:fill="auto"/>
        <w:spacing w:before="240" w:after="680" w:line="300" w:lineRule="auto"/>
        <w:ind w:left="508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9D7464">
        <w:rPr>
          <w:rFonts w:asciiTheme="minorHAnsi" w:hAnsiTheme="minorHAnsi" w:cstheme="minorHAnsi"/>
          <w:sz w:val="22"/>
          <w:szCs w:val="22"/>
        </w:rPr>
        <w:t>Pan</w:t>
      </w:r>
    </w:p>
    <w:p w14:paraId="4B6E60B6" w14:textId="369416C8" w:rsidR="007F288D" w:rsidRPr="009D7464" w:rsidRDefault="00720AD6" w:rsidP="007C4AAF">
      <w:pPr>
        <w:pStyle w:val="Bodytext20"/>
        <w:shd w:val="clear" w:color="auto" w:fill="auto"/>
        <w:spacing w:before="240" w:after="680" w:line="300" w:lineRule="auto"/>
        <w:ind w:left="5080" w:right="1737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9D7464">
        <w:rPr>
          <w:rFonts w:asciiTheme="minorHAnsi" w:hAnsiTheme="minorHAnsi" w:cstheme="minorHAnsi"/>
          <w:sz w:val="22"/>
          <w:szCs w:val="22"/>
        </w:rPr>
        <w:t>Dariusz</w:t>
      </w:r>
      <w:r w:rsidR="007C4AAF" w:rsidRPr="009D7464">
        <w:rPr>
          <w:rFonts w:asciiTheme="minorHAnsi" w:hAnsiTheme="minorHAnsi" w:cstheme="minorHAnsi"/>
          <w:sz w:val="22"/>
          <w:szCs w:val="22"/>
        </w:rPr>
        <w:t xml:space="preserve"> </w:t>
      </w:r>
      <w:r w:rsidRPr="009D7464">
        <w:rPr>
          <w:rFonts w:asciiTheme="minorHAnsi" w:hAnsiTheme="minorHAnsi" w:cstheme="minorHAnsi"/>
          <w:sz w:val="22"/>
          <w:szCs w:val="22"/>
        </w:rPr>
        <w:t>Czerwonka</w:t>
      </w:r>
      <w:r w:rsidR="003300E4" w:rsidRPr="009D7464">
        <w:rPr>
          <w:rFonts w:asciiTheme="minorHAnsi" w:hAnsiTheme="minorHAnsi" w:cstheme="minorHAnsi"/>
          <w:sz w:val="22"/>
          <w:szCs w:val="22"/>
        </w:rPr>
        <w:t xml:space="preserve"> </w:t>
      </w:r>
      <w:r w:rsidRPr="009D7464">
        <w:rPr>
          <w:rFonts w:asciiTheme="minorHAnsi" w:hAnsiTheme="minorHAnsi" w:cstheme="minorHAnsi"/>
          <w:sz w:val="22"/>
          <w:szCs w:val="22"/>
        </w:rPr>
        <w:t>Prezes</w:t>
      </w:r>
    </w:p>
    <w:p w14:paraId="43315A97" w14:textId="301416C3" w:rsidR="003300E4" w:rsidRPr="009D7464" w:rsidRDefault="00720AD6" w:rsidP="003300E4">
      <w:pPr>
        <w:pStyle w:val="Bodytext20"/>
        <w:shd w:val="clear" w:color="auto" w:fill="auto"/>
        <w:spacing w:before="240" w:after="680" w:line="300" w:lineRule="auto"/>
        <w:ind w:left="5080" w:right="745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9D7464">
        <w:rPr>
          <w:rFonts w:asciiTheme="minorHAnsi" w:hAnsiTheme="minorHAnsi" w:cstheme="minorHAnsi"/>
          <w:sz w:val="22"/>
          <w:szCs w:val="22"/>
        </w:rPr>
        <w:t>Uczniowskiego Klubu Sportoweg</w:t>
      </w:r>
      <w:r w:rsidR="00DD349C" w:rsidRPr="009D7464">
        <w:rPr>
          <w:rFonts w:asciiTheme="minorHAnsi" w:hAnsiTheme="minorHAnsi" w:cstheme="minorHAnsi"/>
          <w:sz w:val="22"/>
          <w:szCs w:val="22"/>
        </w:rPr>
        <w:t xml:space="preserve">o </w:t>
      </w:r>
      <w:r w:rsidRPr="009D7464">
        <w:rPr>
          <w:rFonts w:asciiTheme="minorHAnsi" w:hAnsiTheme="minorHAnsi" w:cstheme="minorHAnsi"/>
          <w:sz w:val="22"/>
          <w:szCs w:val="22"/>
        </w:rPr>
        <w:t>„G-8 Bielany"</w:t>
      </w:r>
    </w:p>
    <w:p w14:paraId="1055F17D" w14:textId="6DBC458A" w:rsidR="003300E4" w:rsidRPr="009D7464" w:rsidRDefault="00720AD6" w:rsidP="00720AD6">
      <w:pPr>
        <w:pStyle w:val="Bodytext20"/>
        <w:shd w:val="clear" w:color="auto" w:fill="auto"/>
        <w:spacing w:before="240" w:after="680" w:line="300" w:lineRule="auto"/>
        <w:ind w:left="5080" w:right="36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9D7464">
        <w:rPr>
          <w:rFonts w:asciiTheme="minorHAnsi" w:hAnsiTheme="minorHAnsi" w:cstheme="minorHAnsi"/>
          <w:sz w:val="22"/>
          <w:szCs w:val="22"/>
        </w:rPr>
        <w:t xml:space="preserve">ul. </w:t>
      </w:r>
      <w:proofErr w:type="spellStart"/>
      <w:r w:rsidRPr="009D7464">
        <w:rPr>
          <w:rFonts w:asciiTheme="minorHAnsi" w:hAnsiTheme="minorHAnsi" w:cstheme="minorHAnsi"/>
          <w:sz w:val="22"/>
          <w:szCs w:val="22"/>
        </w:rPr>
        <w:t>Szegedyńska</w:t>
      </w:r>
      <w:proofErr w:type="spellEnd"/>
      <w:r w:rsidRPr="009D7464">
        <w:rPr>
          <w:rFonts w:asciiTheme="minorHAnsi" w:hAnsiTheme="minorHAnsi" w:cstheme="minorHAnsi"/>
          <w:sz w:val="22"/>
          <w:szCs w:val="22"/>
        </w:rPr>
        <w:t xml:space="preserve"> 11</w:t>
      </w:r>
    </w:p>
    <w:p w14:paraId="4B6E60B7" w14:textId="576D1F48" w:rsidR="007F288D" w:rsidRPr="009D7464" w:rsidRDefault="00720AD6" w:rsidP="003300E4">
      <w:pPr>
        <w:pStyle w:val="Bodytext20"/>
        <w:shd w:val="clear" w:color="auto" w:fill="auto"/>
        <w:spacing w:before="240" w:after="680" w:line="300" w:lineRule="auto"/>
        <w:ind w:left="5080" w:right="745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9D7464">
        <w:rPr>
          <w:rFonts w:asciiTheme="minorHAnsi" w:hAnsiTheme="minorHAnsi" w:cstheme="minorHAnsi"/>
          <w:sz w:val="22"/>
          <w:szCs w:val="22"/>
        </w:rPr>
        <w:t>01-957 Warszawa</w:t>
      </w:r>
    </w:p>
    <w:p w14:paraId="4B6E60B8" w14:textId="77777777" w:rsidR="007F288D" w:rsidRPr="009D7464" w:rsidRDefault="00720AD6" w:rsidP="00DD349C">
      <w:pPr>
        <w:pStyle w:val="Bodytext20"/>
        <w:shd w:val="clear" w:color="auto" w:fill="auto"/>
        <w:spacing w:before="120" w:after="240" w:line="300" w:lineRule="auto"/>
        <w:ind w:left="3544"/>
        <w:jc w:val="left"/>
        <w:rPr>
          <w:rFonts w:asciiTheme="minorHAnsi" w:hAnsiTheme="minorHAnsi" w:cstheme="minorHAnsi"/>
          <w:sz w:val="22"/>
          <w:szCs w:val="22"/>
        </w:rPr>
      </w:pPr>
      <w:r w:rsidRPr="009D7464">
        <w:rPr>
          <w:rFonts w:asciiTheme="minorHAnsi" w:hAnsiTheme="minorHAnsi" w:cstheme="minorHAnsi"/>
          <w:sz w:val="22"/>
          <w:szCs w:val="22"/>
        </w:rPr>
        <w:t>Wystąpienie pokontrolne</w:t>
      </w:r>
    </w:p>
    <w:p w14:paraId="4B6E60B9" w14:textId="77777777" w:rsidR="007F288D" w:rsidRPr="009D7464" w:rsidRDefault="00720AD6" w:rsidP="00DD349C">
      <w:pPr>
        <w:pStyle w:val="Bodytext20"/>
        <w:shd w:val="clear" w:color="auto" w:fill="auto"/>
        <w:spacing w:before="120" w:after="240" w:line="300" w:lineRule="auto"/>
        <w:ind w:right="-105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Biuro Kontroli Urzędu m.st. Warszawy przeprowadziło w Uczniowskim Klubie Sportowym „G-8 Bielany" (dalej: Klub) kontrolę finansową realizacji zadania publicznego pn. „Szkolenie i współzawodnictwo sportowe dzieci i młodzieży" określonego w umowie realizacji zadania publicznego nr </w:t>
      </w:r>
      <w:r w:rsidRPr="009D7464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UMIA/SR/B/VIII/2/2/259/2023 </w:t>
      </w:r>
      <w:r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>zawartej 30 czerwca 2023 r.</w:t>
      </w:r>
      <w:r w:rsidRPr="009D7464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1"/>
      </w:r>
      <w:r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(dalej: umowa).</w:t>
      </w:r>
    </w:p>
    <w:p w14:paraId="4B6E60BA" w14:textId="77777777" w:rsidR="007F288D" w:rsidRPr="009D7464" w:rsidRDefault="00720AD6" w:rsidP="007C4AAF">
      <w:pPr>
        <w:pStyle w:val="Bodytext20"/>
        <w:shd w:val="clear" w:color="auto" w:fill="auto"/>
        <w:spacing w:before="120" w:after="240" w:line="300" w:lineRule="auto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>Działając na podstawie § 22 ust. 12 Regulaminu organizacyjnego Urzędu m.st. Warszawy</w:t>
      </w:r>
      <w:r w:rsidRPr="009D7464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2"/>
      </w:r>
      <w:r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stosownie </w:t>
      </w:r>
      <w:r w:rsidRPr="009D7464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do art. </w:t>
      </w:r>
      <w:r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17 ustawy z dnia 24 kwietnia 2003 r. o </w:t>
      </w:r>
      <w:r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>działalności pożytku publicznego i o wolontariacie</w:t>
      </w:r>
      <w:r w:rsidRPr="009D7464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3"/>
      </w:r>
      <w:r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oraz § 9 ust. 5 umowy, w związku kontrolą, której wyniki zostały przedstawione w protokole kontroli podpisanym 26 kwietnia 2024 r., przekazuję Panu wystąpienie pokontrolne.</w:t>
      </w:r>
    </w:p>
    <w:p w14:paraId="4B6E60BB" w14:textId="77777777" w:rsidR="007F288D" w:rsidRPr="009D7464" w:rsidRDefault="00720AD6" w:rsidP="007C4AAF">
      <w:pPr>
        <w:pStyle w:val="Bodytext20"/>
        <w:shd w:val="clear" w:color="auto" w:fill="auto"/>
        <w:spacing w:before="120" w:after="240" w:line="300" w:lineRule="auto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>Pozytywnie należy ocenić wykorzystanie środków publicznych przekazanych przez m.st. Warszawa na realizację zadania publicznego, udokumentowania poniesionych kosztów/ wydatków na realizację zadania, prowadzenie ewidencji księgowej zadania.</w:t>
      </w:r>
    </w:p>
    <w:p w14:paraId="4B6E60BD" w14:textId="774EFF92" w:rsidR="007F288D" w:rsidRPr="009D7464" w:rsidRDefault="00720AD6" w:rsidP="007C4AAF">
      <w:pPr>
        <w:pStyle w:val="Bodytext20"/>
        <w:shd w:val="clear" w:color="auto" w:fill="auto"/>
        <w:spacing w:before="120" w:after="240" w:line="300" w:lineRule="auto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>Zgodnie z umową Klub realizował zadanie publiczne od 2 stycznia 2023 r. do 22 grudnia 2023 r. Całkowity koszt zadania ustalono w umowie na kwotę 1145 067,00 zł, w tym kwota 654 159,00 zł stanowiła dotację z budżetu m.st. Warszawy, Klub zobowiązał się przekazać na realizację zadania wkład własny finansowy w kwocie 440 908,00 zł oraz kwotę 50 000,00 zł uzyskaną od odbiorców zadania. Udział dotacji ze środków publicznych w planowanych kosztach realizacji zadania określono w progu 57,12%.</w:t>
      </w:r>
      <w:r w:rsidR="00FB43FB"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>W ofercie realizacji zdania publicznego, stanowiącej załącznik nr 2 do umowy, określono rodzaje kosztów na realizację zadania, w tym koszty merytoryczne</w:t>
      </w:r>
      <w:r w:rsidRPr="009D7464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4"/>
      </w:r>
      <w:r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związane z realizacją </w:t>
      </w:r>
      <w:r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zadania ustalono na kwotę 1139 067,00 zł oraz koszty administracyjne (obsługa finansowo-księgowa) ustalono na kwotę 6 000,00 zł.</w:t>
      </w:r>
    </w:p>
    <w:p w14:paraId="4B6E60BF" w14:textId="6EEE070D" w:rsidR="007F288D" w:rsidRPr="009D7464" w:rsidRDefault="00720AD6" w:rsidP="007C4AAF">
      <w:pPr>
        <w:pStyle w:val="Bodytext20"/>
        <w:shd w:val="clear" w:color="auto" w:fill="auto"/>
        <w:spacing w:before="120" w:after="240" w:line="300" w:lineRule="auto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>Na podstawie zapisów ewidencji księgowej oraz 489 dowodów księgowych, tj. umów zawartych z kontrahentami i rachunków wystawionych na ich podstawie, faktur związanych z realizacją zadania (próba 100% dokumentów) stwierdzono, że koszt realizacji wyniósł łącznie 1205 676,98 zł (5,3% więcej niż określono w umowie), w tym wydatki w kwocie 646172,86 zł</w:t>
      </w:r>
      <w:r w:rsidRPr="009D7464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5"/>
      </w:r>
      <w:r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zostały sfinansowane ze środków dotacji, wydatki w kwocie 559 504,12 zł zostały sfinansowane ze środków własnych Klubu (27% więcej niż określono w umowie). Ustalono, że Klub nie przeznaczył na realizację zadania środków ze świadczeń pieniężnych od odbiorców zadania, gdyż jak wyjaśnił Prezes Klubu:</w:t>
      </w:r>
      <w:r w:rsidR="00FB43FB"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>„(..) w związku z koniecznością przesunięcia (..) środków na najważniejszy obszar, czyli szkolenie stacjonarne zawodników i związane z nim rosnące podstawowe koszty (..) tak by wywiązać się z obowiązku ściśle okr</w:t>
      </w:r>
      <w:r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>eślonej w zadaniu ilości godzin treningowych w grupach (..)".</w:t>
      </w:r>
    </w:p>
    <w:p w14:paraId="4B6E60C0" w14:textId="77777777" w:rsidR="007F288D" w:rsidRPr="009D7464" w:rsidRDefault="00720AD6" w:rsidP="007C4AAF">
      <w:pPr>
        <w:pStyle w:val="Bodytext20"/>
        <w:shd w:val="clear" w:color="auto" w:fill="auto"/>
        <w:spacing w:before="120" w:after="240" w:line="300" w:lineRule="auto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>Udział środków dotacji w kosztach realizacji zadania zmniejszył się i wyniósł 53,59%.Przesunięć środków dokonywano w ramach limitu określonego w umowie. Wydatki ponoszono zgodnie z rodzajami kosztów określonymi w ofercie zadania publicznego, na cele wskazane w kosztorysie stanowiącym załączniki do umowy. Środki zostały wydatkowane w terminie określnym w umowie. Dowody finansowe dokumentujące poniesione wydatki posiadały stosowny opis o dokonanej wewnętrznie kontroli dokumentu pod względem merytorycznym, for</w:t>
      </w:r>
      <w:r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>malno - rachunkowym oraz zatwierdzeniu do wypłaty, zgodnie z wymogami określonymi w załączniku nr 5 do umowy.</w:t>
      </w:r>
    </w:p>
    <w:p w14:paraId="4B6E60C1" w14:textId="77777777" w:rsidR="007F288D" w:rsidRPr="009D7464" w:rsidRDefault="00720AD6" w:rsidP="007C4AAF">
      <w:pPr>
        <w:pStyle w:val="Bodytext20"/>
        <w:shd w:val="clear" w:color="auto" w:fill="auto"/>
        <w:spacing w:before="120" w:after="240" w:line="300" w:lineRule="auto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>W sprawozdaniu z wykonania zadania publicznego wykazano mniejszą o 10 320,00 zł kwotę wydatków</w:t>
      </w:r>
      <w:r w:rsidRPr="009D7464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6"/>
      </w:r>
      <w:r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>, niż wynikająca z dowodów źródłowych oraz zapisów ewidencji księgowej zadania.</w:t>
      </w:r>
    </w:p>
    <w:p w14:paraId="4B6E60C2" w14:textId="77777777" w:rsidR="007F288D" w:rsidRPr="009D7464" w:rsidRDefault="00720AD6" w:rsidP="007C4AAF">
      <w:pPr>
        <w:pStyle w:val="Bodytext20"/>
        <w:shd w:val="clear" w:color="auto" w:fill="auto"/>
        <w:spacing w:before="120" w:after="240" w:line="300" w:lineRule="auto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>W sprawie Prezes Klubu wyjaśnił: „(różnica powstała] z powodu pomyłek w sumowaniu kosztów realizacji zadania zaistniałej na etapie sporządzania sprawozdania (..)".</w:t>
      </w:r>
    </w:p>
    <w:p w14:paraId="4B6E60C3" w14:textId="4ED87CD2" w:rsidR="007F288D" w:rsidRPr="009D7464" w:rsidRDefault="00720AD6" w:rsidP="007C4AAF">
      <w:pPr>
        <w:pStyle w:val="Bodytext20"/>
        <w:shd w:val="clear" w:color="auto" w:fill="auto"/>
        <w:spacing w:before="120" w:after="240" w:line="300" w:lineRule="auto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>Przedstawiając powyższe ustalenia i oceny nie formułuję zaleceń pokontrolnych, jednakże wnoszę, by w przypadku realizowania w przyszłości umów o realizację zadań publicznych dofinansowanych ze środków m.st. Warszawy, w sprawozdaniach z wykonania zadania wykazywać dane zgodne ze stanem faktycznym, wynikającym z dowodów finansowo-ksi</w:t>
      </w:r>
      <w:r w:rsidR="003D0FAD"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>ęgowych</w:t>
      </w:r>
      <w:r w:rsidR="00872001"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4CEB7486" w14:textId="0BA50ED4" w:rsidR="00872001" w:rsidRPr="009D7464" w:rsidRDefault="00683FAC" w:rsidP="00CD7BD8">
      <w:pPr>
        <w:pStyle w:val="Bodytext20"/>
        <w:shd w:val="clear" w:color="auto" w:fill="auto"/>
        <w:spacing w:before="120" w:after="240" w:line="300" w:lineRule="auto"/>
        <w:ind w:left="4253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 UP. PREZYDENTA M. ST. WARSZAWY /-/ </w:t>
      </w:r>
      <w:r w:rsidR="00BA78DC"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>Renata Kaznowska Zastępca Prezydenta m. st. Warszawy</w:t>
      </w:r>
    </w:p>
    <w:p w14:paraId="4B6E60C4" w14:textId="77777777" w:rsidR="007F288D" w:rsidRPr="009D7464" w:rsidRDefault="00720AD6" w:rsidP="007C4AAF">
      <w:pPr>
        <w:pStyle w:val="Bodytext20"/>
        <w:shd w:val="clear" w:color="auto" w:fill="auto"/>
        <w:spacing w:before="120" w:after="240" w:line="300" w:lineRule="auto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D7464">
        <w:rPr>
          <w:rStyle w:val="Bodytext21"/>
          <w:rFonts w:asciiTheme="minorHAnsi" w:hAnsiTheme="minorHAnsi" w:cstheme="minorHAnsi"/>
          <w:sz w:val="22"/>
          <w:szCs w:val="22"/>
        </w:rPr>
        <w:lastRenderedPageBreak/>
        <w:t>Do wiadomości:</w:t>
      </w:r>
    </w:p>
    <w:p w14:paraId="4B6E60C5" w14:textId="77777777" w:rsidR="007F288D" w:rsidRPr="009D7464" w:rsidRDefault="00720AD6" w:rsidP="007C4AAF">
      <w:pPr>
        <w:pStyle w:val="Bodytext20"/>
        <w:shd w:val="clear" w:color="auto" w:fill="auto"/>
        <w:spacing w:before="120" w:after="240" w:line="300" w:lineRule="auto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>Pan Marcin Kraszewski - Dyrektor Biura Sportu i Rekreacji Urzędu m.st. Warszawy.</w:t>
      </w:r>
    </w:p>
    <w:sectPr w:rsidR="007F288D" w:rsidRPr="009D7464" w:rsidSect="009D7464">
      <w:footerReference w:type="default" r:id="rId6"/>
      <w:headerReference w:type="first" r:id="rId7"/>
      <w:footerReference w:type="first" r:id="rId8"/>
      <w:pgSz w:w="11900" w:h="16840"/>
      <w:pgMar w:top="1619" w:right="1429" w:bottom="1027" w:left="150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152B3" w14:textId="77777777" w:rsidR="009841FD" w:rsidRDefault="009841FD">
      <w:r>
        <w:separator/>
      </w:r>
    </w:p>
  </w:endnote>
  <w:endnote w:type="continuationSeparator" w:id="0">
    <w:p w14:paraId="6B8B178D" w14:textId="77777777" w:rsidR="009841FD" w:rsidRDefault="0098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173036"/>
      <w:docPartObj>
        <w:docPartGallery w:val="Page Numbers (Bottom of Page)"/>
        <w:docPartUnique/>
      </w:docPartObj>
    </w:sdtPr>
    <w:sdtContent>
      <w:sdt>
        <w:sdtPr>
          <w:id w:val="-1282177829"/>
          <w:docPartObj>
            <w:docPartGallery w:val="Page Numbers (Top of Page)"/>
            <w:docPartUnique/>
          </w:docPartObj>
        </w:sdtPr>
        <w:sdtContent>
          <w:p w14:paraId="0D5DA3FA" w14:textId="2E8E4E12" w:rsidR="00720AD6" w:rsidRDefault="00720AD6">
            <w:pPr>
              <w:pStyle w:val="Stopka"/>
              <w:jc w:val="right"/>
            </w:pPr>
            <w:r w:rsidRPr="00720AD6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720AD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20AD6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720AD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20AD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20AD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20AD6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720AD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20AD6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720AD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20AD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20AD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2705460F" w14:textId="77777777" w:rsidR="00720AD6" w:rsidRDefault="00720A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733883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9D94867" w14:textId="3162ABC6" w:rsidR="00720AD6" w:rsidRDefault="00720AD6">
            <w:pPr>
              <w:pStyle w:val="Stopka"/>
              <w:jc w:val="right"/>
            </w:pPr>
            <w:r w:rsidRPr="00720AD6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720AD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20AD6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720AD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20AD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20AD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20AD6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720AD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20AD6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720AD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20AD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20AD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2EE3214A" w14:textId="77777777" w:rsidR="009D7464" w:rsidRDefault="009D74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11F06" w14:textId="77777777" w:rsidR="009841FD" w:rsidRDefault="009841FD">
      <w:r>
        <w:separator/>
      </w:r>
    </w:p>
  </w:footnote>
  <w:footnote w:type="continuationSeparator" w:id="0">
    <w:p w14:paraId="6E79E9D6" w14:textId="77777777" w:rsidR="009841FD" w:rsidRDefault="009841FD">
      <w:r>
        <w:continuationSeparator/>
      </w:r>
    </w:p>
  </w:footnote>
  <w:footnote w:id="1">
    <w:p w14:paraId="4B6E60C9" w14:textId="5D5A3824" w:rsidR="007F288D" w:rsidRPr="009D7464" w:rsidRDefault="00720AD6" w:rsidP="00720AD6">
      <w:pPr>
        <w:pStyle w:val="Footnote10"/>
        <w:shd w:val="clear" w:color="auto" w:fill="auto"/>
        <w:tabs>
          <w:tab w:val="left" w:pos="115"/>
        </w:tabs>
        <w:spacing w:before="20" w:after="20" w:line="240" w:lineRule="auto"/>
        <w:ind w:right="178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D7464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ab/>
        <w:t xml:space="preserve">Klub został wyłoniony w wyniku przeprowadzonego konkursu, </w:t>
      </w:r>
      <w:r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>którego wyniki</w:t>
      </w:r>
      <w:r w:rsidR="00872001"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opublikowano w zarządzeniu nr </w:t>
      </w:r>
      <w:r w:rsidRPr="009D7464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143/2023 </w:t>
      </w:r>
      <w:r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>Prezydenta m.st. Warszawy z 30 stycznia 2023 r. w sprawie ogłoszenia wyników otwartego konkursu ofert na realizację zadania publicznego w zakresie wspierania i upowszechniania kultury fizycznej w 2023 roku pod nazwą „Szkolenie i współzawodnictwo sportowe dzieci i młodzieży" (ze zm.).</w:t>
      </w:r>
    </w:p>
  </w:footnote>
  <w:footnote w:id="2">
    <w:p w14:paraId="4B6E60CA" w14:textId="77777777" w:rsidR="007F288D" w:rsidRPr="009D7464" w:rsidRDefault="00720AD6" w:rsidP="00720AD6">
      <w:pPr>
        <w:pStyle w:val="Footnote10"/>
        <w:shd w:val="clear" w:color="auto" w:fill="auto"/>
        <w:tabs>
          <w:tab w:val="left" w:pos="110"/>
        </w:tabs>
        <w:spacing w:before="20" w:after="20" w:line="240" w:lineRule="auto"/>
        <w:ind w:right="58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D7464">
        <w:rPr>
          <w:rStyle w:val="Footnote1NotBoldItalic"/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ab/>
        <w:t xml:space="preserve">załącznik do zarządzenia Nr </w:t>
      </w:r>
      <w:r w:rsidRPr="009D7464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312/2007 </w:t>
      </w:r>
      <w:r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>Prezydenta miasta stołecznego Warszawy z dnia 4 kwietnia 2007 r. w sprawie nadania regulaminu organizacyjnego Urzędu miasta stołecznego Warszawy (ze zm.).</w:t>
      </w:r>
    </w:p>
  </w:footnote>
  <w:footnote w:id="3">
    <w:p w14:paraId="4B6E60CB" w14:textId="77777777" w:rsidR="007F288D" w:rsidRPr="009D7464" w:rsidRDefault="00720AD6" w:rsidP="00720AD6">
      <w:pPr>
        <w:pStyle w:val="Footnote10"/>
        <w:shd w:val="clear" w:color="auto" w:fill="auto"/>
        <w:tabs>
          <w:tab w:val="left" w:pos="115"/>
        </w:tabs>
        <w:spacing w:before="20" w:after="20" w:line="24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D7464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ab/>
        <w:t>Dz. U. z 2023 r., poz. 571 (ze zm.).</w:t>
      </w:r>
    </w:p>
  </w:footnote>
  <w:footnote w:id="4">
    <w:p w14:paraId="4B6E60CC" w14:textId="77777777" w:rsidR="007F288D" w:rsidRPr="009D7464" w:rsidRDefault="00720AD6" w:rsidP="00720AD6">
      <w:pPr>
        <w:pStyle w:val="Footnote20"/>
        <w:shd w:val="clear" w:color="auto" w:fill="auto"/>
        <w:tabs>
          <w:tab w:val="left" w:pos="120"/>
        </w:tabs>
        <w:spacing w:before="20" w:after="20" w:line="240" w:lineRule="auto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D7464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ab/>
        <w:t xml:space="preserve">Szkolenie stacjonarne (wynagrodzenie osób szkolących; wynagrodzenie obsługi technicznej; wynajem sprzętu sportowego oraz obiektów i urządzeń sportowych; zakup sprzętu sportowego); </w:t>
      </w:r>
      <w:r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>Zgrupowania sportowe; Udział we współzawodnictwie sportowym.</w:t>
      </w:r>
    </w:p>
  </w:footnote>
  <w:footnote w:id="5">
    <w:p w14:paraId="4B6E60CD" w14:textId="77777777" w:rsidR="007F288D" w:rsidRPr="009D7464" w:rsidRDefault="00720AD6" w:rsidP="00720AD6">
      <w:pPr>
        <w:pStyle w:val="Footnote20"/>
        <w:shd w:val="clear" w:color="auto" w:fill="auto"/>
        <w:tabs>
          <w:tab w:val="left" w:pos="115"/>
        </w:tabs>
        <w:spacing w:before="20" w:after="20" w:line="240" w:lineRule="auto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D7464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ab/>
        <w:t xml:space="preserve">Klub dokonał zwrotu kwoty 7 </w:t>
      </w:r>
      <w:r w:rsidRPr="009D7464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986Д4 </w:t>
      </w:r>
      <w:r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>zł na rachunek m.st. Warszawy w wyniku kontroli merytorycznej zadania publicznego przeprowadzonej przez Biuro Sportu i Rekreacji Urzędu m.st. Warszawy.</w:t>
      </w:r>
    </w:p>
  </w:footnote>
  <w:footnote w:id="6">
    <w:p w14:paraId="4B6E60CF" w14:textId="22B87312" w:rsidR="007F288D" w:rsidRPr="009D7464" w:rsidRDefault="00720AD6" w:rsidP="00720AD6">
      <w:pPr>
        <w:pStyle w:val="Footnote20"/>
        <w:shd w:val="clear" w:color="auto" w:fill="auto"/>
        <w:tabs>
          <w:tab w:val="left" w:pos="130"/>
        </w:tabs>
        <w:spacing w:before="20" w:after="20" w:line="240" w:lineRule="auto"/>
        <w:ind w:right="20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D7464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9D7464">
        <w:rPr>
          <w:rFonts w:asciiTheme="minorHAnsi" w:hAnsiTheme="minorHAnsi" w:cstheme="minorHAnsi"/>
          <w:b w:val="0"/>
          <w:bCs w:val="0"/>
          <w:sz w:val="22"/>
          <w:szCs w:val="22"/>
        </w:rPr>
        <w:tab/>
        <w:t>Wydatki w ramach działania 1.1.1. (wynagrodzenie osób szkolących (-) 10 420,00 zł) i 1.1.3. (wynajem sprzętu sportowego, oraz obiektów i urządzeń sportowych (+) 100,00 zł).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03AF" w14:textId="025A175C" w:rsidR="007F129F" w:rsidRDefault="009D7464">
    <w:pPr>
      <w:pStyle w:val="Nagwek"/>
    </w:pPr>
    <w:r>
      <w:rPr>
        <w:noProof/>
      </w:rPr>
      <w:drawing>
        <wp:inline distT="0" distB="0" distL="0" distR="0" wp14:anchorId="553ECC82" wp14:editId="470B6D3D">
          <wp:extent cx="5694045" cy="1069516"/>
          <wp:effectExtent l="0" t="0" r="1905" b="0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4045" cy="1069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8D"/>
    <w:rsid w:val="003300E4"/>
    <w:rsid w:val="003D0FAD"/>
    <w:rsid w:val="00683FAC"/>
    <w:rsid w:val="00720AD6"/>
    <w:rsid w:val="007C4AAF"/>
    <w:rsid w:val="007F129F"/>
    <w:rsid w:val="007F288D"/>
    <w:rsid w:val="00872001"/>
    <w:rsid w:val="009841FD"/>
    <w:rsid w:val="009D7464"/>
    <w:rsid w:val="00BA78DC"/>
    <w:rsid w:val="00BB7842"/>
    <w:rsid w:val="00CD7BD8"/>
    <w:rsid w:val="00D8531C"/>
    <w:rsid w:val="00DD349C"/>
    <w:rsid w:val="00F53DC5"/>
    <w:rsid w:val="00FB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60B1"/>
  <w15:docId w15:val="{EF392AF1-7624-48C7-9CC5-0AFD9828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Footnote1NotBoldItalic">
    <w:name w:val="Footnote|1 + Not Bold;Italic"/>
    <w:basedOn w:val="Footnote1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Footnote2">
    <w:name w:val="Footnote|2_"/>
    <w:basedOn w:val="Domylnaczcionkaakapitu"/>
    <w:link w:val="Footnote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Footnote3">
    <w:name w:val="Footnote|3_"/>
    <w:basedOn w:val="Domylnaczcionkaakapitu"/>
    <w:link w:val="Footnote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75pt">
    <w:name w:val="Body text|4 + 7.5 pt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 w:eastAsia="pl-PL" w:bidi="pl-PL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235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Footnote20">
    <w:name w:val="Footnote|2"/>
    <w:basedOn w:val="Normalny"/>
    <w:link w:val="Footnote2"/>
    <w:pPr>
      <w:shd w:val="clear" w:color="auto" w:fill="FFFFFF"/>
      <w:spacing w:line="235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Footnote30">
    <w:name w:val="Footnote|3"/>
    <w:basedOn w:val="Normalny"/>
    <w:link w:val="Footnote3"/>
    <w:pPr>
      <w:shd w:val="clear" w:color="auto" w:fill="FFFFFF"/>
      <w:spacing w:before="440" w:line="224" w:lineRule="exact"/>
      <w:jc w:val="right"/>
    </w:pPr>
    <w:rPr>
      <w:rFonts w:ascii="Arial" w:eastAsia="Arial" w:hAnsi="Arial" w:cs="Arial"/>
      <w:sz w:val="20"/>
      <w:szCs w:val="20"/>
      <w:lang w:val="ru-RU" w:eastAsia="ru-RU" w:bidi="ru-RU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after="480" w:line="16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before="480" w:after="340" w:line="190" w:lineRule="exact"/>
      <w:jc w:val="right"/>
    </w:pPr>
    <w:rPr>
      <w:rFonts w:ascii="Arial" w:eastAsia="Arial" w:hAnsi="Arial" w:cs="Arial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7F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129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F12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29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Urzad Miasta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cp:lastModifiedBy>Kowalczyk Monika (KW)</cp:lastModifiedBy>
  <cp:revision>16</cp:revision>
  <dcterms:created xsi:type="dcterms:W3CDTF">2024-06-12T09:41:00Z</dcterms:created>
  <dcterms:modified xsi:type="dcterms:W3CDTF">2024-08-21T09:43:00Z</dcterms:modified>
</cp:coreProperties>
</file>