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B53D" w14:textId="0D20E5E7" w:rsidR="00C36558" w:rsidRPr="00EA7713" w:rsidRDefault="00C36558" w:rsidP="00EA7713">
      <w:pPr>
        <w:spacing w:line="300" w:lineRule="auto"/>
        <w:jc w:val="center"/>
        <w:rPr>
          <w:rFonts w:asciiTheme="minorHAnsi" w:hAnsiTheme="minorHAnsi" w:cstheme="minorHAnsi"/>
          <w:b/>
          <w:sz w:val="22"/>
          <w:szCs w:val="22"/>
        </w:rPr>
      </w:pPr>
      <w:r w:rsidRPr="00EA7713">
        <w:rPr>
          <w:rFonts w:asciiTheme="minorHAnsi" w:hAnsiTheme="minorHAnsi" w:cstheme="minorHAnsi"/>
          <w:b/>
          <w:sz w:val="22"/>
          <w:szCs w:val="22"/>
        </w:rPr>
        <w:t>ZARZĄDZENIE N</w:t>
      </w:r>
      <w:r w:rsidR="00D47FBD">
        <w:rPr>
          <w:rFonts w:asciiTheme="minorHAnsi" w:hAnsiTheme="minorHAnsi" w:cstheme="minorHAnsi"/>
          <w:b/>
          <w:sz w:val="22"/>
          <w:szCs w:val="22"/>
        </w:rPr>
        <w:t>R</w:t>
      </w:r>
      <w:r w:rsidRPr="00EA7713">
        <w:rPr>
          <w:rFonts w:asciiTheme="minorHAnsi" w:hAnsiTheme="minorHAnsi" w:cstheme="minorHAnsi"/>
          <w:b/>
          <w:sz w:val="22"/>
          <w:szCs w:val="22"/>
        </w:rPr>
        <w:t xml:space="preserve"> </w:t>
      </w:r>
      <w:r w:rsidR="00FD1259">
        <w:rPr>
          <w:rFonts w:asciiTheme="minorHAnsi" w:hAnsiTheme="minorHAnsi" w:cstheme="minorHAnsi"/>
          <w:b/>
          <w:sz w:val="22"/>
          <w:szCs w:val="22"/>
        </w:rPr>
        <w:t>1610/2023</w:t>
      </w:r>
    </w:p>
    <w:p w14:paraId="1A53A6BA" w14:textId="77777777" w:rsidR="00C36558" w:rsidRPr="00EA7713" w:rsidRDefault="00C36558" w:rsidP="00EA7713">
      <w:pPr>
        <w:spacing w:line="300" w:lineRule="auto"/>
        <w:jc w:val="center"/>
        <w:rPr>
          <w:rFonts w:asciiTheme="minorHAnsi" w:hAnsiTheme="minorHAnsi" w:cstheme="minorHAnsi"/>
          <w:b/>
          <w:sz w:val="22"/>
          <w:szCs w:val="22"/>
        </w:rPr>
      </w:pPr>
      <w:r w:rsidRPr="00EA7713">
        <w:rPr>
          <w:rFonts w:asciiTheme="minorHAnsi" w:hAnsiTheme="minorHAnsi" w:cstheme="minorHAnsi"/>
          <w:b/>
          <w:sz w:val="22"/>
          <w:szCs w:val="22"/>
        </w:rPr>
        <w:t>PREZYDE</w:t>
      </w:r>
      <w:r w:rsidR="00FF2816">
        <w:rPr>
          <w:rFonts w:asciiTheme="minorHAnsi" w:hAnsiTheme="minorHAnsi" w:cstheme="minorHAnsi"/>
          <w:b/>
          <w:sz w:val="22"/>
          <w:szCs w:val="22"/>
        </w:rPr>
        <w:t>NTA MIASTA STOŁECZNEGO WARSZAWY</w:t>
      </w:r>
    </w:p>
    <w:p w14:paraId="162FDE94" w14:textId="6936B19F" w:rsidR="00C36558" w:rsidRPr="00EA7713" w:rsidRDefault="00C36558" w:rsidP="00EA7713">
      <w:pPr>
        <w:spacing w:after="240" w:line="300" w:lineRule="auto"/>
        <w:jc w:val="center"/>
        <w:rPr>
          <w:rFonts w:asciiTheme="minorHAnsi" w:hAnsiTheme="minorHAnsi" w:cstheme="minorHAnsi"/>
          <w:b/>
          <w:sz w:val="22"/>
          <w:szCs w:val="22"/>
        </w:rPr>
      </w:pPr>
      <w:r w:rsidRPr="00EA7713">
        <w:rPr>
          <w:rFonts w:asciiTheme="minorHAnsi" w:hAnsiTheme="minorHAnsi" w:cstheme="minorHAnsi"/>
          <w:b/>
          <w:sz w:val="22"/>
          <w:szCs w:val="22"/>
        </w:rPr>
        <w:t xml:space="preserve">z </w:t>
      </w:r>
      <w:r w:rsidR="00FD1259">
        <w:rPr>
          <w:rFonts w:asciiTheme="minorHAnsi" w:hAnsiTheme="minorHAnsi" w:cstheme="minorHAnsi"/>
          <w:b/>
          <w:sz w:val="22"/>
          <w:szCs w:val="22"/>
        </w:rPr>
        <w:t>26 października 2023 r.</w:t>
      </w:r>
    </w:p>
    <w:p w14:paraId="457A7F4D" w14:textId="77777777" w:rsidR="00C36558" w:rsidRPr="00EA7713" w:rsidRDefault="00C36558" w:rsidP="00EA7713">
      <w:pPr>
        <w:spacing w:after="240" w:line="300" w:lineRule="auto"/>
        <w:jc w:val="center"/>
        <w:rPr>
          <w:rFonts w:asciiTheme="minorHAnsi" w:hAnsiTheme="minorHAnsi" w:cstheme="minorHAnsi"/>
          <w:b/>
          <w:sz w:val="22"/>
          <w:szCs w:val="22"/>
        </w:rPr>
      </w:pPr>
      <w:bookmarkStart w:id="0" w:name="_Hlk130978775"/>
      <w:r w:rsidRPr="00EA7713">
        <w:rPr>
          <w:rFonts w:asciiTheme="minorHAnsi" w:hAnsiTheme="minorHAnsi" w:cstheme="minorHAnsi"/>
          <w:b/>
          <w:sz w:val="22"/>
          <w:szCs w:val="22"/>
        </w:rPr>
        <w:t xml:space="preserve">w sprawie projektów </w:t>
      </w:r>
      <w:r w:rsidR="00EE3EB8">
        <w:rPr>
          <w:rFonts w:asciiTheme="minorHAnsi" w:hAnsiTheme="minorHAnsi" w:cstheme="minorHAnsi"/>
          <w:b/>
          <w:sz w:val="22"/>
          <w:szCs w:val="22"/>
        </w:rPr>
        <w:t>uchwał Rady Miasta Stołecznego Warszawy</w:t>
      </w:r>
    </w:p>
    <w:bookmarkEnd w:id="0"/>
    <w:p w14:paraId="077274E8" w14:textId="6B515727" w:rsidR="00C36558" w:rsidRPr="00DA3AD6" w:rsidRDefault="004905E1" w:rsidP="00C462F8">
      <w:pPr>
        <w:spacing w:after="240" w:line="300" w:lineRule="auto"/>
        <w:rPr>
          <w:rFonts w:asciiTheme="minorHAnsi" w:hAnsiTheme="minorHAnsi" w:cstheme="minorHAnsi"/>
          <w:sz w:val="22"/>
          <w:szCs w:val="22"/>
        </w:rPr>
      </w:pPr>
      <w:r w:rsidRPr="00DA3AD6">
        <w:rPr>
          <w:rFonts w:asciiTheme="minorHAnsi" w:hAnsiTheme="minorHAnsi" w:cstheme="minorHAnsi"/>
          <w:sz w:val="22"/>
          <w:szCs w:val="22"/>
        </w:rPr>
        <w:t>Na podstawie art. 33 ust. 3 w związku z art. 11a ust. 3 ustawy z dnia 8 marca 1990 r. o samorządzie gminnym (</w:t>
      </w:r>
      <w:r w:rsidR="00DA3AD6" w:rsidRPr="00DA3AD6">
        <w:rPr>
          <w:rFonts w:asciiTheme="minorHAnsi" w:hAnsiTheme="minorHAnsi" w:cstheme="minorHAnsi"/>
          <w:bCs/>
          <w:sz w:val="22"/>
          <w:szCs w:val="22"/>
        </w:rPr>
        <w:t xml:space="preserve">Dz.U. z 2023 r. poz. 40 </w:t>
      </w:r>
      <w:proofErr w:type="spellStart"/>
      <w:r w:rsidR="00DA3AD6" w:rsidRPr="00DA3AD6">
        <w:rPr>
          <w:rFonts w:asciiTheme="minorHAnsi" w:hAnsiTheme="minorHAnsi" w:cstheme="minorHAnsi"/>
          <w:bCs/>
          <w:sz w:val="22"/>
          <w:szCs w:val="22"/>
        </w:rPr>
        <w:t>t.j</w:t>
      </w:r>
      <w:proofErr w:type="spellEnd"/>
      <w:r w:rsidR="00DA3AD6" w:rsidRPr="00DA3AD6">
        <w:rPr>
          <w:rFonts w:asciiTheme="minorHAnsi" w:hAnsiTheme="minorHAnsi" w:cstheme="minorHAnsi"/>
          <w:bCs/>
          <w:sz w:val="22"/>
          <w:szCs w:val="22"/>
        </w:rPr>
        <w:t>. zm. poz. 572 i poz. 1463</w:t>
      </w:r>
      <w:r w:rsidRPr="00DA3AD6">
        <w:rPr>
          <w:rFonts w:asciiTheme="minorHAnsi" w:hAnsiTheme="minorHAnsi" w:cstheme="minorHAnsi"/>
          <w:sz w:val="22"/>
          <w:szCs w:val="22"/>
        </w:rPr>
        <w:t>) zarządza się, co następuje</w:t>
      </w:r>
      <w:r w:rsidR="00C36558" w:rsidRPr="00DA3AD6">
        <w:rPr>
          <w:rFonts w:asciiTheme="minorHAnsi" w:hAnsiTheme="minorHAnsi" w:cstheme="minorHAnsi"/>
          <w:sz w:val="22"/>
          <w:szCs w:val="22"/>
        </w:rPr>
        <w:t>:</w:t>
      </w:r>
    </w:p>
    <w:p w14:paraId="4CFBAA25" w14:textId="77777777" w:rsidR="00C462F8" w:rsidRDefault="00C462F8" w:rsidP="00C462F8">
      <w:pPr>
        <w:spacing w:line="300" w:lineRule="auto"/>
        <w:jc w:val="center"/>
        <w:rPr>
          <w:rFonts w:asciiTheme="minorHAnsi" w:hAnsiTheme="minorHAnsi" w:cstheme="minorHAnsi"/>
          <w:b/>
          <w:sz w:val="22"/>
          <w:szCs w:val="22"/>
        </w:rPr>
      </w:pPr>
      <w:r>
        <w:rPr>
          <w:rFonts w:asciiTheme="minorHAnsi" w:hAnsiTheme="minorHAnsi" w:cstheme="minorHAnsi"/>
          <w:b/>
          <w:sz w:val="22"/>
          <w:szCs w:val="22"/>
        </w:rPr>
        <w:t xml:space="preserve">Rozdział </w:t>
      </w:r>
      <w:r w:rsidR="00BA436D">
        <w:rPr>
          <w:rFonts w:asciiTheme="minorHAnsi" w:hAnsiTheme="minorHAnsi" w:cstheme="minorHAnsi"/>
          <w:b/>
          <w:sz w:val="22"/>
          <w:szCs w:val="22"/>
        </w:rPr>
        <w:t>1</w:t>
      </w:r>
    </w:p>
    <w:p w14:paraId="6DBB1A51" w14:textId="77777777" w:rsidR="00C462F8" w:rsidRDefault="00C462F8" w:rsidP="00C462F8">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 xml:space="preserve">Przepisy </w:t>
      </w:r>
      <w:r w:rsidR="00181645">
        <w:rPr>
          <w:rFonts w:asciiTheme="minorHAnsi" w:hAnsiTheme="minorHAnsi" w:cstheme="minorHAnsi"/>
          <w:b/>
          <w:sz w:val="22"/>
          <w:szCs w:val="22"/>
        </w:rPr>
        <w:t>ogólne</w:t>
      </w:r>
    </w:p>
    <w:p w14:paraId="3DED7D34" w14:textId="77777777" w:rsidR="00C36558" w:rsidRPr="00EA7713" w:rsidRDefault="00C36558" w:rsidP="002B7F88">
      <w:pPr>
        <w:spacing w:line="300" w:lineRule="auto"/>
        <w:ind w:firstLine="567"/>
        <w:rPr>
          <w:rFonts w:asciiTheme="minorHAnsi" w:hAnsiTheme="minorHAnsi" w:cstheme="minorHAnsi"/>
          <w:sz w:val="22"/>
          <w:szCs w:val="22"/>
        </w:rPr>
      </w:pPr>
      <w:r w:rsidRPr="00EA7713">
        <w:rPr>
          <w:rFonts w:asciiTheme="minorHAnsi" w:hAnsiTheme="minorHAnsi" w:cstheme="minorHAnsi"/>
          <w:b/>
          <w:sz w:val="22"/>
          <w:szCs w:val="22"/>
        </w:rPr>
        <w:t>§ 1. </w:t>
      </w:r>
      <w:r w:rsidRPr="00EA7713">
        <w:rPr>
          <w:rFonts w:asciiTheme="minorHAnsi" w:hAnsiTheme="minorHAnsi" w:cstheme="minorHAnsi"/>
          <w:sz w:val="22"/>
          <w:szCs w:val="22"/>
        </w:rPr>
        <w:t>Zarządzenie określa tryb:</w:t>
      </w:r>
    </w:p>
    <w:p w14:paraId="5AE8FD65" w14:textId="77777777" w:rsidR="007C4DB7" w:rsidRPr="00EA7713" w:rsidRDefault="00C36558" w:rsidP="00C462F8">
      <w:pPr>
        <w:numPr>
          <w:ilvl w:val="1"/>
          <w:numId w:val="1"/>
        </w:numPr>
        <w:tabs>
          <w:tab w:val="clear" w:pos="72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opracowywania </w:t>
      </w:r>
      <w:r w:rsidR="007E0AA9">
        <w:rPr>
          <w:rFonts w:asciiTheme="minorHAnsi" w:hAnsiTheme="minorHAnsi" w:cstheme="minorHAnsi"/>
          <w:sz w:val="22"/>
          <w:szCs w:val="22"/>
        </w:rPr>
        <w:t>projektów uchwał</w:t>
      </w:r>
      <w:r w:rsidR="007C4DB7" w:rsidRPr="00EA7713">
        <w:rPr>
          <w:rFonts w:asciiTheme="minorHAnsi" w:hAnsiTheme="minorHAnsi" w:cstheme="minorHAnsi"/>
          <w:sz w:val="22"/>
          <w:szCs w:val="22"/>
        </w:rPr>
        <w:t xml:space="preserve"> </w:t>
      </w:r>
      <w:r w:rsidR="007E0AA9">
        <w:rPr>
          <w:rFonts w:asciiTheme="minorHAnsi" w:hAnsiTheme="minorHAnsi" w:cstheme="minorHAnsi"/>
          <w:sz w:val="22"/>
          <w:szCs w:val="22"/>
        </w:rPr>
        <w:t xml:space="preserve">Rady Miasta Stołecznego Warszawy przygotowywanych przez Prezydenta Miasta Stołecznego Warszawy, projektów uchwał Rady Miasta Stołecznego Warszawy przygotowywanych na podstawie uchwał Rady Miasta Stołecznego Warszawy dotyczących inicjatywy grupy osób posiadających czynne prawo wyborcze </w:t>
      </w:r>
      <w:r w:rsidR="00F81199">
        <w:rPr>
          <w:rFonts w:asciiTheme="minorHAnsi" w:hAnsiTheme="minorHAnsi" w:cstheme="minorHAnsi"/>
          <w:sz w:val="22"/>
          <w:szCs w:val="22"/>
        </w:rPr>
        <w:br/>
      </w:r>
      <w:r w:rsidR="007E0AA9">
        <w:rPr>
          <w:rFonts w:asciiTheme="minorHAnsi" w:hAnsiTheme="minorHAnsi" w:cstheme="minorHAnsi"/>
          <w:sz w:val="22"/>
          <w:szCs w:val="22"/>
        </w:rPr>
        <w:t xml:space="preserve">do organów Miasta Stołecznego Warszawy oraz inicjatywy </w:t>
      </w:r>
      <w:r w:rsidR="009D046C">
        <w:rPr>
          <w:rFonts w:asciiTheme="minorHAnsi" w:hAnsiTheme="minorHAnsi" w:cstheme="minorHAnsi"/>
          <w:sz w:val="22"/>
          <w:szCs w:val="22"/>
        </w:rPr>
        <w:t>rady dzielnicy miasta stołecznego Warszawy</w:t>
      </w:r>
      <w:r w:rsidR="0063466A">
        <w:rPr>
          <w:rFonts w:asciiTheme="minorHAnsi" w:hAnsiTheme="minorHAnsi" w:cstheme="minorHAnsi"/>
          <w:sz w:val="22"/>
          <w:szCs w:val="22"/>
        </w:rPr>
        <w:t>, w tym ich uzgadniania i opiniowania</w:t>
      </w:r>
      <w:r w:rsidR="00DF1111">
        <w:rPr>
          <w:rFonts w:asciiTheme="minorHAnsi" w:hAnsiTheme="minorHAnsi" w:cstheme="minorHAnsi"/>
          <w:sz w:val="22"/>
          <w:szCs w:val="22"/>
        </w:rPr>
        <w:t>;</w:t>
      </w:r>
    </w:p>
    <w:p w14:paraId="374DECCD" w14:textId="77777777" w:rsidR="00C36558" w:rsidRPr="00EA7713" w:rsidRDefault="00C36558" w:rsidP="00C462F8">
      <w:pPr>
        <w:numPr>
          <w:ilvl w:val="1"/>
          <w:numId w:val="1"/>
        </w:numPr>
        <w:tabs>
          <w:tab w:val="clear" w:pos="72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ogłaszania </w:t>
      </w:r>
      <w:r w:rsidR="007E0AA9">
        <w:rPr>
          <w:rFonts w:asciiTheme="minorHAnsi" w:hAnsiTheme="minorHAnsi" w:cstheme="minorHAnsi"/>
          <w:sz w:val="22"/>
          <w:szCs w:val="22"/>
        </w:rPr>
        <w:t>uchwał Rady</w:t>
      </w:r>
      <w:r w:rsidRPr="00EA7713">
        <w:rPr>
          <w:rFonts w:asciiTheme="minorHAnsi" w:hAnsiTheme="minorHAnsi" w:cstheme="minorHAnsi"/>
          <w:sz w:val="22"/>
          <w:szCs w:val="22"/>
        </w:rPr>
        <w:t xml:space="preserve"> Miasta Stołecznego Warszawy;</w:t>
      </w:r>
    </w:p>
    <w:p w14:paraId="43823789" w14:textId="77777777" w:rsidR="00C36558" w:rsidRPr="0041223E" w:rsidRDefault="00C36558" w:rsidP="00C462F8">
      <w:pPr>
        <w:numPr>
          <w:ilvl w:val="1"/>
          <w:numId w:val="1"/>
        </w:numPr>
        <w:tabs>
          <w:tab w:val="clear" w:pos="720"/>
        </w:tabs>
        <w:spacing w:after="240"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opracowywania </w:t>
      </w:r>
      <w:r w:rsidR="007E0AA9">
        <w:rPr>
          <w:rFonts w:asciiTheme="minorHAnsi" w:hAnsiTheme="minorHAnsi" w:cstheme="minorHAnsi"/>
          <w:sz w:val="22"/>
          <w:szCs w:val="22"/>
        </w:rPr>
        <w:t xml:space="preserve">obwieszczeń Rady Miasta Stołecznego Warszawy w sprawie ogłoszenia tekstów jednolitych uchwał </w:t>
      </w:r>
      <w:r w:rsidR="007E0AA9" w:rsidRPr="0041223E">
        <w:rPr>
          <w:rFonts w:asciiTheme="minorHAnsi" w:hAnsiTheme="minorHAnsi" w:cstheme="minorHAnsi"/>
          <w:sz w:val="22"/>
          <w:szCs w:val="22"/>
        </w:rPr>
        <w:t>podlegających ogłoszeniu w Dzienniku Urzędowym Województwa Mazowieckiego.</w:t>
      </w:r>
    </w:p>
    <w:p w14:paraId="75994C0C" w14:textId="77777777" w:rsidR="00C36558" w:rsidRPr="00EA7713" w:rsidRDefault="00C36558" w:rsidP="00693B73">
      <w:pPr>
        <w:spacing w:line="300" w:lineRule="auto"/>
        <w:ind w:left="851" w:hanging="284"/>
        <w:rPr>
          <w:rFonts w:asciiTheme="minorHAnsi" w:hAnsiTheme="minorHAnsi" w:cstheme="minorHAnsi"/>
          <w:sz w:val="22"/>
          <w:szCs w:val="22"/>
        </w:rPr>
      </w:pPr>
      <w:r w:rsidRPr="00EA7713">
        <w:rPr>
          <w:rFonts w:asciiTheme="minorHAnsi" w:hAnsiTheme="minorHAnsi" w:cstheme="minorHAnsi"/>
          <w:b/>
          <w:sz w:val="22"/>
          <w:szCs w:val="22"/>
        </w:rPr>
        <w:t xml:space="preserve">§ 2. </w:t>
      </w:r>
      <w:r w:rsidR="00FF595F">
        <w:rPr>
          <w:rFonts w:asciiTheme="minorHAnsi" w:hAnsiTheme="minorHAnsi" w:cstheme="minorHAnsi"/>
          <w:sz w:val="22"/>
          <w:szCs w:val="22"/>
        </w:rPr>
        <w:t>Użyte w zarządzeniu terminy oznaczają</w:t>
      </w:r>
      <w:r w:rsidRPr="00EA7713">
        <w:rPr>
          <w:rFonts w:asciiTheme="minorHAnsi" w:hAnsiTheme="minorHAnsi" w:cstheme="minorHAnsi"/>
          <w:sz w:val="22"/>
          <w:szCs w:val="22"/>
        </w:rPr>
        <w:t>:</w:t>
      </w:r>
    </w:p>
    <w:p w14:paraId="15075AED" w14:textId="77777777" w:rsidR="00C36558" w:rsidRPr="00EA7713" w:rsidRDefault="00FF595F" w:rsidP="00693B73">
      <w:pPr>
        <w:pStyle w:val="NormalnyWeb"/>
        <w:numPr>
          <w:ilvl w:val="1"/>
          <w:numId w:val="2"/>
        </w:numPr>
        <w:tabs>
          <w:tab w:val="clear" w:pos="1070"/>
        </w:tabs>
        <w:spacing w:before="0" w:beforeAutospacing="0" w:after="0" w:afterAutospacing="0"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budże</w:t>
      </w:r>
      <w:r>
        <w:rPr>
          <w:rFonts w:asciiTheme="minorHAnsi" w:hAnsiTheme="minorHAnsi" w:cstheme="minorHAnsi"/>
          <w:sz w:val="22"/>
          <w:szCs w:val="22"/>
        </w:rPr>
        <w:t>t</w:t>
      </w:r>
      <w:r w:rsidRPr="00EA7713">
        <w:rPr>
          <w:rFonts w:asciiTheme="minorHAnsi" w:hAnsiTheme="minorHAnsi" w:cstheme="minorHAnsi"/>
          <w:sz w:val="22"/>
          <w:szCs w:val="22"/>
        </w:rPr>
        <w:t xml:space="preserve"> </w:t>
      </w:r>
      <w:r w:rsidR="00C57FA3">
        <w:rPr>
          <w:rFonts w:asciiTheme="minorHAnsi" w:hAnsiTheme="minorHAnsi" w:cstheme="minorHAnsi"/>
          <w:sz w:val="22"/>
          <w:szCs w:val="22"/>
        </w:rPr>
        <w:t xml:space="preserve">- </w:t>
      </w:r>
      <w:r w:rsidR="00C36558" w:rsidRPr="00EA7713">
        <w:rPr>
          <w:rFonts w:asciiTheme="minorHAnsi" w:hAnsiTheme="minorHAnsi" w:cstheme="minorHAnsi"/>
          <w:sz w:val="22"/>
          <w:szCs w:val="22"/>
        </w:rPr>
        <w:t>należy przez to rozumieć budżet miasta stołecznego Warszawy;</w:t>
      </w:r>
    </w:p>
    <w:p w14:paraId="56380598" w14:textId="77777777" w:rsidR="00C57FA3" w:rsidRDefault="00ED068A" w:rsidP="00693B73">
      <w:pPr>
        <w:pStyle w:val="NormalnyWeb"/>
        <w:numPr>
          <w:ilvl w:val="1"/>
          <w:numId w:val="2"/>
        </w:numPr>
        <w:tabs>
          <w:tab w:val="clear" w:pos="1070"/>
        </w:tabs>
        <w:spacing w:before="0" w:beforeAutospacing="0" w:after="0" w:afterAutospacing="0" w:line="300" w:lineRule="auto"/>
        <w:ind w:left="851" w:hanging="284"/>
        <w:rPr>
          <w:rFonts w:asciiTheme="minorHAnsi" w:hAnsiTheme="minorHAnsi" w:cstheme="minorHAnsi"/>
          <w:sz w:val="22"/>
          <w:szCs w:val="22"/>
        </w:rPr>
      </w:pPr>
      <w:r>
        <w:rPr>
          <w:rFonts w:asciiTheme="minorHAnsi" w:hAnsiTheme="minorHAnsi" w:cstheme="minorHAnsi"/>
          <w:sz w:val="22"/>
          <w:szCs w:val="22"/>
        </w:rPr>
        <w:t xml:space="preserve">BIP - </w:t>
      </w:r>
      <w:r w:rsidRPr="00EA7713">
        <w:rPr>
          <w:rFonts w:asciiTheme="minorHAnsi" w:hAnsiTheme="minorHAnsi" w:cstheme="minorHAnsi"/>
          <w:sz w:val="22"/>
          <w:szCs w:val="22"/>
        </w:rPr>
        <w:t>należy przez to rozumieć Biuletyn Informacji Publicznej Miasta Stołecznego Warszawy;</w:t>
      </w:r>
    </w:p>
    <w:p w14:paraId="3E3B8DB5" w14:textId="77777777" w:rsidR="006E2E13" w:rsidRPr="00FC7E18" w:rsidRDefault="006E2E13" w:rsidP="00693B73">
      <w:pPr>
        <w:pStyle w:val="NormalnyWeb"/>
        <w:numPr>
          <w:ilvl w:val="1"/>
          <w:numId w:val="2"/>
        </w:numPr>
        <w:tabs>
          <w:tab w:val="clear" w:pos="1070"/>
        </w:tabs>
        <w:spacing w:before="0" w:beforeAutospacing="0" w:after="0" w:afterAutospacing="0" w:line="300" w:lineRule="auto"/>
        <w:ind w:left="851" w:hanging="284"/>
        <w:rPr>
          <w:rFonts w:asciiTheme="minorHAnsi" w:hAnsiTheme="minorHAnsi" w:cstheme="minorHAnsi"/>
          <w:sz w:val="22"/>
          <w:szCs w:val="22"/>
        </w:rPr>
      </w:pPr>
      <w:r w:rsidRPr="00FC7E18">
        <w:rPr>
          <w:rFonts w:asciiTheme="minorHAnsi" w:hAnsiTheme="minorHAnsi" w:cstheme="minorHAnsi"/>
          <w:sz w:val="22"/>
          <w:szCs w:val="22"/>
        </w:rPr>
        <w:t xml:space="preserve"> </w:t>
      </w:r>
      <w:r w:rsidRPr="00FC7E18">
        <w:rPr>
          <w:rFonts w:asciiTheme="minorHAnsi" w:eastAsia="Calibri" w:hAnsiTheme="minorHAnsi" w:cstheme="minorHAnsi"/>
          <w:color w:val="000000" w:themeColor="text1"/>
          <w:sz w:val="22"/>
          <w:szCs w:val="22"/>
        </w:rPr>
        <w:t xml:space="preserve">forma elektroniczna– należy przez to rozumieć elektroniczną formę dokumentu, która opracowana </w:t>
      </w:r>
      <w:r w:rsidRPr="00FC7E18">
        <w:rPr>
          <w:rFonts w:asciiTheme="minorHAnsi" w:eastAsia="Calibri" w:hAnsiTheme="minorHAnsi" w:cstheme="minorHAnsi"/>
          <w:sz w:val="22"/>
          <w:szCs w:val="22"/>
        </w:rPr>
        <w:t>jest</w:t>
      </w:r>
      <w:r w:rsidRPr="00FC7E18">
        <w:rPr>
          <w:rFonts w:asciiTheme="minorHAnsi" w:eastAsia="Calibri" w:hAnsiTheme="minorHAnsi" w:cstheme="minorHAnsi"/>
          <w:color w:val="498205"/>
          <w:sz w:val="22"/>
          <w:szCs w:val="22"/>
        </w:rPr>
        <w:t xml:space="preserve"> </w:t>
      </w:r>
      <w:r w:rsidRPr="00FC7E18">
        <w:rPr>
          <w:rFonts w:asciiTheme="minorHAnsi" w:eastAsia="Calibri" w:hAnsiTheme="minorHAnsi" w:cstheme="minorHAnsi"/>
          <w:sz w:val="22"/>
          <w:szCs w:val="22"/>
        </w:rPr>
        <w:t>z zastosowaniem standardów dostępności cyfrowej</w:t>
      </w:r>
      <w:r w:rsidR="00E80E49" w:rsidRPr="00FC7E18">
        <w:rPr>
          <w:rFonts w:asciiTheme="minorHAnsi" w:eastAsia="Calibri" w:hAnsiTheme="minorHAnsi" w:cstheme="minorHAnsi"/>
          <w:sz w:val="22"/>
          <w:szCs w:val="22"/>
        </w:rPr>
        <w:t>;</w:t>
      </w:r>
    </w:p>
    <w:p w14:paraId="0DB82B67" w14:textId="77777777" w:rsidR="00C36558" w:rsidRPr="00EA7713" w:rsidRDefault="00C36558" w:rsidP="00693B73">
      <w:pPr>
        <w:pStyle w:val="NormalnyWeb"/>
        <w:numPr>
          <w:ilvl w:val="1"/>
          <w:numId w:val="2"/>
        </w:numPr>
        <w:tabs>
          <w:tab w:val="clear" w:pos="1070"/>
        </w:tabs>
        <w:spacing w:before="0" w:beforeAutospacing="0" w:after="0" w:afterAutospacing="0"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kierownik komórki, kierownik komórki wiodącej – należy przez to rozumieć dyrektora biura, Kierownika Urzędu Stanu Cywilnego Miasta Stołecznego Warszawy</w:t>
      </w:r>
      <w:r w:rsidR="00A36AFD">
        <w:rPr>
          <w:rFonts w:asciiTheme="minorHAnsi" w:hAnsiTheme="minorHAnsi" w:cstheme="minorHAnsi"/>
          <w:sz w:val="22"/>
          <w:szCs w:val="22"/>
        </w:rPr>
        <w:t>,</w:t>
      </w:r>
      <w:r w:rsidRPr="00EA7713">
        <w:rPr>
          <w:rFonts w:asciiTheme="minorHAnsi" w:hAnsiTheme="minorHAnsi" w:cstheme="minorHAnsi"/>
          <w:sz w:val="22"/>
          <w:szCs w:val="22"/>
        </w:rPr>
        <w:t xml:space="preserve"> burmistrza dzielnicy </w:t>
      </w:r>
      <w:r w:rsidR="00FF595F">
        <w:rPr>
          <w:rFonts w:asciiTheme="minorHAnsi" w:hAnsiTheme="minorHAnsi" w:cstheme="minorHAnsi"/>
          <w:sz w:val="22"/>
          <w:szCs w:val="22"/>
        </w:rPr>
        <w:t>M</w:t>
      </w:r>
      <w:r w:rsidR="00FF595F" w:rsidRPr="00EA7713">
        <w:rPr>
          <w:rFonts w:asciiTheme="minorHAnsi" w:hAnsiTheme="minorHAnsi" w:cstheme="minorHAnsi"/>
          <w:sz w:val="22"/>
          <w:szCs w:val="22"/>
        </w:rPr>
        <w:t xml:space="preserve">iasta </w:t>
      </w:r>
      <w:r w:rsidR="00FF595F">
        <w:rPr>
          <w:rFonts w:asciiTheme="minorHAnsi" w:hAnsiTheme="minorHAnsi" w:cstheme="minorHAnsi"/>
          <w:sz w:val="22"/>
          <w:szCs w:val="22"/>
        </w:rPr>
        <w:t>S</w:t>
      </w:r>
      <w:r w:rsidR="00FF595F" w:rsidRPr="00EA7713">
        <w:rPr>
          <w:rFonts w:asciiTheme="minorHAnsi" w:hAnsiTheme="minorHAnsi" w:cstheme="minorHAnsi"/>
          <w:sz w:val="22"/>
          <w:szCs w:val="22"/>
        </w:rPr>
        <w:t xml:space="preserve">tołecznego </w:t>
      </w:r>
      <w:r w:rsidRPr="00EA7713">
        <w:rPr>
          <w:rFonts w:asciiTheme="minorHAnsi" w:hAnsiTheme="minorHAnsi" w:cstheme="minorHAnsi"/>
          <w:sz w:val="22"/>
          <w:szCs w:val="22"/>
        </w:rPr>
        <w:t>Warszawy</w:t>
      </w:r>
      <w:r w:rsidR="00A36AFD">
        <w:rPr>
          <w:rFonts w:asciiTheme="minorHAnsi" w:hAnsiTheme="minorHAnsi" w:cstheme="minorHAnsi"/>
          <w:sz w:val="22"/>
          <w:szCs w:val="22"/>
        </w:rPr>
        <w:t xml:space="preserve"> </w:t>
      </w:r>
      <w:r w:rsidR="0057016A">
        <w:rPr>
          <w:rFonts w:asciiTheme="minorHAnsi" w:hAnsiTheme="minorHAnsi" w:cstheme="minorHAnsi"/>
          <w:sz w:val="22"/>
          <w:szCs w:val="22"/>
        </w:rPr>
        <w:t xml:space="preserve">bądź </w:t>
      </w:r>
      <w:r w:rsidR="001066F0">
        <w:rPr>
          <w:rFonts w:asciiTheme="minorHAnsi" w:hAnsiTheme="minorHAnsi" w:cstheme="minorHAnsi"/>
          <w:sz w:val="22"/>
          <w:szCs w:val="22"/>
        </w:rPr>
        <w:t xml:space="preserve">ich </w:t>
      </w:r>
      <w:r w:rsidR="0057016A">
        <w:rPr>
          <w:rFonts w:asciiTheme="minorHAnsi" w:hAnsiTheme="minorHAnsi" w:cstheme="minorHAnsi"/>
          <w:sz w:val="22"/>
          <w:szCs w:val="22"/>
        </w:rPr>
        <w:t>zastępców</w:t>
      </w:r>
      <w:r w:rsidRPr="00EA7713">
        <w:rPr>
          <w:rFonts w:asciiTheme="minorHAnsi" w:hAnsiTheme="minorHAnsi" w:cstheme="minorHAnsi"/>
          <w:sz w:val="22"/>
          <w:szCs w:val="22"/>
        </w:rPr>
        <w:t>;</w:t>
      </w:r>
    </w:p>
    <w:p w14:paraId="6D65CF4E" w14:textId="77777777" w:rsidR="00C36558" w:rsidRPr="00EA7713" w:rsidRDefault="00FF595F" w:rsidP="00693B73">
      <w:pPr>
        <w:pStyle w:val="NormalnyWeb"/>
        <w:numPr>
          <w:ilvl w:val="1"/>
          <w:numId w:val="2"/>
        </w:numPr>
        <w:tabs>
          <w:tab w:val="clear" w:pos="1070"/>
        </w:tabs>
        <w:spacing w:before="0" w:beforeAutospacing="0" w:after="0" w:afterAutospacing="0"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komór</w:t>
      </w:r>
      <w:r>
        <w:rPr>
          <w:rFonts w:asciiTheme="minorHAnsi" w:hAnsiTheme="minorHAnsi" w:cstheme="minorHAnsi"/>
          <w:sz w:val="22"/>
          <w:szCs w:val="22"/>
        </w:rPr>
        <w:t>ka</w:t>
      </w:r>
      <w:r w:rsidRPr="00EA7713">
        <w:rPr>
          <w:rFonts w:asciiTheme="minorHAnsi" w:hAnsiTheme="minorHAnsi" w:cstheme="minorHAnsi"/>
          <w:sz w:val="22"/>
          <w:szCs w:val="22"/>
        </w:rPr>
        <w:t xml:space="preserve"> </w:t>
      </w:r>
      <w:r w:rsidR="00C36558" w:rsidRPr="00EA7713">
        <w:rPr>
          <w:rFonts w:asciiTheme="minorHAnsi" w:hAnsiTheme="minorHAnsi" w:cstheme="minorHAnsi"/>
          <w:sz w:val="22"/>
          <w:szCs w:val="22"/>
        </w:rPr>
        <w:t>należy przez to rozumieć:</w:t>
      </w:r>
    </w:p>
    <w:p w14:paraId="75CEC8B6" w14:textId="77777777" w:rsidR="00C36558" w:rsidRPr="00EA7713" w:rsidRDefault="00C36558" w:rsidP="00693B73">
      <w:pPr>
        <w:numPr>
          <w:ilvl w:val="2"/>
          <w:numId w:val="2"/>
        </w:numPr>
        <w:tabs>
          <w:tab w:val="clear" w:pos="1080"/>
        </w:tabs>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biuro,</w:t>
      </w:r>
    </w:p>
    <w:p w14:paraId="18F6E52E" w14:textId="77777777" w:rsidR="00A36AFD" w:rsidRPr="001E197C" w:rsidRDefault="00C36558" w:rsidP="00693B73">
      <w:pPr>
        <w:numPr>
          <w:ilvl w:val="2"/>
          <w:numId w:val="2"/>
        </w:numPr>
        <w:tabs>
          <w:tab w:val="clear" w:pos="1080"/>
        </w:tabs>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urząd dzielnicy</w:t>
      </w:r>
      <w:r w:rsidR="00A946A1">
        <w:rPr>
          <w:rFonts w:asciiTheme="minorHAnsi" w:hAnsiTheme="minorHAnsi" w:cstheme="minorHAnsi"/>
          <w:sz w:val="22"/>
          <w:szCs w:val="22"/>
        </w:rPr>
        <w:t>;</w:t>
      </w:r>
    </w:p>
    <w:p w14:paraId="52C2E150" w14:textId="77777777" w:rsidR="004730B5" w:rsidRDefault="00FF595F" w:rsidP="00693B73">
      <w:pPr>
        <w:numPr>
          <w:ilvl w:val="1"/>
          <w:numId w:val="2"/>
        </w:numPr>
        <w:tabs>
          <w:tab w:val="clear" w:pos="1070"/>
        </w:tabs>
        <w:spacing w:line="300" w:lineRule="auto"/>
        <w:ind w:left="851" w:hanging="284"/>
        <w:rPr>
          <w:rFonts w:asciiTheme="minorHAnsi" w:hAnsiTheme="minorHAnsi" w:cstheme="minorHAnsi"/>
          <w:sz w:val="22"/>
          <w:szCs w:val="22"/>
        </w:rPr>
      </w:pPr>
      <w:r w:rsidRPr="004730B5">
        <w:rPr>
          <w:rFonts w:asciiTheme="minorHAnsi" w:hAnsiTheme="minorHAnsi" w:cstheme="minorHAnsi"/>
          <w:sz w:val="22"/>
          <w:szCs w:val="22"/>
        </w:rPr>
        <w:t xml:space="preserve">komórka wiodąca </w:t>
      </w:r>
      <w:r w:rsidR="00C36558" w:rsidRPr="004730B5">
        <w:rPr>
          <w:rFonts w:asciiTheme="minorHAnsi" w:hAnsiTheme="minorHAnsi" w:cstheme="minorHAnsi"/>
          <w:sz w:val="22"/>
          <w:szCs w:val="22"/>
        </w:rPr>
        <w:t xml:space="preserve">– należy przez to rozumieć </w:t>
      </w:r>
      <w:r w:rsidR="0057016A" w:rsidRPr="004730B5">
        <w:rPr>
          <w:rFonts w:asciiTheme="minorHAnsi" w:hAnsiTheme="minorHAnsi" w:cstheme="minorHAnsi"/>
          <w:sz w:val="22"/>
          <w:szCs w:val="22"/>
        </w:rPr>
        <w:t>-</w:t>
      </w:r>
      <w:r w:rsidR="00C36558" w:rsidRPr="004730B5">
        <w:rPr>
          <w:rFonts w:asciiTheme="minorHAnsi" w:hAnsiTheme="minorHAnsi" w:cstheme="minorHAnsi"/>
          <w:sz w:val="22"/>
          <w:szCs w:val="22"/>
        </w:rPr>
        <w:t xml:space="preserve"> odpowiedzialną za opracowanie projektu </w:t>
      </w:r>
      <w:r w:rsidR="00315A51" w:rsidRPr="004730B5">
        <w:rPr>
          <w:rFonts w:asciiTheme="minorHAnsi" w:hAnsiTheme="minorHAnsi" w:cstheme="minorHAnsi"/>
          <w:sz w:val="22"/>
          <w:szCs w:val="22"/>
        </w:rPr>
        <w:t>uchwały Rady</w:t>
      </w:r>
      <w:r w:rsidR="00C36558" w:rsidRPr="004730B5">
        <w:rPr>
          <w:rFonts w:asciiTheme="minorHAnsi" w:hAnsiTheme="minorHAnsi" w:cstheme="minorHAnsi"/>
          <w:sz w:val="22"/>
          <w:szCs w:val="22"/>
        </w:rPr>
        <w:t xml:space="preserve"> Miasta Stołecznego Warszawy, projektu obwieszczenia w sprawie</w:t>
      </w:r>
      <w:r w:rsidR="00315A51" w:rsidRPr="004730B5">
        <w:rPr>
          <w:rFonts w:asciiTheme="minorHAnsi" w:hAnsiTheme="minorHAnsi" w:cstheme="minorHAnsi"/>
          <w:sz w:val="22"/>
          <w:szCs w:val="22"/>
        </w:rPr>
        <w:t xml:space="preserve"> ogłoszenia tekstu jednolitego uchwały</w:t>
      </w:r>
      <w:r w:rsidR="0057016A" w:rsidRPr="004730B5">
        <w:rPr>
          <w:rFonts w:asciiTheme="minorHAnsi" w:hAnsiTheme="minorHAnsi" w:cstheme="minorHAnsi"/>
          <w:sz w:val="22"/>
          <w:szCs w:val="22"/>
        </w:rPr>
        <w:t xml:space="preserve"> -</w:t>
      </w:r>
      <w:r w:rsidR="00C36558" w:rsidRPr="004730B5">
        <w:rPr>
          <w:rFonts w:asciiTheme="minorHAnsi" w:hAnsiTheme="minorHAnsi" w:cstheme="minorHAnsi"/>
          <w:sz w:val="22"/>
          <w:szCs w:val="22"/>
        </w:rPr>
        <w:t xml:space="preserve"> komórkę, o której mowa w pkt </w:t>
      </w:r>
      <w:r w:rsidR="00C74FDD">
        <w:rPr>
          <w:rFonts w:asciiTheme="minorHAnsi" w:hAnsiTheme="minorHAnsi" w:cstheme="minorHAnsi"/>
          <w:sz w:val="22"/>
          <w:szCs w:val="22"/>
        </w:rPr>
        <w:t xml:space="preserve">5 </w:t>
      </w:r>
      <w:r w:rsidR="004730B5">
        <w:rPr>
          <w:rFonts w:asciiTheme="minorHAnsi" w:hAnsiTheme="minorHAnsi" w:cstheme="minorHAnsi"/>
          <w:sz w:val="22"/>
          <w:szCs w:val="22"/>
        </w:rPr>
        <w:t xml:space="preserve">, </w:t>
      </w:r>
      <w:r w:rsidR="00C36558" w:rsidRPr="004730B5">
        <w:rPr>
          <w:rFonts w:asciiTheme="minorHAnsi" w:hAnsiTheme="minorHAnsi" w:cstheme="minorHAnsi"/>
          <w:sz w:val="22"/>
          <w:szCs w:val="22"/>
        </w:rPr>
        <w:t xml:space="preserve">do której zakresu działania należą sprawy regulowane w projekcie </w:t>
      </w:r>
      <w:r w:rsidR="00315A51" w:rsidRPr="004730B5">
        <w:rPr>
          <w:rFonts w:asciiTheme="minorHAnsi" w:hAnsiTheme="minorHAnsi" w:cstheme="minorHAnsi"/>
          <w:sz w:val="22"/>
          <w:szCs w:val="22"/>
        </w:rPr>
        <w:t>uchwały</w:t>
      </w:r>
      <w:r w:rsidR="00C36558" w:rsidRPr="004730B5">
        <w:rPr>
          <w:rFonts w:asciiTheme="minorHAnsi" w:hAnsiTheme="minorHAnsi" w:cstheme="minorHAnsi"/>
          <w:sz w:val="22"/>
          <w:szCs w:val="22"/>
        </w:rPr>
        <w:t>, obwieszczenia w sprawie ogłoszenia tekstu jednolitego</w:t>
      </w:r>
      <w:r w:rsidR="00315A51" w:rsidRPr="004730B5">
        <w:rPr>
          <w:rFonts w:asciiTheme="minorHAnsi" w:hAnsiTheme="minorHAnsi" w:cstheme="minorHAnsi"/>
          <w:sz w:val="22"/>
          <w:szCs w:val="22"/>
        </w:rPr>
        <w:t xml:space="preserve"> uchwały</w:t>
      </w:r>
      <w:r w:rsidR="00C36558" w:rsidRPr="004730B5">
        <w:rPr>
          <w:rFonts w:asciiTheme="minorHAnsi" w:hAnsiTheme="minorHAnsi" w:cstheme="minorHAnsi"/>
          <w:sz w:val="22"/>
          <w:szCs w:val="22"/>
        </w:rPr>
        <w:t xml:space="preserve"> albo</w:t>
      </w:r>
      <w:r w:rsidR="00E80E49" w:rsidRPr="004730B5">
        <w:rPr>
          <w:rFonts w:asciiTheme="minorHAnsi" w:hAnsiTheme="minorHAnsi" w:cstheme="minorHAnsi"/>
          <w:sz w:val="22"/>
          <w:szCs w:val="22"/>
        </w:rPr>
        <w:t xml:space="preserve"> </w:t>
      </w:r>
      <w:r w:rsidR="004677B3" w:rsidRPr="004730B5">
        <w:rPr>
          <w:rFonts w:asciiTheme="minorHAnsi" w:hAnsiTheme="minorHAnsi" w:cstheme="minorHAnsi"/>
          <w:sz w:val="22"/>
          <w:szCs w:val="22"/>
        </w:rPr>
        <w:t>wyznaczoną przez Prezydenta Miasta Stołecznego Warszawy, właściwego w sprawie zastępcę Prezydenta Miasta Stołecznego Warszawy, Sekretarza Miasta Stołecznego Warszawy, Skarbnika Miasta Stołecznego Warszawy, Dyrektora Magistratu, Dyrektora Koordynatora</w:t>
      </w:r>
      <w:r w:rsidR="00C36558" w:rsidRPr="004730B5">
        <w:rPr>
          <w:rFonts w:asciiTheme="minorHAnsi" w:hAnsiTheme="minorHAnsi" w:cstheme="minorHAnsi"/>
          <w:sz w:val="22"/>
          <w:szCs w:val="22"/>
        </w:rPr>
        <w:t>;</w:t>
      </w:r>
    </w:p>
    <w:p w14:paraId="194A9E78" w14:textId="77777777" w:rsidR="00C57FA3" w:rsidRDefault="00ED068A" w:rsidP="00693B73">
      <w:pPr>
        <w:numPr>
          <w:ilvl w:val="1"/>
          <w:numId w:val="2"/>
        </w:numPr>
        <w:tabs>
          <w:tab w:val="clear" w:pos="107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lastRenderedPageBreak/>
        <w:t>materiał</w:t>
      </w:r>
      <w:r>
        <w:rPr>
          <w:rFonts w:asciiTheme="minorHAnsi" w:hAnsiTheme="minorHAnsi" w:cstheme="minorHAnsi"/>
          <w:sz w:val="22"/>
          <w:szCs w:val="22"/>
        </w:rPr>
        <w:t>y</w:t>
      </w:r>
      <w:r w:rsidRPr="00EA7713">
        <w:rPr>
          <w:rFonts w:asciiTheme="minorHAnsi" w:hAnsiTheme="minorHAnsi" w:cstheme="minorHAnsi"/>
          <w:sz w:val="22"/>
          <w:szCs w:val="22"/>
        </w:rPr>
        <w:t xml:space="preserve"> informacyjn</w:t>
      </w:r>
      <w:r>
        <w:rPr>
          <w:rFonts w:asciiTheme="minorHAnsi" w:hAnsiTheme="minorHAnsi" w:cstheme="minorHAnsi"/>
          <w:sz w:val="22"/>
          <w:szCs w:val="22"/>
        </w:rPr>
        <w:t>e</w:t>
      </w:r>
      <w:r w:rsidRPr="00EA7713">
        <w:rPr>
          <w:rFonts w:asciiTheme="minorHAnsi" w:hAnsiTheme="minorHAnsi" w:cstheme="minorHAnsi"/>
          <w:sz w:val="22"/>
          <w:szCs w:val="22"/>
        </w:rPr>
        <w:t xml:space="preserve"> – należy przez to rozumieć materiały dotyczące projektu </w:t>
      </w:r>
      <w:r>
        <w:rPr>
          <w:rFonts w:asciiTheme="minorHAnsi" w:hAnsiTheme="minorHAnsi" w:cstheme="minorHAnsi"/>
          <w:sz w:val="22"/>
          <w:szCs w:val="22"/>
        </w:rPr>
        <w:t>uchwały Rady</w:t>
      </w:r>
      <w:r w:rsidRPr="00EA7713">
        <w:rPr>
          <w:rFonts w:asciiTheme="minorHAnsi" w:hAnsiTheme="minorHAnsi" w:cstheme="minorHAnsi"/>
          <w:sz w:val="22"/>
          <w:szCs w:val="22"/>
        </w:rPr>
        <w:t xml:space="preserve"> Miasta Stołecznego Warszawy, nie stanowiące projektu ani jego części, które mogą być załączone do </w:t>
      </w:r>
      <w:r>
        <w:rPr>
          <w:rFonts w:asciiTheme="minorHAnsi" w:hAnsiTheme="minorHAnsi" w:cstheme="minorHAnsi"/>
          <w:sz w:val="22"/>
          <w:szCs w:val="22"/>
        </w:rPr>
        <w:t>projektu uchwały przez komórkę wiodącą, w tym wszelkie opinie wymagane przepisami prawa z wyjątkiem opinii statutowych;</w:t>
      </w:r>
    </w:p>
    <w:p w14:paraId="5EAE245A" w14:textId="77777777" w:rsidR="006E2E13" w:rsidRPr="00C57FA3" w:rsidRDefault="006E2E13" w:rsidP="00693B73">
      <w:pPr>
        <w:numPr>
          <w:ilvl w:val="1"/>
          <w:numId w:val="2"/>
        </w:numPr>
        <w:tabs>
          <w:tab w:val="clear" w:pos="1070"/>
        </w:tabs>
        <w:spacing w:line="300" w:lineRule="auto"/>
        <w:ind w:left="851" w:hanging="284"/>
        <w:rPr>
          <w:rFonts w:asciiTheme="minorHAnsi" w:hAnsiTheme="minorHAnsi" w:cstheme="minorHAnsi"/>
          <w:sz w:val="22"/>
          <w:szCs w:val="22"/>
        </w:rPr>
      </w:pPr>
      <w:r w:rsidRPr="00C57FA3">
        <w:rPr>
          <w:rFonts w:asciiTheme="minorHAnsi" w:hAnsiTheme="minorHAnsi" w:cstheme="minorHAnsi"/>
          <w:sz w:val="22"/>
          <w:szCs w:val="22"/>
        </w:rPr>
        <w:t>opinie statutowe – należy przez to rozumieć opinie: prawną co do zgodności uchwały z prawem, Skarbnika, co do konsekwencji dla budżetu oraz Prezydenta;</w:t>
      </w:r>
    </w:p>
    <w:p w14:paraId="59B58AD4" w14:textId="77777777" w:rsidR="00C36558" w:rsidRDefault="00FF595F" w:rsidP="00693B73">
      <w:pPr>
        <w:numPr>
          <w:ilvl w:val="1"/>
          <w:numId w:val="2"/>
        </w:numPr>
        <w:tabs>
          <w:tab w:val="clear" w:pos="107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projek</w:t>
      </w:r>
      <w:r>
        <w:rPr>
          <w:rFonts w:asciiTheme="minorHAnsi" w:hAnsiTheme="minorHAnsi" w:cstheme="minorHAnsi"/>
          <w:sz w:val="22"/>
          <w:szCs w:val="22"/>
        </w:rPr>
        <w:t>t</w:t>
      </w:r>
      <w:r w:rsidRPr="00EA7713">
        <w:rPr>
          <w:rFonts w:asciiTheme="minorHAnsi" w:hAnsiTheme="minorHAnsi" w:cstheme="minorHAnsi"/>
          <w:sz w:val="22"/>
          <w:szCs w:val="22"/>
        </w:rPr>
        <w:t xml:space="preserve"> </w:t>
      </w:r>
      <w:r w:rsidR="00C36558" w:rsidRPr="00EA7713">
        <w:rPr>
          <w:rFonts w:asciiTheme="minorHAnsi" w:hAnsiTheme="minorHAnsi" w:cstheme="minorHAnsi"/>
          <w:sz w:val="22"/>
          <w:szCs w:val="22"/>
        </w:rPr>
        <w:t xml:space="preserve">– należy przez to rozumieć projekt </w:t>
      </w:r>
      <w:r w:rsidR="00315A51">
        <w:rPr>
          <w:rFonts w:asciiTheme="minorHAnsi" w:hAnsiTheme="minorHAnsi" w:cstheme="minorHAnsi"/>
          <w:sz w:val="22"/>
          <w:szCs w:val="22"/>
        </w:rPr>
        <w:t>uchwały Rady</w:t>
      </w:r>
      <w:r w:rsidR="00FF2816">
        <w:rPr>
          <w:rFonts w:asciiTheme="minorHAnsi" w:hAnsiTheme="minorHAnsi" w:cstheme="minorHAnsi"/>
          <w:sz w:val="22"/>
          <w:szCs w:val="22"/>
        </w:rPr>
        <w:t xml:space="preserve"> Miasta Stołecznego Warszawy;</w:t>
      </w:r>
    </w:p>
    <w:p w14:paraId="249BC3B4" w14:textId="77777777" w:rsidR="00B671BF" w:rsidRDefault="00FF595F" w:rsidP="00693B73">
      <w:pPr>
        <w:numPr>
          <w:ilvl w:val="1"/>
          <w:numId w:val="2"/>
        </w:numPr>
        <w:tabs>
          <w:tab w:val="clear" w:pos="107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projekt </w:t>
      </w:r>
      <w:r w:rsidR="00B671BF">
        <w:rPr>
          <w:rFonts w:asciiTheme="minorHAnsi" w:hAnsiTheme="minorHAnsi" w:cstheme="minorHAnsi"/>
          <w:sz w:val="22"/>
          <w:szCs w:val="22"/>
        </w:rPr>
        <w:t>uchwały zgłoszonej w ramach obywatelskiej inicjatywy uchwałodawczej – należy przez to rozumieć projekt uchwały Rady Miasta Stołecznego Warszawy będący inicjatywą grupy osób posiadających czynne prawo wyborcze do organów miasta stołecznego Warszawy;</w:t>
      </w:r>
    </w:p>
    <w:p w14:paraId="06AF9E52" w14:textId="77777777" w:rsidR="006E2E13" w:rsidRDefault="006E2E13" w:rsidP="00693B73">
      <w:pPr>
        <w:numPr>
          <w:ilvl w:val="1"/>
          <w:numId w:val="2"/>
        </w:numPr>
        <w:tabs>
          <w:tab w:val="clear" w:pos="107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projekcie uchwały inicjatywnej rady dzielnicy – należy przez to rozumieć projekt uchwały Rady Miasta Stołecznego Warszawy będący inicjatywą rady dzielnicy miasta stołecznego Warszawy;</w:t>
      </w:r>
    </w:p>
    <w:p w14:paraId="1A595FAC" w14:textId="77777777" w:rsidR="00C57FA3" w:rsidRDefault="00FC7E18" w:rsidP="00693B73">
      <w:pPr>
        <w:numPr>
          <w:ilvl w:val="1"/>
          <w:numId w:val="2"/>
        </w:numPr>
        <w:tabs>
          <w:tab w:val="clear" w:pos="1070"/>
        </w:tabs>
        <w:spacing w:line="300" w:lineRule="auto"/>
        <w:ind w:left="851" w:hanging="425"/>
        <w:rPr>
          <w:rFonts w:asciiTheme="minorHAnsi" w:hAnsiTheme="minorHAnsi" w:cstheme="minorHAnsi"/>
          <w:sz w:val="22"/>
          <w:szCs w:val="22"/>
        </w:rPr>
      </w:pPr>
      <w:r w:rsidRPr="00EA7713">
        <w:rPr>
          <w:rFonts w:asciiTheme="minorHAnsi" w:hAnsiTheme="minorHAnsi" w:cstheme="minorHAnsi"/>
          <w:sz w:val="22"/>
          <w:szCs w:val="22"/>
        </w:rPr>
        <w:t>radc</w:t>
      </w:r>
      <w:r>
        <w:rPr>
          <w:rFonts w:asciiTheme="minorHAnsi" w:hAnsiTheme="minorHAnsi" w:cstheme="minorHAnsi"/>
          <w:sz w:val="22"/>
          <w:szCs w:val="22"/>
        </w:rPr>
        <w:t>a</w:t>
      </w:r>
      <w:r w:rsidRPr="00EA7713">
        <w:rPr>
          <w:rFonts w:asciiTheme="minorHAnsi" w:hAnsiTheme="minorHAnsi" w:cstheme="minorHAnsi"/>
          <w:sz w:val="22"/>
          <w:szCs w:val="22"/>
        </w:rPr>
        <w:t xml:space="preserve"> prawny</w:t>
      </w:r>
      <w:r>
        <w:rPr>
          <w:rFonts w:asciiTheme="minorHAnsi" w:hAnsiTheme="minorHAnsi" w:cstheme="minorHAnsi"/>
          <w:sz w:val="22"/>
          <w:szCs w:val="22"/>
        </w:rPr>
        <w:t xml:space="preserve"> </w:t>
      </w:r>
      <w:r w:rsidRPr="00EA7713">
        <w:rPr>
          <w:rFonts w:asciiTheme="minorHAnsi" w:hAnsiTheme="minorHAnsi" w:cstheme="minorHAnsi"/>
          <w:sz w:val="22"/>
          <w:szCs w:val="22"/>
        </w:rPr>
        <w:t>– należy przez to rozumieć także adwokata lub sędziego w stanie spoczynku;</w:t>
      </w:r>
    </w:p>
    <w:p w14:paraId="71B7FF94" w14:textId="77777777" w:rsidR="00315A51" w:rsidRPr="00C57FA3" w:rsidRDefault="00FF595F" w:rsidP="00693B73">
      <w:pPr>
        <w:numPr>
          <w:ilvl w:val="1"/>
          <w:numId w:val="2"/>
        </w:numPr>
        <w:tabs>
          <w:tab w:val="clear" w:pos="1070"/>
        </w:tabs>
        <w:spacing w:line="300" w:lineRule="auto"/>
        <w:ind w:left="851" w:hanging="425"/>
        <w:rPr>
          <w:rFonts w:asciiTheme="minorHAnsi" w:hAnsiTheme="minorHAnsi" w:cstheme="minorHAnsi"/>
          <w:sz w:val="22"/>
          <w:szCs w:val="22"/>
        </w:rPr>
      </w:pPr>
      <w:r w:rsidRPr="00C57FA3">
        <w:rPr>
          <w:rFonts w:asciiTheme="minorHAnsi" w:hAnsiTheme="minorHAnsi" w:cstheme="minorHAnsi"/>
          <w:sz w:val="22"/>
          <w:szCs w:val="22"/>
        </w:rPr>
        <w:t xml:space="preserve">radni </w:t>
      </w:r>
      <w:r w:rsidR="00315A51" w:rsidRPr="00C57FA3">
        <w:rPr>
          <w:rFonts w:asciiTheme="minorHAnsi" w:hAnsiTheme="minorHAnsi" w:cstheme="minorHAnsi"/>
          <w:sz w:val="22"/>
          <w:szCs w:val="22"/>
        </w:rPr>
        <w:t xml:space="preserve">– należy przez to rozumieć radnych </w:t>
      </w:r>
      <w:r w:rsidRPr="00C57FA3">
        <w:rPr>
          <w:rFonts w:asciiTheme="minorHAnsi" w:hAnsiTheme="minorHAnsi" w:cstheme="minorHAnsi"/>
          <w:sz w:val="22"/>
          <w:szCs w:val="22"/>
        </w:rPr>
        <w:t xml:space="preserve">Miasta Stołecznego </w:t>
      </w:r>
      <w:r w:rsidR="00315A51" w:rsidRPr="00C57FA3">
        <w:rPr>
          <w:rFonts w:asciiTheme="minorHAnsi" w:hAnsiTheme="minorHAnsi" w:cstheme="minorHAnsi"/>
          <w:sz w:val="22"/>
          <w:szCs w:val="22"/>
        </w:rPr>
        <w:t>Warszawy</w:t>
      </w:r>
      <w:r w:rsidR="00AD0A13" w:rsidRPr="00C57FA3">
        <w:rPr>
          <w:rFonts w:asciiTheme="minorHAnsi" w:hAnsiTheme="minorHAnsi" w:cstheme="minorHAnsi"/>
          <w:sz w:val="22"/>
          <w:szCs w:val="22"/>
        </w:rPr>
        <w:t>;</w:t>
      </w:r>
    </w:p>
    <w:p w14:paraId="3AD4D683" w14:textId="77777777" w:rsidR="00315A51" w:rsidRDefault="00FF595F" w:rsidP="00693B73">
      <w:pPr>
        <w:numPr>
          <w:ilvl w:val="1"/>
          <w:numId w:val="2"/>
        </w:numPr>
        <w:tabs>
          <w:tab w:val="clear" w:pos="107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Rada </w:t>
      </w:r>
      <w:r w:rsidR="00315A51">
        <w:rPr>
          <w:rFonts w:asciiTheme="minorHAnsi" w:hAnsiTheme="minorHAnsi" w:cstheme="minorHAnsi"/>
          <w:sz w:val="22"/>
          <w:szCs w:val="22"/>
        </w:rPr>
        <w:t>– należy przez to rozumieć Radę Miasta Stołecznego Warszawy</w:t>
      </w:r>
      <w:r w:rsidR="00AD0A13">
        <w:rPr>
          <w:rFonts w:asciiTheme="minorHAnsi" w:hAnsiTheme="minorHAnsi" w:cstheme="minorHAnsi"/>
          <w:sz w:val="22"/>
          <w:szCs w:val="22"/>
        </w:rPr>
        <w:t>;</w:t>
      </w:r>
    </w:p>
    <w:p w14:paraId="12364246" w14:textId="77777777" w:rsidR="00AD0A13" w:rsidRDefault="00FF595F" w:rsidP="00693B73">
      <w:pPr>
        <w:numPr>
          <w:ilvl w:val="1"/>
          <w:numId w:val="2"/>
        </w:numPr>
        <w:tabs>
          <w:tab w:val="clear" w:pos="1070"/>
        </w:tabs>
        <w:spacing w:line="300" w:lineRule="auto"/>
        <w:ind w:left="851" w:hanging="425"/>
        <w:rPr>
          <w:rFonts w:asciiTheme="minorHAnsi" w:hAnsiTheme="minorHAnsi" w:cstheme="minorHAnsi"/>
          <w:sz w:val="22"/>
          <w:szCs w:val="22"/>
        </w:rPr>
      </w:pPr>
      <w:r>
        <w:rPr>
          <w:rFonts w:asciiTheme="minorHAnsi" w:hAnsiTheme="minorHAnsi" w:cstheme="minorHAnsi"/>
          <w:sz w:val="22"/>
          <w:szCs w:val="22"/>
        </w:rPr>
        <w:t xml:space="preserve">uchwała </w:t>
      </w:r>
      <w:r w:rsidR="00315A51">
        <w:rPr>
          <w:rFonts w:asciiTheme="minorHAnsi" w:hAnsiTheme="minorHAnsi" w:cstheme="minorHAnsi"/>
          <w:sz w:val="22"/>
          <w:szCs w:val="22"/>
        </w:rPr>
        <w:t>– należy przez to rozumieć uchwałę Rady Miasta Stołecznego Warszawy</w:t>
      </w:r>
      <w:r w:rsidR="00AD0A13">
        <w:rPr>
          <w:rFonts w:asciiTheme="minorHAnsi" w:hAnsiTheme="minorHAnsi" w:cstheme="minorHAnsi"/>
          <w:sz w:val="22"/>
          <w:szCs w:val="22"/>
        </w:rPr>
        <w:t>;</w:t>
      </w:r>
    </w:p>
    <w:p w14:paraId="4699335F" w14:textId="498A6324" w:rsidR="0009628E" w:rsidRDefault="00B671BF" w:rsidP="00693B73">
      <w:pPr>
        <w:numPr>
          <w:ilvl w:val="1"/>
          <w:numId w:val="2"/>
        </w:numPr>
        <w:tabs>
          <w:tab w:val="clear" w:pos="1070"/>
        </w:tabs>
        <w:spacing w:after="240" w:line="300" w:lineRule="auto"/>
        <w:ind w:left="851" w:hanging="425"/>
        <w:rPr>
          <w:rFonts w:asciiTheme="minorHAnsi" w:hAnsiTheme="minorHAnsi" w:cstheme="minorHAnsi"/>
          <w:sz w:val="22"/>
          <w:szCs w:val="22"/>
        </w:rPr>
      </w:pPr>
      <w:proofErr w:type="spellStart"/>
      <w:r w:rsidRPr="00EA7713">
        <w:rPr>
          <w:rFonts w:asciiTheme="minorHAnsi" w:hAnsiTheme="minorHAnsi" w:cstheme="minorHAnsi"/>
          <w:sz w:val="22"/>
          <w:szCs w:val="22"/>
        </w:rPr>
        <w:t>WPF</w:t>
      </w:r>
      <w:proofErr w:type="spellEnd"/>
      <w:r w:rsidRPr="00EA7713">
        <w:rPr>
          <w:rFonts w:asciiTheme="minorHAnsi" w:hAnsiTheme="minorHAnsi" w:cstheme="minorHAnsi"/>
          <w:sz w:val="22"/>
          <w:szCs w:val="22"/>
        </w:rPr>
        <w:t xml:space="preserve"> – należy przez to rozumieć Wieloletnią Prognozę Finans</w:t>
      </w:r>
      <w:r>
        <w:rPr>
          <w:rFonts w:asciiTheme="minorHAnsi" w:hAnsiTheme="minorHAnsi" w:cstheme="minorHAnsi"/>
          <w:sz w:val="22"/>
          <w:szCs w:val="22"/>
        </w:rPr>
        <w:t xml:space="preserve">ową </w:t>
      </w:r>
      <w:r w:rsidR="00FF595F">
        <w:rPr>
          <w:rFonts w:asciiTheme="minorHAnsi" w:hAnsiTheme="minorHAnsi" w:cstheme="minorHAnsi"/>
          <w:sz w:val="22"/>
          <w:szCs w:val="22"/>
        </w:rPr>
        <w:t xml:space="preserve">Miasta Stołecznego </w:t>
      </w:r>
      <w:r>
        <w:rPr>
          <w:rFonts w:asciiTheme="minorHAnsi" w:hAnsiTheme="minorHAnsi" w:cstheme="minorHAnsi"/>
          <w:sz w:val="22"/>
          <w:szCs w:val="22"/>
        </w:rPr>
        <w:t>Warszawy</w:t>
      </w:r>
      <w:r w:rsidR="004730B5">
        <w:rPr>
          <w:rFonts w:asciiTheme="minorHAnsi" w:hAnsiTheme="minorHAnsi" w:cstheme="minorHAnsi"/>
          <w:sz w:val="22"/>
          <w:szCs w:val="22"/>
        </w:rPr>
        <w:t>.</w:t>
      </w:r>
    </w:p>
    <w:p w14:paraId="7E54A956" w14:textId="414900D7" w:rsidR="00F07D9A" w:rsidRDefault="00F07D9A" w:rsidP="00693B73">
      <w:pPr>
        <w:spacing w:after="240" w:line="300" w:lineRule="auto"/>
        <w:ind w:firstLine="567"/>
        <w:rPr>
          <w:rFonts w:asciiTheme="minorHAnsi" w:hAnsiTheme="minorHAnsi" w:cstheme="minorHAnsi"/>
          <w:sz w:val="22"/>
          <w:szCs w:val="22"/>
        </w:rPr>
      </w:pPr>
      <w:r w:rsidRPr="00EA7713">
        <w:rPr>
          <w:rFonts w:asciiTheme="minorHAnsi" w:hAnsiTheme="minorHAnsi" w:cstheme="minorHAnsi"/>
          <w:b/>
          <w:sz w:val="22"/>
          <w:szCs w:val="22"/>
        </w:rPr>
        <w:t xml:space="preserve">§ </w:t>
      </w:r>
      <w:r w:rsidR="000E7C90">
        <w:rPr>
          <w:rFonts w:asciiTheme="minorHAnsi" w:hAnsiTheme="minorHAnsi" w:cstheme="minorHAnsi"/>
          <w:b/>
          <w:sz w:val="22"/>
          <w:szCs w:val="22"/>
        </w:rPr>
        <w:t>3</w:t>
      </w:r>
      <w:r w:rsidRPr="00EA7713">
        <w:rPr>
          <w:rFonts w:asciiTheme="minorHAnsi" w:hAnsiTheme="minorHAnsi" w:cstheme="minorHAnsi"/>
          <w:b/>
          <w:sz w:val="22"/>
          <w:szCs w:val="22"/>
        </w:rPr>
        <w:t>.</w:t>
      </w:r>
      <w:r w:rsidR="00773D02">
        <w:rPr>
          <w:rFonts w:asciiTheme="minorHAnsi" w:hAnsiTheme="minorHAnsi" w:cstheme="minorHAnsi"/>
          <w:b/>
          <w:sz w:val="22"/>
          <w:szCs w:val="22"/>
        </w:rPr>
        <w:t xml:space="preserve"> </w:t>
      </w:r>
      <w:r w:rsidR="00773D02" w:rsidRPr="00773D02">
        <w:rPr>
          <w:rFonts w:asciiTheme="minorHAnsi" w:hAnsiTheme="minorHAnsi" w:cstheme="minorHAnsi"/>
          <w:sz w:val="22"/>
          <w:szCs w:val="22"/>
        </w:rPr>
        <w:t>1</w:t>
      </w:r>
      <w:r w:rsidR="00773D02">
        <w:rPr>
          <w:rFonts w:asciiTheme="minorHAnsi" w:hAnsiTheme="minorHAnsi" w:cstheme="minorHAnsi"/>
          <w:b/>
          <w:sz w:val="22"/>
          <w:szCs w:val="22"/>
        </w:rPr>
        <w:t xml:space="preserve">. </w:t>
      </w:r>
      <w:r w:rsidRPr="00EA7713">
        <w:rPr>
          <w:rFonts w:asciiTheme="minorHAnsi" w:hAnsiTheme="minorHAnsi" w:cstheme="minorHAnsi"/>
          <w:sz w:val="22"/>
          <w:szCs w:val="22"/>
        </w:rPr>
        <w:t xml:space="preserve">Dla każdego dokumentu programującego rozwój, przed rozpoczęciem procedury jego przyjmowania w drodze </w:t>
      </w:r>
      <w:r w:rsidR="00AD0A13">
        <w:rPr>
          <w:rFonts w:asciiTheme="minorHAnsi" w:hAnsiTheme="minorHAnsi" w:cstheme="minorHAnsi"/>
          <w:sz w:val="22"/>
          <w:szCs w:val="22"/>
        </w:rPr>
        <w:t>uchwały</w:t>
      </w:r>
      <w:r w:rsidRPr="00EA7713">
        <w:rPr>
          <w:rFonts w:asciiTheme="minorHAnsi" w:hAnsiTheme="minorHAnsi" w:cstheme="minorHAnsi"/>
          <w:sz w:val="22"/>
          <w:szCs w:val="22"/>
        </w:rPr>
        <w:t xml:space="preserve"> </w:t>
      </w:r>
      <w:r w:rsidR="0057016A" w:rsidRPr="0057016A">
        <w:rPr>
          <w:rFonts w:asciiTheme="minorHAnsi" w:hAnsiTheme="minorHAnsi" w:cstheme="minorHAnsi"/>
          <w:sz w:val="22"/>
          <w:szCs w:val="22"/>
        </w:rPr>
        <w:t>należy uzyskać pozytywną opinię</w:t>
      </w:r>
      <w:r w:rsidR="0057016A" w:rsidRPr="00EA7713">
        <w:rPr>
          <w:rFonts w:asciiTheme="minorHAnsi" w:hAnsiTheme="minorHAnsi" w:cstheme="minorHAnsi"/>
          <w:sz w:val="22"/>
          <w:szCs w:val="22"/>
        </w:rPr>
        <w:t xml:space="preserve"> </w:t>
      </w:r>
      <w:r w:rsidRPr="00EA7713">
        <w:rPr>
          <w:rFonts w:asciiTheme="minorHAnsi" w:hAnsiTheme="minorHAnsi" w:cstheme="minorHAnsi"/>
          <w:sz w:val="22"/>
          <w:szCs w:val="22"/>
        </w:rPr>
        <w:t>biura odpowiadającego za koordynację w zakresie polityki rozwoju o zgodności ze Standardami dokumentów programujących rozwój m.st. Warszawy.</w:t>
      </w:r>
    </w:p>
    <w:p w14:paraId="10F142AE" w14:textId="77777777" w:rsidR="00773D02" w:rsidRPr="00EA7713" w:rsidRDefault="00773D02"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 xml:space="preserve">2. Projekty w sprawie przyjęcia dokumentów programujących rozwój m.st. Warszawy wymagają </w:t>
      </w:r>
      <w:r w:rsidR="0009628E" w:rsidRPr="0009628E">
        <w:rPr>
          <w:rFonts w:asciiTheme="minorHAnsi" w:hAnsiTheme="minorHAnsi" w:cstheme="minorHAnsi"/>
          <w:sz w:val="22"/>
          <w:szCs w:val="22"/>
        </w:rPr>
        <w:t xml:space="preserve">opinii właściwych rad dzielnic, zgodnie ze Statutem </w:t>
      </w:r>
      <w:r w:rsidR="00FF595F">
        <w:rPr>
          <w:rFonts w:asciiTheme="minorHAnsi" w:hAnsiTheme="minorHAnsi" w:cstheme="minorHAnsi"/>
          <w:sz w:val="22"/>
          <w:szCs w:val="22"/>
        </w:rPr>
        <w:t>Miasta Stołecznego</w:t>
      </w:r>
      <w:r w:rsidR="0009628E" w:rsidRPr="0009628E">
        <w:rPr>
          <w:rFonts w:asciiTheme="minorHAnsi" w:hAnsiTheme="minorHAnsi" w:cstheme="minorHAnsi"/>
          <w:sz w:val="22"/>
          <w:szCs w:val="22"/>
        </w:rPr>
        <w:t xml:space="preserve"> Warszawy.</w:t>
      </w:r>
    </w:p>
    <w:p w14:paraId="1297B932" w14:textId="77777777" w:rsidR="00C36558" w:rsidRDefault="00C36558" w:rsidP="00693B73">
      <w:pPr>
        <w:spacing w:after="240" w:line="300" w:lineRule="auto"/>
        <w:ind w:firstLine="567"/>
        <w:rPr>
          <w:rFonts w:asciiTheme="minorHAnsi" w:hAnsiTheme="minorHAnsi" w:cstheme="minorHAnsi"/>
          <w:sz w:val="22"/>
          <w:szCs w:val="22"/>
        </w:rPr>
      </w:pPr>
      <w:r w:rsidRPr="00EA7713">
        <w:rPr>
          <w:rFonts w:asciiTheme="minorHAnsi" w:hAnsiTheme="minorHAnsi" w:cstheme="minorHAnsi"/>
          <w:b/>
          <w:sz w:val="22"/>
          <w:szCs w:val="22"/>
        </w:rPr>
        <w:t>§ </w:t>
      </w:r>
      <w:r w:rsidR="000E7C90">
        <w:rPr>
          <w:rFonts w:asciiTheme="minorHAnsi" w:hAnsiTheme="minorHAnsi" w:cstheme="minorHAnsi"/>
          <w:b/>
          <w:sz w:val="22"/>
          <w:szCs w:val="22"/>
        </w:rPr>
        <w:t>4</w:t>
      </w:r>
      <w:r w:rsidRPr="00EA7713">
        <w:rPr>
          <w:rFonts w:asciiTheme="minorHAnsi" w:hAnsiTheme="minorHAnsi" w:cstheme="minorHAnsi"/>
          <w:b/>
          <w:sz w:val="22"/>
          <w:szCs w:val="22"/>
        </w:rPr>
        <w:t>. </w:t>
      </w:r>
      <w:r w:rsidRPr="00EA7713">
        <w:rPr>
          <w:rFonts w:asciiTheme="minorHAnsi" w:hAnsiTheme="minorHAnsi" w:cstheme="minorHAnsi"/>
          <w:sz w:val="22"/>
          <w:szCs w:val="22"/>
        </w:rPr>
        <w:t>1.</w:t>
      </w:r>
      <w:r w:rsidRPr="00EA7713">
        <w:rPr>
          <w:rFonts w:asciiTheme="minorHAnsi" w:hAnsiTheme="minorHAnsi" w:cstheme="minorHAnsi"/>
          <w:b/>
          <w:sz w:val="22"/>
          <w:szCs w:val="22"/>
        </w:rPr>
        <w:t xml:space="preserve"> </w:t>
      </w:r>
      <w:r w:rsidRPr="00EA7713">
        <w:rPr>
          <w:rFonts w:asciiTheme="minorHAnsi" w:hAnsiTheme="minorHAnsi" w:cstheme="minorHAnsi"/>
          <w:sz w:val="22"/>
          <w:szCs w:val="22"/>
        </w:rPr>
        <w:t>Do opracowania projektów</w:t>
      </w:r>
      <w:r w:rsidR="0016362C">
        <w:rPr>
          <w:rFonts w:asciiTheme="minorHAnsi" w:hAnsiTheme="minorHAnsi" w:cstheme="minorHAnsi"/>
          <w:sz w:val="22"/>
          <w:szCs w:val="22"/>
        </w:rPr>
        <w:t xml:space="preserve"> </w:t>
      </w:r>
      <w:r w:rsidRPr="00EA7713">
        <w:rPr>
          <w:rFonts w:asciiTheme="minorHAnsi" w:hAnsiTheme="minorHAnsi" w:cstheme="minorHAnsi"/>
          <w:sz w:val="22"/>
          <w:szCs w:val="22"/>
        </w:rPr>
        <w:t xml:space="preserve">oraz </w:t>
      </w:r>
      <w:r w:rsidR="00CD2BE6">
        <w:rPr>
          <w:rFonts w:asciiTheme="minorHAnsi" w:hAnsiTheme="minorHAnsi" w:cstheme="minorHAnsi"/>
          <w:sz w:val="22"/>
          <w:szCs w:val="22"/>
        </w:rPr>
        <w:t xml:space="preserve">projektów </w:t>
      </w:r>
      <w:r w:rsidRPr="00EA7713">
        <w:rPr>
          <w:rFonts w:asciiTheme="minorHAnsi" w:hAnsiTheme="minorHAnsi" w:cstheme="minorHAnsi"/>
          <w:sz w:val="22"/>
          <w:szCs w:val="22"/>
        </w:rPr>
        <w:t xml:space="preserve">obwieszczeń w sprawie ogłoszenia tekstów jednolitych </w:t>
      </w:r>
      <w:r w:rsidR="0016362C">
        <w:rPr>
          <w:rFonts w:asciiTheme="minorHAnsi" w:hAnsiTheme="minorHAnsi" w:cstheme="minorHAnsi"/>
          <w:sz w:val="22"/>
          <w:szCs w:val="22"/>
        </w:rPr>
        <w:t>uchwał</w:t>
      </w:r>
      <w:r w:rsidRPr="00EA7713">
        <w:rPr>
          <w:rFonts w:asciiTheme="minorHAnsi" w:hAnsiTheme="minorHAnsi" w:cstheme="minorHAnsi"/>
          <w:sz w:val="22"/>
          <w:szCs w:val="22"/>
        </w:rPr>
        <w:t xml:space="preserve"> stosuje się odpowiednio przepisy rozporządzenia Prezesa Rady Ministrów z dnia 20 czerwca 2002 r. w sprawie „Zasad techniki prawodawcze</w:t>
      </w:r>
      <w:r w:rsidR="00FF2816">
        <w:rPr>
          <w:rFonts w:asciiTheme="minorHAnsi" w:hAnsiTheme="minorHAnsi" w:cstheme="minorHAnsi"/>
          <w:sz w:val="22"/>
          <w:szCs w:val="22"/>
        </w:rPr>
        <w:t>j” (Dz. U. z 2016 r. poz. 283).</w:t>
      </w:r>
    </w:p>
    <w:p w14:paraId="61A87E8A" w14:textId="77777777" w:rsidR="005E1A67" w:rsidRDefault="0016362C"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2.</w:t>
      </w:r>
      <w:r w:rsidR="00E04477">
        <w:rPr>
          <w:rFonts w:asciiTheme="minorHAnsi" w:hAnsiTheme="minorHAnsi" w:cstheme="minorHAnsi"/>
          <w:sz w:val="22"/>
          <w:szCs w:val="22"/>
        </w:rPr>
        <w:t xml:space="preserve"> </w:t>
      </w:r>
      <w:r w:rsidR="004905E1" w:rsidRPr="004905E1">
        <w:rPr>
          <w:rFonts w:asciiTheme="minorHAnsi" w:hAnsiTheme="minorHAnsi" w:cstheme="minorHAnsi"/>
          <w:sz w:val="22"/>
          <w:szCs w:val="22"/>
        </w:rPr>
        <w:t xml:space="preserve">Projekt i uzasadnienie do niego powinny spełniać wymogi określone w § 29 ust. 4 i 5 załącznika do uchwały Rady nr XXII/743/2008 z dnia 10 stycznia 2008 r. w sprawie uchwalenia Statutu </w:t>
      </w:r>
      <w:r w:rsidR="00FF595F">
        <w:rPr>
          <w:rFonts w:asciiTheme="minorHAnsi" w:hAnsiTheme="minorHAnsi" w:cstheme="minorHAnsi"/>
          <w:sz w:val="22"/>
          <w:szCs w:val="22"/>
        </w:rPr>
        <w:t>M</w:t>
      </w:r>
      <w:r w:rsidR="00FF595F" w:rsidRPr="004905E1">
        <w:rPr>
          <w:rFonts w:asciiTheme="minorHAnsi" w:hAnsiTheme="minorHAnsi" w:cstheme="minorHAnsi"/>
          <w:sz w:val="22"/>
          <w:szCs w:val="22"/>
        </w:rPr>
        <w:t xml:space="preserve">iasta </w:t>
      </w:r>
      <w:r w:rsidR="00FF595F">
        <w:rPr>
          <w:rFonts w:asciiTheme="minorHAnsi" w:hAnsiTheme="minorHAnsi" w:cstheme="minorHAnsi"/>
          <w:sz w:val="22"/>
          <w:szCs w:val="22"/>
        </w:rPr>
        <w:t>S</w:t>
      </w:r>
      <w:r w:rsidR="00FF595F" w:rsidRPr="004905E1">
        <w:rPr>
          <w:rFonts w:asciiTheme="minorHAnsi" w:hAnsiTheme="minorHAnsi" w:cstheme="minorHAnsi"/>
          <w:sz w:val="22"/>
          <w:szCs w:val="22"/>
        </w:rPr>
        <w:t xml:space="preserve">tołecznego </w:t>
      </w:r>
      <w:r w:rsidR="004905E1" w:rsidRPr="004905E1">
        <w:rPr>
          <w:rFonts w:asciiTheme="minorHAnsi" w:hAnsiTheme="minorHAnsi" w:cstheme="minorHAnsi"/>
          <w:sz w:val="22"/>
          <w:szCs w:val="22"/>
        </w:rPr>
        <w:t xml:space="preserve">Warszawy (Dz. Urz. Woj. </w:t>
      </w:r>
      <w:proofErr w:type="spellStart"/>
      <w:r w:rsidR="004905E1" w:rsidRPr="004905E1">
        <w:rPr>
          <w:rFonts w:asciiTheme="minorHAnsi" w:hAnsiTheme="minorHAnsi" w:cstheme="minorHAnsi"/>
          <w:sz w:val="22"/>
          <w:szCs w:val="22"/>
        </w:rPr>
        <w:t>Maz</w:t>
      </w:r>
      <w:proofErr w:type="spellEnd"/>
      <w:r w:rsidR="004905E1" w:rsidRPr="004905E1">
        <w:rPr>
          <w:rFonts w:asciiTheme="minorHAnsi" w:hAnsiTheme="minorHAnsi" w:cstheme="minorHAnsi"/>
          <w:sz w:val="22"/>
          <w:szCs w:val="22"/>
        </w:rPr>
        <w:t>. z 2019 r. poz. 14465 i 14829)</w:t>
      </w:r>
      <w:r w:rsidR="005E1A67">
        <w:rPr>
          <w:rFonts w:asciiTheme="minorHAnsi" w:hAnsiTheme="minorHAnsi" w:cstheme="minorHAnsi"/>
          <w:sz w:val="22"/>
          <w:szCs w:val="22"/>
        </w:rPr>
        <w:t>.</w:t>
      </w:r>
    </w:p>
    <w:p w14:paraId="180B69FF" w14:textId="4D7FDA4B" w:rsidR="00C36558" w:rsidRDefault="005E1A67"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 xml:space="preserve">3. </w:t>
      </w:r>
      <w:r w:rsidR="00616D08" w:rsidRPr="00F73A55">
        <w:rPr>
          <w:rFonts w:asciiTheme="minorHAnsi" w:hAnsiTheme="minorHAnsi" w:cstheme="minorHAnsi"/>
          <w:sz w:val="22"/>
          <w:szCs w:val="22"/>
        </w:rPr>
        <w:t>Formę elektroniczną projektów</w:t>
      </w:r>
      <w:r>
        <w:rPr>
          <w:rFonts w:asciiTheme="minorHAnsi" w:hAnsiTheme="minorHAnsi" w:cstheme="minorHAnsi"/>
          <w:sz w:val="22"/>
          <w:szCs w:val="22"/>
        </w:rPr>
        <w:t xml:space="preserve"> </w:t>
      </w:r>
      <w:r w:rsidR="0016362C" w:rsidRPr="00F73A55">
        <w:rPr>
          <w:rFonts w:asciiTheme="minorHAnsi" w:hAnsiTheme="minorHAnsi" w:cstheme="minorHAnsi"/>
          <w:sz w:val="22"/>
          <w:szCs w:val="22"/>
        </w:rPr>
        <w:t xml:space="preserve">i </w:t>
      </w:r>
      <w:r w:rsidR="00CD2BE6">
        <w:rPr>
          <w:rFonts w:asciiTheme="minorHAnsi" w:hAnsiTheme="minorHAnsi" w:cstheme="minorHAnsi"/>
          <w:sz w:val="22"/>
          <w:szCs w:val="22"/>
        </w:rPr>
        <w:t xml:space="preserve">projektów </w:t>
      </w:r>
      <w:r w:rsidR="0016362C" w:rsidRPr="00F73A55">
        <w:rPr>
          <w:rFonts w:asciiTheme="minorHAnsi" w:hAnsiTheme="minorHAnsi" w:cstheme="minorHAnsi"/>
          <w:sz w:val="22"/>
          <w:szCs w:val="22"/>
        </w:rPr>
        <w:t>obwieszczeń</w:t>
      </w:r>
      <w:r w:rsidR="00545F66" w:rsidRPr="00F73A55">
        <w:rPr>
          <w:rFonts w:asciiTheme="minorHAnsi" w:hAnsiTheme="minorHAnsi" w:cstheme="minorHAnsi"/>
          <w:sz w:val="22"/>
          <w:szCs w:val="22"/>
        </w:rPr>
        <w:t xml:space="preserve"> w sprawie ogłoszenia tekstów jednolitych </w:t>
      </w:r>
      <w:r w:rsidR="0016362C" w:rsidRPr="00F73A55">
        <w:rPr>
          <w:rFonts w:asciiTheme="minorHAnsi" w:hAnsiTheme="minorHAnsi" w:cstheme="minorHAnsi"/>
          <w:sz w:val="22"/>
          <w:szCs w:val="22"/>
        </w:rPr>
        <w:t xml:space="preserve">uchwał </w:t>
      </w:r>
      <w:r w:rsidR="00545F66" w:rsidRPr="00F73A55">
        <w:rPr>
          <w:rFonts w:asciiTheme="minorHAnsi" w:hAnsiTheme="minorHAnsi" w:cstheme="minorHAnsi"/>
          <w:sz w:val="22"/>
          <w:szCs w:val="22"/>
        </w:rPr>
        <w:t>podlegających ogłoszeniu w Dzienniku Urzę</w:t>
      </w:r>
      <w:r w:rsidR="00FF2816" w:rsidRPr="00F73A55">
        <w:rPr>
          <w:rFonts w:asciiTheme="minorHAnsi" w:hAnsiTheme="minorHAnsi" w:cstheme="minorHAnsi"/>
          <w:sz w:val="22"/>
          <w:szCs w:val="22"/>
        </w:rPr>
        <w:t>dowym Województwa Mazowieckiego</w:t>
      </w:r>
      <w:r w:rsidR="007C2EF5" w:rsidRPr="00F73A55">
        <w:rPr>
          <w:rFonts w:asciiTheme="minorHAnsi" w:hAnsiTheme="minorHAnsi" w:cstheme="minorHAnsi"/>
          <w:sz w:val="22"/>
          <w:szCs w:val="22"/>
        </w:rPr>
        <w:t xml:space="preserve"> bądź objętych zakresem nadzoru Regionalnej Izby Obrachunkowej w Warszawie</w:t>
      </w:r>
      <w:r>
        <w:rPr>
          <w:rFonts w:asciiTheme="minorHAnsi" w:hAnsiTheme="minorHAnsi" w:cstheme="minorHAnsi"/>
          <w:sz w:val="22"/>
          <w:szCs w:val="22"/>
        </w:rPr>
        <w:t xml:space="preserve"> </w:t>
      </w:r>
      <w:r w:rsidR="00616D08" w:rsidRPr="00EA7713">
        <w:rPr>
          <w:rFonts w:asciiTheme="minorHAnsi" w:hAnsiTheme="minorHAnsi" w:cstheme="minorHAnsi"/>
          <w:sz w:val="22"/>
          <w:szCs w:val="22"/>
        </w:rPr>
        <w:t>opracowuje się w edytorze aktów prawnych Urzędu (</w:t>
      </w:r>
      <w:proofErr w:type="spellStart"/>
      <w:r w:rsidR="00616D08" w:rsidRPr="00EA7713">
        <w:rPr>
          <w:rFonts w:asciiTheme="minorHAnsi" w:hAnsiTheme="minorHAnsi" w:cstheme="minorHAnsi"/>
          <w:sz w:val="22"/>
          <w:szCs w:val="22"/>
        </w:rPr>
        <w:t>EdytUM</w:t>
      </w:r>
      <w:proofErr w:type="spellEnd"/>
      <w:r w:rsidR="00616D08" w:rsidRPr="00EA7713">
        <w:rPr>
          <w:rFonts w:asciiTheme="minorHAnsi" w:hAnsiTheme="minorHAnsi" w:cstheme="minorHAnsi"/>
          <w:sz w:val="22"/>
          <w:szCs w:val="22"/>
        </w:rPr>
        <w:t xml:space="preserve">) w formacie </w:t>
      </w:r>
      <w:proofErr w:type="spellStart"/>
      <w:r w:rsidR="00616D08" w:rsidRPr="00EA7713">
        <w:rPr>
          <w:rFonts w:asciiTheme="minorHAnsi" w:hAnsiTheme="minorHAnsi" w:cstheme="minorHAnsi"/>
          <w:sz w:val="22"/>
          <w:szCs w:val="22"/>
        </w:rPr>
        <w:t>XML</w:t>
      </w:r>
      <w:proofErr w:type="spellEnd"/>
      <w:r w:rsidR="00616D08" w:rsidRPr="00EA7713">
        <w:rPr>
          <w:rFonts w:asciiTheme="minorHAnsi" w:hAnsiTheme="minorHAnsi" w:cstheme="minorHAnsi"/>
          <w:sz w:val="22"/>
          <w:szCs w:val="22"/>
        </w:rPr>
        <w:t xml:space="preserve">, umożliwiającym tworzenie i edycję projektu w sposób zgodny z wymaganiami technicznymi, określonymi w rozporządzeniu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(Dz. U. </w:t>
      </w:r>
      <w:r w:rsidR="00181645">
        <w:rPr>
          <w:rFonts w:asciiTheme="minorHAnsi" w:hAnsiTheme="minorHAnsi" w:cstheme="minorHAnsi"/>
          <w:sz w:val="22"/>
          <w:szCs w:val="22"/>
        </w:rPr>
        <w:t>z 2011 r.</w:t>
      </w:r>
      <w:r w:rsidR="00616D08" w:rsidRPr="00EA7713">
        <w:rPr>
          <w:rFonts w:asciiTheme="minorHAnsi" w:hAnsiTheme="minorHAnsi" w:cstheme="minorHAnsi"/>
          <w:sz w:val="22"/>
          <w:szCs w:val="22"/>
        </w:rPr>
        <w:t xml:space="preserve"> </w:t>
      </w:r>
      <w:r w:rsidR="0009628E">
        <w:rPr>
          <w:rFonts w:asciiTheme="minorHAnsi" w:hAnsiTheme="minorHAnsi" w:cstheme="minorHAnsi"/>
          <w:sz w:val="22"/>
          <w:szCs w:val="22"/>
        </w:rPr>
        <w:t xml:space="preserve">nr 289 </w:t>
      </w:r>
      <w:r w:rsidR="00616D08" w:rsidRPr="00EA7713">
        <w:rPr>
          <w:rFonts w:asciiTheme="minorHAnsi" w:hAnsiTheme="minorHAnsi" w:cstheme="minorHAnsi"/>
          <w:sz w:val="22"/>
          <w:szCs w:val="22"/>
        </w:rPr>
        <w:t>poz. 1699</w:t>
      </w:r>
      <w:r w:rsidR="00405724">
        <w:rPr>
          <w:rFonts w:asciiTheme="minorHAnsi" w:hAnsiTheme="minorHAnsi" w:cstheme="minorHAnsi"/>
          <w:sz w:val="22"/>
          <w:szCs w:val="22"/>
        </w:rPr>
        <w:t xml:space="preserve"> </w:t>
      </w:r>
      <w:r w:rsidR="00405724" w:rsidRPr="00405724">
        <w:rPr>
          <w:rFonts w:asciiTheme="minorHAnsi" w:hAnsiTheme="minorHAnsi" w:cstheme="minorHAnsi"/>
          <w:sz w:val="22"/>
          <w:szCs w:val="22"/>
        </w:rPr>
        <w:t>oraz z 2021 r. poz. 1895</w:t>
      </w:r>
      <w:r w:rsidR="00616D08" w:rsidRPr="00EA7713">
        <w:rPr>
          <w:rFonts w:asciiTheme="minorHAnsi" w:hAnsiTheme="minorHAnsi" w:cstheme="minorHAnsi"/>
          <w:sz w:val="22"/>
          <w:szCs w:val="22"/>
        </w:rPr>
        <w:t>).</w:t>
      </w:r>
    </w:p>
    <w:p w14:paraId="08EE2AC4" w14:textId="77777777" w:rsidR="009E5ACA" w:rsidRDefault="009E5ACA" w:rsidP="00693B73">
      <w:pPr>
        <w:pStyle w:val="Akapitzlist"/>
        <w:spacing w:after="240" w:line="300" w:lineRule="auto"/>
        <w:ind w:left="0" w:firstLine="567"/>
        <w:contextualSpacing w:val="0"/>
        <w:rPr>
          <w:rFonts w:asciiTheme="minorHAnsi" w:hAnsiTheme="minorHAnsi" w:cstheme="minorHAnsi"/>
          <w:sz w:val="22"/>
          <w:szCs w:val="22"/>
        </w:rPr>
      </w:pPr>
      <w:r w:rsidRPr="00E24EFD">
        <w:rPr>
          <w:rFonts w:asciiTheme="minorHAnsi" w:hAnsiTheme="minorHAnsi" w:cstheme="minorHAnsi"/>
          <w:sz w:val="22"/>
          <w:szCs w:val="22"/>
        </w:rPr>
        <w:t xml:space="preserve">4. </w:t>
      </w:r>
      <w:r w:rsidR="00E078B2">
        <w:rPr>
          <w:rFonts w:asciiTheme="minorHAnsi" w:hAnsiTheme="minorHAnsi" w:cstheme="minorHAnsi"/>
          <w:bCs/>
          <w:sz w:val="22"/>
          <w:szCs w:val="22"/>
        </w:rPr>
        <w:t>Formę</w:t>
      </w:r>
      <w:r w:rsidR="00E078B2" w:rsidRPr="0048639C">
        <w:rPr>
          <w:rFonts w:asciiTheme="minorHAnsi" w:hAnsiTheme="minorHAnsi" w:cstheme="minorHAnsi"/>
          <w:sz w:val="22"/>
          <w:szCs w:val="22"/>
        </w:rPr>
        <w:t xml:space="preserve"> </w:t>
      </w:r>
      <w:r w:rsidR="00D158E0" w:rsidRPr="0048639C">
        <w:rPr>
          <w:rFonts w:asciiTheme="minorHAnsi" w:hAnsiTheme="minorHAnsi" w:cstheme="minorHAnsi"/>
          <w:sz w:val="22"/>
          <w:szCs w:val="22"/>
        </w:rPr>
        <w:t xml:space="preserve">elektroniczną projektu opracowuje się z zastosowaniem </w:t>
      </w:r>
      <w:r w:rsidR="00D158E0">
        <w:rPr>
          <w:rFonts w:asciiTheme="minorHAnsi" w:hAnsiTheme="minorHAnsi" w:cstheme="minorHAnsi"/>
          <w:sz w:val="22"/>
          <w:szCs w:val="22"/>
        </w:rPr>
        <w:t>standardów dostępności cyfrowej</w:t>
      </w:r>
      <w:r w:rsidR="00122E05">
        <w:rPr>
          <w:rFonts w:asciiTheme="minorHAnsi" w:hAnsiTheme="minorHAnsi" w:cstheme="minorHAnsi"/>
          <w:sz w:val="22"/>
          <w:szCs w:val="22"/>
        </w:rPr>
        <w:t xml:space="preserve"> obowiązujących w Urzędzie </w:t>
      </w:r>
      <w:r w:rsidR="00FF595F">
        <w:rPr>
          <w:rFonts w:asciiTheme="minorHAnsi" w:hAnsiTheme="minorHAnsi" w:cstheme="minorHAnsi"/>
          <w:sz w:val="22"/>
          <w:szCs w:val="22"/>
        </w:rPr>
        <w:t>Miasta Stołecznego</w:t>
      </w:r>
      <w:r w:rsidR="00122E05">
        <w:rPr>
          <w:rFonts w:asciiTheme="minorHAnsi" w:hAnsiTheme="minorHAnsi" w:cstheme="minorHAnsi"/>
          <w:sz w:val="22"/>
          <w:szCs w:val="22"/>
        </w:rPr>
        <w:t xml:space="preserve"> Warszawy</w:t>
      </w:r>
      <w:r w:rsidR="00D158E0">
        <w:rPr>
          <w:rFonts w:asciiTheme="minorHAnsi" w:hAnsiTheme="minorHAnsi" w:cstheme="minorHAnsi"/>
          <w:sz w:val="22"/>
          <w:szCs w:val="22"/>
        </w:rPr>
        <w:t>.</w:t>
      </w:r>
    </w:p>
    <w:p w14:paraId="33EB4D7D" w14:textId="77777777" w:rsidR="00141864" w:rsidRDefault="0095434A" w:rsidP="00693B73">
      <w:pPr>
        <w:pStyle w:val="Akapitzlist"/>
        <w:spacing w:after="240" w:line="300" w:lineRule="auto"/>
        <w:ind w:left="0" w:firstLine="567"/>
        <w:contextualSpacing w:val="0"/>
        <w:rPr>
          <w:rFonts w:asciiTheme="minorHAnsi" w:hAnsiTheme="minorHAnsi" w:cstheme="minorHAnsi"/>
          <w:sz w:val="22"/>
          <w:szCs w:val="22"/>
        </w:rPr>
      </w:pPr>
      <w:r>
        <w:rPr>
          <w:rFonts w:asciiTheme="minorHAnsi" w:hAnsiTheme="minorHAnsi" w:cstheme="minorHAnsi"/>
          <w:sz w:val="22"/>
          <w:szCs w:val="22"/>
        </w:rPr>
        <w:t xml:space="preserve">5. </w:t>
      </w:r>
      <w:r w:rsidR="00141864">
        <w:rPr>
          <w:rFonts w:asciiTheme="minorHAnsi" w:hAnsiTheme="minorHAnsi" w:cstheme="minorHAnsi"/>
          <w:sz w:val="22"/>
          <w:szCs w:val="22"/>
        </w:rPr>
        <w:t xml:space="preserve">Szczegółowe </w:t>
      </w:r>
      <w:r w:rsidR="00141864" w:rsidRPr="006A4A09">
        <w:rPr>
          <w:rFonts w:asciiTheme="minorHAnsi" w:hAnsiTheme="minorHAnsi" w:cstheme="minorHAnsi"/>
          <w:sz w:val="22"/>
          <w:szCs w:val="22"/>
        </w:rPr>
        <w:t>z</w:t>
      </w:r>
      <w:r w:rsidR="00141864" w:rsidRPr="005578AA">
        <w:rPr>
          <w:rFonts w:asciiTheme="minorHAnsi" w:hAnsiTheme="minorHAnsi" w:cstheme="minorHAnsi"/>
          <w:sz w:val="22"/>
          <w:szCs w:val="22"/>
        </w:rPr>
        <w:t xml:space="preserve">asady formatowania dostępnych cyfrowo </w:t>
      </w:r>
      <w:r w:rsidR="00141864">
        <w:rPr>
          <w:rFonts w:asciiTheme="minorHAnsi" w:hAnsiTheme="minorHAnsi" w:cstheme="minorHAnsi"/>
          <w:sz w:val="22"/>
          <w:szCs w:val="22"/>
        </w:rPr>
        <w:t>projektów</w:t>
      </w:r>
      <w:r w:rsidR="00141864" w:rsidRPr="005578AA">
        <w:rPr>
          <w:rFonts w:asciiTheme="minorHAnsi" w:hAnsiTheme="minorHAnsi" w:cstheme="minorHAnsi"/>
          <w:sz w:val="22"/>
          <w:szCs w:val="22"/>
        </w:rPr>
        <w:t xml:space="preserve"> </w:t>
      </w:r>
      <w:r w:rsidR="00141864">
        <w:rPr>
          <w:rFonts w:asciiTheme="minorHAnsi" w:hAnsiTheme="minorHAnsi" w:cstheme="minorHAnsi"/>
          <w:sz w:val="22"/>
          <w:szCs w:val="22"/>
        </w:rPr>
        <w:t>określ</w:t>
      </w:r>
      <w:r w:rsidR="0009628E">
        <w:rPr>
          <w:rFonts w:asciiTheme="minorHAnsi" w:hAnsiTheme="minorHAnsi" w:cstheme="minorHAnsi"/>
          <w:sz w:val="22"/>
          <w:szCs w:val="22"/>
        </w:rPr>
        <w:t>a</w:t>
      </w:r>
      <w:r w:rsidR="00141864">
        <w:rPr>
          <w:rFonts w:asciiTheme="minorHAnsi" w:hAnsiTheme="minorHAnsi" w:cstheme="minorHAnsi"/>
          <w:sz w:val="22"/>
          <w:szCs w:val="22"/>
        </w:rPr>
        <w:t xml:space="preserve"> </w:t>
      </w:r>
      <w:r w:rsidR="0009628E">
        <w:rPr>
          <w:rFonts w:asciiTheme="minorHAnsi" w:hAnsiTheme="minorHAnsi" w:cstheme="minorHAnsi"/>
          <w:sz w:val="22"/>
          <w:szCs w:val="22"/>
        </w:rPr>
        <w:t xml:space="preserve">dyrektor biura </w:t>
      </w:r>
      <w:r w:rsidR="0009628E" w:rsidRPr="0009628E">
        <w:rPr>
          <w:rFonts w:asciiTheme="minorHAnsi" w:hAnsiTheme="minorHAnsi" w:cstheme="minorHAnsi"/>
          <w:sz w:val="22"/>
          <w:szCs w:val="22"/>
        </w:rPr>
        <w:t>właściwego do spraw dostępności cyfrowej we współpracy z dyrektorem biura właściwego do spraw wzorów dokumentów.</w:t>
      </w:r>
    </w:p>
    <w:p w14:paraId="6508754C" w14:textId="77777777" w:rsidR="006E2E13" w:rsidRPr="00F759CD" w:rsidRDefault="006E2E13" w:rsidP="00693B73">
      <w:pPr>
        <w:pStyle w:val="Akapitzlist"/>
        <w:spacing w:after="240" w:line="300" w:lineRule="auto"/>
        <w:ind w:left="0" w:firstLine="567"/>
        <w:contextualSpacing w:val="0"/>
        <w:rPr>
          <w:rFonts w:asciiTheme="minorHAnsi" w:hAnsiTheme="minorHAnsi" w:cstheme="minorHAnsi"/>
          <w:sz w:val="22"/>
          <w:szCs w:val="22"/>
        </w:rPr>
      </w:pPr>
      <w:r>
        <w:rPr>
          <w:rFonts w:asciiTheme="minorHAnsi" w:hAnsiTheme="minorHAnsi" w:cstheme="minorHAnsi"/>
          <w:sz w:val="22"/>
          <w:szCs w:val="22"/>
        </w:rPr>
        <w:t xml:space="preserve">6. </w:t>
      </w:r>
      <w:r w:rsidRPr="006E2E13">
        <w:rPr>
          <w:rFonts w:asciiTheme="minorHAnsi" w:hAnsiTheme="minorHAnsi" w:cstheme="minorHAnsi"/>
          <w:sz w:val="22"/>
          <w:szCs w:val="22"/>
        </w:rPr>
        <w:t>Przepisy ust. 4 stosuje się odpowiednio do: uzasadnienia, opinii statutowych, materiałów informacyjnych oraz tekstu ujednoliconego.</w:t>
      </w:r>
    </w:p>
    <w:p w14:paraId="1088C9FE" w14:textId="7B57DE5A" w:rsidR="005C1153" w:rsidRPr="00961FC9" w:rsidRDefault="00C36558" w:rsidP="00693B73">
      <w:pPr>
        <w:spacing w:after="240" w:line="300" w:lineRule="auto"/>
        <w:ind w:firstLine="709"/>
        <w:rPr>
          <w:rFonts w:asciiTheme="minorHAnsi" w:hAnsiTheme="minorHAnsi" w:cstheme="minorHAnsi"/>
          <w:sz w:val="22"/>
          <w:szCs w:val="22"/>
        </w:rPr>
      </w:pPr>
      <w:r w:rsidRPr="00032EDC">
        <w:rPr>
          <w:rFonts w:asciiTheme="minorHAnsi" w:hAnsiTheme="minorHAnsi" w:cstheme="minorHAnsi"/>
          <w:b/>
          <w:sz w:val="22"/>
          <w:szCs w:val="22"/>
        </w:rPr>
        <w:t xml:space="preserve">§ </w:t>
      </w:r>
      <w:r w:rsidR="000E7C90" w:rsidRPr="00032EDC">
        <w:rPr>
          <w:rFonts w:asciiTheme="minorHAnsi" w:hAnsiTheme="minorHAnsi" w:cstheme="minorHAnsi"/>
          <w:b/>
          <w:sz w:val="22"/>
          <w:szCs w:val="22"/>
        </w:rPr>
        <w:t>5</w:t>
      </w:r>
      <w:r w:rsidRPr="00032EDC">
        <w:rPr>
          <w:rFonts w:asciiTheme="minorHAnsi" w:hAnsiTheme="minorHAnsi" w:cstheme="minorHAnsi"/>
          <w:b/>
          <w:sz w:val="22"/>
          <w:szCs w:val="22"/>
        </w:rPr>
        <w:t xml:space="preserve">. </w:t>
      </w:r>
      <w:r w:rsidR="00BC23C1" w:rsidRPr="00032EDC">
        <w:rPr>
          <w:rFonts w:asciiTheme="minorHAnsi" w:hAnsiTheme="minorHAnsi" w:cstheme="minorHAnsi"/>
          <w:sz w:val="22"/>
          <w:szCs w:val="22"/>
        </w:rPr>
        <w:t>1.</w:t>
      </w:r>
      <w:r w:rsidR="005C1153" w:rsidRPr="00032EDC">
        <w:rPr>
          <w:rFonts w:asciiTheme="minorHAnsi" w:hAnsiTheme="minorHAnsi" w:cstheme="minorHAnsi"/>
          <w:sz w:val="22"/>
          <w:szCs w:val="22"/>
        </w:rPr>
        <w:t>W przypadku, gdy projekt zawiera dane osobowe komórka wiodąca przygotowuje dodatkową wersję papierową i elektroniczną, pozbawioną danych osobowych umożliwiających identyfikację osoby fizycznej, której dane dotyczą, do celów</w:t>
      </w:r>
      <w:r w:rsidR="004C2B0B">
        <w:rPr>
          <w:rFonts w:asciiTheme="minorHAnsi" w:hAnsiTheme="minorHAnsi" w:cstheme="minorHAnsi"/>
          <w:sz w:val="22"/>
          <w:szCs w:val="22"/>
        </w:rPr>
        <w:t xml:space="preserve"> związanych z publikacją w BIP.</w:t>
      </w:r>
      <w:r w:rsidR="005C1153" w:rsidRPr="00032EDC">
        <w:rPr>
          <w:rFonts w:asciiTheme="minorHAnsi" w:hAnsiTheme="minorHAnsi" w:cstheme="minorHAnsi"/>
          <w:sz w:val="22"/>
          <w:szCs w:val="22"/>
        </w:rPr>
        <w:t xml:space="preserve"> Dodatkowa wersja </w:t>
      </w:r>
      <w:r w:rsidR="007C2100">
        <w:rPr>
          <w:rFonts w:asciiTheme="minorHAnsi" w:hAnsiTheme="minorHAnsi" w:cstheme="minorHAnsi"/>
          <w:sz w:val="22"/>
          <w:szCs w:val="22"/>
        </w:rPr>
        <w:t xml:space="preserve">papierowa i </w:t>
      </w:r>
      <w:r w:rsidR="005C1153" w:rsidRPr="00032EDC">
        <w:rPr>
          <w:rFonts w:asciiTheme="minorHAnsi" w:hAnsiTheme="minorHAnsi" w:cstheme="minorHAnsi"/>
          <w:sz w:val="22"/>
          <w:szCs w:val="22"/>
        </w:rPr>
        <w:t xml:space="preserve">elektroniczna sporządzana jest przez zastąpienie zanonimizowanej treści następującym zapisem: „[dane zanonimizowane]”. </w:t>
      </w:r>
      <w:r w:rsidR="007C2100" w:rsidRPr="00961FC9">
        <w:rPr>
          <w:rFonts w:asciiTheme="minorHAnsi" w:hAnsiTheme="minorHAnsi" w:cstheme="minorHAnsi"/>
          <w:sz w:val="22"/>
          <w:szCs w:val="22"/>
        </w:rPr>
        <w:t xml:space="preserve">Na wydruku tej wersji podpisują ją kierownik komórki wiodącej i osoba odpowiedzialna za dokonanie </w:t>
      </w:r>
      <w:proofErr w:type="spellStart"/>
      <w:r w:rsidR="007C2100" w:rsidRPr="00961FC9">
        <w:rPr>
          <w:rFonts w:asciiTheme="minorHAnsi" w:hAnsiTheme="minorHAnsi" w:cstheme="minorHAnsi"/>
          <w:sz w:val="22"/>
          <w:szCs w:val="22"/>
        </w:rPr>
        <w:t>anonimizacji</w:t>
      </w:r>
      <w:proofErr w:type="spellEnd"/>
      <w:r w:rsidR="007C2100" w:rsidRPr="00961FC9">
        <w:rPr>
          <w:rFonts w:asciiTheme="minorHAnsi" w:hAnsiTheme="minorHAnsi" w:cstheme="minorHAnsi"/>
          <w:sz w:val="22"/>
          <w:szCs w:val="22"/>
        </w:rPr>
        <w:t>.</w:t>
      </w:r>
    </w:p>
    <w:p w14:paraId="6AB9BF88" w14:textId="77777777" w:rsidR="006E2E13" w:rsidRPr="00EA7713" w:rsidRDefault="007D3031" w:rsidP="00693B73">
      <w:pPr>
        <w:spacing w:after="240" w:line="300" w:lineRule="auto"/>
        <w:ind w:firstLine="709"/>
        <w:rPr>
          <w:rFonts w:asciiTheme="minorHAnsi" w:hAnsiTheme="minorHAnsi" w:cstheme="minorHAnsi"/>
          <w:sz w:val="22"/>
          <w:szCs w:val="22"/>
        </w:rPr>
      </w:pPr>
      <w:r>
        <w:rPr>
          <w:rFonts w:asciiTheme="minorHAnsi" w:hAnsiTheme="minorHAnsi" w:cstheme="minorHAnsi"/>
          <w:sz w:val="22"/>
          <w:szCs w:val="22"/>
        </w:rPr>
        <w:t>2</w:t>
      </w:r>
      <w:r w:rsidR="006E2E13">
        <w:rPr>
          <w:rFonts w:asciiTheme="minorHAnsi" w:hAnsiTheme="minorHAnsi" w:cstheme="minorHAnsi"/>
          <w:sz w:val="22"/>
          <w:szCs w:val="22"/>
        </w:rPr>
        <w:t xml:space="preserve">. </w:t>
      </w:r>
      <w:r w:rsidR="006E2E13" w:rsidRPr="006E2E13">
        <w:rPr>
          <w:rFonts w:asciiTheme="minorHAnsi" w:hAnsiTheme="minorHAnsi" w:cstheme="minorHAnsi"/>
          <w:sz w:val="22"/>
          <w:szCs w:val="22"/>
        </w:rPr>
        <w:t>W przypadku określonym w ust. 1 komórka wiodąca umieszcza zarówno na oryginale jak i na dodatkowej wersji projektu adnotację: „Dane osobowe podlegające ochronie”.</w:t>
      </w:r>
    </w:p>
    <w:p w14:paraId="72F5AF53" w14:textId="77777777" w:rsidR="00BC23C1" w:rsidRPr="00EA7713" w:rsidRDefault="007D3031"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3</w:t>
      </w:r>
      <w:r w:rsidR="00BC23C1" w:rsidRPr="00EA7713">
        <w:rPr>
          <w:rFonts w:asciiTheme="minorHAnsi" w:hAnsiTheme="minorHAnsi" w:cstheme="minorHAnsi"/>
          <w:sz w:val="22"/>
          <w:szCs w:val="22"/>
        </w:rPr>
        <w:t xml:space="preserve">. W przypadku, gdy projekt zawiera dane osobowe, których obowiązek ujawnienia wynika </w:t>
      </w:r>
      <w:r w:rsidR="00F81199">
        <w:rPr>
          <w:rFonts w:asciiTheme="minorHAnsi" w:hAnsiTheme="minorHAnsi" w:cstheme="minorHAnsi"/>
          <w:sz w:val="22"/>
          <w:szCs w:val="22"/>
        </w:rPr>
        <w:br/>
      </w:r>
      <w:r w:rsidR="00BC23C1" w:rsidRPr="00EA7713">
        <w:rPr>
          <w:rFonts w:asciiTheme="minorHAnsi" w:hAnsiTheme="minorHAnsi" w:cstheme="minorHAnsi"/>
          <w:sz w:val="22"/>
          <w:szCs w:val="22"/>
        </w:rPr>
        <w:t xml:space="preserve">z odrębnych przepisów prawa lub osoba, której dane dotyczą wyraziła zgodę na publikację, nie stosuje się ust. </w:t>
      </w:r>
      <w:r w:rsidR="00AF4386">
        <w:rPr>
          <w:rFonts w:asciiTheme="minorHAnsi" w:hAnsiTheme="minorHAnsi" w:cstheme="minorHAnsi"/>
          <w:sz w:val="22"/>
          <w:szCs w:val="22"/>
        </w:rPr>
        <w:t>1</w:t>
      </w:r>
      <w:r w:rsidR="00BC23C1" w:rsidRPr="00EA7713">
        <w:rPr>
          <w:rFonts w:asciiTheme="minorHAnsi" w:hAnsiTheme="minorHAnsi" w:cstheme="minorHAnsi"/>
          <w:sz w:val="22"/>
          <w:szCs w:val="22"/>
        </w:rPr>
        <w:t>, a komórka wiodąca zobowiązana jest do zamieszczenia</w:t>
      </w:r>
      <w:r w:rsidR="00E078B2" w:rsidRPr="00E078B2">
        <w:rPr>
          <w:rFonts w:asciiTheme="minorHAnsi" w:hAnsiTheme="minorHAnsi" w:cstheme="minorHAnsi"/>
          <w:sz w:val="22"/>
          <w:szCs w:val="22"/>
        </w:rPr>
        <w:t xml:space="preserve"> </w:t>
      </w:r>
      <w:r w:rsidR="00E078B2" w:rsidRPr="00EA7713">
        <w:rPr>
          <w:rFonts w:asciiTheme="minorHAnsi" w:hAnsiTheme="minorHAnsi" w:cstheme="minorHAnsi"/>
          <w:sz w:val="22"/>
          <w:szCs w:val="22"/>
        </w:rPr>
        <w:t>w uzasadnieniu projektu</w:t>
      </w:r>
      <w:r w:rsidR="00BC23C1" w:rsidRPr="00EA7713">
        <w:rPr>
          <w:rFonts w:asciiTheme="minorHAnsi" w:hAnsiTheme="minorHAnsi" w:cstheme="minorHAnsi"/>
          <w:sz w:val="22"/>
          <w:szCs w:val="22"/>
        </w:rPr>
        <w:t xml:space="preserve"> odpowiedniej informacji, wskazującej te przepisy lub fakt uzyskania zgody.</w:t>
      </w:r>
    </w:p>
    <w:p w14:paraId="56540B12" w14:textId="77777777" w:rsidR="00F976C1" w:rsidRDefault="007D3031"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4</w:t>
      </w:r>
      <w:r w:rsidR="00BC23C1" w:rsidRPr="00EA7713">
        <w:rPr>
          <w:rFonts w:asciiTheme="minorHAnsi" w:hAnsiTheme="minorHAnsi" w:cstheme="minorHAnsi"/>
          <w:sz w:val="22"/>
          <w:szCs w:val="22"/>
        </w:rPr>
        <w:t>. Przepisy ust. 1</w:t>
      </w:r>
      <w:r w:rsidR="00DD14B6">
        <w:rPr>
          <w:rFonts w:asciiTheme="minorHAnsi" w:hAnsiTheme="minorHAnsi" w:cstheme="minorHAnsi"/>
          <w:sz w:val="22"/>
          <w:szCs w:val="22"/>
        </w:rPr>
        <w:t xml:space="preserve">- </w:t>
      </w:r>
      <w:r w:rsidR="003A21BE">
        <w:rPr>
          <w:rFonts w:asciiTheme="minorHAnsi" w:hAnsiTheme="minorHAnsi" w:cstheme="minorHAnsi"/>
          <w:sz w:val="22"/>
          <w:szCs w:val="22"/>
        </w:rPr>
        <w:t>3</w:t>
      </w:r>
      <w:r w:rsidR="00BC23C1" w:rsidRPr="00EA7713">
        <w:rPr>
          <w:rFonts w:asciiTheme="minorHAnsi" w:hAnsiTheme="minorHAnsi" w:cstheme="minorHAnsi"/>
          <w:sz w:val="22"/>
          <w:szCs w:val="22"/>
        </w:rPr>
        <w:t xml:space="preserve"> stosuje się odpowiednio do projektów obwieszczeń w sprawie ogłoszenia tekstów jednolitych </w:t>
      </w:r>
      <w:r w:rsidR="007C2EF5">
        <w:rPr>
          <w:rFonts w:asciiTheme="minorHAnsi" w:hAnsiTheme="minorHAnsi" w:cstheme="minorHAnsi"/>
          <w:sz w:val="22"/>
          <w:szCs w:val="22"/>
        </w:rPr>
        <w:t>uchwał</w:t>
      </w:r>
      <w:r w:rsidR="006E2E13">
        <w:rPr>
          <w:rFonts w:asciiTheme="minorHAnsi" w:hAnsiTheme="minorHAnsi" w:cstheme="minorHAnsi"/>
          <w:sz w:val="22"/>
          <w:szCs w:val="22"/>
        </w:rPr>
        <w:t xml:space="preserve">, </w:t>
      </w:r>
      <w:r w:rsidR="006E2E13" w:rsidRPr="006E2E13">
        <w:rPr>
          <w:rFonts w:asciiTheme="minorHAnsi" w:hAnsiTheme="minorHAnsi" w:cstheme="minorHAnsi"/>
          <w:sz w:val="22"/>
          <w:szCs w:val="22"/>
        </w:rPr>
        <w:t>uzasadnienia, opinii statutowych, materiałów informacyjnych oraz tekstu ujednoliconego.</w:t>
      </w:r>
    </w:p>
    <w:p w14:paraId="71399E8F" w14:textId="77777777" w:rsidR="00BC23C1" w:rsidRPr="00EA7713" w:rsidRDefault="00BC23C1" w:rsidP="00693B73">
      <w:pPr>
        <w:spacing w:after="240" w:line="300" w:lineRule="auto"/>
        <w:ind w:firstLine="567"/>
        <w:rPr>
          <w:rFonts w:asciiTheme="minorHAnsi" w:hAnsiTheme="minorHAnsi" w:cstheme="minorHAnsi"/>
          <w:bCs/>
          <w:sz w:val="22"/>
          <w:szCs w:val="22"/>
        </w:rPr>
      </w:pPr>
      <w:r>
        <w:rPr>
          <w:rFonts w:asciiTheme="minorHAnsi" w:hAnsiTheme="minorHAnsi" w:cstheme="minorHAnsi"/>
          <w:b/>
          <w:sz w:val="22"/>
          <w:szCs w:val="22"/>
        </w:rPr>
        <w:t>§ </w:t>
      </w:r>
      <w:r w:rsidR="00030318">
        <w:rPr>
          <w:rFonts w:asciiTheme="minorHAnsi" w:hAnsiTheme="minorHAnsi" w:cstheme="minorHAnsi"/>
          <w:b/>
          <w:sz w:val="22"/>
          <w:szCs w:val="22"/>
        </w:rPr>
        <w:t>6</w:t>
      </w:r>
      <w:r w:rsidRPr="00EA7713">
        <w:rPr>
          <w:rFonts w:asciiTheme="minorHAnsi" w:hAnsiTheme="minorHAnsi" w:cstheme="minorHAnsi"/>
          <w:b/>
          <w:sz w:val="22"/>
          <w:szCs w:val="22"/>
        </w:rPr>
        <w:t>.</w:t>
      </w:r>
      <w:r w:rsidRPr="00EA7713">
        <w:rPr>
          <w:rFonts w:asciiTheme="minorHAnsi" w:hAnsiTheme="minorHAnsi" w:cstheme="minorHAnsi"/>
          <w:sz w:val="22"/>
          <w:szCs w:val="22"/>
        </w:rPr>
        <w:t xml:space="preserve"> 1. W przypadku nowelizacji </w:t>
      </w:r>
      <w:r w:rsidR="00C561EC">
        <w:rPr>
          <w:rFonts w:asciiTheme="minorHAnsi" w:hAnsiTheme="minorHAnsi" w:cstheme="minorHAnsi"/>
          <w:sz w:val="22"/>
          <w:szCs w:val="22"/>
        </w:rPr>
        <w:t>uchwał</w:t>
      </w:r>
      <w:r w:rsidRPr="00EA7713">
        <w:rPr>
          <w:rFonts w:asciiTheme="minorHAnsi" w:hAnsiTheme="minorHAnsi" w:cstheme="minorHAnsi"/>
          <w:sz w:val="22"/>
          <w:szCs w:val="22"/>
        </w:rPr>
        <w:t xml:space="preserve"> podlegających ogłoszeniu w Dzienniku Urzędowym Województwa Mazowieckiego, projekt obwieszczenia w sprawie ogłoszenia tekstu jednolitego </w:t>
      </w:r>
      <w:r w:rsidR="00C561EC">
        <w:rPr>
          <w:rFonts w:asciiTheme="minorHAnsi" w:hAnsiTheme="minorHAnsi" w:cstheme="minorHAnsi"/>
          <w:sz w:val="22"/>
          <w:szCs w:val="22"/>
        </w:rPr>
        <w:t>uchwały</w:t>
      </w:r>
      <w:r w:rsidRPr="00EA7713">
        <w:rPr>
          <w:rFonts w:asciiTheme="minorHAnsi" w:hAnsiTheme="minorHAnsi" w:cstheme="minorHAnsi"/>
          <w:sz w:val="22"/>
          <w:szCs w:val="22"/>
        </w:rPr>
        <w:t xml:space="preserve"> pozwalający na ogłoszenie w terminie określonym w art. 16 ust. 3 ustawy z dnia 20 lipca 2000 r. </w:t>
      </w:r>
      <w:r w:rsidRPr="00EA7713">
        <w:rPr>
          <w:rFonts w:asciiTheme="minorHAnsi" w:hAnsiTheme="minorHAnsi" w:cstheme="minorHAnsi"/>
          <w:bCs/>
          <w:sz w:val="22"/>
          <w:szCs w:val="22"/>
        </w:rPr>
        <w:t xml:space="preserve">o ogłaszaniu aktów normatywnych i niektórych innych aktów prawnych (Dz. U. z </w:t>
      </w:r>
      <w:r>
        <w:rPr>
          <w:rFonts w:asciiTheme="minorHAnsi" w:hAnsiTheme="minorHAnsi" w:cstheme="minorHAnsi"/>
          <w:bCs/>
          <w:sz w:val="22"/>
          <w:szCs w:val="22"/>
        </w:rPr>
        <w:t>2019</w:t>
      </w:r>
      <w:r w:rsidRPr="00EA7713">
        <w:rPr>
          <w:rFonts w:asciiTheme="minorHAnsi" w:hAnsiTheme="minorHAnsi" w:cstheme="minorHAnsi"/>
          <w:bCs/>
          <w:sz w:val="22"/>
          <w:szCs w:val="22"/>
        </w:rPr>
        <w:t xml:space="preserve"> r. poz. </w:t>
      </w:r>
      <w:r>
        <w:rPr>
          <w:rFonts w:asciiTheme="minorHAnsi" w:hAnsiTheme="minorHAnsi" w:cstheme="minorHAnsi"/>
          <w:bCs/>
          <w:sz w:val="22"/>
          <w:szCs w:val="22"/>
        </w:rPr>
        <w:t>1461</w:t>
      </w:r>
      <w:r w:rsidRPr="00EA7713">
        <w:rPr>
          <w:rFonts w:asciiTheme="minorHAnsi" w:hAnsiTheme="minorHAnsi" w:cstheme="minorHAnsi"/>
          <w:bCs/>
          <w:sz w:val="22"/>
          <w:szCs w:val="22"/>
        </w:rPr>
        <w:t>), opracowuje komórka, która przygo</w:t>
      </w:r>
      <w:r w:rsidR="00C561EC">
        <w:rPr>
          <w:rFonts w:asciiTheme="minorHAnsi" w:hAnsiTheme="minorHAnsi" w:cstheme="minorHAnsi"/>
          <w:bCs/>
          <w:sz w:val="22"/>
          <w:szCs w:val="22"/>
        </w:rPr>
        <w:t>towała tekst pierwotny uchwały</w:t>
      </w:r>
      <w:r w:rsidRPr="00EA7713">
        <w:rPr>
          <w:rFonts w:asciiTheme="minorHAnsi" w:hAnsiTheme="minorHAnsi" w:cstheme="minorHAnsi"/>
          <w:bCs/>
          <w:sz w:val="22"/>
          <w:szCs w:val="22"/>
        </w:rPr>
        <w:t>, z zastrzeżeniem ust. 2.</w:t>
      </w:r>
    </w:p>
    <w:p w14:paraId="4A84B8CD" w14:textId="77777777" w:rsidR="00932E1B" w:rsidRDefault="00BC23C1" w:rsidP="00693B73">
      <w:pPr>
        <w:autoSpaceDE w:val="0"/>
        <w:autoSpaceDN w:val="0"/>
        <w:adjustRightInd w:val="0"/>
        <w:spacing w:after="240" w:line="300" w:lineRule="auto"/>
        <w:ind w:firstLine="567"/>
        <w:rPr>
          <w:rFonts w:asciiTheme="minorHAnsi" w:hAnsiTheme="minorHAnsi" w:cstheme="minorHAnsi"/>
          <w:sz w:val="22"/>
          <w:szCs w:val="22"/>
        </w:rPr>
      </w:pPr>
      <w:r w:rsidRPr="00EA7713">
        <w:rPr>
          <w:rFonts w:asciiTheme="minorHAnsi" w:hAnsiTheme="minorHAnsi" w:cstheme="minorHAnsi"/>
          <w:bCs/>
          <w:sz w:val="22"/>
          <w:szCs w:val="22"/>
        </w:rPr>
        <w:t xml:space="preserve">2. W przypadku reorganizacji lub ustania działalności komórki, o której mowa w ust. 1, projekt obwieszczenia w </w:t>
      </w:r>
      <w:r w:rsidRPr="00EA7713">
        <w:rPr>
          <w:rFonts w:asciiTheme="minorHAnsi" w:hAnsiTheme="minorHAnsi" w:cstheme="minorHAnsi"/>
          <w:sz w:val="22"/>
          <w:szCs w:val="22"/>
        </w:rPr>
        <w:t xml:space="preserve">sprawie ogłoszenia tekstu jednolitego </w:t>
      </w:r>
      <w:r w:rsidR="00C561EC">
        <w:rPr>
          <w:rFonts w:asciiTheme="minorHAnsi" w:hAnsiTheme="minorHAnsi" w:cstheme="minorHAnsi"/>
          <w:sz w:val="22"/>
          <w:szCs w:val="22"/>
        </w:rPr>
        <w:t>uchwały</w:t>
      </w:r>
      <w:r w:rsidRPr="00EA7713">
        <w:rPr>
          <w:rFonts w:asciiTheme="minorHAnsi" w:hAnsiTheme="minorHAnsi" w:cstheme="minorHAnsi"/>
          <w:sz w:val="22"/>
          <w:szCs w:val="22"/>
        </w:rPr>
        <w:t xml:space="preserve"> przygotowuje komórka, do której zakresu działania należą sprawy regulowane </w:t>
      </w:r>
      <w:r w:rsidR="006A71F9">
        <w:rPr>
          <w:rFonts w:asciiTheme="minorHAnsi" w:hAnsiTheme="minorHAnsi" w:cstheme="minorHAnsi"/>
          <w:sz w:val="22"/>
          <w:szCs w:val="22"/>
        </w:rPr>
        <w:t xml:space="preserve">w </w:t>
      </w:r>
      <w:r w:rsidR="00501F72" w:rsidRPr="00C755DA">
        <w:rPr>
          <w:rFonts w:asciiTheme="minorHAnsi" w:hAnsiTheme="minorHAnsi" w:cstheme="minorHAnsi"/>
          <w:sz w:val="22"/>
          <w:szCs w:val="22"/>
        </w:rPr>
        <w:t>uchwale</w:t>
      </w:r>
      <w:r w:rsidRPr="00EA7713">
        <w:rPr>
          <w:rFonts w:asciiTheme="minorHAnsi" w:hAnsiTheme="minorHAnsi" w:cstheme="minorHAnsi"/>
          <w:sz w:val="22"/>
          <w:szCs w:val="22"/>
        </w:rPr>
        <w:t xml:space="preserve"> albo komórka wyznaczona przez Prezydenta, właściwego w sprawie zastępcę Prezydenta, Sekretarza, Skarbnika, Dyrektora Magistratu lub Dyrektora Koordynatora.</w:t>
      </w:r>
    </w:p>
    <w:p w14:paraId="60B27D31" w14:textId="77777777" w:rsidR="00CF7DEC" w:rsidRPr="00D16EC2" w:rsidRDefault="00CF7DEC" w:rsidP="00693B73">
      <w:pPr>
        <w:autoSpaceDE w:val="0"/>
        <w:autoSpaceDN w:val="0"/>
        <w:adjustRightInd w:val="0"/>
        <w:spacing w:after="240" w:line="300" w:lineRule="auto"/>
        <w:ind w:firstLine="567"/>
        <w:rPr>
          <w:rFonts w:asciiTheme="minorHAnsi" w:hAnsiTheme="minorHAnsi" w:cstheme="minorHAnsi"/>
          <w:sz w:val="22"/>
          <w:szCs w:val="22"/>
        </w:rPr>
      </w:pPr>
      <w:r w:rsidRPr="00D16EC2">
        <w:rPr>
          <w:rFonts w:asciiTheme="minorHAnsi" w:hAnsiTheme="minorHAnsi" w:cstheme="minorHAnsi"/>
          <w:b/>
          <w:sz w:val="22"/>
          <w:szCs w:val="22"/>
        </w:rPr>
        <w:t xml:space="preserve">§ </w:t>
      </w:r>
      <w:r>
        <w:rPr>
          <w:rFonts w:asciiTheme="minorHAnsi" w:hAnsiTheme="minorHAnsi" w:cstheme="minorHAnsi"/>
          <w:b/>
          <w:sz w:val="22"/>
          <w:szCs w:val="22"/>
        </w:rPr>
        <w:t>7</w:t>
      </w:r>
      <w:r w:rsidRPr="00D16EC2">
        <w:rPr>
          <w:rFonts w:asciiTheme="minorHAnsi" w:hAnsiTheme="minorHAnsi" w:cstheme="minorHAnsi"/>
          <w:sz w:val="22"/>
          <w:szCs w:val="22"/>
        </w:rPr>
        <w:t xml:space="preserve">. 1. Za przygotowanie projektu </w:t>
      </w:r>
      <w:r w:rsidR="00CD2BE6">
        <w:rPr>
          <w:rFonts w:asciiTheme="minorHAnsi" w:hAnsiTheme="minorHAnsi" w:cstheme="minorHAnsi"/>
          <w:sz w:val="22"/>
          <w:szCs w:val="22"/>
        </w:rPr>
        <w:t>zmieniającego</w:t>
      </w:r>
      <w:r w:rsidR="00CD2BE6" w:rsidRPr="00D16EC2">
        <w:rPr>
          <w:rFonts w:asciiTheme="minorHAnsi" w:hAnsiTheme="minorHAnsi" w:cstheme="minorHAnsi"/>
          <w:sz w:val="22"/>
          <w:szCs w:val="22"/>
        </w:rPr>
        <w:t xml:space="preserve"> </w:t>
      </w:r>
      <w:r w:rsidRPr="00D16EC2">
        <w:rPr>
          <w:rFonts w:asciiTheme="minorHAnsi" w:hAnsiTheme="minorHAnsi" w:cstheme="minorHAnsi"/>
          <w:sz w:val="22"/>
          <w:szCs w:val="22"/>
        </w:rPr>
        <w:t>uchwał</w:t>
      </w:r>
      <w:r w:rsidR="00CD2BE6">
        <w:rPr>
          <w:rFonts w:asciiTheme="minorHAnsi" w:hAnsiTheme="minorHAnsi" w:cstheme="minorHAnsi"/>
          <w:sz w:val="22"/>
          <w:szCs w:val="22"/>
        </w:rPr>
        <w:t>ę</w:t>
      </w:r>
      <w:r w:rsidRPr="00D16EC2">
        <w:rPr>
          <w:rFonts w:asciiTheme="minorHAnsi" w:hAnsiTheme="minorHAnsi" w:cstheme="minorHAnsi"/>
          <w:sz w:val="22"/>
          <w:szCs w:val="22"/>
        </w:rPr>
        <w:t xml:space="preserve"> odpowiada komórka, która przygotowała projekt uchwały zmienianej bądź w</w:t>
      </w:r>
      <w:r w:rsidRPr="00D16EC2">
        <w:rPr>
          <w:rFonts w:asciiTheme="minorHAnsi" w:hAnsiTheme="minorHAnsi" w:cstheme="minorHAnsi"/>
          <w:bCs/>
          <w:sz w:val="22"/>
          <w:szCs w:val="22"/>
        </w:rPr>
        <w:t xml:space="preserve"> przypadku reorganizacji lub ustania działalności tej komórki, </w:t>
      </w:r>
      <w:r w:rsidRPr="00D16EC2">
        <w:rPr>
          <w:rFonts w:asciiTheme="minorHAnsi" w:hAnsiTheme="minorHAnsi" w:cstheme="minorHAnsi"/>
          <w:sz w:val="22"/>
          <w:szCs w:val="22"/>
        </w:rPr>
        <w:t>komórka, do której zakresu działania należą sprawy regulowane uchwałą albo komórka wyznaczona przez Prezydenta, właściwego w sprawie zastępcę Prezydenta, Sekretarza, Skarbnika, Dyrektora Magistratu lub Dyrektora Koordynatora.</w:t>
      </w:r>
    </w:p>
    <w:p w14:paraId="3A79B025" w14:textId="77777777" w:rsidR="00CF7DEC" w:rsidRPr="00D16EC2" w:rsidRDefault="00CF7DEC" w:rsidP="00693B73">
      <w:pPr>
        <w:autoSpaceDE w:val="0"/>
        <w:autoSpaceDN w:val="0"/>
        <w:adjustRightInd w:val="0"/>
        <w:spacing w:after="240" w:line="300" w:lineRule="auto"/>
        <w:ind w:firstLine="567"/>
        <w:rPr>
          <w:rFonts w:asciiTheme="minorHAnsi" w:hAnsiTheme="minorHAnsi" w:cstheme="minorHAnsi"/>
          <w:sz w:val="22"/>
          <w:szCs w:val="22"/>
        </w:rPr>
      </w:pPr>
      <w:r w:rsidRPr="00D16EC2">
        <w:rPr>
          <w:rFonts w:asciiTheme="minorHAnsi" w:hAnsiTheme="minorHAnsi" w:cstheme="minorHAnsi"/>
          <w:sz w:val="22"/>
          <w:szCs w:val="22"/>
        </w:rPr>
        <w:t xml:space="preserve">2. Projekt </w:t>
      </w:r>
      <w:r w:rsidR="00CD2BE6" w:rsidRPr="00D16EC2">
        <w:rPr>
          <w:rFonts w:asciiTheme="minorHAnsi" w:hAnsiTheme="minorHAnsi" w:cstheme="minorHAnsi"/>
          <w:sz w:val="22"/>
          <w:szCs w:val="22"/>
        </w:rPr>
        <w:t>zmi</w:t>
      </w:r>
      <w:r w:rsidR="00CD2BE6">
        <w:rPr>
          <w:rFonts w:asciiTheme="minorHAnsi" w:hAnsiTheme="minorHAnsi" w:cstheme="minorHAnsi"/>
          <w:sz w:val="22"/>
          <w:szCs w:val="22"/>
        </w:rPr>
        <w:t>eniający</w:t>
      </w:r>
      <w:r w:rsidR="00CD2BE6" w:rsidRPr="00D16EC2">
        <w:rPr>
          <w:rFonts w:asciiTheme="minorHAnsi" w:hAnsiTheme="minorHAnsi" w:cstheme="minorHAnsi"/>
          <w:sz w:val="22"/>
          <w:szCs w:val="22"/>
        </w:rPr>
        <w:t xml:space="preserve"> </w:t>
      </w:r>
      <w:r w:rsidR="00E078B2" w:rsidRPr="00D16EC2">
        <w:rPr>
          <w:rFonts w:asciiTheme="minorHAnsi" w:hAnsiTheme="minorHAnsi" w:cstheme="minorHAnsi"/>
          <w:sz w:val="22"/>
          <w:szCs w:val="22"/>
        </w:rPr>
        <w:t>uchwał</w:t>
      </w:r>
      <w:r w:rsidR="00CD2BE6">
        <w:rPr>
          <w:rFonts w:asciiTheme="minorHAnsi" w:hAnsiTheme="minorHAnsi" w:cstheme="minorHAnsi"/>
          <w:sz w:val="22"/>
          <w:szCs w:val="22"/>
        </w:rPr>
        <w:t>ę</w:t>
      </w:r>
      <w:r w:rsidR="00E078B2" w:rsidRPr="00D16EC2">
        <w:rPr>
          <w:rFonts w:asciiTheme="minorHAnsi" w:hAnsiTheme="minorHAnsi" w:cstheme="minorHAnsi"/>
          <w:sz w:val="22"/>
          <w:szCs w:val="22"/>
        </w:rPr>
        <w:t xml:space="preserve"> </w:t>
      </w:r>
      <w:r w:rsidRPr="00D16EC2">
        <w:rPr>
          <w:rFonts w:asciiTheme="minorHAnsi" w:hAnsiTheme="minorHAnsi" w:cstheme="minorHAnsi"/>
          <w:sz w:val="22"/>
          <w:szCs w:val="22"/>
        </w:rPr>
        <w:t>przygotowuje komórka, o której mowa w ust. 1, z własnej inicjatywy bądź na wniosek innej komórki.</w:t>
      </w:r>
    </w:p>
    <w:p w14:paraId="69675222" w14:textId="77777777" w:rsidR="00CF7DEC" w:rsidRPr="00D16EC2" w:rsidRDefault="00CF7DEC" w:rsidP="00693B73">
      <w:pPr>
        <w:autoSpaceDE w:val="0"/>
        <w:autoSpaceDN w:val="0"/>
        <w:adjustRightInd w:val="0"/>
        <w:spacing w:after="240" w:line="300" w:lineRule="auto"/>
        <w:ind w:firstLine="567"/>
        <w:rPr>
          <w:rFonts w:asciiTheme="minorHAnsi" w:hAnsiTheme="minorHAnsi" w:cstheme="minorHAnsi"/>
          <w:sz w:val="22"/>
          <w:szCs w:val="22"/>
        </w:rPr>
      </w:pPr>
      <w:r w:rsidRPr="00D16EC2">
        <w:rPr>
          <w:rFonts w:asciiTheme="minorHAnsi" w:hAnsiTheme="minorHAnsi" w:cstheme="minorHAnsi"/>
          <w:sz w:val="22"/>
          <w:szCs w:val="22"/>
        </w:rPr>
        <w:t>3. Wniosek, o którym mowa w ust. 2, powinien zawierać szczegółowe propozycj</w:t>
      </w:r>
      <w:r w:rsidR="00501F72">
        <w:rPr>
          <w:rFonts w:asciiTheme="minorHAnsi" w:hAnsiTheme="minorHAnsi" w:cstheme="minorHAnsi"/>
          <w:sz w:val="22"/>
          <w:szCs w:val="22"/>
        </w:rPr>
        <w:t>e</w:t>
      </w:r>
      <w:r w:rsidRPr="00D16EC2">
        <w:rPr>
          <w:rFonts w:asciiTheme="minorHAnsi" w:hAnsiTheme="minorHAnsi" w:cstheme="minorHAnsi"/>
          <w:sz w:val="22"/>
          <w:szCs w:val="22"/>
        </w:rPr>
        <w:t xml:space="preserve"> przepisów oraz uzasadnienie konieczności ich wprowadzenia.</w:t>
      </w:r>
    </w:p>
    <w:p w14:paraId="3BC6C243" w14:textId="77777777" w:rsidR="00CF7DEC" w:rsidRPr="00EA7713" w:rsidRDefault="00CF7DEC" w:rsidP="00693B73">
      <w:pPr>
        <w:autoSpaceDE w:val="0"/>
        <w:autoSpaceDN w:val="0"/>
        <w:adjustRightInd w:val="0"/>
        <w:spacing w:after="240" w:line="300" w:lineRule="auto"/>
        <w:ind w:firstLine="567"/>
        <w:rPr>
          <w:rFonts w:asciiTheme="minorHAnsi" w:hAnsiTheme="minorHAnsi" w:cstheme="minorHAnsi"/>
          <w:sz w:val="22"/>
          <w:szCs w:val="22"/>
        </w:rPr>
      </w:pPr>
      <w:r w:rsidRPr="00D16EC2">
        <w:rPr>
          <w:rFonts w:asciiTheme="minorHAnsi" w:hAnsiTheme="minorHAnsi" w:cstheme="minorHAnsi"/>
          <w:sz w:val="22"/>
          <w:szCs w:val="22"/>
        </w:rPr>
        <w:t>4. W przypadku zmiany uchwały każda komórka, której zmiana dotyczy, dokonuje koniecznych zmian procedur i dokumentów powiązanych.</w:t>
      </w:r>
    </w:p>
    <w:p w14:paraId="53174AFF" w14:textId="77777777" w:rsidR="00BC23C1" w:rsidRDefault="00AF4386" w:rsidP="00693B73">
      <w:pPr>
        <w:spacing w:line="300" w:lineRule="auto"/>
        <w:jc w:val="center"/>
        <w:rPr>
          <w:rFonts w:asciiTheme="minorHAnsi" w:hAnsiTheme="minorHAnsi" w:cstheme="minorHAnsi"/>
          <w:b/>
          <w:sz w:val="22"/>
          <w:szCs w:val="22"/>
        </w:rPr>
      </w:pPr>
      <w:r>
        <w:rPr>
          <w:rFonts w:asciiTheme="minorHAnsi" w:hAnsiTheme="minorHAnsi" w:cstheme="minorHAnsi"/>
          <w:b/>
          <w:sz w:val="22"/>
          <w:szCs w:val="22"/>
        </w:rPr>
        <w:t>Rozdział 2</w:t>
      </w:r>
    </w:p>
    <w:p w14:paraId="3FA4FD7E" w14:textId="77777777" w:rsidR="00AF4386" w:rsidRDefault="00AF4386" w:rsidP="00693B73">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Przygotowanie projektu</w:t>
      </w:r>
    </w:p>
    <w:p w14:paraId="379D90FB" w14:textId="77777777" w:rsidR="009C42BC" w:rsidRDefault="00DD3AC3" w:rsidP="00693B73">
      <w:pPr>
        <w:spacing w:line="300" w:lineRule="auto"/>
        <w:jc w:val="center"/>
        <w:rPr>
          <w:rFonts w:asciiTheme="minorHAnsi" w:hAnsiTheme="minorHAnsi" w:cstheme="minorHAnsi"/>
          <w:b/>
          <w:sz w:val="22"/>
          <w:szCs w:val="22"/>
        </w:rPr>
      </w:pPr>
      <w:r>
        <w:rPr>
          <w:rFonts w:asciiTheme="minorHAnsi" w:hAnsiTheme="minorHAnsi" w:cstheme="minorHAnsi"/>
          <w:b/>
          <w:sz w:val="22"/>
          <w:szCs w:val="22"/>
        </w:rPr>
        <w:t>Oddział 1</w:t>
      </w:r>
    </w:p>
    <w:p w14:paraId="32CFCE97" w14:textId="77777777" w:rsidR="009C42BC" w:rsidRDefault="009C42BC" w:rsidP="00693B73">
      <w:pPr>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Przepisy ogólne</w:t>
      </w:r>
    </w:p>
    <w:p w14:paraId="693555CA" w14:textId="77777777" w:rsidR="00C36558" w:rsidRPr="00EA7713" w:rsidRDefault="00AF4386" w:rsidP="00693B73">
      <w:pPr>
        <w:spacing w:after="240" w:line="300" w:lineRule="auto"/>
        <w:ind w:firstLine="567"/>
        <w:rPr>
          <w:rFonts w:asciiTheme="minorHAnsi" w:hAnsiTheme="minorHAnsi" w:cstheme="minorHAnsi"/>
          <w:sz w:val="22"/>
          <w:szCs w:val="22"/>
        </w:rPr>
      </w:pPr>
      <w:r w:rsidRPr="0024732F">
        <w:rPr>
          <w:rFonts w:asciiTheme="minorHAnsi" w:hAnsiTheme="minorHAnsi" w:cstheme="minorHAnsi"/>
          <w:b/>
          <w:sz w:val="22"/>
          <w:szCs w:val="22"/>
        </w:rPr>
        <w:t xml:space="preserve">§ </w:t>
      </w:r>
      <w:r w:rsidR="00CF7DEC">
        <w:rPr>
          <w:rFonts w:asciiTheme="minorHAnsi" w:hAnsiTheme="minorHAnsi" w:cstheme="minorHAnsi"/>
          <w:b/>
          <w:sz w:val="22"/>
          <w:szCs w:val="22"/>
        </w:rPr>
        <w:t>8</w:t>
      </w:r>
      <w:r w:rsidRPr="0024732F">
        <w:rPr>
          <w:rFonts w:asciiTheme="minorHAnsi" w:hAnsiTheme="minorHAnsi" w:cstheme="minorHAnsi"/>
          <w:b/>
          <w:sz w:val="22"/>
          <w:szCs w:val="22"/>
        </w:rPr>
        <w:t>.</w:t>
      </w:r>
      <w:r>
        <w:rPr>
          <w:rFonts w:asciiTheme="minorHAnsi" w:hAnsiTheme="minorHAnsi" w:cstheme="minorHAnsi"/>
          <w:sz w:val="22"/>
          <w:szCs w:val="22"/>
        </w:rPr>
        <w:t xml:space="preserve"> </w:t>
      </w:r>
      <w:r w:rsidR="00C36558" w:rsidRPr="00EA7713">
        <w:rPr>
          <w:rFonts w:asciiTheme="minorHAnsi" w:hAnsiTheme="minorHAnsi" w:cstheme="minorHAnsi"/>
          <w:sz w:val="22"/>
          <w:szCs w:val="22"/>
        </w:rPr>
        <w:t>1.</w:t>
      </w:r>
      <w:r w:rsidR="00C36558" w:rsidRPr="00EA7713">
        <w:rPr>
          <w:rFonts w:asciiTheme="minorHAnsi" w:hAnsiTheme="minorHAnsi" w:cstheme="minorHAnsi"/>
          <w:b/>
          <w:sz w:val="22"/>
          <w:szCs w:val="22"/>
        </w:rPr>
        <w:t xml:space="preserve"> </w:t>
      </w:r>
      <w:r w:rsidR="00C36558" w:rsidRPr="00EA7713">
        <w:rPr>
          <w:rFonts w:asciiTheme="minorHAnsi" w:hAnsiTheme="minorHAnsi" w:cstheme="minorHAnsi"/>
          <w:sz w:val="22"/>
          <w:szCs w:val="22"/>
        </w:rPr>
        <w:t xml:space="preserve">Projekt, w tym jego </w:t>
      </w:r>
      <w:r w:rsidR="00DD3AC3" w:rsidRPr="00B504C0">
        <w:rPr>
          <w:rFonts w:asciiTheme="minorHAnsi" w:hAnsiTheme="minorHAnsi" w:cstheme="minorHAnsi"/>
          <w:sz w:val="22"/>
          <w:szCs w:val="22"/>
        </w:rPr>
        <w:t>postać</w:t>
      </w:r>
      <w:r w:rsidR="00DD3AC3" w:rsidRPr="00EA7713">
        <w:rPr>
          <w:rFonts w:asciiTheme="minorHAnsi" w:hAnsiTheme="minorHAnsi" w:cstheme="minorHAnsi"/>
          <w:sz w:val="22"/>
          <w:szCs w:val="22"/>
        </w:rPr>
        <w:t xml:space="preserve"> </w:t>
      </w:r>
      <w:r w:rsidR="00C36558" w:rsidRPr="00EA7713">
        <w:rPr>
          <w:rFonts w:asciiTheme="minorHAnsi" w:hAnsiTheme="minorHAnsi" w:cstheme="minorHAnsi"/>
          <w:sz w:val="22"/>
          <w:szCs w:val="22"/>
        </w:rPr>
        <w:t>elektroniczną, opracowuje komórka wiodąca.</w:t>
      </w:r>
    </w:p>
    <w:p w14:paraId="3E29058B" w14:textId="77777777" w:rsidR="00C36558" w:rsidRPr="00EA7713" w:rsidRDefault="00C36558" w:rsidP="00693B73">
      <w:pPr>
        <w:numPr>
          <w:ilvl w:val="0"/>
          <w:numId w:val="6"/>
        </w:numPr>
        <w:tabs>
          <w:tab w:val="clear" w:pos="1068"/>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Kierownik komórki wiodącej wyznacza pracownika prowadzącego sprawy dotyczące projektu.</w:t>
      </w:r>
    </w:p>
    <w:p w14:paraId="46C67332" w14:textId="77777777" w:rsidR="00C36558" w:rsidRPr="00EA7713" w:rsidRDefault="00C47170" w:rsidP="00693B73">
      <w:pPr>
        <w:spacing w:after="240" w:line="300" w:lineRule="auto"/>
        <w:ind w:firstLine="708"/>
        <w:rPr>
          <w:rFonts w:asciiTheme="minorHAnsi" w:hAnsiTheme="minorHAnsi" w:cstheme="minorHAnsi"/>
          <w:sz w:val="22"/>
          <w:szCs w:val="22"/>
        </w:rPr>
      </w:pPr>
      <w:r>
        <w:rPr>
          <w:rFonts w:asciiTheme="minorHAnsi" w:hAnsiTheme="minorHAnsi" w:cstheme="minorHAnsi"/>
          <w:b/>
          <w:sz w:val="22"/>
          <w:szCs w:val="22"/>
        </w:rPr>
        <w:t>§ </w:t>
      </w:r>
      <w:r w:rsidR="00CF7DEC">
        <w:rPr>
          <w:rFonts w:asciiTheme="minorHAnsi" w:hAnsiTheme="minorHAnsi" w:cstheme="minorHAnsi"/>
          <w:b/>
          <w:sz w:val="22"/>
          <w:szCs w:val="22"/>
        </w:rPr>
        <w:t>9</w:t>
      </w:r>
      <w:r w:rsidR="00C36558" w:rsidRPr="00EA7713">
        <w:rPr>
          <w:rFonts w:asciiTheme="minorHAnsi" w:hAnsiTheme="minorHAnsi" w:cstheme="minorHAnsi"/>
          <w:b/>
          <w:sz w:val="22"/>
          <w:szCs w:val="22"/>
        </w:rPr>
        <w:t>. </w:t>
      </w:r>
      <w:r w:rsidR="00C36558" w:rsidRPr="00EA7713">
        <w:rPr>
          <w:rFonts w:asciiTheme="minorHAnsi" w:hAnsiTheme="minorHAnsi" w:cstheme="minorHAnsi"/>
          <w:sz w:val="22"/>
          <w:szCs w:val="22"/>
        </w:rPr>
        <w:t xml:space="preserve">1. Do projektu zmieniającego </w:t>
      </w:r>
      <w:r w:rsidR="004F6D90">
        <w:rPr>
          <w:rFonts w:asciiTheme="minorHAnsi" w:hAnsiTheme="minorHAnsi" w:cstheme="minorHAnsi"/>
          <w:sz w:val="22"/>
          <w:szCs w:val="22"/>
        </w:rPr>
        <w:t>uchwałę</w:t>
      </w:r>
      <w:r w:rsidR="00C36558" w:rsidRPr="00EA7713">
        <w:rPr>
          <w:rFonts w:asciiTheme="minorHAnsi" w:hAnsiTheme="minorHAnsi" w:cstheme="minorHAnsi"/>
          <w:sz w:val="22"/>
          <w:szCs w:val="22"/>
        </w:rPr>
        <w:t xml:space="preserve"> komórka wiodąca sporządza, nie stanowiący części projektu, tekst ujednolicony </w:t>
      </w:r>
      <w:r w:rsidR="00376DEE">
        <w:rPr>
          <w:rFonts w:asciiTheme="minorHAnsi" w:hAnsiTheme="minorHAnsi" w:cstheme="minorHAnsi"/>
          <w:sz w:val="22"/>
          <w:szCs w:val="22"/>
        </w:rPr>
        <w:t>uchwały, w tym jego</w:t>
      </w:r>
      <w:r w:rsidR="00C36558" w:rsidRPr="00EA7713">
        <w:rPr>
          <w:rFonts w:asciiTheme="minorHAnsi" w:hAnsiTheme="minorHAnsi" w:cstheme="minorHAnsi"/>
          <w:sz w:val="22"/>
          <w:szCs w:val="22"/>
        </w:rPr>
        <w:t xml:space="preserve"> </w:t>
      </w:r>
      <w:r w:rsidR="007F4408" w:rsidRPr="00B504C0">
        <w:rPr>
          <w:rFonts w:asciiTheme="minorHAnsi" w:hAnsiTheme="minorHAnsi" w:cstheme="minorHAnsi"/>
          <w:sz w:val="22"/>
          <w:szCs w:val="22"/>
        </w:rPr>
        <w:t>postać</w:t>
      </w:r>
      <w:r w:rsidR="00B504C0">
        <w:rPr>
          <w:rFonts w:asciiTheme="minorHAnsi" w:hAnsiTheme="minorHAnsi" w:cstheme="minorHAnsi"/>
          <w:sz w:val="22"/>
          <w:szCs w:val="22"/>
        </w:rPr>
        <w:t xml:space="preserve"> </w:t>
      </w:r>
      <w:r w:rsidR="00C36558" w:rsidRPr="00EA7713">
        <w:rPr>
          <w:rFonts w:asciiTheme="minorHAnsi" w:hAnsiTheme="minorHAnsi" w:cstheme="minorHAnsi"/>
          <w:sz w:val="22"/>
          <w:szCs w:val="22"/>
        </w:rPr>
        <w:t>elektroniczną. Tekst ujednolicony uwzglę</w:t>
      </w:r>
      <w:r w:rsidR="00376DEE">
        <w:rPr>
          <w:rFonts w:asciiTheme="minorHAnsi" w:hAnsiTheme="minorHAnsi" w:cstheme="minorHAnsi"/>
          <w:sz w:val="22"/>
          <w:szCs w:val="22"/>
        </w:rPr>
        <w:t>dnia tekst pierwotny uchwały</w:t>
      </w:r>
      <w:r w:rsidR="00C36558" w:rsidRPr="00EA7713">
        <w:rPr>
          <w:rFonts w:asciiTheme="minorHAnsi" w:hAnsiTheme="minorHAnsi" w:cstheme="minorHAnsi"/>
          <w:sz w:val="22"/>
          <w:szCs w:val="22"/>
        </w:rPr>
        <w:t xml:space="preserve"> oraz wszystkie zmiany tekstu pierwotnego</w:t>
      </w:r>
      <w:r w:rsidR="006A71F9">
        <w:rPr>
          <w:rFonts w:asciiTheme="minorHAnsi" w:hAnsiTheme="minorHAnsi" w:cstheme="minorHAnsi"/>
          <w:sz w:val="22"/>
          <w:szCs w:val="22"/>
        </w:rPr>
        <w:t>,</w:t>
      </w:r>
      <w:r w:rsidR="00C36558" w:rsidRPr="00EA7713">
        <w:rPr>
          <w:rFonts w:asciiTheme="minorHAnsi" w:hAnsiTheme="minorHAnsi" w:cstheme="minorHAnsi"/>
          <w:sz w:val="22"/>
          <w:szCs w:val="22"/>
        </w:rPr>
        <w:t xml:space="preserve"> a także zmiany wynikające z projektu.</w:t>
      </w:r>
    </w:p>
    <w:p w14:paraId="463E2CDD" w14:textId="77777777" w:rsidR="00C36558" w:rsidRPr="00EA7713" w:rsidRDefault="00C36558" w:rsidP="00693B73">
      <w:pPr>
        <w:autoSpaceDE w:val="0"/>
        <w:autoSpaceDN w:val="0"/>
        <w:adjustRightInd w:val="0"/>
        <w:spacing w:after="240" w:line="300" w:lineRule="auto"/>
        <w:ind w:firstLine="720"/>
        <w:rPr>
          <w:rFonts w:asciiTheme="minorHAnsi" w:hAnsiTheme="minorHAnsi" w:cstheme="minorHAnsi"/>
          <w:sz w:val="22"/>
          <w:szCs w:val="22"/>
        </w:rPr>
      </w:pPr>
      <w:r w:rsidRPr="00EA7713">
        <w:rPr>
          <w:rFonts w:asciiTheme="minorHAnsi" w:hAnsiTheme="minorHAnsi" w:cstheme="minorHAnsi"/>
          <w:sz w:val="22"/>
          <w:szCs w:val="22"/>
        </w:rPr>
        <w:t>2. Oryginał t</w:t>
      </w:r>
      <w:r w:rsidR="00376DEE">
        <w:rPr>
          <w:rFonts w:asciiTheme="minorHAnsi" w:hAnsiTheme="minorHAnsi" w:cstheme="minorHAnsi"/>
          <w:sz w:val="22"/>
          <w:szCs w:val="22"/>
        </w:rPr>
        <w:t>ekstu ujednoliconego uchwały</w:t>
      </w:r>
      <w:r w:rsidRPr="00EA7713">
        <w:rPr>
          <w:rFonts w:asciiTheme="minorHAnsi" w:hAnsiTheme="minorHAnsi" w:cstheme="minorHAnsi"/>
          <w:sz w:val="22"/>
          <w:szCs w:val="22"/>
        </w:rPr>
        <w:t xml:space="preserve"> w </w:t>
      </w:r>
      <w:r w:rsidR="00E24EFD">
        <w:rPr>
          <w:rFonts w:asciiTheme="minorHAnsi" w:hAnsiTheme="minorHAnsi" w:cstheme="minorHAnsi"/>
          <w:sz w:val="22"/>
          <w:szCs w:val="22"/>
        </w:rPr>
        <w:t>postaci</w:t>
      </w:r>
      <w:r w:rsidRPr="00EA7713">
        <w:rPr>
          <w:rFonts w:asciiTheme="minorHAnsi" w:hAnsiTheme="minorHAnsi" w:cstheme="minorHAnsi"/>
          <w:sz w:val="22"/>
          <w:szCs w:val="22"/>
        </w:rPr>
        <w:t xml:space="preserve"> papierowej na ostatniej stronie </w:t>
      </w:r>
      <w:r w:rsidR="00BD26D5" w:rsidRPr="00BD26D5">
        <w:rPr>
          <w:rFonts w:asciiTheme="minorHAnsi" w:hAnsiTheme="minorHAnsi" w:cstheme="minorHAnsi"/>
          <w:sz w:val="22"/>
          <w:szCs w:val="22"/>
        </w:rPr>
        <w:t xml:space="preserve">zawiera podpis kierownika komórki wiodącej, </w:t>
      </w:r>
      <w:r w:rsidR="00BD26D5">
        <w:rPr>
          <w:rFonts w:asciiTheme="minorHAnsi" w:hAnsiTheme="minorHAnsi" w:cstheme="minorHAnsi"/>
          <w:sz w:val="22"/>
          <w:szCs w:val="22"/>
        </w:rPr>
        <w:t xml:space="preserve">wraz z </w:t>
      </w:r>
      <w:r w:rsidR="00BD26D5" w:rsidRPr="00BD26D5">
        <w:rPr>
          <w:rFonts w:asciiTheme="minorHAnsi" w:hAnsiTheme="minorHAnsi" w:cstheme="minorHAnsi"/>
          <w:sz w:val="22"/>
          <w:szCs w:val="22"/>
        </w:rPr>
        <w:t>pieczę</w:t>
      </w:r>
      <w:r w:rsidR="00BD26D5">
        <w:rPr>
          <w:rFonts w:asciiTheme="minorHAnsi" w:hAnsiTheme="minorHAnsi" w:cstheme="minorHAnsi"/>
          <w:sz w:val="22"/>
          <w:szCs w:val="22"/>
        </w:rPr>
        <w:t>cią</w:t>
      </w:r>
      <w:r w:rsidR="00BD26D5" w:rsidRPr="00BD26D5">
        <w:rPr>
          <w:rFonts w:asciiTheme="minorHAnsi" w:hAnsiTheme="minorHAnsi" w:cstheme="minorHAnsi"/>
          <w:sz w:val="22"/>
          <w:szCs w:val="22"/>
        </w:rPr>
        <w:t xml:space="preserve"> podpisową i dat</w:t>
      </w:r>
      <w:r w:rsidR="00BD26D5">
        <w:rPr>
          <w:rFonts w:asciiTheme="minorHAnsi" w:hAnsiTheme="minorHAnsi" w:cstheme="minorHAnsi"/>
          <w:sz w:val="22"/>
          <w:szCs w:val="22"/>
        </w:rPr>
        <w:t>ą</w:t>
      </w:r>
      <w:r w:rsidR="00BD26D5" w:rsidRPr="00BD26D5">
        <w:rPr>
          <w:rFonts w:asciiTheme="minorHAnsi" w:hAnsiTheme="minorHAnsi" w:cstheme="minorHAnsi"/>
          <w:sz w:val="22"/>
          <w:szCs w:val="22"/>
        </w:rPr>
        <w:t xml:space="preserve"> złożenia podpisu.</w:t>
      </w:r>
    </w:p>
    <w:p w14:paraId="5A4C031C" w14:textId="77777777" w:rsidR="00C36558" w:rsidRPr="00EA7713" w:rsidRDefault="00C36558" w:rsidP="00693B73">
      <w:pPr>
        <w:spacing w:after="240" w:line="300" w:lineRule="auto"/>
        <w:ind w:firstLine="567"/>
        <w:rPr>
          <w:rFonts w:asciiTheme="minorHAnsi" w:hAnsiTheme="minorHAnsi" w:cstheme="minorHAnsi"/>
          <w:sz w:val="22"/>
          <w:szCs w:val="22"/>
        </w:rPr>
      </w:pPr>
      <w:r w:rsidRPr="00EA7713">
        <w:rPr>
          <w:rFonts w:asciiTheme="minorHAnsi" w:hAnsiTheme="minorHAnsi" w:cstheme="minorHAnsi"/>
          <w:b/>
          <w:sz w:val="22"/>
          <w:szCs w:val="22"/>
        </w:rPr>
        <w:t xml:space="preserve">§ </w:t>
      </w:r>
      <w:r w:rsidR="00CF7DEC">
        <w:rPr>
          <w:rFonts w:asciiTheme="minorHAnsi" w:hAnsiTheme="minorHAnsi" w:cstheme="minorHAnsi"/>
          <w:b/>
          <w:sz w:val="22"/>
          <w:szCs w:val="22"/>
        </w:rPr>
        <w:t>10</w:t>
      </w:r>
      <w:r w:rsidRPr="00EA7713">
        <w:rPr>
          <w:rFonts w:asciiTheme="minorHAnsi" w:hAnsiTheme="minorHAnsi" w:cstheme="minorHAnsi"/>
          <w:sz w:val="22"/>
          <w:szCs w:val="22"/>
        </w:rPr>
        <w:t>. 1. Komórka wiodąca opracowuje</w:t>
      </w:r>
      <w:r w:rsidRPr="00EA7713">
        <w:rPr>
          <w:rFonts w:asciiTheme="minorHAnsi" w:hAnsiTheme="minorHAnsi" w:cstheme="minorHAnsi"/>
          <w:b/>
          <w:sz w:val="22"/>
          <w:szCs w:val="22"/>
        </w:rPr>
        <w:t xml:space="preserve"> </w:t>
      </w:r>
      <w:r w:rsidRPr="00EA7713">
        <w:rPr>
          <w:rFonts w:asciiTheme="minorHAnsi" w:hAnsiTheme="minorHAnsi" w:cstheme="minorHAnsi"/>
          <w:sz w:val="22"/>
          <w:szCs w:val="22"/>
        </w:rPr>
        <w:t xml:space="preserve">uzasadnienie projektu, w tym jego </w:t>
      </w:r>
      <w:r w:rsidR="007F4408" w:rsidRPr="00B504C0">
        <w:rPr>
          <w:rFonts w:asciiTheme="minorHAnsi" w:hAnsiTheme="minorHAnsi" w:cstheme="minorHAnsi"/>
          <w:sz w:val="22"/>
          <w:szCs w:val="22"/>
        </w:rPr>
        <w:t>postać</w:t>
      </w:r>
      <w:r w:rsidR="007F4408" w:rsidRPr="00EA7713">
        <w:rPr>
          <w:rFonts w:asciiTheme="minorHAnsi" w:hAnsiTheme="minorHAnsi" w:cstheme="minorHAnsi"/>
          <w:sz w:val="22"/>
          <w:szCs w:val="22"/>
        </w:rPr>
        <w:t xml:space="preserve"> </w:t>
      </w:r>
      <w:r w:rsidRPr="00EA7713">
        <w:rPr>
          <w:rFonts w:asciiTheme="minorHAnsi" w:hAnsiTheme="minorHAnsi" w:cstheme="minorHAnsi"/>
          <w:sz w:val="22"/>
          <w:szCs w:val="22"/>
        </w:rPr>
        <w:t>elektroniczną.</w:t>
      </w:r>
    </w:p>
    <w:p w14:paraId="3120276F" w14:textId="5BC2D5EF" w:rsidR="00C36558" w:rsidRPr="00EA7713" w:rsidRDefault="00C36558" w:rsidP="00693B73">
      <w:pPr>
        <w:numPr>
          <w:ilvl w:val="0"/>
          <w:numId w:val="8"/>
        </w:numPr>
        <w:tabs>
          <w:tab w:val="clear" w:pos="720"/>
          <w:tab w:val="left" w:pos="851"/>
        </w:tabs>
        <w:autoSpaceDE w:val="0"/>
        <w:autoSpaceDN w:val="0"/>
        <w:adjustRightInd w:val="0"/>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 xml:space="preserve">Uzasadnienie projektu zawiera w szczególności określenie skutków finansowych dla realizacji budżetu oraz WPF, a także informację, o której mowa w </w:t>
      </w:r>
      <w:r w:rsidRPr="00D16EC2">
        <w:rPr>
          <w:rFonts w:asciiTheme="minorHAnsi" w:hAnsiTheme="minorHAnsi" w:cstheme="minorHAnsi"/>
          <w:sz w:val="22"/>
          <w:szCs w:val="22"/>
        </w:rPr>
        <w:t xml:space="preserve">§ </w:t>
      </w:r>
      <w:r w:rsidR="000E7C90">
        <w:rPr>
          <w:rFonts w:asciiTheme="minorHAnsi" w:hAnsiTheme="minorHAnsi" w:cstheme="minorHAnsi"/>
          <w:sz w:val="22"/>
          <w:szCs w:val="22"/>
        </w:rPr>
        <w:t>5</w:t>
      </w:r>
      <w:r w:rsidRPr="00D16EC2">
        <w:rPr>
          <w:rFonts w:asciiTheme="minorHAnsi" w:hAnsiTheme="minorHAnsi" w:cstheme="minorHAnsi"/>
          <w:sz w:val="22"/>
          <w:szCs w:val="22"/>
        </w:rPr>
        <w:t xml:space="preserve"> ust.</w:t>
      </w:r>
      <w:r w:rsidR="00AF4386" w:rsidRPr="00D16EC2">
        <w:rPr>
          <w:rFonts w:asciiTheme="minorHAnsi" w:hAnsiTheme="minorHAnsi" w:cstheme="minorHAnsi"/>
          <w:sz w:val="22"/>
          <w:szCs w:val="22"/>
        </w:rPr>
        <w:t xml:space="preserve"> 2</w:t>
      </w:r>
      <w:r w:rsidR="001C6D3D">
        <w:rPr>
          <w:rFonts w:asciiTheme="minorHAnsi" w:hAnsiTheme="minorHAnsi" w:cstheme="minorHAnsi"/>
          <w:sz w:val="22"/>
          <w:szCs w:val="22"/>
        </w:rPr>
        <w:t xml:space="preserve">, </w:t>
      </w:r>
      <w:r w:rsidR="001C6D3D" w:rsidRPr="001C6D3D">
        <w:rPr>
          <w:rFonts w:asciiTheme="minorHAnsi" w:hAnsiTheme="minorHAnsi" w:cstheme="minorHAnsi"/>
          <w:sz w:val="22"/>
          <w:szCs w:val="22"/>
        </w:rPr>
        <w:t>a w przypadku uchwał objętych zakresem nadzoru Regionalnej Izby Obrachunkowej wyraźną informację w tym zakresie.</w:t>
      </w:r>
    </w:p>
    <w:p w14:paraId="39959422" w14:textId="77777777" w:rsidR="00D04FB5" w:rsidRDefault="00C36558" w:rsidP="00693B73">
      <w:pPr>
        <w:numPr>
          <w:ilvl w:val="0"/>
          <w:numId w:val="8"/>
        </w:numPr>
        <w:tabs>
          <w:tab w:val="clear" w:pos="720"/>
          <w:tab w:val="left" w:pos="851"/>
        </w:tabs>
        <w:autoSpaceDE w:val="0"/>
        <w:autoSpaceDN w:val="0"/>
        <w:adjustRightInd w:val="0"/>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Przepisy ust. 1</w:t>
      </w:r>
      <w:r w:rsidR="00AF4386">
        <w:rPr>
          <w:rFonts w:asciiTheme="minorHAnsi" w:hAnsiTheme="minorHAnsi" w:cstheme="minorHAnsi"/>
          <w:sz w:val="22"/>
          <w:szCs w:val="22"/>
        </w:rPr>
        <w:t xml:space="preserve"> </w:t>
      </w:r>
      <w:r w:rsidRPr="00EA7713">
        <w:rPr>
          <w:rFonts w:asciiTheme="minorHAnsi" w:hAnsiTheme="minorHAnsi" w:cstheme="minorHAnsi"/>
          <w:sz w:val="22"/>
          <w:szCs w:val="22"/>
        </w:rPr>
        <w:t>-</w:t>
      </w:r>
      <w:r w:rsidR="00AF4386">
        <w:rPr>
          <w:rFonts w:asciiTheme="minorHAnsi" w:hAnsiTheme="minorHAnsi" w:cstheme="minorHAnsi"/>
          <w:sz w:val="22"/>
          <w:szCs w:val="22"/>
        </w:rPr>
        <w:t xml:space="preserve"> </w:t>
      </w:r>
      <w:r w:rsidRPr="00EA7713">
        <w:rPr>
          <w:rFonts w:asciiTheme="minorHAnsi" w:hAnsiTheme="minorHAnsi" w:cstheme="minorHAnsi"/>
          <w:sz w:val="22"/>
          <w:szCs w:val="22"/>
        </w:rPr>
        <w:t>2 stosuje się odpowiednio do projektów obwieszczeń w sprawie</w:t>
      </w:r>
      <w:r w:rsidR="00144705">
        <w:rPr>
          <w:rFonts w:asciiTheme="minorHAnsi" w:hAnsiTheme="minorHAnsi" w:cstheme="minorHAnsi"/>
          <w:sz w:val="22"/>
          <w:szCs w:val="22"/>
        </w:rPr>
        <w:t xml:space="preserve"> ogłoszenia tekstów jednolitych uchwał</w:t>
      </w:r>
      <w:r w:rsidRPr="00EA7713">
        <w:rPr>
          <w:rFonts w:asciiTheme="minorHAnsi" w:hAnsiTheme="minorHAnsi" w:cstheme="minorHAnsi"/>
          <w:sz w:val="22"/>
          <w:szCs w:val="22"/>
        </w:rPr>
        <w:t>.</w:t>
      </w:r>
    </w:p>
    <w:p w14:paraId="3A60A8C7" w14:textId="77777777" w:rsidR="00D04FB5" w:rsidRDefault="00D04FB5" w:rsidP="00693B73">
      <w:pPr>
        <w:spacing w:after="240" w:line="300" w:lineRule="auto"/>
        <w:ind w:firstLine="709"/>
        <w:jc w:val="both"/>
        <w:rPr>
          <w:rFonts w:asciiTheme="minorHAnsi" w:hAnsiTheme="minorHAnsi" w:cstheme="minorHAnsi"/>
          <w:sz w:val="22"/>
          <w:szCs w:val="22"/>
        </w:rPr>
      </w:pPr>
      <w:r w:rsidRPr="00A71E81">
        <w:rPr>
          <w:rFonts w:asciiTheme="minorHAnsi" w:hAnsiTheme="minorHAnsi" w:cstheme="minorHAnsi"/>
          <w:b/>
          <w:sz w:val="22"/>
          <w:szCs w:val="22"/>
        </w:rPr>
        <w:t xml:space="preserve">§ </w:t>
      </w:r>
      <w:r w:rsidR="000E7C90">
        <w:rPr>
          <w:rFonts w:asciiTheme="minorHAnsi" w:hAnsiTheme="minorHAnsi" w:cstheme="minorHAnsi"/>
          <w:b/>
          <w:sz w:val="22"/>
          <w:szCs w:val="22"/>
        </w:rPr>
        <w:t>1</w:t>
      </w:r>
      <w:r w:rsidR="00CF7DEC">
        <w:rPr>
          <w:rFonts w:asciiTheme="minorHAnsi" w:hAnsiTheme="minorHAnsi" w:cstheme="minorHAnsi"/>
          <w:b/>
          <w:sz w:val="22"/>
          <w:szCs w:val="22"/>
        </w:rPr>
        <w:t>1</w:t>
      </w:r>
      <w:r w:rsidRPr="00A71E81">
        <w:rPr>
          <w:rFonts w:asciiTheme="minorHAnsi" w:hAnsiTheme="minorHAnsi" w:cstheme="minorHAnsi"/>
          <w:b/>
          <w:sz w:val="22"/>
          <w:szCs w:val="22"/>
        </w:rPr>
        <w:t xml:space="preserve">. </w:t>
      </w:r>
      <w:r w:rsidR="002C3443">
        <w:rPr>
          <w:rFonts w:asciiTheme="minorHAnsi" w:hAnsiTheme="minorHAnsi" w:cstheme="minorHAnsi"/>
          <w:b/>
          <w:sz w:val="22"/>
          <w:szCs w:val="22"/>
        </w:rPr>
        <w:t xml:space="preserve">1. </w:t>
      </w:r>
      <w:r w:rsidRPr="00A71E81">
        <w:rPr>
          <w:rFonts w:asciiTheme="minorHAnsi" w:hAnsiTheme="minorHAnsi" w:cstheme="minorHAnsi"/>
          <w:sz w:val="22"/>
          <w:szCs w:val="22"/>
        </w:rPr>
        <w:t>Autopoprawkę do projektu przygotowuje komórka wiodąca.</w:t>
      </w:r>
    </w:p>
    <w:p w14:paraId="2937BEA0" w14:textId="77777777" w:rsidR="001C6D3D" w:rsidRPr="00A71E81" w:rsidRDefault="001C6D3D" w:rsidP="00693B73">
      <w:pPr>
        <w:spacing w:after="240" w:line="300"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2. </w:t>
      </w:r>
      <w:r w:rsidRPr="001C6D3D">
        <w:rPr>
          <w:rFonts w:asciiTheme="minorHAnsi" w:hAnsiTheme="minorHAnsi" w:cstheme="minorHAnsi"/>
          <w:sz w:val="22"/>
          <w:szCs w:val="22"/>
        </w:rPr>
        <w:t>Do autopoprawki stosuje się odpowiednio przepisy dotyczące projektu.</w:t>
      </w:r>
    </w:p>
    <w:p w14:paraId="5A98BBEB" w14:textId="77777777" w:rsidR="00D04FB5" w:rsidRPr="00A71E81" w:rsidRDefault="00D04FB5" w:rsidP="00693B73">
      <w:pPr>
        <w:spacing w:line="300" w:lineRule="auto"/>
        <w:ind w:firstLine="567"/>
        <w:jc w:val="both"/>
        <w:rPr>
          <w:rFonts w:asciiTheme="minorHAnsi" w:hAnsiTheme="minorHAnsi" w:cstheme="minorHAnsi"/>
          <w:sz w:val="22"/>
          <w:szCs w:val="22"/>
        </w:rPr>
      </w:pPr>
      <w:r w:rsidRPr="00A71E81">
        <w:rPr>
          <w:rFonts w:asciiTheme="minorHAnsi" w:hAnsiTheme="minorHAnsi" w:cstheme="minorHAnsi"/>
          <w:b/>
          <w:sz w:val="22"/>
          <w:szCs w:val="22"/>
        </w:rPr>
        <w:t>§ </w:t>
      </w:r>
      <w:r w:rsidR="000E7C90">
        <w:rPr>
          <w:rFonts w:asciiTheme="minorHAnsi" w:hAnsiTheme="minorHAnsi" w:cstheme="minorHAnsi"/>
          <w:b/>
          <w:sz w:val="22"/>
          <w:szCs w:val="22"/>
        </w:rPr>
        <w:t>1</w:t>
      </w:r>
      <w:r w:rsidR="00CF7DEC">
        <w:rPr>
          <w:rFonts w:asciiTheme="minorHAnsi" w:hAnsiTheme="minorHAnsi" w:cstheme="minorHAnsi"/>
          <w:b/>
          <w:sz w:val="22"/>
          <w:szCs w:val="22"/>
        </w:rPr>
        <w:t>2</w:t>
      </w:r>
      <w:r w:rsidRPr="00A71E81">
        <w:rPr>
          <w:rFonts w:asciiTheme="minorHAnsi" w:hAnsiTheme="minorHAnsi" w:cstheme="minorHAnsi"/>
          <w:b/>
          <w:sz w:val="22"/>
          <w:szCs w:val="22"/>
        </w:rPr>
        <w:t>. </w:t>
      </w:r>
      <w:r w:rsidRPr="00A71E81">
        <w:rPr>
          <w:rFonts w:asciiTheme="minorHAnsi" w:hAnsiTheme="minorHAnsi" w:cstheme="minorHAnsi"/>
          <w:sz w:val="22"/>
          <w:szCs w:val="22"/>
        </w:rPr>
        <w:t>1. Projekty dotyczące:</w:t>
      </w:r>
    </w:p>
    <w:p w14:paraId="306DFE43" w14:textId="77777777" w:rsidR="00D04FB5" w:rsidRPr="00A71E81" w:rsidRDefault="00D04FB5" w:rsidP="00693B73">
      <w:pPr>
        <w:numPr>
          <w:ilvl w:val="2"/>
          <w:numId w:val="11"/>
        </w:numPr>
        <w:tabs>
          <w:tab w:val="clear" w:pos="1195"/>
        </w:tabs>
        <w:spacing w:line="300" w:lineRule="auto"/>
        <w:ind w:left="851" w:hanging="284"/>
        <w:rPr>
          <w:rFonts w:asciiTheme="minorHAnsi" w:hAnsiTheme="minorHAnsi" w:cstheme="minorHAnsi"/>
          <w:bCs/>
          <w:sz w:val="22"/>
          <w:szCs w:val="22"/>
        </w:rPr>
      </w:pPr>
      <w:r w:rsidRPr="00A71E81">
        <w:rPr>
          <w:rFonts w:asciiTheme="minorHAnsi" w:hAnsiTheme="minorHAnsi" w:cstheme="minorHAnsi"/>
          <w:bCs/>
          <w:sz w:val="22"/>
          <w:szCs w:val="22"/>
        </w:rPr>
        <w:t xml:space="preserve">Statutu m.st. Warszawy, stanowiącego załącznik do uchwały </w:t>
      </w:r>
      <w:r w:rsidR="00F81199" w:rsidRPr="00A71E81">
        <w:rPr>
          <w:rFonts w:asciiTheme="minorHAnsi" w:hAnsiTheme="minorHAnsi" w:cstheme="minorHAnsi"/>
          <w:bCs/>
          <w:sz w:val="22"/>
          <w:szCs w:val="22"/>
        </w:rPr>
        <w:t>Nr XXII/743/2008</w:t>
      </w:r>
      <w:r w:rsidR="00F81199">
        <w:rPr>
          <w:rFonts w:asciiTheme="minorHAnsi" w:hAnsiTheme="minorHAnsi" w:cstheme="minorHAnsi"/>
          <w:bCs/>
          <w:sz w:val="22"/>
          <w:szCs w:val="22"/>
        </w:rPr>
        <w:t xml:space="preserve"> </w:t>
      </w:r>
      <w:r w:rsidRPr="00A71E81">
        <w:rPr>
          <w:rFonts w:asciiTheme="minorHAnsi" w:hAnsiTheme="minorHAnsi" w:cstheme="minorHAnsi"/>
          <w:bCs/>
          <w:sz w:val="22"/>
          <w:szCs w:val="22"/>
        </w:rPr>
        <w:t>Rady m.st. Warszawy z dnia 10 stycznia 2008 r.</w:t>
      </w:r>
      <w:r w:rsidR="0014341B">
        <w:rPr>
          <w:rFonts w:asciiTheme="minorHAnsi" w:hAnsiTheme="minorHAnsi" w:cstheme="minorHAnsi"/>
          <w:bCs/>
          <w:sz w:val="22"/>
          <w:szCs w:val="22"/>
        </w:rPr>
        <w:t xml:space="preserve"> </w:t>
      </w:r>
      <w:r w:rsidR="0014341B" w:rsidRPr="0014341B">
        <w:rPr>
          <w:rFonts w:asciiTheme="minorHAnsi" w:hAnsiTheme="minorHAnsi" w:cstheme="minorHAnsi"/>
          <w:bCs/>
          <w:sz w:val="22"/>
          <w:szCs w:val="22"/>
        </w:rPr>
        <w:t xml:space="preserve">(Dz. Urz. Woj. </w:t>
      </w:r>
      <w:proofErr w:type="spellStart"/>
      <w:r w:rsidR="0014341B" w:rsidRPr="0014341B">
        <w:rPr>
          <w:rFonts w:asciiTheme="minorHAnsi" w:hAnsiTheme="minorHAnsi" w:cstheme="minorHAnsi"/>
          <w:bCs/>
          <w:sz w:val="22"/>
          <w:szCs w:val="22"/>
        </w:rPr>
        <w:t>Maz</w:t>
      </w:r>
      <w:proofErr w:type="spellEnd"/>
      <w:r w:rsidR="0014341B" w:rsidRPr="0014341B">
        <w:rPr>
          <w:rFonts w:asciiTheme="minorHAnsi" w:hAnsiTheme="minorHAnsi" w:cstheme="minorHAnsi"/>
          <w:bCs/>
          <w:sz w:val="22"/>
          <w:szCs w:val="22"/>
        </w:rPr>
        <w:t>. z 2019 r. poz. 14465 i 14829)</w:t>
      </w:r>
      <w:r w:rsidR="00FF139A">
        <w:rPr>
          <w:rFonts w:asciiTheme="minorHAnsi" w:hAnsiTheme="minorHAnsi" w:cstheme="minorHAnsi"/>
          <w:bCs/>
          <w:sz w:val="22"/>
          <w:szCs w:val="22"/>
        </w:rPr>
        <w:t>;</w:t>
      </w:r>
    </w:p>
    <w:p w14:paraId="06C02CA8" w14:textId="77777777" w:rsidR="00D04FB5" w:rsidRPr="00A71E81" w:rsidRDefault="00D04FB5" w:rsidP="00693B73">
      <w:pPr>
        <w:numPr>
          <w:ilvl w:val="2"/>
          <w:numId w:val="11"/>
        </w:numPr>
        <w:tabs>
          <w:tab w:val="clear" w:pos="1195"/>
        </w:tabs>
        <w:spacing w:line="300" w:lineRule="auto"/>
        <w:ind w:left="851" w:hanging="284"/>
        <w:rPr>
          <w:rFonts w:asciiTheme="minorHAnsi" w:hAnsiTheme="minorHAnsi" w:cstheme="minorHAnsi"/>
          <w:sz w:val="22"/>
          <w:szCs w:val="22"/>
        </w:rPr>
      </w:pPr>
      <w:r w:rsidRPr="00A71E81">
        <w:rPr>
          <w:rFonts w:asciiTheme="minorHAnsi" w:hAnsiTheme="minorHAnsi" w:cstheme="minorHAnsi"/>
          <w:sz w:val="22"/>
          <w:szCs w:val="22"/>
        </w:rPr>
        <w:t xml:space="preserve">statutów dzielnic m.st. Warszawy, stanowiących załącznik do uchwały </w:t>
      </w:r>
      <w:r w:rsidR="00F81199" w:rsidRPr="00A71E81">
        <w:rPr>
          <w:rFonts w:asciiTheme="minorHAnsi" w:hAnsiTheme="minorHAnsi" w:cstheme="minorHAnsi"/>
          <w:sz w:val="22"/>
          <w:szCs w:val="22"/>
        </w:rPr>
        <w:t xml:space="preserve">Nr LXX/2182/2010 </w:t>
      </w:r>
      <w:r w:rsidRPr="00A71E81">
        <w:rPr>
          <w:rFonts w:asciiTheme="minorHAnsi" w:hAnsiTheme="minorHAnsi" w:cstheme="minorHAnsi"/>
          <w:sz w:val="22"/>
          <w:szCs w:val="22"/>
        </w:rPr>
        <w:t xml:space="preserve">Rady m.st. Warszawy z dnia 14 stycznia 2010 r. (Dz. Urz. </w:t>
      </w:r>
      <w:r w:rsidR="002F7481">
        <w:rPr>
          <w:rFonts w:asciiTheme="minorHAnsi" w:hAnsiTheme="minorHAnsi" w:cstheme="minorHAnsi"/>
          <w:sz w:val="22"/>
          <w:szCs w:val="22"/>
        </w:rPr>
        <w:t>Woj</w:t>
      </w:r>
      <w:r w:rsidRPr="00A71E81">
        <w:rPr>
          <w:rFonts w:asciiTheme="minorHAnsi" w:hAnsiTheme="minorHAnsi" w:cstheme="minorHAnsi"/>
          <w:sz w:val="22"/>
          <w:szCs w:val="22"/>
        </w:rPr>
        <w:t xml:space="preserve">. </w:t>
      </w:r>
      <w:proofErr w:type="spellStart"/>
      <w:r w:rsidRPr="00A71E81">
        <w:rPr>
          <w:rFonts w:asciiTheme="minorHAnsi" w:hAnsiTheme="minorHAnsi" w:cstheme="minorHAnsi"/>
          <w:sz w:val="22"/>
          <w:szCs w:val="22"/>
        </w:rPr>
        <w:t>Maz</w:t>
      </w:r>
      <w:proofErr w:type="spellEnd"/>
      <w:r w:rsidRPr="00A71E81">
        <w:rPr>
          <w:rFonts w:asciiTheme="minorHAnsi" w:hAnsiTheme="minorHAnsi" w:cstheme="minorHAnsi"/>
          <w:sz w:val="22"/>
          <w:szCs w:val="22"/>
        </w:rPr>
        <w:t xml:space="preserve">. </w:t>
      </w:r>
      <w:r w:rsidR="002F7481">
        <w:rPr>
          <w:rFonts w:asciiTheme="minorHAnsi" w:hAnsiTheme="minorHAnsi" w:cstheme="minorHAnsi"/>
          <w:sz w:val="22"/>
          <w:szCs w:val="22"/>
        </w:rPr>
        <w:t>z</w:t>
      </w:r>
      <w:r w:rsidRPr="00A71E81">
        <w:rPr>
          <w:rFonts w:asciiTheme="minorHAnsi" w:hAnsiTheme="minorHAnsi" w:cstheme="minorHAnsi"/>
          <w:sz w:val="22"/>
          <w:szCs w:val="22"/>
        </w:rPr>
        <w:t xml:space="preserve"> </w:t>
      </w:r>
      <w:r w:rsidR="0095434A">
        <w:rPr>
          <w:rFonts w:asciiTheme="minorHAnsi" w:hAnsiTheme="minorHAnsi" w:cstheme="minorHAnsi"/>
          <w:sz w:val="22"/>
          <w:szCs w:val="22"/>
        </w:rPr>
        <w:t>2018 r. poz. 8814 oraz z 2019 r. poz. 13139);</w:t>
      </w:r>
    </w:p>
    <w:p w14:paraId="157DD41E" w14:textId="4FDA8494" w:rsidR="00D04FB5" w:rsidRPr="00A71E81" w:rsidRDefault="00D04FB5" w:rsidP="00693B73">
      <w:pPr>
        <w:numPr>
          <w:ilvl w:val="2"/>
          <w:numId w:val="11"/>
        </w:numPr>
        <w:tabs>
          <w:tab w:val="clear" w:pos="1195"/>
        </w:tabs>
        <w:spacing w:line="300" w:lineRule="auto"/>
        <w:ind w:left="851" w:hanging="284"/>
        <w:rPr>
          <w:rFonts w:asciiTheme="minorHAnsi" w:hAnsiTheme="minorHAnsi" w:cstheme="minorHAnsi"/>
          <w:sz w:val="22"/>
          <w:szCs w:val="22"/>
        </w:rPr>
      </w:pPr>
      <w:r w:rsidRPr="00A71E81">
        <w:rPr>
          <w:rFonts w:asciiTheme="minorHAnsi" w:hAnsiTheme="minorHAnsi" w:cstheme="minorHAnsi"/>
          <w:sz w:val="22"/>
          <w:szCs w:val="22"/>
        </w:rPr>
        <w:t xml:space="preserve">uchwały Nr XLVI/1422/2008 Rady m.st. Warszawy z dnia 18 grudnia 2008 r. w sprawie przekazania dzielnicom m.st. Warszawy do wykonywania niektórych zadań i kompetencji m.st. Warszawy (Dz. Urz. </w:t>
      </w:r>
      <w:r w:rsidR="002F7481">
        <w:rPr>
          <w:rFonts w:asciiTheme="minorHAnsi" w:hAnsiTheme="minorHAnsi" w:cstheme="minorHAnsi"/>
          <w:sz w:val="22"/>
          <w:szCs w:val="22"/>
        </w:rPr>
        <w:t>Woj</w:t>
      </w:r>
      <w:r w:rsidRPr="00A71E81">
        <w:rPr>
          <w:rFonts w:asciiTheme="minorHAnsi" w:hAnsiTheme="minorHAnsi" w:cstheme="minorHAnsi"/>
          <w:sz w:val="22"/>
          <w:szCs w:val="22"/>
        </w:rPr>
        <w:t xml:space="preserve">. </w:t>
      </w:r>
      <w:proofErr w:type="spellStart"/>
      <w:r w:rsidRPr="00A71E81">
        <w:rPr>
          <w:rFonts w:asciiTheme="minorHAnsi" w:hAnsiTheme="minorHAnsi" w:cstheme="minorHAnsi"/>
          <w:sz w:val="22"/>
          <w:szCs w:val="22"/>
        </w:rPr>
        <w:t>Maz</w:t>
      </w:r>
      <w:proofErr w:type="spellEnd"/>
      <w:r w:rsidRPr="00A71E81">
        <w:rPr>
          <w:rFonts w:asciiTheme="minorHAnsi" w:hAnsiTheme="minorHAnsi" w:cstheme="minorHAnsi"/>
          <w:sz w:val="22"/>
          <w:szCs w:val="22"/>
        </w:rPr>
        <w:t xml:space="preserve">. </w:t>
      </w:r>
      <w:r w:rsidR="002F7481">
        <w:rPr>
          <w:rFonts w:asciiTheme="minorHAnsi" w:hAnsiTheme="minorHAnsi" w:cstheme="minorHAnsi"/>
          <w:sz w:val="22"/>
          <w:szCs w:val="22"/>
        </w:rPr>
        <w:t>z</w:t>
      </w:r>
      <w:r w:rsidR="00693B73">
        <w:rPr>
          <w:rFonts w:asciiTheme="minorHAnsi" w:hAnsiTheme="minorHAnsi" w:cstheme="minorHAnsi"/>
          <w:sz w:val="22"/>
          <w:szCs w:val="22"/>
        </w:rPr>
        <w:t xml:space="preserve"> 2016 r. poz. 6725)</w:t>
      </w:r>
    </w:p>
    <w:p w14:paraId="173F4763" w14:textId="77777777" w:rsidR="00D04FB5" w:rsidRPr="00A71E81" w:rsidRDefault="004905E1" w:rsidP="00693B73">
      <w:pPr>
        <w:spacing w:after="240" w:line="300" w:lineRule="auto"/>
        <w:rPr>
          <w:rFonts w:asciiTheme="minorHAnsi" w:hAnsiTheme="minorHAnsi" w:cstheme="minorHAnsi"/>
          <w:sz w:val="22"/>
          <w:szCs w:val="22"/>
        </w:rPr>
      </w:pPr>
      <w:r w:rsidRPr="000E0CE2">
        <w:rPr>
          <w:rFonts w:asciiTheme="minorHAnsi" w:hAnsiTheme="minorHAnsi" w:cstheme="minorHAnsi"/>
          <w:bCs/>
          <w:sz w:val="20"/>
          <w:szCs w:val="20"/>
        </w:rPr>
        <w:t>–</w:t>
      </w:r>
      <w:r>
        <w:rPr>
          <w:rFonts w:asciiTheme="minorHAnsi" w:hAnsiTheme="minorHAnsi" w:cstheme="minorHAnsi"/>
          <w:sz w:val="22"/>
          <w:szCs w:val="22"/>
        </w:rPr>
        <w:t xml:space="preserve"> </w:t>
      </w:r>
      <w:r w:rsidR="00D04FB5" w:rsidRPr="00A71E81">
        <w:rPr>
          <w:rFonts w:asciiTheme="minorHAnsi" w:hAnsiTheme="minorHAnsi" w:cstheme="minorHAnsi"/>
          <w:sz w:val="22"/>
          <w:szCs w:val="22"/>
        </w:rPr>
        <w:t xml:space="preserve">opracowuje Gabinet Prezydenta, z uwzględnieniem wniosków komórek, zaakceptowanych przez nadzorującego zastępcę Prezydenta, Sekretarza lub zaakceptowanych przez zarządzającego </w:t>
      </w:r>
      <w:r w:rsidR="00D04FB5">
        <w:rPr>
          <w:rFonts w:asciiTheme="minorHAnsi" w:hAnsiTheme="minorHAnsi" w:cstheme="minorHAnsi"/>
          <w:sz w:val="22"/>
          <w:szCs w:val="22"/>
        </w:rPr>
        <w:br/>
      </w:r>
      <w:r w:rsidR="00D04FB5" w:rsidRPr="00A71E81">
        <w:rPr>
          <w:rFonts w:asciiTheme="minorHAnsi" w:hAnsiTheme="minorHAnsi" w:cstheme="minorHAnsi"/>
          <w:sz w:val="22"/>
          <w:szCs w:val="22"/>
        </w:rPr>
        <w:t xml:space="preserve">i koordynującego pracę komórek Skarbnika, Dyrektora Magistratu bądź Dyrektora Koordynatora </w:t>
      </w:r>
      <w:r w:rsidR="00D04FB5">
        <w:rPr>
          <w:rFonts w:asciiTheme="minorHAnsi" w:hAnsiTheme="minorHAnsi" w:cstheme="minorHAnsi"/>
          <w:sz w:val="22"/>
          <w:szCs w:val="22"/>
        </w:rPr>
        <w:br/>
      </w:r>
      <w:r w:rsidR="00D04FB5" w:rsidRPr="00A71E81">
        <w:rPr>
          <w:rFonts w:asciiTheme="minorHAnsi" w:hAnsiTheme="minorHAnsi" w:cstheme="minorHAnsi"/>
          <w:sz w:val="22"/>
          <w:szCs w:val="22"/>
        </w:rPr>
        <w:t xml:space="preserve">i następnie skierowanych do Sekretarza. </w:t>
      </w:r>
    </w:p>
    <w:p w14:paraId="71A25530" w14:textId="77777777" w:rsidR="00D04FB5" w:rsidRPr="00FC7E18" w:rsidRDefault="00D04FB5" w:rsidP="00693B73">
      <w:pPr>
        <w:spacing w:after="240" w:line="300" w:lineRule="auto"/>
        <w:ind w:firstLine="567"/>
        <w:jc w:val="both"/>
        <w:rPr>
          <w:rFonts w:asciiTheme="minorHAnsi" w:hAnsiTheme="minorHAnsi" w:cstheme="minorHAnsi"/>
          <w:color w:val="00B050"/>
          <w:sz w:val="22"/>
          <w:szCs w:val="22"/>
        </w:rPr>
      </w:pPr>
      <w:r w:rsidRPr="00A71E81">
        <w:rPr>
          <w:rFonts w:asciiTheme="minorHAnsi" w:hAnsiTheme="minorHAnsi" w:cstheme="minorHAnsi"/>
          <w:sz w:val="22"/>
          <w:szCs w:val="22"/>
        </w:rPr>
        <w:t>2. Projekty, o których mowa w ust. 1 parafuje Sekretarz</w:t>
      </w:r>
      <w:r w:rsidR="00C57FA3">
        <w:rPr>
          <w:rFonts w:asciiTheme="minorHAnsi" w:hAnsiTheme="minorHAnsi" w:cstheme="minorHAnsi"/>
          <w:sz w:val="22"/>
          <w:szCs w:val="22"/>
        </w:rPr>
        <w:t xml:space="preserve"> </w:t>
      </w:r>
      <w:r w:rsidR="00C57FA3" w:rsidRPr="006E114C">
        <w:rPr>
          <w:rFonts w:asciiTheme="minorHAnsi" w:hAnsiTheme="minorHAnsi" w:cstheme="minorHAnsi"/>
          <w:color w:val="000000" w:themeColor="text1"/>
          <w:sz w:val="22"/>
          <w:szCs w:val="22"/>
        </w:rPr>
        <w:t xml:space="preserve">lub </w:t>
      </w:r>
      <w:r w:rsidR="00DD14B6">
        <w:rPr>
          <w:rFonts w:asciiTheme="minorHAnsi" w:hAnsiTheme="minorHAnsi" w:cstheme="minorHAnsi"/>
          <w:color w:val="000000" w:themeColor="text1"/>
          <w:sz w:val="22"/>
          <w:szCs w:val="22"/>
        </w:rPr>
        <w:t>upoważniony</w:t>
      </w:r>
      <w:r w:rsidR="00C57FA3" w:rsidRPr="006E114C">
        <w:rPr>
          <w:rFonts w:asciiTheme="minorHAnsi" w:hAnsiTheme="minorHAnsi" w:cstheme="minorHAnsi"/>
          <w:color w:val="000000" w:themeColor="text1"/>
          <w:sz w:val="22"/>
          <w:szCs w:val="22"/>
        </w:rPr>
        <w:t xml:space="preserve"> </w:t>
      </w:r>
      <w:r w:rsidR="00DD14B6">
        <w:rPr>
          <w:rFonts w:asciiTheme="minorHAnsi" w:hAnsiTheme="minorHAnsi" w:cstheme="minorHAnsi"/>
          <w:color w:val="000000" w:themeColor="text1"/>
          <w:sz w:val="22"/>
          <w:szCs w:val="22"/>
        </w:rPr>
        <w:t>z</w:t>
      </w:r>
      <w:r w:rsidR="00ED068A" w:rsidRPr="006E114C">
        <w:rPr>
          <w:rFonts w:asciiTheme="minorHAnsi" w:hAnsiTheme="minorHAnsi" w:cstheme="minorHAnsi"/>
          <w:color w:val="000000" w:themeColor="text1"/>
          <w:sz w:val="22"/>
          <w:szCs w:val="22"/>
        </w:rPr>
        <w:t>astęp</w:t>
      </w:r>
      <w:r w:rsidR="00C57FA3" w:rsidRPr="006E114C">
        <w:rPr>
          <w:rFonts w:asciiTheme="minorHAnsi" w:hAnsiTheme="minorHAnsi" w:cstheme="minorHAnsi"/>
          <w:color w:val="000000" w:themeColor="text1"/>
          <w:sz w:val="22"/>
          <w:szCs w:val="22"/>
        </w:rPr>
        <w:t>ca Prezydenta</w:t>
      </w:r>
      <w:r w:rsidRPr="006E114C">
        <w:rPr>
          <w:rFonts w:asciiTheme="minorHAnsi" w:hAnsiTheme="minorHAnsi" w:cstheme="minorHAnsi"/>
          <w:color w:val="000000" w:themeColor="text1"/>
          <w:sz w:val="22"/>
          <w:szCs w:val="22"/>
        </w:rPr>
        <w:t>.</w:t>
      </w:r>
    </w:p>
    <w:p w14:paraId="7BAB036D" w14:textId="77777777" w:rsidR="00D04FB5" w:rsidRPr="00EA7713" w:rsidRDefault="00D04FB5" w:rsidP="00693B73">
      <w:pPr>
        <w:autoSpaceDE w:val="0"/>
        <w:autoSpaceDN w:val="0"/>
        <w:adjustRightInd w:val="0"/>
        <w:spacing w:line="300" w:lineRule="auto"/>
        <w:ind w:firstLine="567"/>
        <w:rPr>
          <w:rFonts w:asciiTheme="minorHAnsi" w:hAnsiTheme="minorHAnsi" w:cstheme="minorHAnsi"/>
          <w:sz w:val="22"/>
          <w:szCs w:val="22"/>
        </w:rPr>
      </w:pPr>
      <w:r>
        <w:rPr>
          <w:rFonts w:asciiTheme="minorHAnsi" w:hAnsiTheme="minorHAnsi" w:cstheme="minorHAnsi"/>
          <w:b/>
          <w:sz w:val="22"/>
          <w:szCs w:val="22"/>
        </w:rPr>
        <w:t xml:space="preserve">§ </w:t>
      </w:r>
      <w:r w:rsidR="000E7C90">
        <w:rPr>
          <w:rFonts w:asciiTheme="minorHAnsi" w:hAnsiTheme="minorHAnsi" w:cstheme="minorHAnsi"/>
          <w:b/>
          <w:sz w:val="22"/>
          <w:szCs w:val="22"/>
        </w:rPr>
        <w:t>1</w:t>
      </w:r>
      <w:r w:rsidR="00CF7DEC">
        <w:rPr>
          <w:rFonts w:asciiTheme="minorHAnsi" w:hAnsiTheme="minorHAnsi" w:cstheme="minorHAnsi"/>
          <w:b/>
          <w:sz w:val="22"/>
          <w:szCs w:val="22"/>
        </w:rPr>
        <w:t>3</w:t>
      </w:r>
      <w:r w:rsidRPr="00EA7713">
        <w:rPr>
          <w:rFonts w:asciiTheme="minorHAnsi" w:hAnsiTheme="minorHAnsi" w:cstheme="minorHAnsi"/>
          <w:b/>
          <w:sz w:val="22"/>
          <w:szCs w:val="22"/>
        </w:rPr>
        <w:t xml:space="preserve">. </w:t>
      </w:r>
      <w:r w:rsidRPr="00EA7713">
        <w:rPr>
          <w:rFonts w:asciiTheme="minorHAnsi" w:hAnsiTheme="minorHAnsi" w:cstheme="minorHAnsi"/>
          <w:sz w:val="22"/>
          <w:szCs w:val="22"/>
        </w:rPr>
        <w:t>Komórka wiodąca odpowiada w szczególności za:</w:t>
      </w:r>
    </w:p>
    <w:p w14:paraId="6AAF6980" w14:textId="77777777" w:rsidR="00D04FB5" w:rsidRPr="00EA7713" w:rsidRDefault="00D04FB5" w:rsidP="00693B73">
      <w:pPr>
        <w:numPr>
          <w:ilvl w:val="1"/>
          <w:numId w:val="3"/>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zgodne z zarządzeniem:</w:t>
      </w:r>
    </w:p>
    <w:p w14:paraId="666F4BE8" w14:textId="77777777" w:rsidR="00D04FB5" w:rsidRPr="002C3443" w:rsidRDefault="00D04FB5"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2C3443">
        <w:rPr>
          <w:rFonts w:asciiTheme="minorHAnsi" w:hAnsiTheme="minorHAnsi" w:cstheme="minorHAnsi"/>
          <w:sz w:val="22"/>
          <w:szCs w:val="22"/>
        </w:rPr>
        <w:t xml:space="preserve">opracowanie projektu, projektu obwieszczenia w sprawie ogłoszenia tekstu jednolitego uchwały, w tym jego </w:t>
      </w:r>
      <w:r w:rsidR="007F4408" w:rsidRPr="00A747FF">
        <w:rPr>
          <w:rFonts w:asciiTheme="minorHAnsi" w:hAnsiTheme="minorHAnsi" w:cstheme="minorHAnsi"/>
          <w:sz w:val="22"/>
          <w:szCs w:val="22"/>
        </w:rPr>
        <w:t>postaci</w:t>
      </w:r>
      <w:r w:rsidR="007F4408" w:rsidRPr="002C3443">
        <w:rPr>
          <w:rFonts w:asciiTheme="minorHAnsi" w:hAnsiTheme="minorHAnsi" w:cstheme="minorHAnsi"/>
          <w:sz w:val="22"/>
          <w:szCs w:val="22"/>
        </w:rPr>
        <w:t xml:space="preserve"> </w:t>
      </w:r>
      <w:r w:rsidRPr="002C3443">
        <w:rPr>
          <w:rFonts w:asciiTheme="minorHAnsi" w:hAnsiTheme="minorHAnsi" w:cstheme="minorHAnsi"/>
          <w:sz w:val="22"/>
          <w:szCs w:val="22"/>
        </w:rPr>
        <w:t>elektronicznej oraz jego ostateczne brzmienie,</w:t>
      </w:r>
      <w:r w:rsidR="002C3443">
        <w:rPr>
          <w:rFonts w:asciiTheme="minorHAnsi" w:hAnsiTheme="minorHAnsi" w:cstheme="minorHAnsi"/>
          <w:sz w:val="22"/>
          <w:szCs w:val="22"/>
        </w:rPr>
        <w:t xml:space="preserve"> </w:t>
      </w:r>
      <w:r w:rsidR="002C3443">
        <w:rPr>
          <w:rFonts w:asciiTheme="minorHAnsi" w:hAnsiTheme="minorHAnsi" w:cstheme="minorHAnsi"/>
          <w:sz w:val="22"/>
          <w:szCs w:val="22"/>
        </w:rPr>
        <w:br/>
      </w:r>
      <w:r w:rsidRPr="002C3443">
        <w:rPr>
          <w:rFonts w:asciiTheme="minorHAnsi" w:hAnsiTheme="minorHAnsi" w:cstheme="minorHAnsi"/>
          <w:sz w:val="22"/>
          <w:szCs w:val="22"/>
        </w:rPr>
        <w:t xml:space="preserve">z zastrzeżeniem § </w:t>
      </w:r>
      <w:r w:rsidR="000E7C90" w:rsidRPr="002C3443">
        <w:rPr>
          <w:rFonts w:asciiTheme="minorHAnsi" w:hAnsiTheme="minorHAnsi" w:cstheme="minorHAnsi"/>
          <w:sz w:val="22"/>
          <w:szCs w:val="22"/>
        </w:rPr>
        <w:t>5</w:t>
      </w:r>
      <w:r w:rsidRPr="002C3443">
        <w:rPr>
          <w:rFonts w:asciiTheme="minorHAnsi" w:hAnsiTheme="minorHAnsi" w:cstheme="minorHAnsi"/>
          <w:sz w:val="22"/>
          <w:szCs w:val="22"/>
        </w:rPr>
        <w:t xml:space="preserve"> ust. </w:t>
      </w:r>
      <w:r w:rsidR="007D3031">
        <w:rPr>
          <w:rFonts w:asciiTheme="minorHAnsi" w:hAnsiTheme="minorHAnsi" w:cstheme="minorHAnsi"/>
          <w:sz w:val="22"/>
          <w:szCs w:val="22"/>
        </w:rPr>
        <w:t>3</w:t>
      </w:r>
      <w:r w:rsidRPr="002C3443">
        <w:rPr>
          <w:rFonts w:asciiTheme="minorHAnsi" w:hAnsiTheme="minorHAnsi" w:cstheme="minorHAnsi"/>
          <w:sz w:val="22"/>
          <w:szCs w:val="22"/>
        </w:rPr>
        <w:t>,</w:t>
      </w:r>
    </w:p>
    <w:p w14:paraId="56BFFF83" w14:textId="77777777" w:rsidR="00D04FB5" w:rsidRPr="00EA7713" w:rsidRDefault="00D04FB5"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 xml:space="preserve">opracowanie uzasadnienia projektu, projektu obwieszczenia w sprawie ogłoszenia tekstu jednolitego </w:t>
      </w:r>
      <w:r>
        <w:rPr>
          <w:rFonts w:asciiTheme="minorHAnsi" w:hAnsiTheme="minorHAnsi" w:cstheme="minorHAnsi"/>
          <w:sz w:val="22"/>
          <w:szCs w:val="22"/>
        </w:rPr>
        <w:t>uchwały, w tym jego</w:t>
      </w:r>
      <w:r w:rsidRPr="00EA7713">
        <w:rPr>
          <w:rFonts w:asciiTheme="minorHAnsi" w:hAnsiTheme="minorHAnsi" w:cstheme="minorHAnsi"/>
          <w:sz w:val="22"/>
          <w:szCs w:val="22"/>
        </w:rPr>
        <w:t xml:space="preserve"> </w:t>
      </w:r>
      <w:r w:rsidR="007F4408" w:rsidRPr="00A747FF">
        <w:rPr>
          <w:rFonts w:asciiTheme="minorHAnsi" w:hAnsiTheme="minorHAnsi" w:cstheme="minorHAnsi"/>
          <w:sz w:val="22"/>
          <w:szCs w:val="22"/>
        </w:rPr>
        <w:t>postaci</w:t>
      </w:r>
      <w:r w:rsidR="007F4408" w:rsidRPr="00EA7713">
        <w:rPr>
          <w:rFonts w:asciiTheme="minorHAnsi" w:hAnsiTheme="minorHAnsi" w:cstheme="minorHAnsi"/>
          <w:sz w:val="22"/>
          <w:szCs w:val="22"/>
        </w:rPr>
        <w:t xml:space="preserve"> </w:t>
      </w:r>
      <w:r w:rsidRPr="00EA7713">
        <w:rPr>
          <w:rFonts w:asciiTheme="minorHAnsi" w:hAnsiTheme="minorHAnsi" w:cstheme="minorHAnsi"/>
          <w:sz w:val="22"/>
          <w:szCs w:val="22"/>
        </w:rPr>
        <w:t>elektron</w:t>
      </w:r>
      <w:r>
        <w:rPr>
          <w:rFonts w:asciiTheme="minorHAnsi" w:hAnsiTheme="minorHAnsi" w:cstheme="minorHAnsi"/>
          <w:sz w:val="22"/>
          <w:szCs w:val="22"/>
        </w:rPr>
        <w:t>icznej,</w:t>
      </w:r>
    </w:p>
    <w:p w14:paraId="1EBA2493" w14:textId="77777777" w:rsidR="00D04FB5" w:rsidRDefault="00D04FB5"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 xml:space="preserve">opracowanie tekstu ujednoliconego </w:t>
      </w:r>
      <w:r>
        <w:rPr>
          <w:rFonts w:asciiTheme="minorHAnsi" w:hAnsiTheme="minorHAnsi" w:cstheme="minorHAnsi"/>
          <w:sz w:val="22"/>
          <w:szCs w:val="22"/>
        </w:rPr>
        <w:t>uchwały</w:t>
      </w:r>
      <w:r w:rsidRPr="00EA7713">
        <w:rPr>
          <w:rFonts w:asciiTheme="minorHAnsi" w:hAnsiTheme="minorHAnsi" w:cstheme="minorHAnsi"/>
          <w:sz w:val="22"/>
          <w:szCs w:val="22"/>
        </w:rPr>
        <w:t xml:space="preserve">, w tym jego </w:t>
      </w:r>
      <w:r w:rsidR="007F4408" w:rsidRPr="00A747FF">
        <w:rPr>
          <w:rFonts w:asciiTheme="minorHAnsi" w:hAnsiTheme="minorHAnsi" w:cstheme="minorHAnsi"/>
          <w:sz w:val="22"/>
          <w:szCs w:val="22"/>
        </w:rPr>
        <w:t xml:space="preserve">postaci </w:t>
      </w:r>
      <w:r w:rsidRPr="00EA7713">
        <w:rPr>
          <w:rFonts w:asciiTheme="minorHAnsi" w:hAnsiTheme="minorHAnsi" w:cstheme="minorHAnsi"/>
          <w:sz w:val="22"/>
          <w:szCs w:val="22"/>
        </w:rPr>
        <w:t>elektronicznej,</w:t>
      </w:r>
    </w:p>
    <w:p w14:paraId="6619E907" w14:textId="77777777" w:rsidR="001C6D3D" w:rsidRPr="00EA7713" w:rsidRDefault="001C6D3D"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1C6D3D">
        <w:rPr>
          <w:rFonts w:asciiTheme="minorHAnsi" w:hAnsiTheme="minorHAnsi" w:cstheme="minorHAnsi"/>
          <w:sz w:val="22"/>
          <w:szCs w:val="22"/>
        </w:rPr>
        <w:t xml:space="preserve">opracowanie dodatkowej wersji dokumentów, o których mowa w § 5 ust. 1 i </w:t>
      </w:r>
      <w:r w:rsidR="003A21BE">
        <w:rPr>
          <w:rFonts w:asciiTheme="minorHAnsi" w:hAnsiTheme="minorHAnsi" w:cstheme="minorHAnsi"/>
          <w:sz w:val="22"/>
          <w:szCs w:val="22"/>
        </w:rPr>
        <w:t>2</w:t>
      </w:r>
      <w:r w:rsidRPr="001C6D3D">
        <w:rPr>
          <w:rFonts w:asciiTheme="minorHAnsi" w:hAnsiTheme="minorHAnsi" w:cstheme="minorHAnsi"/>
          <w:sz w:val="22"/>
          <w:szCs w:val="22"/>
        </w:rPr>
        <w:t xml:space="preserve">, w tym ich formy elektronicznej, z zastrzeżeniem § 5 ust. </w:t>
      </w:r>
      <w:r w:rsidR="003A21BE">
        <w:rPr>
          <w:rFonts w:asciiTheme="minorHAnsi" w:hAnsiTheme="minorHAnsi" w:cstheme="minorHAnsi"/>
          <w:sz w:val="22"/>
          <w:szCs w:val="22"/>
        </w:rPr>
        <w:t>3</w:t>
      </w:r>
      <w:r w:rsidRPr="001C6D3D">
        <w:rPr>
          <w:rFonts w:asciiTheme="minorHAnsi" w:hAnsiTheme="minorHAnsi" w:cstheme="minorHAnsi"/>
          <w:sz w:val="22"/>
          <w:szCs w:val="22"/>
        </w:rPr>
        <w:t>,</w:t>
      </w:r>
    </w:p>
    <w:p w14:paraId="0B0D9247" w14:textId="77777777" w:rsidR="00D04FB5" w:rsidRPr="00EA7713" w:rsidRDefault="00D04FB5"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przeprowadzenie uzgodnień projektu z komórkami,</w:t>
      </w:r>
    </w:p>
    <w:p w14:paraId="22B17461" w14:textId="77777777" w:rsidR="00D04FB5" w:rsidRPr="00EA7713" w:rsidRDefault="00D04FB5" w:rsidP="00693B73">
      <w:pPr>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p</w:t>
      </w:r>
      <w:r>
        <w:rPr>
          <w:rFonts w:asciiTheme="minorHAnsi" w:hAnsiTheme="minorHAnsi" w:cstheme="minorHAnsi"/>
          <w:sz w:val="22"/>
          <w:szCs w:val="22"/>
        </w:rPr>
        <w:t>rzedłożenie projektu</w:t>
      </w:r>
      <w:r w:rsidRPr="00EA7713">
        <w:rPr>
          <w:rFonts w:asciiTheme="minorHAnsi" w:hAnsiTheme="minorHAnsi" w:cstheme="minorHAnsi"/>
          <w:sz w:val="22"/>
          <w:szCs w:val="22"/>
        </w:rPr>
        <w:t xml:space="preserve">, projektu obwieszczenia w sprawie ogłoszenia tekstu jednolitego </w:t>
      </w:r>
      <w:r>
        <w:rPr>
          <w:rFonts w:asciiTheme="minorHAnsi" w:hAnsiTheme="minorHAnsi" w:cstheme="minorHAnsi"/>
          <w:sz w:val="22"/>
          <w:szCs w:val="22"/>
        </w:rPr>
        <w:t>uchwały</w:t>
      </w:r>
      <w:r w:rsidRPr="00EA7713">
        <w:rPr>
          <w:rFonts w:asciiTheme="minorHAnsi" w:hAnsiTheme="minorHAnsi" w:cstheme="minorHAnsi"/>
          <w:sz w:val="22"/>
          <w:szCs w:val="22"/>
        </w:rPr>
        <w:t xml:space="preserve">, w celu jego parafowania zgodnie z </w:t>
      </w:r>
      <w:r w:rsidRPr="00D16EC2">
        <w:rPr>
          <w:rFonts w:asciiTheme="minorHAnsi" w:hAnsiTheme="minorHAnsi" w:cstheme="minorHAnsi"/>
          <w:sz w:val="22"/>
          <w:szCs w:val="22"/>
        </w:rPr>
        <w:t xml:space="preserve">§ </w:t>
      </w:r>
      <w:r w:rsidR="001C6D3D">
        <w:rPr>
          <w:rFonts w:asciiTheme="minorHAnsi" w:hAnsiTheme="minorHAnsi" w:cstheme="minorHAnsi"/>
          <w:sz w:val="22"/>
          <w:szCs w:val="22"/>
        </w:rPr>
        <w:t>23</w:t>
      </w:r>
      <w:r w:rsidR="001C6D3D" w:rsidRPr="00D16EC2">
        <w:rPr>
          <w:rFonts w:asciiTheme="minorHAnsi" w:hAnsiTheme="minorHAnsi" w:cstheme="minorHAnsi"/>
          <w:sz w:val="22"/>
          <w:szCs w:val="22"/>
        </w:rPr>
        <w:t xml:space="preserve"> </w:t>
      </w:r>
      <w:r w:rsidRPr="00D16EC2">
        <w:rPr>
          <w:rFonts w:asciiTheme="minorHAnsi" w:hAnsiTheme="minorHAnsi" w:cstheme="minorHAnsi"/>
          <w:sz w:val="22"/>
          <w:szCs w:val="22"/>
        </w:rPr>
        <w:t>ust. 1</w:t>
      </w:r>
      <w:r w:rsidRPr="00EA7713">
        <w:rPr>
          <w:rFonts w:asciiTheme="minorHAnsi" w:hAnsiTheme="minorHAnsi" w:cstheme="minorHAnsi"/>
          <w:sz w:val="22"/>
          <w:szCs w:val="22"/>
        </w:rPr>
        <w:t>;</w:t>
      </w:r>
    </w:p>
    <w:p w14:paraId="0CCA64C3" w14:textId="77777777" w:rsidR="00D04FB5" w:rsidRPr="008F01C0" w:rsidRDefault="00D04FB5" w:rsidP="00693B73">
      <w:pPr>
        <w:pStyle w:val="Akapitzlist"/>
        <w:numPr>
          <w:ilvl w:val="1"/>
          <w:numId w:val="3"/>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8F01C0">
        <w:rPr>
          <w:rFonts w:asciiTheme="minorHAnsi" w:hAnsiTheme="minorHAnsi" w:cstheme="minorHAnsi"/>
          <w:sz w:val="22"/>
          <w:szCs w:val="22"/>
        </w:rPr>
        <w:t xml:space="preserve">zgodność treści </w:t>
      </w:r>
      <w:r w:rsidR="007F4408" w:rsidRPr="00BB1653">
        <w:rPr>
          <w:rFonts w:asciiTheme="minorHAnsi" w:hAnsiTheme="minorHAnsi" w:cstheme="minorHAnsi"/>
          <w:sz w:val="22"/>
          <w:szCs w:val="22"/>
        </w:rPr>
        <w:t>postaci</w:t>
      </w:r>
      <w:r w:rsidR="007F4408" w:rsidRPr="008F01C0">
        <w:rPr>
          <w:rFonts w:asciiTheme="minorHAnsi" w:hAnsiTheme="minorHAnsi" w:cstheme="minorHAnsi"/>
          <w:sz w:val="22"/>
          <w:szCs w:val="22"/>
        </w:rPr>
        <w:t xml:space="preserve"> </w:t>
      </w:r>
      <w:r w:rsidRPr="008F01C0">
        <w:rPr>
          <w:rFonts w:asciiTheme="minorHAnsi" w:hAnsiTheme="minorHAnsi" w:cstheme="minorHAnsi"/>
          <w:sz w:val="22"/>
          <w:szCs w:val="22"/>
        </w:rPr>
        <w:t xml:space="preserve">elektronicznej z </w:t>
      </w:r>
      <w:r w:rsidR="007F4408" w:rsidRPr="00BB1653">
        <w:rPr>
          <w:rFonts w:asciiTheme="minorHAnsi" w:hAnsiTheme="minorHAnsi" w:cstheme="minorHAnsi"/>
          <w:sz w:val="22"/>
          <w:szCs w:val="22"/>
        </w:rPr>
        <w:t>postacią</w:t>
      </w:r>
      <w:r w:rsidR="007F4408" w:rsidRPr="008F01C0">
        <w:rPr>
          <w:rFonts w:asciiTheme="minorHAnsi" w:hAnsiTheme="minorHAnsi" w:cstheme="minorHAnsi"/>
          <w:sz w:val="22"/>
          <w:szCs w:val="22"/>
        </w:rPr>
        <w:t xml:space="preserve"> </w:t>
      </w:r>
      <w:r w:rsidRPr="008F01C0">
        <w:rPr>
          <w:rFonts w:asciiTheme="minorHAnsi" w:hAnsiTheme="minorHAnsi" w:cstheme="minorHAnsi"/>
          <w:sz w:val="22"/>
          <w:szCs w:val="22"/>
        </w:rPr>
        <w:t>papierową:</w:t>
      </w:r>
    </w:p>
    <w:p w14:paraId="4B88572B" w14:textId="77777777" w:rsidR="00D04FB5" w:rsidRPr="008F01C0" w:rsidRDefault="00D04FB5" w:rsidP="00693B73">
      <w:pPr>
        <w:pStyle w:val="Akapitzlist"/>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8F01C0">
        <w:rPr>
          <w:rFonts w:asciiTheme="minorHAnsi" w:hAnsiTheme="minorHAnsi" w:cstheme="minorHAnsi"/>
          <w:sz w:val="22"/>
          <w:szCs w:val="22"/>
        </w:rPr>
        <w:t xml:space="preserve">projektu, projektu obwieszczenia w sprawie ogłoszenia tekstu jednolitego </w:t>
      </w:r>
      <w:r>
        <w:rPr>
          <w:rFonts w:asciiTheme="minorHAnsi" w:hAnsiTheme="minorHAnsi" w:cstheme="minorHAnsi"/>
          <w:sz w:val="22"/>
          <w:szCs w:val="22"/>
        </w:rPr>
        <w:t>uchwały</w:t>
      </w:r>
      <w:r w:rsidRPr="008F01C0">
        <w:rPr>
          <w:rFonts w:asciiTheme="minorHAnsi" w:hAnsiTheme="minorHAnsi" w:cstheme="minorHAnsi"/>
          <w:sz w:val="22"/>
          <w:szCs w:val="22"/>
        </w:rPr>
        <w:t>,</w:t>
      </w:r>
    </w:p>
    <w:p w14:paraId="4884EDA7" w14:textId="77777777" w:rsidR="00D04FB5" w:rsidRPr="008F01C0" w:rsidRDefault="00D04FB5" w:rsidP="00693B73">
      <w:pPr>
        <w:pStyle w:val="Akapitzlist"/>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8F01C0">
        <w:rPr>
          <w:rFonts w:asciiTheme="minorHAnsi" w:hAnsiTheme="minorHAnsi" w:cstheme="minorHAnsi"/>
          <w:sz w:val="22"/>
          <w:szCs w:val="22"/>
        </w:rPr>
        <w:t xml:space="preserve">uzasadnienia projektu, projektu obwieszczenia w sprawie ogłoszenia </w:t>
      </w:r>
      <w:r>
        <w:rPr>
          <w:rFonts w:asciiTheme="minorHAnsi" w:hAnsiTheme="minorHAnsi" w:cstheme="minorHAnsi"/>
          <w:sz w:val="22"/>
          <w:szCs w:val="22"/>
        </w:rPr>
        <w:t>tekstu jednolitego uchwały,</w:t>
      </w:r>
    </w:p>
    <w:p w14:paraId="2E9E0220" w14:textId="77777777" w:rsidR="00D04FB5" w:rsidRPr="008F01C0" w:rsidRDefault="00D04FB5" w:rsidP="00693B73">
      <w:pPr>
        <w:pStyle w:val="Akapitzlist"/>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8F01C0">
        <w:rPr>
          <w:rFonts w:asciiTheme="minorHAnsi" w:hAnsiTheme="minorHAnsi" w:cstheme="minorHAnsi"/>
          <w:sz w:val="22"/>
          <w:szCs w:val="22"/>
        </w:rPr>
        <w:t xml:space="preserve">tekstu ujednoliconego </w:t>
      </w:r>
      <w:r>
        <w:rPr>
          <w:rFonts w:asciiTheme="minorHAnsi" w:hAnsiTheme="minorHAnsi" w:cstheme="minorHAnsi"/>
          <w:sz w:val="22"/>
          <w:szCs w:val="22"/>
        </w:rPr>
        <w:t>uchwały</w:t>
      </w:r>
      <w:r w:rsidRPr="008F01C0">
        <w:rPr>
          <w:rFonts w:asciiTheme="minorHAnsi" w:hAnsiTheme="minorHAnsi" w:cstheme="minorHAnsi"/>
          <w:sz w:val="22"/>
          <w:szCs w:val="22"/>
        </w:rPr>
        <w:t>,</w:t>
      </w:r>
    </w:p>
    <w:p w14:paraId="7EC45306" w14:textId="77777777" w:rsidR="00D04FB5" w:rsidRPr="008F01C0" w:rsidRDefault="00F12FC5" w:rsidP="00693B73">
      <w:pPr>
        <w:pStyle w:val="Akapitzlist"/>
        <w:numPr>
          <w:ilvl w:val="2"/>
          <w:numId w:val="3"/>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F12FC5">
        <w:rPr>
          <w:rFonts w:asciiTheme="minorHAnsi" w:hAnsiTheme="minorHAnsi" w:cstheme="minorHAnsi"/>
          <w:sz w:val="22"/>
          <w:szCs w:val="22"/>
        </w:rPr>
        <w:t>dodatkowej wersji dokumentów, o których mowa w § 5 ust. 1 i 3</w:t>
      </w:r>
      <w:r>
        <w:rPr>
          <w:rFonts w:asciiTheme="minorHAnsi" w:hAnsiTheme="minorHAnsi" w:cstheme="minorHAnsi"/>
          <w:sz w:val="22"/>
          <w:szCs w:val="22"/>
        </w:rPr>
        <w:t xml:space="preserve"> </w:t>
      </w:r>
      <w:r w:rsidR="00D04FB5" w:rsidRPr="00D16EC2">
        <w:rPr>
          <w:rFonts w:asciiTheme="minorHAnsi" w:hAnsiTheme="minorHAnsi" w:cstheme="minorHAnsi"/>
          <w:sz w:val="22"/>
          <w:szCs w:val="22"/>
        </w:rPr>
        <w:t>;</w:t>
      </w:r>
    </w:p>
    <w:p w14:paraId="4CB1FF5F" w14:textId="3A8D7DA8" w:rsidR="00D04FB5" w:rsidRPr="002C3443" w:rsidRDefault="00D04FB5" w:rsidP="00693B73">
      <w:pPr>
        <w:numPr>
          <w:ilvl w:val="1"/>
          <w:numId w:val="3"/>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2C3443">
        <w:rPr>
          <w:rFonts w:asciiTheme="minorHAnsi" w:hAnsiTheme="minorHAnsi" w:cstheme="minorHAnsi"/>
          <w:sz w:val="22"/>
          <w:szCs w:val="22"/>
        </w:rPr>
        <w:t>w razie wniesienia uwag przez Prezydenta, zastępcę Prezydenta, Sekretarza, Skarbnika, Dyrektora Magistratu, Dyrektorów Koordynatorów, Biuro Prawne, radcę prawnego, Gabinet Prezydenta</w:t>
      </w:r>
      <w:r w:rsidR="00742BCE" w:rsidRPr="002C3443">
        <w:rPr>
          <w:rFonts w:asciiTheme="minorHAnsi" w:hAnsiTheme="minorHAnsi" w:cstheme="minorHAnsi"/>
          <w:sz w:val="22"/>
          <w:szCs w:val="22"/>
        </w:rPr>
        <w:t xml:space="preserve"> </w:t>
      </w:r>
      <w:r w:rsidR="002C3443">
        <w:rPr>
          <w:rFonts w:asciiTheme="minorHAnsi" w:hAnsiTheme="minorHAnsi" w:cstheme="minorHAnsi"/>
          <w:sz w:val="22"/>
          <w:szCs w:val="22"/>
        </w:rPr>
        <w:t>–</w:t>
      </w:r>
      <w:r w:rsidR="00742BCE" w:rsidRPr="002C3443">
        <w:rPr>
          <w:rFonts w:asciiTheme="minorHAnsi" w:hAnsiTheme="minorHAnsi" w:cstheme="minorHAnsi"/>
          <w:sz w:val="22"/>
          <w:szCs w:val="22"/>
        </w:rPr>
        <w:t xml:space="preserve"> korektę</w:t>
      </w:r>
      <w:r w:rsidR="002C3443">
        <w:rPr>
          <w:rFonts w:asciiTheme="minorHAnsi" w:hAnsiTheme="minorHAnsi" w:cstheme="minorHAnsi"/>
          <w:sz w:val="22"/>
          <w:szCs w:val="22"/>
        </w:rPr>
        <w:t xml:space="preserve"> </w:t>
      </w:r>
      <w:r w:rsidRPr="002C3443">
        <w:rPr>
          <w:rFonts w:asciiTheme="minorHAnsi" w:hAnsiTheme="minorHAnsi" w:cstheme="minorHAnsi"/>
          <w:sz w:val="22"/>
          <w:szCs w:val="22"/>
        </w:rPr>
        <w:t xml:space="preserve">oryginału w </w:t>
      </w:r>
      <w:r w:rsidR="00E24EFD" w:rsidRPr="002C3443">
        <w:rPr>
          <w:rFonts w:asciiTheme="minorHAnsi" w:hAnsiTheme="minorHAnsi" w:cstheme="minorHAnsi"/>
          <w:sz w:val="22"/>
          <w:szCs w:val="22"/>
        </w:rPr>
        <w:t>postaci</w:t>
      </w:r>
      <w:r w:rsidRPr="002C3443">
        <w:rPr>
          <w:rFonts w:asciiTheme="minorHAnsi" w:hAnsiTheme="minorHAnsi" w:cstheme="minorHAnsi"/>
          <w:sz w:val="22"/>
          <w:szCs w:val="22"/>
        </w:rPr>
        <w:t xml:space="preserve"> papierowej i elektronicznej:</w:t>
      </w:r>
    </w:p>
    <w:p w14:paraId="639EB275" w14:textId="77777777" w:rsidR="00D04FB5" w:rsidRDefault="00742BCE" w:rsidP="00693B73">
      <w:pPr>
        <w:autoSpaceDE w:val="0"/>
        <w:autoSpaceDN w:val="0"/>
        <w:adjustRightInd w:val="0"/>
        <w:spacing w:line="300" w:lineRule="auto"/>
        <w:ind w:left="1134" w:hanging="284"/>
        <w:rPr>
          <w:rFonts w:asciiTheme="minorHAnsi" w:hAnsiTheme="minorHAnsi" w:cstheme="minorHAnsi"/>
          <w:sz w:val="22"/>
          <w:szCs w:val="22"/>
        </w:rPr>
      </w:pPr>
      <w:r>
        <w:rPr>
          <w:rFonts w:asciiTheme="minorHAnsi" w:hAnsiTheme="minorHAnsi" w:cstheme="minorHAnsi"/>
          <w:sz w:val="22"/>
          <w:szCs w:val="22"/>
        </w:rPr>
        <w:t xml:space="preserve">a) </w:t>
      </w:r>
      <w:r w:rsidR="00D04FB5" w:rsidRPr="00EA7713">
        <w:rPr>
          <w:rFonts w:asciiTheme="minorHAnsi" w:hAnsiTheme="minorHAnsi" w:cstheme="minorHAnsi"/>
          <w:sz w:val="22"/>
          <w:szCs w:val="22"/>
        </w:rPr>
        <w:t xml:space="preserve">projektu, projektu obwieszczenia w sprawie ogłoszenia tekstu jednolitego </w:t>
      </w:r>
      <w:r w:rsidR="00D04FB5">
        <w:rPr>
          <w:rFonts w:asciiTheme="minorHAnsi" w:hAnsiTheme="minorHAnsi" w:cstheme="minorHAnsi"/>
          <w:sz w:val="22"/>
          <w:szCs w:val="22"/>
        </w:rPr>
        <w:t>uchwały</w:t>
      </w:r>
      <w:r w:rsidR="00D04FB5" w:rsidRPr="00EA7713">
        <w:rPr>
          <w:rFonts w:asciiTheme="minorHAnsi" w:hAnsiTheme="minorHAnsi" w:cstheme="minorHAnsi"/>
          <w:sz w:val="22"/>
          <w:szCs w:val="22"/>
        </w:rPr>
        <w:t>,</w:t>
      </w:r>
    </w:p>
    <w:p w14:paraId="5A310F44" w14:textId="77777777" w:rsidR="00D04FB5" w:rsidRPr="00EA7713" w:rsidRDefault="00742BCE" w:rsidP="00693B73">
      <w:pPr>
        <w:autoSpaceDE w:val="0"/>
        <w:autoSpaceDN w:val="0"/>
        <w:adjustRightInd w:val="0"/>
        <w:spacing w:line="300" w:lineRule="auto"/>
        <w:ind w:left="1134" w:hanging="284"/>
        <w:rPr>
          <w:rFonts w:asciiTheme="minorHAnsi" w:hAnsiTheme="minorHAnsi" w:cstheme="minorHAnsi"/>
          <w:sz w:val="22"/>
          <w:szCs w:val="22"/>
        </w:rPr>
      </w:pPr>
      <w:r>
        <w:rPr>
          <w:rFonts w:asciiTheme="minorHAnsi" w:hAnsiTheme="minorHAnsi" w:cstheme="minorHAnsi"/>
          <w:sz w:val="22"/>
          <w:szCs w:val="22"/>
        </w:rPr>
        <w:t xml:space="preserve">b) </w:t>
      </w:r>
      <w:r w:rsidR="00D04FB5" w:rsidRPr="00EA7713">
        <w:rPr>
          <w:rFonts w:asciiTheme="minorHAnsi" w:hAnsiTheme="minorHAnsi" w:cstheme="minorHAnsi"/>
          <w:sz w:val="22"/>
          <w:szCs w:val="22"/>
        </w:rPr>
        <w:t xml:space="preserve">uzasadnienia projektu, projektu obwieszczenia w sprawie ogłoszenia tekstu jednolitego </w:t>
      </w:r>
      <w:r w:rsidR="00D04FB5">
        <w:rPr>
          <w:rFonts w:asciiTheme="minorHAnsi" w:hAnsiTheme="minorHAnsi" w:cstheme="minorHAnsi"/>
          <w:sz w:val="22"/>
          <w:szCs w:val="22"/>
        </w:rPr>
        <w:t>uchwały</w:t>
      </w:r>
      <w:r w:rsidR="00D04FB5" w:rsidRPr="00EA7713">
        <w:rPr>
          <w:rFonts w:asciiTheme="minorHAnsi" w:hAnsiTheme="minorHAnsi" w:cstheme="minorHAnsi"/>
          <w:sz w:val="22"/>
          <w:szCs w:val="22"/>
        </w:rPr>
        <w:t>,</w:t>
      </w:r>
    </w:p>
    <w:p w14:paraId="27237899" w14:textId="77777777" w:rsidR="00D04FB5" w:rsidRDefault="00742BCE" w:rsidP="00693B73">
      <w:pPr>
        <w:autoSpaceDE w:val="0"/>
        <w:autoSpaceDN w:val="0"/>
        <w:adjustRightInd w:val="0"/>
        <w:spacing w:line="300" w:lineRule="auto"/>
        <w:ind w:left="1134" w:hanging="284"/>
        <w:rPr>
          <w:rFonts w:asciiTheme="minorHAnsi" w:hAnsiTheme="minorHAnsi" w:cstheme="minorHAnsi"/>
          <w:sz w:val="22"/>
          <w:szCs w:val="22"/>
        </w:rPr>
      </w:pPr>
      <w:r>
        <w:rPr>
          <w:rFonts w:asciiTheme="minorHAnsi" w:hAnsiTheme="minorHAnsi" w:cstheme="minorHAnsi"/>
          <w:sz w:val="22"/>
          <w:szCs w:val="22"/>
        </w:rPr>
        <w:t xml:space="preserve">c) </w:t>
      </w:r>
      <w:r w:rsidR="00D04FB5" w:rsidRPr="00EA7713">
        <w:rPr>
          <w:rFonts w:asciiTheme="minorHAnsi" w:hAnsiTheme="minorHAnsi" w:cstheme="minorHAnsi"/>
          <w:sz w:val="22"/>
          <w:szCs w:val="22"/>
        </w:rPr>
        <w:t xml:space="preserve">tekstu ujednoliconego </w:t>
      </w:r>
      <w:r w:rsidR="00D04FB5">
        <w:rPr>
          <w:rFonts w:asciiTheme="minorHAnsi" w:hAnsiTheme="minorHAnsi" w:cstheme="minorHAnsi"/>
          <w:sz w:val="22"/>
          <w:szCs w:val="22"/>
        </w:rPr>
        <w:t>uchwały</w:t>
      </w:r>
      <w:r w:rsidR="00D04FB5" w:rsidRPr="00EA7713">
        <w:rPr>
          <w:rFonts w:asciiTheme="minorHAnsi" w:hAnsiTheme="minorHAnsi" w:cstheme="minorHAnsi"/>
          <w:sz w:val="22"/>
          <w:szCs w:val="22"/>
        </w:rPr>
        <w:t>,</w:t>
      </w:r>
    </w:p>
    <w:p w14:paraId="16D657B5" w14:textId="77777777" w:rsidR="00742BCE" w:rsidRPr="00EA7713" w:rsidRDefault="00742BCE" w:rsidP="00693B73">
      <w:pPr>
        <w:autoSpaceDE w:val="0"/>
        <w:autoSpaceDN w:val="0"/>
        <w:adjustRightInd w:val="0"/>
        <w:spacing w:line="300" w:lineRule="auto"/>
        <w:ind w:left="1134" w:hanging="284"/>
        <w:rPr>
          <w:rFonts w:asciiTheme="minorHAnsi" w:hAnsiTheme="minorHAnsi" w:cstheme="minorHAnsi"/>
          <w:sz w:val="22"/>
          <w:szCs w:val="22"/>
        </w:rPr>
      </w:pPr>
      <w:r>
        <w:rPr>
          <w:rFonts w:asciiTheme="minorHAnsi" w:hAnsiTheme="minorHAnsi" w:cstheme="minorHAnsi"/>
          <w:sz w:val="22"/>
          <w:szCs w:val="22"/>
        </w:rPr>
        <w:t>d) materiałów informacyjnych,</w:t>
      </w:r>
    </w:p>
    <w:p w14:paraId="37EF713A" w14:textId="77777777" w:rsidR="00D04FB5" w:rsidRPr="00EA7713" w:rsidRDefault="00742BCE" w:rsidP="00693B73">
      <w:pPr>
        <w:autoSpaceDE w:val="0"/>
        <w:autoSpaceDN w:val="0"/>
        <w:adjustRightInd w:val="0"/>
        <w:spacing w:after="240" w:line="300" w:lineRule="auto"/>
        <w:ind w:left="1134" w:hanging="284"/>
        <w:rPr>
          <w:rFonts w:asciiTheme="minorHAnsi" w:hAnsiTheme="minorHAnsi" w:cstheme="minorHAnsi"/>
          <w:sz w:val="22"/>
          <w:szCs w:val="22"/>
        </w:rPr>
      </w:pPr>
      <w:r>
        <w:rPr>
          <w:rFonts w:asciiTheme="minorHAnsi" w:hAnsiTheme="minorHAnsi" w:cstheme="minorHAnsi"/>
          <w:sz w:val="22"/>
          <w:szCs w:val="22"/>
        </w:rPr>
        <w:t>e)</w:t>
      </w:r>
      <w:r w:rsidR="00BB1653" w:rsidRPr="00BB1653">
        <w:rPr>
          <w:rFonts w:asciiTheme="minorHAnsi" w:hAnsiTheme="minorHAnsi" w:cstheme="minorHAnsi"/>
          <w:sz w:val="22"/>
          <w:szCs w:val="22"/>
        </w:rPr>
        <w:t>dodatkowej wersji dokumentów, o których mowa w § 5 ust. 1 i 3</w:t>
      </w:r>
      <w:r w:rsidR="00BB1653">
        <w:rPr>
          <w:rFonts w:asciiTheme="minorHAnsi" w:hAnsiTheme="minorHAnsi" w:cstheme="minorHAnsi"/>
          <w:sz w:val="22"/>
          <w:szCs w:val="22"/>
        </w:rPr>
        <w:t xml:space="preserve"> </w:t>
      </w:r>
      <w:r w:rsidR="002F7481">
        <w:rPr>
          <w:rFonts w:asciiTheme="minorHAnsi" w:hAnsiTheme="minorHAnsi" w:cstheme="minorHAnsi"/>
          <w:sz w:val="22"/>
          <w:szCs w:val="22"/>
        </w:rPr>
        <w:t>.</w:t>
      </w:r>
    </w:p>
    <w:p w14:paraId="253933D4" w14:textId="77777777" w:rsidR="009C42BC" w:rsidRPr="009C42BC" w:rsidRDefault="00C3611D" w:rsidP="00693B73">
      <w:pPr>
        <w:autoSpaceDE w:val="0"/>
        <w:autoSpaceDN w:val="0"/>
        <w:adjustRightInd w:val="0"/>
        <w:spacing w:line="300" w:lineRule="auto"/>
        <w:jc w:val="center"/>
        <w:rPr>
          <w:rFonts w:asciiTheme="minorHAnsi" w:hAnsiTheme="minorHAnsi" w:cstheme="minorHAnsi"/>
          <w:b/>
          <w:sz w:val="22"/>
          <w:szCs w:val="22"/>
        </w:rPr>
      </w:pPr>
      <w:r>
        <w:rPr>
          <w:rFonts w:asciiTheme="minorHAnsi" w:hAnsiTheme="minorHAnsi" w:cstheme="minorHAnsi"/>
          <w:b/>
          <w:sz w:val="22"/>
          <w:szCs w:val="22"/>
        </w:rPr>
        <w:t xml:space="preserve">Oddział </w:t>
      </w:r>
      <w:r w:rsidR="00A36AFD">
        <w:rPr>
          <w:rFonts w:asciiTheme="minorHAnsi" w:hAnsiTheme="minorHAnsi" w:cstheme="minorHAnsi"/>
          <w:b/>
          <w:sz w:val="22"/>
          <w:szCs w:val="22"/>
        </w:rPr>
        <w:t>2</w:t>
      </w:r>
    </w:p>
    <w:p w14:paraId="1E8602F1" w14:textId="77777777" w:rsidR="009C42BC" w:rsidRPr="009C42BC" w:rsidRDefault="009C42BC" w:rsidP="00693B73">
      <w:pPr>
        <w:autoSpaceDE w:val="0"/>
        <w:autoSpaceDN w:val="0"/>
        <w:adjustRightInd w:val="0"/>
        <w:spacing w:after="240" w:line="300" w:lineRule="auto"/>
        <w:jc w:val="center"/>
        <w:rPr>
          <w:rFonts w:asciiTheme="minorHAnsi" w:hAnsiTheme="minorHAnsi" w:cstheme="minorHAnsi"/>
          <w:b/>
          <w:sz w:val="22"/>
          <w:szCs w:val="22"/>
        </w:rPr>
      </w:pPr>
      <w:r w:rsidRPr="009C42BC">
        <w:rPr>
          <w:rFonts w:asciiTheme="minorHAnsi" w:hAnsiTheme="minorHAnsi" w:cstheme="minorHAnsi"/>
          <w:b/>
          <w:sz w:val="22"/>
          <w:szCs w:val="22"/>
        </w:rPr>
        <w:t>Uzgadnianie projektu</w:t>
      </w:r>
    </w:p>
    <w:p w14:paraId="162B9080" w14:textId="77777777" w:rsidR="00C36558" w:rsidRPr="00EA7713" w:rsidRDefault="00AF1158"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0E7C90">
        <w:rPr>
          <w:rFonts w:asciiTheme="minorHAnsi" w:hAnsiTheme="minorHAnsi" w:cstheme="minorHAnsi"/>
          <w:b/>
          <w:sz w:val="22"/>
          <w:szCs w:val="22"/>
        </w:rPr>
        <w:t>1</w:t>
      </w:r>
      <w:r w:rsidR="00CF7DEC">
        <w:rPr>
          <w:rFonts w:asciiTheme="minorHAnsi" w:hAnsiTheme="minorHAnsi" w:cstheme="minorHAnsi"/>
          <w:b/>
          <w:sz w:val="22"/>
          <w:szCs w:val="22"/>
        </w:rPr>
        <w:t>4</w:t>
      </w:r>
      <w:r w:rsidR="00C36558" w:rsidRPr="00EA7713">
        <w:rPr>
          <w:rFonts w:asciiTheme="minorHAnsi" w:hAnsiTheme="minorHAnsi" w:cstheme="minorHAnsi"/>
          <w:b/>
          <w:sz w:val="22"/>
          <w:szCs w:val="22"/>
        </w:rPr>
        <w:t>. </w:t>
      </w:r>
      <w:r w:rsidR="00C36558" w:rsidRPr="00EA7713">
        <w:rPr>
          <w:rFonts w:asciiTheme="minorHAnsi" w:hAnsiTheme="minorHAnsi" w:cstheme="minorHAnsi"/>
          <w:sz w:val="22"/>
          <w:szCs w:val="22"/>
        </w:rPr>
        <w:t>1.</w:t>
      </w:r>
      <w:r w:rsidR="00C36558" w:rsidRPr="00EA7713">
        <w:rPr>
          <w:rFonts w:asciiTheme="minorHAnsi" w:hAnsiTheme="minorHAnsi" w:cstheme="minorHAnsi"/>
          <w:b/>
          <w:sz w:val="22"/>
          <w:szCs w:val="22"/>
        </w:rPr>
        <w:t xml:space="preserve"> </w:t>
      </w:r>
      <w:r w:rsidR="00C36558" w:rsidRPr="00EA7713">
        <w:rPr>
          <w:rFonts w:asciiTheme="minorHAnsi" w:hAnsiTheme="minorHAnsi" w:cstheme="minorHAnsi"/>
          <w:sz w:val="22"/>
          <w:szCs w:val="22"/>
        </w:rPr>
        <w:t>Komórka wiodąca uzgadnia projekt z komórkami, których zakres działania dotyczy zakresu spraw regulowanych w projekcie</w:t>
      </w:r>
      <w:r w:rsidR="00367B4B">
        <w:rPr>
          <w:rFonts w:asciiTheme="minorHAnsi" w:hAnsiTheme="minorHAnsi" w:cstheme="minorHAnsi"/>
          <w:sz w:val="22"/>
          <w:szCs w:val="22"/>
        </w:rPr>
        <w:t xml:space="preserve">, </w:t>
      </w:r>
      <w:r w:rsidR="00367B4B" w:rsidRPr="00367B4B">
        <w:rPr>
          <w:rFonts w:asciiTheme="minorHAnsi" w:hAnsiTheme="minorHAnsi" w:cstheme="minorHAnsi"/>
          <w:sz w:val="22"/>
          <w:szCs w:val="22"/>
        </w:rPr>
        <w:t>przy czym projekt dotyczący dokumentów programujących rozwój podlega obowiązkowym uzgodnieniom z biurem odpowiadającym za koordynację w zakresie polityki rozwoju</w:t>
      </w:r>
      <w:r w:rsidR="00C36558" w:rsidRPr="00EA7713">
        <w:rPr>
          <w:rFonts w:asciiTheme="minorHAnsi" w:hAnsiTheme="minorHAnsi" w:cstheme="minorHAnsi"/>
          <w:sz w:val="22"/>
          <w:szCs w:val="22"/>
        </w:rPr>
        <w:t>.</w:t>
      </w:r>
    </w:p>
    <w:p w14:paraId="205333C7" w14:textId="77777777" w:rsidR="00C36558" w:rsidRDefault="00C36558"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Komórka wiodąca, będąca urzędem dzielnicy, uzgadnia projekt z właściwym merytorycznie biurem.</w:t>
      </w:r>
    </w:p>
    <w:p w14:paraId="32F61264" w14:textId="77777777" w:rsidR="00C36558" w:rsidRPr="00EA7713" w:rsidRDefault="00C36558" w:rsidP="00693B73">
      <w:pPr>
        <w:numPr>
          <w:ilvl w:val="0"/>
          <w:numId w:val="7"/>
        </w:numPr>
        <w:tabs>
          <w:tab w:val="clear" w:pos="1070"/>
          <w:tab w:val="left" w:pos="851"/>
        </w:tabs>
        <w:spacing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Komórka w</w:t>
      </w:r>
      <w:r w:rsidR="006E5F1C">
        <w:rPr>
          <w:rFonts w:asciiTheme="minorHAnsi" w:hAnsiTheme="minorHAnsi" w:cstheme="minorHAnsi"/>
          <w:sz w:val="22"/>
          <w:szCs w:val="22"/>
        </w:rPr>
        <w:t>iodąca przedkłada do uzgodnień:</w:t>
      </w:r>
    </w:p>
    <w:p w14:paraId="252C498A" w14:textId="77777777" w:rsidR="00C36558" w:rsidRPr="00EA7713" w:rsidRDefault="00C36558" w:rsidP="00693B73">
      <w:pPr>
        <w:numPr>
          <w:ilvl w:val="1"/>
          <w:numId w:val="7"/>
        </w:numPr>
        <w:tabs>
          <w:tab w:val="clear" w:pos="72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w </w:t>
      </w:r>
      <w:r w:rsidR="00E24EFD">
        <w:rPr>
          <w:rFonts w:asciiTheme="minorHAnsi" w:hAnsiTheme="minorHAnsi" w:cstheme="minorHAnsi"/>
          <w:sz w:val="22"/>
          <w:szCs w:val="22"/>
        </w:rPr>
        <w:t>postaci</w:t>
      </w:r>
      <w:r w:rsidRPr="00EA7713">
        <w:rPr>
          <w:rFonts w:asciiTheme="minorHAnsi" w:hAnsiTheme="minorHAnsi" w:cstheme="minorHAnsi"/>
          <w:sz w:val="22"/>
          <w:szCs w:val="22"/>
        </w:rPr>
        <w:t xml:space="preserve"> papierowej</w:t>
      </w:r>
      <w:r w:rsidR="00FF2816">
        <w:rPr>
          <w:rFonts w:asciiTheme="minorHAnsi" w:hAnsiTheme="minorHAnsi" w:cstheme="minorHAnsi"/>
          <w:sz w:val="22"/>
          <w:szCs w:val="22"/>
        </w:rPr>
        <w:t>:</w:t>
      </w:r>
    </w:p>
    <w:p w14:paraId="2F0E0A5A" w14:textId="77777777" w:rsidR="006700A9" w:rsidRDefault="006700A9" w:rsidP="00693B73">
      <w:pPr>
        <w:numPr>
          <w:ilvl w:val="2"/>
          <w:numId w:val="7"/>
        </w:numPr>
        <w:tabs>
          <w:tab w:val="clear" w:pos="1080"/>
        </w:tabs>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oryginał karty uzgodnienia – część I podpisanej przez kierownika komórki wiodącej,</w:t>
      </w:r>
    </w:p>
    <w:p w14:paraId="48AFE2A8" w14:textId="77777777" w:rsidR="00C36558" w:rsidRPr="00EA7713" w:rsidRDefault="00C36558" w:rsidP="00693B73">
      <w:pPr>
        <w:numPr>
          <w:ilvl w:val="2"/>
          <w:numId w:val="7"/>
        </w:numPr>
        <w:tabs>
          <w:tab w:val="clear" w:pos="1080"/>
        </w:tabs>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kopię:</w:t>
      </w:r>
    </w:p>
    <w:p w14:paraId="1E971735" w14:textId="77777777" w:rsidR="00C36558" w:rsidRPr="00EA7713" w:rsidRDefault="00C36558" w:rsidP="00693B73">
      <w:pPr>
        <w:numPr>
          <w:ilvl w:val="3"/>
          <w:numId w:val="7"/>
        </w:numPr>
        <w:tabs>
          <w:tab w:val="clear" w:pos="1495"/>
        </w:tabs>
        <w:spacing w:line="300" w:lineRule="auto"/>
        <w:ind w:left="1418" w:hanging="284"/>
        <w:rPr>
          <w:rFonts w:asciiTheme="minorHAnsi" w:hAnsiTheme="minorHAnsi" w:cstheme="minorHAnsi"/>
          <w:sz w:val="22"/>
          <w:szCs w:val="22"/>
        </w:rPr>
      </w:pPr>
      <w:r w:rsidRPr="00EA7713">
        <w:rPr>
          <w:rFonts w:asciiTheme="minorHAnsi" w:hAnsiTheme="minorHAnsi" w:cstheme="minorHAnsi"/>
          <w:sz w:val="22"/>
          <w:szCs w:val="22"/>
        </w:rPr>
        <w:t xml:space="preserve">projektu, </w:t>
      </w:r>
      <w:r w:rsidR="001B35E6">
        <w:rPr>
          <w:rFonts w:asciiTheme="minorHAnsi" w:hAnsiTheme="minorHAnsi" w:cstheme="minorHAnsi"/>
          <w:sz w:val="22"/>
          <w:szCs w:val="22"/>
        </w:rPr>
        <w:t>parafowanego przez</w:t>
      </w:r>
      <w:r w:rsidR="000B3AF4" w:rsidRPr="00EA7713">
        <w:rPr>
          <w:rFonts w:asciiTheme="minorHAnsi" w:hAnsiTheme="minorHAnsi" w:cstheme="minorHAnsi"/>
          <w:sz w:val="22"/>
          <w:szCs w:val="22"/>
        </w:rPr>
        <w:t xml:space="preserve"> </w:t>
      </w:r>
      <w:r w:rsidR="000B3AF4">
        <w:rPr>
          <w:rFonts w:asciiTheme="minorHAnsi" w:hAnsiTheme="minorHAnsi" w:cstheme="minorHAnsi"/>
          <w:sz w:val="22"/>
          <w:szCs w:val="22"/>
        </w:rPr>
        <w:t xml:space="preserve">kierownika komórki wiodącej oraz głównego księgowego </w:t>
      </w:r>
      <w:r w:rsidR="000B3AF4" w:rsidRPr="00EA7713">
        <w:rPr>
          <w:rFonts w:asciiTheme="minorHAnsi" w:hAnsiTheme="minorHAnsi" w:cstheme="minorHAnsi"/>
          <w:sz w:val="22"/>
          <w:szCs w:val="22"/>
        </w:rPr>
        <w:t>dzielnicy</w:t>
      </w:r>
      <w:r w:rsidR="0085627F">
        <w:rPr>
          <w:rFonts w:asciiTheme="minorHAnsi" w:hAnsiTheme="minorHAnsi" w:cstheme="minorHAnsi"/>
          <w:sz w:val="22"/>
          <w:szCs w:val="22"/>
        </w:rPr>
        <w:t xml:space="preserve"> </w:t>
      </w:r>
      <w:r w:rsidR="00D04FB5">
        <w:rPr>
          <w:rFonts w:asciiTheme="minorHAnsi" w:hAnsiTheme="minorHAnsi" w:cstheme="minorHAnsi"/>
          <w:sz w:val="22"/>
          <w:szCs w:val="22"/>
        </w:rPr>
        <w:t>–</w:t>
      </w:r>
      <w:r w:rsidR="000B3AF4" w:rsidRPr="00EA7713">
        <w:rPr>
          <w:rFonts w:asciiTheme="minorHAnsi" w:hAnsiTheme="minorHAnsi" w:cstheme="minorHAnsi"/>
          <w:sz w:val="22"/>
          <w:szCs w:val="22"/>
        </w:rPr>
        <w:t xml:space="preserve"> w przypadku projektów opracowanych przez komórkę wiodącą będącą urzędem dzielnicy</w:t>
      </w:r>
      <w:r w:rsidR="0085627F">
        <w:rPr>
          <w:rFonts w:asciiTheme="minorHAnsi" w:hAnsiTheme="minorHAnsi" w:cstheme="minorHAnsi"/>
          <w:sz w:val="22"/>
          <w:szCs w:val="22"/>
        </w:rPr>
        <w:t>,</w:t>
      </w:r>
      <w:r w:rsidR="00992174">
        <w:rPr>
          <w:rFonts w:asciiTheme="minorHAnsi" w:hAnsiTheme="minorHAnsi" w:cstheme="minorHAnsi"/>
          <w:sz w:val="22"/>
          <w:szCs w:val="22"/>
        </w:rPr>
        <w:t xml:space="preserve"> </w:t>
      </w:r>
    </w:p>
    <w:p w14:paraId="25620D5E" w14:textId="77777777" w:rsidR="00C36558" w:rsidRPr="00EA7713" w:rsidRDefault="00C36558" w:rsidP="00693B73">
      <w:pPr>
        <w:numPr>
          <w:ilvl w:val="3"/>
          <w:numId w:val="7"/>
        </w:numPr>
        <w:tabs>
          <w:tab w:val="clear" w:pos="1495"/>
        </w:tabs>
        <w:spacing w:line="300" w:lineRule="auto"/>
        <w:ind w:left="1418" w:hanging="284"/>
        <w:rPr>
          <w:rFonts w:asciiTheme="minorHAnsi" w:hAnsiTheme="minorHAnsi" w:cstheme="minorHAnsi"/>
          <w:sz w:val="22"/>
          <w:szCs w:val="22"/>
        </w:rPr>
      </w:pPr>
      <w:r w:rsidRPr="00EA7713">
        <w:rPr>
          <w:rFonts w:asciiTheme="minorHAnsi" w:hAnsiTheme="minorHAnsi" w:cstheme="minorHAnsi"/>
          <w:sz w:val="22"/>
          <w:szCs w:val="22"/>
        </w:rPr>
        <w:t xml:space="preserve">uzasadnienia projektu, </w:t>
      </w:r>
      <w:r w:rsidR="001B35E6">
        <w:rPr>
          <w:rFonts w:asciiTheme="minorHAnsi" w:hAnsiTheme="minorHAnsi" w:cstheme="minorHAnsi"/>
          <w:sz w:val="22"/>
          <w:szCs w:val="22"/>
        </w:rPr>
        <w:t>parafowanego przez</w:t>
      </w:r>
      <w:r w:rsidRPr="00EA7713">
        <w:rPr>
          <w:rFonts w:asciiTheme="minorHAnsi" w:hAnsiTheme="minorHAnsi" w:cstheme="minorHAnsi"/>
          <w:sz w:val="22"/>
          <w:szCs w:val="22"/>
        </w:rPr>
        <w:t xml:space="preserve"> </w:t>
      </w:r>
      <w:r w:rsidR="006E5F1C">
        <w:rPr>
          <w:rFonts w:asciiTheme="minorHAnsi" w:hAnsiTheme="minorHAnsi" w:cstheme="minorHAnsi"/>
          <w:sz w:val="22"/>
          <w:szCs w:val="22"/>
        </w:rPr>
        <w:t xml:space="preserve">kierownika komórki wiodącej oraz głównego księgowego </w:t>
      </w:r>
      <w:r w:rsidR="006E5F1C" w:rsidRPr="00EA7713">
        <w:rPr>
          <w:rFonts w:asciiTheme="minorHAnsi" w:hAnsiTheme="minorHAnsi" w:cstheme="minorHAnsi"/>
          <w:sz w:val="22"/>
          <w:szCs w:val="22"/>
        </w:rPr>
        <w:t>dzielnicy</w:t>
      </w:r>
      <w:r w:rsidR="0085627F">
        <w:rPr>
          <w:rFonts w:asciiTheme="minorHAnsi" w:hAnsiTheme="minorHAnsi" w:cstheme="minorHAnsi"/>
          <w:sz w:val="22"/>
          <w:szCs w:val="22"/>
        </w:rPr>
        <w:t xml:space="preserve"> </w:t>
      </w:r>
      <w:r w:rsidR="00D04FB5">
        <w:rPr>
          <w:rFonts w:asciiTheme="minorHAnsi" w:hAnsiTheme="minorHAnsi" w:cstheme="minorHAnsi"/>
          <w:sz w:val="22"/>
          <w:szCs w:val="22"/>
        </w:rPr>
        <w:t>–</w:t>
      </w:r>
      <w:r w:rsidR="006E5F1C" w:rsidRPr="00EA7713">
        <w:rPr>
          <w:rFonts w:asciiTheme="minorHAnsi" w:hAnsiTheme="minorHAnsi" w:cstheme="minorHAnsi"/>
          <w:sz w:val="22"/>
          <w:szCs w:val="22"/>
        </w:rPr>
        <w:t xml:space="preserve"> w przypadku projektów opracowanych przez komórkę wiodącą będącą urzędem dzielnicy</w:t>
      </w:r>
      <w:r w:rsidR="0085627F">
        <w:rPr>
          <w:rFonts w:asciiTheme="minorHAnsi" w:hAnsiTheme="minorHAnsi" w:cstheme="minorHAnsi"/>
          <w:sz w:val="22"/>
          <w:szCs w:val="22"/>
        </w:rPr>
        <w:t>,</w:t>
      </w:r>
      <w:r w:rsidR="00992174">
        <w:rPr>
          <w:rFonts w:asciiTheme="minorHAnsi" w:hAnsiTheme="minorHAnsi" w:cstheme="minorHAnsi"/>
          <w:sz w:val="22"/>
          <w:szCs w:val="22"/>
        </w:rPr>
        <w:t xml:space="preserve"> </w:t>
      </w:r>
    </w:p>
    <w:p w14:paraId="3DA7A312" w14:textId="77777777" w:rsidR="00C36558" w:rsidRPr="00EA7713" w:rsidRDefault="00C36558" w:rsidP="00693B73">
      <w:pPr>
        <w:numPr>
          <w:ilvl w:val="3"/>
          <w:numId w:val="7"/>
        </w:numPr>
        <w:tabs>
          <w:tab w:val="clear" w:pos="1495"/>
        </w:tabs>
        <w:spacing w:line="300" w:lineRule="auto"/>
        <w:ind w:left="1418" w:hanging="284"/>
        <w:rPr>
          <w:rFonts w:asciiTheme="minorHAnsi" w:hAnsiTheme="minorHAnsi" w:cstheme="minorHAnsi"/>
          <w:sz w:val="22"/>
          <w:szCs w:val="22"/>
        </w:rPr>
      </w:pPr>
      <w:r w:rsidRPr="00EA7713">
        <w:rPr>
          <w:rFonts w:asciiTheme="minorHAnsi" w:hAnsiTheme="minorHAnsi" w:cstheme="minorHAnsi"/>
          <w:sz w:val="22"/>
          <w:szCs w:val="22"/>
        </w:rPr>
        <w:t xml:space="preserve">tekstu ujednoliconego uchwały, </w:t>
      </w:r>
      <w:r w:rsidR="001B35E6">
        <w:rPr>
          <w:rFonts w:asciiTheme="minorHAnsi" w:hAnsiTheme="minorHAnsi" w:cstheme="minorHAnsi"/>
          <w:sz w:val="22"/>
          <w:szCs w:val="22"/>
        </w:rPr>
        <w:t>parafowanego przez</w:t>
      </w:r>
      <w:r w:rsidR="006E5F1C">
        <w:rPr>
          <w:rFonts w:asciiTheme="minorHAnsi" w:hAnsiTheme="minorHAnsi" w:cstheme="minorHAnsi"/>
          <w:sz w:val="22"/>
          <w:szCs w:val="22"/>
        </w:rPr>
        <w:t xml:space="preserve"> kierownika komórki wiodącej,</w:t>
      </w:r>
    </w:p>
    <w:p w14:paraId="6327ADCC" w14:textId="77777777" w:rsidR="00C36558" w:rsidRPr="00EA7713" w:rsidRDefault="006E5F1C" w:rsidP="00693B73">
      <w:pPr>
        <w:numPr>
          <w:ilvl w:val="2"/>
          <w:numId w:val="7"/>
        </w:numPr>
        <w:tabs>
          <w:tab w:val="clear" w:pos="1080"/>
        </w:tabs>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materiały informacyjne;</w:t>
      </w:r>
    </w:p>
    <w:p w14:paraId="04435729" w14:textId="77777777" w:rsidR="00C36558" w:rsidRPr="00EA7713" w:rsidRDefault="00C36558" w:rsidP="00693B73">
      <w:pPr>
        <w:numPr>
          <w:ilvl w:val="1"/>
          <w:numId w:val="7"/>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w </w:t>
      </w:r>
      <w:r w:rsidR="003E24E4">
        <w:rPr>
          <w:rFonts w:asciiTheme="minorHAnsi" w:hAnsiTheme="minorHAnsi" w:cstheme="minorHAnsi"/>
          <w:sz w:val="22"/>
          <w:szCs w:val="22"/>
        </w:rPr>
        <w:t>formie</w:t>
      </w:r>
      <w:r w:rsidR="003E24E4" w:rsidRPr="00EA7713">
        <w:rPr>
          <w:rFonts w:asciiTheme="minorHAnsi" w:hAnsiTheme="minorHAnsi" w:cstheme="minorHAnsi"/>
          <w:sz w:val="22"/>
          <w:szCs w:val="22"/>
        </w:rPr>
        <w:t xml:space="preserve"> </w:t>
      </w:r>
      <w:r w:rsidRPr="00EA7713">
        <w:rPr>
          <w:rFonts w:asciiTheme="minorHAnsi" w:hAnsiTheme="minorHAnsi" w:cstheme="minorHAnsi"/>
          <w:sz w:val="22"/>
          <w:szCs w:val="22"/>
        </w:rPr>
        <w:t>elektronicznej:</w:t>
      </w:r>
    </w:p>
    <w:p w14:paraId="26737086" w14:textId="77777777" w:rsidR="00C36558" w:rsidRPr="00B34874" w:rsidRDefault="00C36558" w:rsidP="00693B73">
      <w:pPr>
        <w:pStyle w:val="Akapitzlist"/>
        <w:numPr>
          <w:ilvl w:val="2"/>
          <w:numId w:val="15"/>
        </w:numPr>
        <w:autoSpaceDE w:val="0"/>
        <w:autoSpaceDN w:val="0"/>
        <w:adjustRightInd w:val="0"/>
        <w:spacing w:line="300" w:lineRule="auto"/>
        <w:ind w:left="1134" w:hanging="283"/>
        <w:rPr>
          <w:rFonts w:asciiTheme="minorHAnsi" w:hAnsiTheme="minorHAnsi" w:cstheme="minorHAnsi"/>
          <w:sz w:val="22"/>
          <w:szCs w:val="22"/>
        </w:rPr>
      </w:pPr>
      <w:r w:rsidRPr="00B34874">
        <w:rPr>
          <w:rFonts w:asciiTheme="minorHAnsi" w:hAnsiTheme="minorHAnsi" w:cstheme="minorHAnsi"/>
          <w:sz w:val="22"/>
          <w:szCs w:val="22"/>
        </w:rPr>
        <w:t>projekt</w:t>
      </w:r>
      <w:r w:rsidR="006700A9">
        <w:rPr>
          <w:rFonts w:asciiTheme="minorHAnsi" w:hAnsiTheme="minorHAnsi" w:cstheme="minorHAnsi"/>
          <w:sz w:val="22"/>
          <w:szCs w:val="22"/>
        </w:rPr>
        <w:t xml:space="preserve"> (</w:t>
      </w:r>
      <w:r w:rsidR="006700A9" w:rsidRPr="00C755DA">
        <w:rPr>
          <w:rFonts w:asciiTheme="minorHAnsi" w:hAnsiTheme="minorHAnsi" w:cstheme="minorHAnsi"/>
          <w:sz w:val="22"/>
          <w:szCs w:val="22"/>
        </w:rPr>
        <w:t>skan i wersja edytowalna)</w:t>
      </w:r>
      <w:r w:rsidRPr="00B34874">
        <w:rPr>
          <w:rFonts w:asciiTheme="minorHAnsi" w:hAnsiTheme="minorHAnsi" w:cstheme="minorHAnsi"/>
          <w:sz w:val="22"/>
          <w:szCs w:val="22"/>
        </w:rPr>
        <w:t>,</w:t>
      </w:r>
    </w:p>
    <w:p w14:paraId="35B09A19" w14:textId="77777777" w:rsidR="00C36558" w:rsidRPr="00B34874" w:rsidRDefault="00DB5D83" w:rsidP="00693B73">
      <w:pPr>
        <w:pStyle w:val="Akapitzlist"/>
        <w:numPr>
          <w:ilvl w:val="2"/>
          <w:numId w:val="15"/>
        </w:numPr>
        <w:autoSpaceDE w:val="0"/>
        <w:autoSpaceDN w:val="0"/>
        <w:adjustRightInd w:val="0"/>
        <w:spacing w:line="300" w:lineRule="auto"/>
        <w:ind w:left="1134" w:hanging="283"/>
        <w:rPr>
          <w:rFonts w:asciiTheme="minorHAnsi" w:hAnsiTheme="minorHAnsi" w:cstheme="minorHAnsi"/>
          <w:sz w:val="22"/>
          <w:szCs w:val="22"/>
        </w:rPr>
      </w:pPr>
      <w:r w:rsidRPr="00B34874">
        <w:rPr>
          <w:rFonts w:asciiTheme="minorHAnsi" w:hAnsiTheme="minorHAnsi" w:cstheme="minorHAnsi"/>
          <w:sz w:val="22"/>
          <w:szCs w:val="22"/>
        </w:rPr>
        <w:t>uzasadnienie</w:t>
      </w:r>
      <w:r w:rsidR="00FF2816">
        <w:rPr>
          <w:rFonts w:asciiTheme="minorHAnsi" w:hAnsiTheme="minorHAnsi" w:cstheme="minorHAnsi"/>
          <w:sz w:val="22"/>
          <w:szCs w:val="22"/>
        </w:rPr>
        <w:t xml:space="preserve"> projektu</w:t>
      </w:r>
      <w:r w:rsidR="006700A9">
        <w:rPr>
          <w:rFonts w:asciiTheme="minorHAnsi" w:hAnsiTheme="minorHAnsi" w:cstheme="minorHAnsi"/>
          <w:sz w:val="22"/>
          <w:szCs w:val="22"/>
        </w:rPr>
        <w:t xml:space="preserve"> </w:t>
      </w:r>
      <w:r w:rsidR="006700A9" w:rsidRPr="00C755DA">
        <w:rPr>
          <w:rFonts w:asciiTheme="minorHAnsi" w:hAnsiTheme="minorHAnsi" w:cstheme="minorHAnsi"/>
          <w:sz w:val="22"/>
          <w:szCs w:val="22"/>
        </w:rPr>
        <w:t>(skan i wersja edytowalna)</w:t>
      </w:r>
      <w:r w:rsidR="00FF2816" w:rsidRPr="002C3443">
        <w:rPr>
          <w:rFonts w:asciiTheme="minorHAnsi" w:hAnsiTheme="minorHAnsi" w:cstheme="minorHAnsi"/>
          <w:sz w:val="22"/>
          <w:szCs w:val="22"/>
        </w:rPr>
        <w:t>,</w:t>
      </w:r>
    </w:p>
    <w:p w14:paraId="53148D9E" w14:textId="77777777" w:rsidR="00C36558" w:rsidRPr="00B34874" w:rsidRDefault="00C36558" w:rsidP="00693B73">
      <w:pPr>
        <w:pStyle w:val="Akapitzlist"/>
        <w:numPr>
          <w:ilvl w:val="2"/>
          <w:numId w:val="15"/>
        </w:numPr>
        <w:autoSpaceDE w:val="0"/>
        <w:autoSpaceDN w:val="0"/>
        <w:adjustRightInd w:val="0"/>
        <w:spacing w:line="300" w:lineRule="auto"/>
        <w:ind w:left="1134" w:hanging="283"/>
        <w:rPr>
          <w:rFonts w:asciiTheme="minorHAnsi" w:hAnsiTheme="minorHAnsi" w:cstheme="minorHAnsi"/>
          <w:sz w:val="22"/>
          <w:szCs w:val="22"/>
        </w:rPr>
      </w:pPr>
      <w:r w:rsidRPr="00B34874">
        <w:rPr>
          <w:rFonts w:asciiTheme="minorHAnsi" w:hAnsiTheme="minorHAnsi" w:cstheme="minorHAnsi"/>
          <w:sz w:val="22"/>
          <w:szCs w:val="22"/>
        </w:rPr>
        <w:t>tekst ujednolicon</w:t>
      </w:r>
      <w:r w:rsidR="00DB5D83" w:rsidRPr="00B34874">
        <w:rPr>
          <w:rFonts w:asciiTheme="minorHAnsi" w:hAnsiTheme="minorHAnsi" w:cstheme="minorHAnsi"/>
          <w:sz w:val="22"/>
          <w:szCs w:val="22"/>
        </w:rPr>
        <w:t>y</w:t>
      </w:r>
      <w:r w:rsidRPr="00B34874">
        <w:rPr>
          <w:rFonts w:asciiTheme="minorHAnsi" w:hAnsiTheme="minorHAnsi" w:cstheme="minorHAnsi"/>
          <w:sz w:val="22"/>
          <w:szCs w:val="22"/>
        </w:rPr>
        <w:t xml:space="preserve"> </w:t>
      </w:r>
      <w:r w:rsidR="00F51C58">
        <w:rPr>
          <w:rFonts w:asciiTheme="minorHAnsi" w:hAnsiTheme="minorHAnsi" w:cstheme="minorHAnsi"/>
          <w:sz w:val="22"/>
          <w:szCs w:val="22"/>
        </w:rPr>
        <w:t>uchwały</w:t>
      </w:r>
      <w:r w:rsidR="006700A9">
        <w:rPr>
          <w:rFonts w:asciiTheme="minorHAnsi" w:hAnsiTheme="minorHAnsi" w:cstheme="minorHAnsi"/>
          <w:sz w:val="22"/>
          <w:szCs w:val="22"/>
        </w:rPr>
        <w:t xml:space="preserve"> </w:t>
      </w:r>
      <w:r w:rsidR="006700A9" w:rsidRPr="00C755DA">
        <w:rPr>
          <w:rFonts w:asciiTheme="minorHAnsi" w:hAnsiTheme="minorHAnsi" w:cstheme="minorHAnsi"/>
          <w:sz w:val="22"/>
          <w:szCs w:val="22"/>
        </w:rPr>
        <w:t>(skan i wersja edytowalna)</w:t>
      </w:r>
      <w:r w:rsidRPr="00B34874">
        <w:rPr>
          <w:rFonts w:asciiTheme="minorHAnsi" w:hAnsiTheme="minorHAnsi" w:cstheme="minorHAnsi"/>
          <w:sz w:val="22"/>
          <w:szCs w:val="22"/>
        </w:rPr>
        <w:t>,</w:t>
      </w:r>
    </w:p>
    <w:p w14:paraId="5689CCC0" w14:textId="77777777" w:rsidR="00543293" w:rsidRDefault="00C36558" w:rsidP="00693B73">
      <w:pPr>
        <w:numPr>
          <w:ilvl w:val="2"/>
          <w:numId w:val="15"/>
        </w:numPr>
        <w:autoSpaceDE w:val="0"/>
        <w:autoSpaceDN w:val="0"/>
        <w:adjustRightInd w:val="0"/>
        <w:spacing w:after="240" w:line="300" w:lineRule="auto"/>
        <w:ind w:left="1135" w:hanging="284"/>
        <w:contextualSpacing/>
        <w:rPr>
          <w:rFonts w:asciiTheme="minorHAnsi" w:hAnsiTheme="minorHAnsi" w:cstheme="minorHAnsi"/>
          <w:sz w:val="22"/>
          <w:szCs w:val="22"/>
        </w:rPr>
      </w:pPr>
      <w:r w:rsidRPr="00EA7713">
        <w:rPr>
          <w:rFonts w:asciiTheme="minorHAnsi" w:hAnsiTheme="minorHAnsi" w:cstheme="minorHAnsi"/>
          <w:sz w:val="22"/>
          <w:szCs w:val="22"/>
        </w:rPr>
        <w:t>materiał</w:t>
      </w:r>
      <w:r w:rsidR="00DB5D83">
        <w:rPr>
          <w:rFonts w:asciiTheme="minorHAnsi" w:hAnsiTheme="minorHAnsi" w:cstheme="minorHAnsi"/>
          <w:sz w:val="22"/>
          <w:szCs w:val="22"/>
        </w:rPr>
        <w:t>y</w:t>
      </w:r>
      <w:r w:rsidRPr="00EA7713">
        <w:rPr>
          <w:rFonts w:asciiTheme="minorHAnsi" w:hAnsiTheme="minorHAnsi" w:cstheme="minorHAnsi"/>
          <w:sz w:val="22"/>
          <w:szCs w:val="22"/>
        </w:rPr>
        <w:t xml:space="preserve"> informacyjn</w:t>
      </w:r>
      <w:r w:rsidR="00DB5D83">
        <w:rPr>
          <w:rFonts w:asciiTheme="minorHAnsi" w:hAnsiTheme="minorHAnsi" w:cstheme="minorHAnsi"/>
          <w:sz w:val="22"/>
          <w:szCs w:val="22"/>
        </w:rPr>
        <w:t>e</w:t>
      </w:r>
      <w:r w:rsidR="006700A9">
        <w:rPr>
          <w:rFonts w:asciiTheme="minorHAnsi" w:hAnsiTheme="minorHAnsi" w:cstheme="minorHAnsi"/>
          <w:sz w:val="22"/>
          <w:szCs w:val="22"/>
        </w:rPr>
        <w:t xml:space="preserve"> (skan)</w:t>
      </w:r>
      <w:r w:rsidR="00543293">
        <w:rPr>
          <w:rFonts w:asciiTheme="minorHAnsi" w:hAnsiTheme="minorHAnsi" w:cstheme="minorHAnsi"/>
          <w:sz w:val="22"/>
          <w:szCs w:val="22"/>
        </w:rPr>
        <w:t>,</w:t>
      </w:r>
    </w:p>
    <w:p w14:paraId="7F80C03B" w14:textId="6BD0C6B9" w:rsidR="00C36558" w:rsidRPr="00EA7713" w:rsidRDefault="00543293" w:rsidP="00693B73">
      <w:pPr>
        <w:numPr>
          <w:ilvl w:val="2"/>
          <w:numId w:val="15"/>
        </w:numPr>
        <w:autoSpaceDE w:val="0"/>
        <w:autoSpaceDN w:val="0"/>
        <w:adjustRightInd w:val="0"/>
        <w:spacing w:after="240" w:line="300" w:lineRule="auto"/>
        <w:ind w:left="1134" w:hanging="283"/>
        <w:rPr>
          <w:rFonts w:asciiTheme="minorHAnsi" w:hAnsiTheme="minorHAnsi" w:cstheme="minorHAnsi"/>
          <w:sz w:val="22"/>
          <w:szCs w:val="22"/>
        </w:rPr>
      </w:pPr>
      <w:r w:rsidRPr="00543293">
        <w:rPr>
          <w:rFonts w:asciiTheme="minorHAnsi" w:hAnsiTheme="minorHAnsi" w:cstheme="minorHAnsi"/>
          <w:sz w:val="22"/>
          <w:szCs w:val="22"/>
        </w:rPr>
        <w:t xml:space="preserve">kartę uzgodnień </w:t>
      </w:r>
      <w:r w:rsidR="006700A9">
        <w:rPr>
          <w:rFonts w:asciiTheme="minorHAnsi" w:hAnsiTheme="minorHAnsi" w:cstheme="minorHAnsi"/>
          <w:sz w:val="22"/>
          <w:szCs w:val="22"/>
        </w:rPr>
        <w:t>(</w:t>
      </w:r>
      <w:r w:rsidRPr="00543293">
        <w:rPr>
          <w:rFonts w:asciiTheme="minorHAnsi" w:hAnsiTheme="minorHAnsi" w:cstheme="minorHAnsi"/>
          <w:sz w:val="22"/>
          <w:szCs w:val="22"/>
        </w:rPr>
        <w:t>wersj</w:t>
      </w:r>
      <w:r w:rsidR="006700A9">
        <w:rPr>
          <w:rFonts w:asciiTheme="minorHAnsi" w:hAnsiTheme="minorHAnsi" w:cstheme="minorHAnsi"/>
          <w:sz w:val="22"/>
          <w:szCs w:val="22"/>
        </w:rPr>
        <w:t>a</w:t>
      </w:r>
      <w:r w:rsidRPr="00543293">
        <w:rPr>
          <w:rFonts w:asciiTheme="minorHAnsi" w:hAnsiTheme="minorHAnsi" w:cstheme="minorHAnsi"/>
          <w:sz w:val="22"/>
          <w:szCs w:val="22"/>
        </w:rPr>
        <w:t xml:space="preserve"> edytowal</w:t>
      </w:r>
      <w:r w:rsidR="006700A9">
        <w:rPr>
          <w:rFonts w:asciiTheme="minorHAnsi" w:hAnsiTheme="minorHAnsi" w:cstheme="minorHAnsi"/>
          <w:sz w:val="22"/>
          <w:szCs w:val="22"/>
        </w:rPr>
        <w:t>na)</w:t>
      </w:r>
      <w:r>
        <w:rPr>
          <w:rFonts w:asciiTheme="minorHAnsi" w:hAnsiTheme="minorHAnsi" w:cstheme="minorHAnsi"/>
          <w:sz w:val="22"/>
          <w:szCs w:val="22"/>
        </w:rPr>
        <w:t>.</w:t>
      </w:r>
    </w:p>
    <w:p w14:paraId="095B9983" w14:textId="77777777" w:rsidR="00C36558" w:rsidRPr="00EA7713" w:rsidRDefault="00C36558" w:rsidP="00693B73">
      <w:pPr>
        <w:numPr>
          <w:ilvl w:val="0"/>
          <w:numId w:val="7"/>
        </w:numPr>
        <w:tabs>
          <w:tab w:val="clear" w:pos="1070"/>
          <w:tab w:val="left" w:pos="851"/>
        </w:tabs>
        <w:spacing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 xml:space="preserve">Z uzasadnionych przyczyn, w tym z uwagi na znaczną liczbę komórek, z którymi należy przeprowadzić uzgodnienia, lub znaczną liczbę dokumentów, o których mowa w ust. </w:t>
      </w:r>
      <w:r w:rsidR="00BB1653">
        <w:rPr>
          <w:rFonts w:asciiTheme="minorHAnsi" w:hAnsiTheme="minorHAnsi" w:cstheme="minorHAnsi"/>
          <w:sz w:val="22"/>
          <w:szCs w:val="22"/>
        </w:rPr>
        <w:t xml:space="preserve">4 </w:t>
      </w:r>
      <w:r w:rsidRPr="00EA7713">
        <w:rPr>
          <w:rFonts w:asciiTheme="minorHAnsi" w:hAnsiTheme="minorHAnsi" w:cstheme="minorHAnsi"/>
          <w:sz w:val="22"/>
          <w:szCs w:val="22"/>
        </w:rPr>
        <w:t xml:space="preserve">pkt 1, komórka wiodąca może przedłożyć do uzgodnień w </w:t>
      </w:r>
      <w:r w:rsidR="00E24EFD">
        <w:rPr>
          <w:rFonts w:asciiTheme="minorHAnsi" w:hAnsiTheme="minorHAnsi" w:cstheme="minorHAnsi"/>
          <w:sz w:val="22"/>
          <w:szCs w:val="22"/>
        </w:rPr>
        <w:t>postaci</w:t>
      </w:r>
      <w:r w:rsidRPr="00EA7713">
        <w:rPr>
          <w:rFonts w:asciiTheme="minorHAnsi" w:hAnsiTheme="minorHAnsi" w:cstheme="minorHAnsi"/>
          <w:sz w:val="22"/>
          <w:szCs w:val="22"/>
        </w:rPr>
        <w:t xml:space="preserve"> elektronicznej:</w:t>
      </w:r>
    </w:p>
    <w:p w14:paraId="1A1CF6A8" w14:textId="77777777" w:rsidR="00C36558" w:rsidRPr="00EA7713" w:rsidRDefault="00C36558" w:rsidP="00693B73">
      <w:pPr>
        <w:numPr>
          <w:ilvl w:val="1"/>
          <w:numId w:val="7"/>
        </w:numPr>
        <w:tabs>
          <w:tab w:val="clear" w:pos="72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kopie, o których mowa w ust. </w:t>
      </w:r>
      <w:r w:rsidR="00BB1653">
        <w:rPr>
          <w:rFonts w:asciiTheme="minorHAnsi" w:hAnsiTheme="minorHAnsi" w:cstheme="minorHAnsi"/>
          <w:sz w:val="22"/>
          <w:szCs w:val="22"/>
        </w:rPr>
        <w:t xml:space="preserve">4 </w:t>
      </w:r>
      <w:r w:rsidRPr="00EA7713">
        <w:rPr>
          <w:rFonts w:asciiTheme="minorHAnsi" w:hAnsiTheme="minorHAnsi" w:cstheme="minorHAnsi"/>
          <w:sz w:val="22"/>
          <w:szCs w:val="22"/>
        </w:rPr>
        <w:t xml:space="preserve">pkt 1 lit. a, zapisane w </w:t>
      </w:r>
      <w:r w:rsidR="00C3611D">
        <w:rPr>
          <w:rFonts w:asciiTheme="minorHAnsi" w:hAnsiTheme="minorHAnsi" w:cstheme="minorHAnsi"/>
          <w:sz w:val="22"/>
          <w:szCs w:val="22"/>
        </w:rPr>
        <w:t xml:space="preserve">dostępnym cyfrowo </w:t>
      </w:r>
      <w:r w:rsidRPr="00EA7713">
        <w:rPr>
          <w:rFonts w:asciiTheme="minorHAnsi" w:hAnsiTheme="minorHAnsi" w:cstheme="minorHAnsi"/>
          <w:sz w:val="22"/>
          <w:szCs w:val="22"/>
        </w:rPr>
        <w:t>formacie PDF;</w:t>
      </w:r>
    </w:p>
    <w:p w14:paraId="642F4A1E" w14:textId="77777777" w:rsidR="00C36558" w:rsidRPr="00EA7713" w:rsidRDefault="00FF2816" w:rsidP="00693B73">
      <w:pPr>
        <w:numPr>
          <w:ilvl w:val="1"/>
          <w:numId w:val="7"/>
        </w:numPr>
        <w:tabs>
          <w:tab w:val="clear" w:pos="720"/>
        </w:tabs>
        <w:spacing w:after="240" w:line="300" w:lineRule="auto"/>
        <w:ind w:left="851" w:hanging="284"/>
        <w:rPr>
          <w:rFonts w:asciiTheme="minorHAnsi" w:hAnsiTheme="minorHAnsi" w:cstheme="minorHAnsi"/>
          <w:sz w:val="22"/>
          <w:szCs w:val="22"/>
        </w:rPr>
      </w:pPr>
      <w:r>
        <w:rPr>
          <w:rFonts w:asciiTheme="minorHAnsi" w:hAnsiTheme="minorHAnsi" w:cstheme="minorHAnsi"/>
          <w:sz w:val="22"/>
          <w:szCs w:val="22"/>
        </w:rPr>
        <w:t>materiały informacyjne.</w:t>
      </w:r>
    </w:p>
    <w:p w14:paraId="053B5EDB" w14:textId="77777777" w:rsidR="00C36558" w:rsidRPr="00EA7713" w:rsidRDefault="00C36558"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 xml:space="preserve">Przekazanie projektu do uzgodnień przez komórkę wiodącą następuje z zachowaniem przynajmniej dziesięciodniowego terminu przedstawienia uwag wraz z uzasadnieniem liczonego </w:t>
      </w:r>
      <w:r w:rsidR="00F81199">
        <w:rPr>
          <w:rFonts w:asciiTheme="minorHAnsi" w:hAnsiTheme="minorHAnsi" w:cstheme="minorHAnsi"/>
          <w:sz w:val="22"/>
          <w:szCs w:val="22"/>
        </w:rPr>
        <w:br/>
      </w:r>
      <w:r w:rsidRPr="00EA7713">
        <w:rPr>
          <w:rFonts w:asciiTheme="minorHAnsi" w:hAnsiTheme="minorHAnsi" w:cstheme="minorHAnsi"/>
          <w:sz w:val="22"/>
          <w:szCs w:val="22"/>
        </w:rPr>
        <w:t xml:space="preserve">od dnia dostarczenia dokumentacji, o której mowa w ust. </w:t>
      </w:r>
      <w:r w:rsidR="00C57FA3">
        <w:rPr>
          <w:rFonts w:asciiTheme="minorHAnsi" w:hAnsiTheme="minorHAnsi" w:cstheme="minorHAnsi"/>
          <w:sz w:val="22"/>
          <w:szCs w:val="22"/>
        </w:rPr>
        <w:t>4</w:t>
      </w:r>
      <w:r w:rsidR="00FF2816">
        <w:rPr>
          <w:rFonts w:asciiTheme="minorHAnsi" w:hAnsiTheme="minorHAnsi" w:cstheme="minorHAnsi"/>
          <w:sz w:val="22"/>
          <w:szCs w:val="22"/>
        </w:rPr>
        <w:t>.</w:t>
      </w:r>
      <w:r w:rsidRPr="00EA7713">
        <w:rPr>
          <w:rFonts w:asciiTheme="minorHAnsi" w:hAnsiTheme="minorHAnsi" w:cstheme="minorHAnsi"/>
          <w:sz w:val="22"/>
          <w:szCs w:val="22"/>
        </w:rPr>
        <w:t xml:space="preserve"> </w:t>
      </w:r>
      <w:r w:rsidR="00FF2816">
        <w:rPr>
          <w:rFonts w:asciiTheme="minorHAnsi" w:hAnsiTheme="minorHAnsi" w:cstheme="minorHAnsi"/>
          <w:sz w:val="22"/>
          <w:szCs w:val="22"/>
        </w:rPr>
        <w:t>W</w:t>
      </w:r>
      <w:r w:rsidRPr="00EA7713">
        <w:rPr>
          <w:rFonts w:asciiTheme="minorHAnsi" w:hAnsiTheme="minorHAnsi" w:cstheme="minorHAnsi"/>
          <w:sz w:val="22"/>
          <w:szCs w:val="22"/>
        </w:rPr>
        <w:t>yznaczenie terminu krótszego wymaga przedstawienia prze</w:t>
      </w:r>
      <w:r w:rsidR="00FF2816">
        <w:rPr>
          <w:rFonts w:asciiTheme="minorHAnsi" w:hAnsiTheme="minorHAnsi" w:cstheme="minorHAnsi"/>
          <w:sz w:val="22"/>
          <w:szCs w:val="22"/>
        </w:rPr>
        <w:t>z komórkę wiodącą uzasadnienia.</w:t>
      </w:r>
    </w:p>
    <w:p w14:paraId="51B2B7FF" w14:textId="77777777" w:rsidR="00C36558" w:rsidRPr="00EA7713" w:rsidRDefault="007E7426"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Uwagi do projektu wraz z ich uzasadnieniem komórka zgłasza w karcie uzgodnienia</w:t>
      </w:r>
      <w:r w:rsidR="00C36558" w:rsidRPr="00EA7713">
        <w:rPr>
          <w:rFonts w:asciiTheme="minorHAnsi" w:hAnsiTheme="minorHAnsi" w:cstheme="minorHAnsi"/>
          <w:sz w:val="22"/>
          <w:szCs w:val="22"/>
        </w:rPr>
        <w:t>.</w:t>
      </w:r>
    </w:p>
    <w:p w14:paraId="50499391" w14:textId="77777777" w:rsidR="00C36558" w:rsidRDefault="00C36558"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Komórka przekazuje komórce wiodą</w:t>
      </w:r>
      <w:r w:rsidR="00FF2816">
        <w:rPr>
          <w:rFonts w:asciiTheme="minorHAnsi" w:hAnsiTheme="minorHAnsi" w:cstheme="minorHAnsi"/>
          <w:sz w:val="22"/>
          <w:szCs w:val="22"/>
        </w:rPr>
        <w:t>cej oryginał karty uzgodnienia.</w:t>
      </w:r>
    </w:p>
    <w:p w14:paraId="31AF0B07" w14:textId="77777777" w:rsidR="00B15D6E" w:rsidRPr="00EA7713" w:rsidRDefault="00B15D6E"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Pr>
          <w:rFonts w:asciiTheme="minorHAnsi" w:hAnsiTheme="minorHAnsi" w:cstheme="minorHAnsi"/>
          <w:sz w:val="22"/>
          <w:szCs w:val="22"/>
        </w:rPr>
        <w:t>Komórka w szczególnych przypadkach może przekazać komórce wiodącej uwagi wraz uzasadnieniem w oddzielnym dokumencie.</w:t>
      </w:r>
    </w:p>
    <w:p w14:paraId="2346CDDB" w14:textId="77777777" w:rsidR="00C36558" w:rsidRPr="00EA7713" w:rsidRDefault="00C36558"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Niewniesienie uwag w wyznaczonym terminie rozumie się jako brak uwag i uzgodnienie projektu w brzmieniu przedstawionym do uzgodnień przez komórkę wiodącą.</w:t>
      </w:r>
    </w:p>
    <w:p w14:paraId="6E541AE1" w14:textId="7A38DAA2" w:rsidR="00437604" w:rsidRDefault="004677B3" w:rsidP="00693B73">
      <w:pPr>
        <w:numPr>
          <w:ilvl w:val="0"/>
          <w:numId w:val="7"/>
        </w:numPr>
        <w:tabs>
          <w:tab w:val="clear" w:pos="1070"/>
          <w:tab w:val="left" w:pos="851"/>
        </w:tabs>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W rezultacie uzgodnień następuje uwzględnienie uwag przez komórkę wiodącą albo ich nieuwzględnienie</w:t>
      </w:r>
      <w:r w:rsidR="00437604">
        <w:rPr>
          <w:rFonts w:asciiTheme="minorHAnsi" w:hAnsiTheme="minorHAnsi" w:cstheme="minorHAnsi"/>
          <w:sz w:val="22"/>
          <w:szCs w:val="22"/>
        </w:rPr>
        <w:t>.</w:t>
      </w:r>
    </w:p>
    <w:p w14:paraId="2B981F27" w14:textId="7C7F02D8" w:rsidR="00007EC8" w:rsidRPr="00007EC8" w:rsidRDefault="00024003" w:rsidP="00693B73">
      <w:pPr>
        <w:pStyle w:val="Akapitzlist"/>
        <w:numPr>
          <w:ilvl w:val="0"/>
          <w:numId w:val="7"/>
        </w:numPr>
        <w:tabs>
          <w:tab w:val="clear" w:pos="1070"/>
          <w:tab w:val="left" w:pos="851"/>
        </w:tabs>
        <w:spacing w:after="240" w:line="300" w:lineRule="auto"/>
        <w:ind w:left="0" w:firstLine="567"/>
        <w:contextualSpacing w:val="0"/>
        <w:rPr>
          <w:rFonts w:asciiTheme="minorHAnsi" w:hAnsiTheme="minorHAnsi" w:cstheme="minorHAnsi"/>
          <w:sz w:val="22"/>
          <w:szCs w:val="22"/>
        </w:rPr>
      </w:pPr>
      <w:r w:rsidRPr="00024003">
        <w:rPr>
          <w:rFonts w:asciiTheme="minorHAnsi" w:hAnsiTheme="minorHAnsi" w:cstheme="minorHAnsi"/>
          <w:iCs/>
          <w:sz w:val="22"/>
          <w:szCs w:val="22"/>
        </w:rPr>
        <w:t>W przypadku nieuwzględnienia uwag, komórka wiodąca przedkłada projekt celem podjęcia ostatecznej decyzji w sprawie nieuwzględnienia uwag merytorycznie właściwemu w sprawie: Prezydentowi, zastępcy Prezydenta, Sekretarzowi, Skarbnikowi, Dyrektorowi Magistratu lub Dyrektorowi Koordynatorowi.</w:t>
      </w:r>
    </w:p>
    <w:p w14:paraId="05EFE6ED" w14:textId="77777777" w:rsidR="00486591" w:rsidRPr="00203838" w:rsidRDefault="00486591" w:rsidP="00693B73">
      <w:pPr>
        <w:pStyle w:val="Akapitzlist"/>
        <w:numPr>
          <w:ilvl w:val="0"/>
          <w:numId w:val="7"/>
        </w:numPr>
        <w:tabs>
          <w:tab w:val="clear" w:pos="1070"/>
          <w:tab w:val="left" w:pos="851"/>
        </w:tabs>
        <w:spacing w:after="240" w:line="300" w:lineRule="auto"/>
        <w:ind w:left="0" w:firstLine="567"/>
        <w:contextualSpacing w:val="0"/>
        <w:rPr>
          <w:rFonts w:asciiTheme="minorHAnsi" w:hAnsiTheme="minorHAnsi" w:cstheme="minorHAnsi"/>
          <w:sz w:val="22"/>
          <w:szCs w:val="22"/>
        </w:rPr>
      </w:pPr>
      <w:r>
        <w:rPr>
          <w:rFonts w:asciiTheme="minorHAnsi" w:hAnsiTheme="minorHAnsi" w:cstheme="minorHAnsi"/>
          <w:sz w:val="22"/>
          <w:szCs w:val="22"/>
        </w:rPr>
        <w:t>Kartę uzgodnień z informacja o sposobie odniesienia się do uwag komórka wiodąca, na wniosek, przesyła komórce zgłaszającej uwagi.</w:t>
      </w:r>
    </w:p>
    <w:p w14:paraId="5F7AB7B6" w14:textId="77777777" w:rsidR="00C36558" w:rsidRDefault="001E197C"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13</w:t>
      </w:r>
      <w:r w:rsidR="00C52B24">
        <w:rPr>
          <w:rFonts w:asciiTheme="minorHAnsi" w:hAnsiTheme="minorHAnsi" w:cstheme="minorHAnsi"/>
          <w:sz w:val="22"/>
          <w:szCs w:val="22"/>
        </w:rPr>
        <w:t xml:space="preserve">. </w:t>
      </w:r>
      <w:r w:rsidR="004677B3" w:rsidRPr="00EA7713">
        <w:rPr>
          <w:rFonts w:asciiTheme="minorHAnsi" w:hAnsiTheme="minorHAnsi" w:cstheme="minorHAnsi"/>
          <w:sz w:val="22"/>
          <w:szCs w:val="22"/>
        </w:rPr>
        <w:t>Prezydent, właściwy w sprawie zastępca Prezydenta, Sekretarz, Skarbnik, Dyrektor Magistratu, Dyrektor Koordynator, a także Biuro Prawne i Gabinet Prezydenta, mogą zwrócić komórce wiodącej projekt do uzgodnień, ze wskazaniem komórek, z którymi należy je przeprowadzić</w:t>
      </w:r>
      <w:r w:rsidR="00C36558" w:rsidRPr="00EA7713">
        <w:rPr>
          <w:rFonts w:asciiTheme="minorHAnsi" w:hAnsiTheme="minorHAnsi" w:cstheme="minorHAnsi"/>
          <w:sz w:val="22"/>
          <w:szCs w:val="22"/>
        </w:rPr>
        <w:t>.</w:t>
      </w:r>
    </w:p>
    <w:p w14:paraId="01E6A201" w14:textId="77777777" w:rsidR="00011DDC" w:rsidRPr="00EA7713" w:rsidRDefault="001E197C"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14</w:t>
      </w:r>
      <w:r w:rsidR="00011DDC">
        <w:rPr>
          <w:rFonts w:asciiTheme="minorHAnsi" w:hAnsiTheme="minorHAnsi" w:cstheme="minorHAnsi"/>
          <w:sz w:val="22"/>
          <w:szCs w:val="22"/>
        </w:rPr>
        <w:t>. J</w:t>
      </w:r>
      <w:r w:rsidR="00011DDC" w:rsidRPr="00011DDC">
        <w:rPr>
          <w:rFonts w:asciiTheme="minorHAnsi" w:hAnsiTheme="minorHAnsi" w:cstheme="minorHAnsi"/>
          <w:sz w:val="22"/>
          <w:szCs w:val="22"/>
        </w:rPr>
        <w:t>eżeli wymagają</w:t>
      </w:r>
      <w:r w:rsidR="00011DDC">
        <w:rPr>
          <w:rFonts w:asciiTheme="minorHAnsi" w:hAnsiTheme="minorHAnsi" w:cstheme="minorHAnsi"/>
          <w:sz w:val="22"/>
          <w:szCs w:val="22"/>
        </w:rPr>
        <w:t xml:space="preserve"> t</w:t>
      </w:r>
      <w:r w:rsidR="00011DDC" w:rsidRPr="00011DDC">
        <w:rPr>
          <w:rFonts w:asciiTheme="minorHAnsi" w:hAnsiTheme="minorHAnsi" w:cstheme="minorHAnsi"/>
          <w:sz w:val="22"/>
          <w:szCs w:val="22"/>
        </w:rPr>
        <w:t>ego przepisy szczególne</w:t>
      </w:r>
      <w:r w:rsidR="00011DDC">
        <w:rPr>
          <w:rFonts w:asciiTheme="minorHAnsi" w:hAnsiTheme="minorHAnsi" w:cstheme="minorHAnsi"/>
          <w:sz w:val="22"/>
          <w:szCs w:val="22"/>
        </w:rPr>
        <w:t>,</w:t>
      </w:r>
      <w:r w:rsidR="00011DDC" w:rsidRPr="00011DDC">
        <w:rPr>
          <w:rFonts w:asciiTheme="minorHAnsi" w:hAnsiTheme="minorHAnsi" w:cstheme="minorHAnsi"/>
          <w:sz w:val="22"/>
          <w:szCs w:val="22"/>
        </w:rPr>
        <w:t xml:space="preserve"> </w:t>
      </w:r>
      <w:r w:rsidR="00011DDC">
        <w:rPr>
          <w:rFonts w:asciiTheme="minorHAnsi" w:hAnsiTheme="minorHAnsi" w:cstheme="minorHAnsi"/>
          <w:sz w:val="22"/>
          <w:szCs w:val="22"/>
        </w:rPr>
        <w:t>projekt</w:t>
      </w:r>
      <w:r w:rsidR="00011DDC" w:rsidRPr="00011DDC">
        <w:rPr>
          <w:rFonts w:asciiTheme="minorHAnsi" w:hAnsiTheme="minorHAnsi" w:cstheme="minorHAnsi"/>
          <w:sz w:val="22"/>
          <w:szCs w:val="22"/>
        </w:rPr>
        <w:t xml:space="preserve"> </w:t>
      </w:r>
      <w:r w:rsidR="00011DDC">
        <w:rPr>
          <w:rFonts w:asciiTheme="minorHAnsi" w:hAnsiTheme="minorHAnsi" w:cstheme="minorHAnsi"/>
          <w:sz w:val="22"/>
          <w:szCs w:val="22"/>
        </w:rPr>
        <w:t>może podlegać uzgodnieniom z</w:t>
      </w:r>
      <w:r w:rsidR="00011DDC" w:rsidRPr="00011DDC">
        <w:rPr>
          <w:rFonts w:asciiTheme="minorHAnsi" w:hAnsiTheme="minorHAnsi" w:cstheme="minorHAnsi"/>
          <w:sz w:val="22"/>
          <w:szCs w:val="22"/>
        </w:rPr>
        <w:t xml:space="preserve"> innymi organami</w:t>
      </w:r>
      <w:r w:rsidR="00011DDC">
        <w:rPr>
          <w:rFonts w:asciiTheme="minorHAnsi" w:hAnsiTheme="minorHAnsi" w:cstheme="minorHAnsi"/>
          <w:sz w:val="22"/>
          <w:szCs w:val="22"/>
        </w:rPr>
        <w:t>.</w:t>
      </w:r>
      <w:r w:rsidR="00011DDC" w:rsidRPr="00011DDC">
        <w:rPr>
          <w:rFonts w:asciiTheme="minorHAnsi" w:hAnsiTheme="minorHAnsi" w:cstheme="minorHAnsi"/>
          <w:sz w:val="22"/>
          <w:szCs w:val="22"/>
        </w:rPr>
        <w:t xml:space="preserve"> </w:t>
      </w:r>
    </w:p>
    <w:p w14:paraId="07E1AE86" w14:textId="77777777" w:rsidR="00C36558" w:rsidRDefault="00C3611D" w:rsidP="00693B73">
      <w:pPr>
        <w:autoSpaceDE w:val="0"/>
        <w:autoSpaceDN w:val="0"/>
        <w:adjustRightInd w:val="0"/>
        <w:spacing w:line="300" w:lineRule="auto"/>
        <w:jc w:val="center"/>
        <w:rPr>
          <w:rFonts w:asciiTheme="minorHAnsi" w:hAnsiTheme="minorHAnsi" w:cstheme="minorHAnsi"/>
          <w:b/>
          <w:sz w:val="22"/>
          <w:szCs w:val="22"/>
        </w:rPr>
      </w:pPr>
      <w:r>
        <w:rPr>
          <w:rFonts w:asciiTheme="minorHAnsi" w:hAnsiTheme="minorHAnsi" w:cstheme="minorHAnsi"/>
          <w:b/>
          <w:sz w:val="22"/>
          <w:szCs w:val="22"/>
        </w:rPr>
        <w:t>Oddział 3</w:t>
      </w:r>
    </w:p>
    <w:p w14:paraId="77F0F9F5" w14:textId="77777777" w:rsidR="009C42BC" w:rsidRPr="00EA7713" w:rsidRDefault="009C42BC" w:rsidP="00693B73">
      <w:pPr>
        <w:autoSpaceDE w:val="0"/>
        <w:autoSpaceDN w:val="0"/>
        <w:adjustRightInd w:val="0"/>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Opiniowanie projektu</w:t>
      </w:r>
    </w:p>
    <w:p w14:paraId="72B23470" w14:textId="6299FE26" w:rsidR="00C36558" w:rsidRPr="00EA7713" w:rsidRDefault="00AF1158" w:rsidP="00693B73">
      <w:pPr>
        <w:autoSpaceDE w:val="0"/>
        <w:autoSpaceDN w:val="0"/>
        <w:adjustRightInd w:val="0"/>
        <w:spacing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0E7C90">
        <w:rPr>
          <w:rFonts w:asciiTheme="minorHAnsi" w:hAnsiTheme="minorHAnsi" w:cstheme="minorHAnsi"/>
          <w:b/>
          <w:sz w:val="22"/>
          <w:szCs w:val="22"/>
        </w:rPr>
        <w:t>1</w:t>
      </w:r>
      <w:r w:rsidR="00CF7DEC">
        <w:rPr>
          <w:rFonts w:asciiTheme="minorHAnsi" w:hAnsiTheme="minorHAnsi" w:cstheme="minorHAnsi"/>
          <w:b/>
          <w:sz w:val="22"/>
          <w:szCs w:val="22"/>
        </w:rPr>
        <w:t>5</w:t>
      </w:r>
      <w:r w:rsidR="00C36558" w:rsidRPr="00EA7713">
        <w:rPr>
          <w:rFonts w:asciiTheme="minorHAnsi" w:hAnsiTheme="minorHAnsi" w:cstheme="minorHAnsi"/>
          <w:b/>
          <w:sz w:val="22"/>
          <w:szCs w:val="22"/>
        </w:rPr>
        <w:t>. </w:t>
      </w:r>
      <w:r w:rsidR="00C36558" w:rsidRPr="00EA7713">
        <w:rPr>
          <w:rFonts w:asciiTheme="minorHAnsi" w:hAnsiTheme="minorHAnsi" w:cstheme="minorHAnsi"/>
          <w:sz w:val="22"/>
          <w:szCs w:val="22"/>
        </w:rPr>
        <w:t>1.</w:t>
      </w:r>
      <w:r w:rsidR="00AA6DFD" w:rsidRPr="00EA7713">
        <w:rPr>
          <w:rFonts w:asciiTheme="minorHAnsi" w:hAnsiTheme="minorHAnsi" w:cstheme="minorHAnsi"/>
          <w:color w:val="C00000"/>
          <w:sz w:val="22"/>
          <w:szCs w:val="22"/>
        </w:rPr>
        <w:t xml:space="preserve"> </w:t>
      </w:r>
      <w:r w:rsidR="00DB5B8C">
        <w:rPr>
          <w:rFonts w:asciiTheme="minorHAnsi" w:hAnsiTheme="minorHAnsi" w:cstheme="minorHAnsi"/>
          <w:sz w:val="22"/>
          <w:szCs w:val="22"/>
        </w:rPr>
        <w:t>Komórka wiodąca, a w przypadku uchwały zgłoszonej w ramach obywatelskiej inicjatywy uchwałodawczej Gabinet Prezydenta</w:t>
      </w:r>
      <w:r w:rsidR="00F46D08">
        <w:rPr>
          <w:rFonts w:asciiTheme="minorHAnsi" w:hAnsiTheme="minorHAnsi" w:cstheme="minorHAnsi"/>
          <w:sz w:val="22"/>
          <w:szCs w:val="22"/>
        </w:rPr>
        <w:t xml:space="preserve">, </w:t>
      </w:r>
      <w:r w:rsidR="00AA6DFD" w:rsidRPr="00EA7713">
        <w:rPr>
          <w:rFonts w:asciiTheme="minorHAnsi" w:hAnsiTheme="minorHAnsi" w:cstheme="minorHAnsi"/>
          <w:sz w:val="22"/>
          <w:szCs w:val="22"/>
        </w:rPr>
        <w:t xml:space="preserve">przedkłada </w:t>
      </w:r>
      <w:r w:rsidR="009B353D">
        <w:rPr>
          <w:rFonts w:asciiTheme="minorHAnsi" w:hAnsiTheme="minorHAnsi" w:cstheme="minorHAnsi"/>
          <w:sz w:val="22"/>
          <w:szCs w:val="22"/>
        </w:rPr>
        <w:t xml:space="preserve">projekt </w:t>
      </w:r>
      <w:r w:rsidR="009B353D" w:rsidRPr="00EA7713">
        <w:rPr>
          <w:rFonts w:asciiTheme="minorHAnsi" w:hAnsiTheme="minorHAnsi" w:cstheme="minorHAnsi"/>
          <w:sz w:val="22"/>
          <w:szCs w:val="22"/>
        </w:rPr>
        <w:t xml:space="preserve">oraz </w:t>
      </w:r>
      <w:r w:rsidR="009B353D">
        <w:rPr>
          <w:rFonts w:asciiTheme="minorHAnsi" w:hAnsiTheme="minorHAnsi" w:cstheme="minorHAnsi"/>
          <w:sz w:val="22"/>
          <w:szCs w:val="22"/>
        </w:rPr>
        <w:t xml:space="preserve">projekt </w:t>
      </w:r>
      <w:r w:rsidR="009B353D" w:rsidRPr="00EA7713">
        <w:rPr>
          <w:rFonts w:asciiTheme="minorHAnsi" w:hAnsiTheme="minorHAnsi" w:cstheme="minorHAnsi"/>
          <w:sz w:val="22"/>
          <w:szCs w:val="22"/>
        </w:rPr>
        <w:t>obwieszcze</w:t>
      </w:r>
      <w:r w:rsidR="009B353D">
        <w:rPr>
          <w:rFonts w:asciiTheme="minorHAnsi" w:hAnsiTheme="minorHAnsi" w:cstheme="minorHAnsi"/>
          <w:sz w:val="22"/>
          <w:szCs w:val="22"/>
        </w:rPr>
        <w:t>nia</w:t>
      </w:r>
      <w:r w:rsidR="009B353D" w:rsidRPr="00EA7713">
        <w:rPr>
          <w:rFonts w:asciiTheme="minorHAnsi" w:hAnsiTheme="minorHAnsi" w:cstheme="minorHAnsi"/>
          <w:sz w:val="22"/>
          <w:szCs w:val="22"/>
        </w:rPr>
        <w:t xml:space="preserve"> w sprawie ogłoszenia tekst</w:t>
      </w:r>
      <w:r w:rsidR="009B353D">
        <w:rPr>
          <w:rFonts w:asciiTheme="minorHAnsi" w:hAnsiTheme="minorHAnsi" w:cstheme="minorHAnsi"/>
          <w:sz w:val="22"/>
          <w:szCs w:val="22"/>
        </w:rPr>
        <w:t>u</w:t>
      </w:r>
      <w:r w:rsidR="009B353D" w:rsidRPr="00EA7713">
        <w:rPr>
          <w:rFonts w:asciiTheme="minorHAnsi" w:hAnsiTheme="minorHAnsi" w:cstheme="minorHAnsi"/>
          <w:sz w:val="22"/>
          <w:szCs w:val="22"/>
        </w:rPr>
        <w:t xml:space="preserve"> jednolit</w:t>
      </w:r>
      <w:r w:rsidR="009B353D">
        <w:rPr>
          <w:rFonts w:asciiTheme="minorHAnsi" w:hAnsiTheme="minorHAnsi" w:cstheme="minorHAnsi"/>
          <w:sz w:val="22"/>
          <w:szCs w:val="22"/>
        </w:rPr>
        <w:t>ego</w:t>
      </w:r>
      <w:r w:rsidR="009B353D" w:rsidRPr="00EA7713">
        <w:rPr>
          <w:rFonts w:asciiTheme="minorHAnsi" w:hAnsiTheme="minorHAnsi" w:cstheme="minorHAnsi"/>
          <w:sz w:val="22"/>
          <w:szCs w:val="22"/>
        </w:rPr>
        <w:t xml:space="preserve"> </w:t>
      </w:r>
      <w:r w:rsidR="00F46D08">
        <w:rPr>
          <w:rFonts w:asciiTheme="minorHAnsi" w:hAnsiTheme="minorHAnsi" w:cstheme="minorHAnsi"/>
          <w:sz w:val="22"/>
          <w:szCs w:val="22"/>
        </w:rPr>
        <w:t>uchwały</w:t>
      </w:r>
      <w:r w:rsidR="009B353D">
        <w:rPr>
          <w:rFonts w:asciiTheme="minorHAnsi" w:hAnsiTheme="minorHAnsi" w:cstheme="minorHAnsi"/>
          <w:sz w:val="22"/>
          <w:szCs w:val="22"/>
        </w:rPr>
        <w:t xml:space="preserve"> </w:t>
      </w:r>
      <w:r w:rsidR="00AA6DFD" w:rsidRPr="00EA7713">
        <w:rPr>
          <w:rFonts w:asciiTheme="minorHAnsi" w:hAnsiTheme="minorHAnsi" w:cstheme="minorHAnsi"/>
          <w:sz w:val="22"/>
          <w:szCs w:val="22"/>
        </w:rPr>
        <w:t>do opinii, co do zgodności z przepisami prawa</w:t>
      </w:r>
      <w:r w:rsidR="00C36558" w:rsidRPr="00EA7713">
        <w:rPr>
          <w:rFonts w:asciiTheme="minorHAnsi" w:hAnsiTheme="minorHAnsi" w:cstheme="minorHAnsi"/>
          <w:sz w:val="22"/>
          <w:szCs w:val="22"/>
        </w:rPr>
        <w:t>:</w:t>
      </w:r>
    </w:p>
    <w:p w14:paraId="399294C3" w14:textId="77777777" w:rsidR="00C36558" w:rsidRPr="00EA7713" w:rsidRDefault="00F46D08" w:rsidP="00693B73">
      <w:pPr>
        <w:numPr>
          <w:ilvl w:val="2"/>
          <w:numId w:val="8"/>
        </w:numPr>
        <w:tabs>
          <w:tab w:val="clear" w:pos="1440"/>
        </w:tabs>
        <w:autoSpaceDE w:val="0"/>
        <w:autoSpaceDN w:val="0"/>
        <w:adjustRightInd w:val="0"/>
        <w:spacing w:line="300" w:lineRule="auto"/>
        <w:ind w:left="851" w:hanging="284"/>
        <w:rPr>
          <w:rFonts w:asciiTheme="minorHAnsi" w:hAnsiTheme="minorHAnsi" w:cstheme="minorHAnsi"/>
          <w:sz w:val="22"/>
          <w:szCs w:val="22"/>
        </w:rPr>
      </w:pPr>
      <w:r>
        <w:rPr>
          <w:rFonts w:asciiTheme="minorHAnsi" w:hAnsiTheme="minorHAnsi" w:cstheme="minorHAnsi"/>
          <w:sz w:val="22"/>
          <w:szCs w:val="22"/>
        </w:rPr>
        <w:t>Biuru Prawnemu albo</w:t>
      </w:r>
    </w:p>
    <w:p w14:paraId="4761E238" w14:textId="792287AD" w:rsidR="00F46D08" w:rsidRDefault="00F46D08" w:rsidP="00693B73">
      <w:pPr>
        <w:numPr>
          <w:ilvl w:val="2"/>
          <w:numId w:val="8"/>
        </w:numPr>
        <w:tabs>
          <w:tab w:val="clear" w:pos="1440"/>
        </w:tabs>
        <w:autoSpaceDE w:val="0"/>
        <w:autoSpaceDN w:val="0"/>
        <w:adjustRightInd w:val="0"/>
        <w:spacing w:line="300" w:lineRule="auto"/>
        <w:ind w:left="851" w:hanging="284"/>
        <w:contextualSpacing/>
        <w:rPr>
          <w:rFonts w:asciiTheme="minorHAnsi" w:hAnsiTheme="minorHAnsi" w:cstheme="minorHAnsi"/>
          <w:sz w:val="22"/>
          <w:szCs w:val="22"/>
        </w:rPr>
      </w:pPr>
      <w:r>
        <w:rPr>
          <w:rFonts w:asciiTheme="minorHAnsi" w:hAnsiTheme="minorHAnsi" w:cstheme="minorHAnsi"/>
          <w:sz w:val="22"/>
          <w:szCs w:val="22"/>
        </w:rPr>
        <w:t xml:space="preserve">radcy prawnemu obsługującemu Biuro Architektury i Planowania Przestrzennego – w przypadku projektów dotyczących miejscowych planów zagospodarowania przestrzennego </w:t>
      </w:r>
      <w:r w:rsidR="0017759C" w:rsidRPr="00C755DA">
        <w:rPr>
          <w:rFonts w:asciiTheme="minorHAnsi" w:hAnsiTheme="minorHAnsi" w:cstheme="minorHAnsi"/>
          <w:sz w:val="22"/>
          <w:szCs w:val="22"/>
        </w:rPr>
        <w:t>oraz</w:t>
      </w:r>
      <w:r w:rsidR="0017759C" w:rsidRPr="008D4F7E">
        <w:rPr>
          <w:rFonts w:asciiTheme="minorHAnsi" w:hAnsiTheme="minorHAnsi" w:cstheme="minorHAnsi"/>
          <w:sz w:val="22"/>
          <w:szCs w:val="22"/>
        </w:rPr>
        <w:t xml:space="preserve"> </w:t>
      </w:r>
      <w:r w:rsidR="0017759C" w:rsidRPr="00C755DA">
        <w:rPr>
          <w:rFonts w:asciiTheme="minorHAnsi" w:hAnsiTheme="minorHAnsi" w:cstheme="minorHAnsi"/>
          <w:sz w:val="22"/>
          <w:szCs w:val="22"/>
        </w:rPr>
        <w:t xml:space="preserve">innych projektów z zakresu działania tego Biura </w:t>
      </w:r>
      <w:r>
        <w:rPr>
          <w:rFonts w:asciiTheme="minorHAnsi" w:hAnsiTheme="minorHAnsi" w:cstheme="minorHAnsi"/>
          <w:sz w:val="22"/>
          <w:szCs w:val="22"/>
        </w:rPr>
        <w:t>albo</w:t>
      </w:r>
    </w:p>
    <w:p w14:paraId="11304EF8" w14:textId="77777777" w:rsidR="00F46D08" w:rsidRPr="00F46D08" w:rsidRDefault="00F46D08" w:rsidP="00693B73">
      <w:pPr>
        <w:numPr>
          <w:ilvl w:val="2"/>
          <w:numId w:val="8"/>
        </w:numPr>
        <w:tabs>
          <w:tab w:val="clear" w:pos="1440"/>
        </w:tabs>
        <w:autoSpaceDE w:val="0"/>
        <w:autoSpaceDN w:val="0"/>
        <w:adjustRightInd w:val="0"/>
        <w:spacing w:after="240" w:line="300" w:lineRule="auto"/>
        <w:ind w:left="851" w:hanging="284"/>
        <w:rPr>
          <w:rFonts w:asciiTheme="minorHAnsi" w:hAnsiTheme="minorHAnsi" w:cstheme="minorHAnsi"/>
          <w:sz w:val="22"/>
          <w:szCs w:val="22"/>
        </w:rPr>
      </w:pPr>
      <w:r>
        <w:rPr>
          <w:rFonts w:asciiTheme="minorHAnsi" w:hAnsiTheme="minorHAnsi" w:cstheme="minorHAnsi"/>
          <w:sz w:val="22"/>
          <w:szCs w:val="22"/>
        </w:rPr>
        <w:t>radcy prawnemu obsługującemu Biuro Rady m.st. Warszawy – w przypadku projektów uchwał dotyczących wewnętrznej organizacji Rady.</w:t>
      </w:r>
    </w:p>
    <w:p w14:paraId="055244A8" w14:textId="77777777" w:rsidR="00C36558" w:rsidRPr="00EA7713" w:rsidRDefault="00C36558" w:rsidP="00693B73">
      <w:pPr>
        <w:numPr>
          <w:ilvl w:val="0"/>
          <w:numId w:val="16"/>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Komórka wiodąca przedkłada:</w:t>
      </w:r>
    </w:p>
    <w:p w14:paraId="40209C3A" w14:textId="77777777" w:rsidR="00C36558" w:rsidRPr="00EA7713" w:rsidRDefault="00C36558" w:rsidP="00693B73">
      <w:pPr>
        <w:numPr>
          <w:ilvl w:val="1"/>
          <w:numId w:val="12"/>
        </w:numPr>
        <w:tabs>
          <w:tab w:val="clear" w:pos="72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w </w:t>
      </w:r>
      <w:r w:rsidR="00E24EFD">
        <w:rPr>
          <w:rFonts w:asciiTheme="minorHAnsi" w:hAnsiTheme="minorHAnsi" w:cstheme="minorHAnsi"/>
          <w:sz w:val="22"/>
          <w:szCs w:val="22"/>
        </w:rPr>
        <w:t>postaci</w:t>
      </w:r>
      <w:r w:rsidRPr="00EA7713">
        <w:rPr>
          <w:rFonts w:asciiTheme="minorHAnsi" w:hAnsiTheme="minorHAnsi" w:cstheme="minorHAnsi"/>
          <w:sz w:val="22"/>
          <w:szCs w:val="22"/>
        </w:rPr>
        <w:t xml:space="preserve"> papierowej:</w:t>
      </w:r>
    </w:p>
    <w:p w14:paraId="3E162394" w14:textId="77777777" w:rsidR="00C36558" w:rsidRPr="00EA7713" w:rsidRDefault="00C36558" w:rsidP="00693B73">
      <w:pPr>
        <w:numPr>
          <w:ilvl w:val="2"/>
          <w:numId w:val="12"/>
        </w:numPr>
        <w:tabs>
          <w:tab w:val="clear" w:pos="1080"/>
        </w:tabs>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oryginał:</w:t>
      </w:r>
    </w:p>
    <w:p w14:paraId="725FBBAE" w14:textId="1516D969" w:rsidR="00C36558" w:rsidRPr="00693B73" w:rsidRDefault="00C36558" w:rsidP="00693B73">
      <w:pPr>
        <w:pStyle w:val="Akapitzlist"/>
        <w:numPr>
          <w:ilvl w:val="0"/>
          <w:numId w:val="30"/>
        </w:numPr>
        <w:spacing w:line="300" w:lineRule="auto"/>
        <w:ind w:left="1418" w:hanging="284"/>
        <w:rPr>
          <w:rFonts w:asciiTheme="minorHAnsi" w:hAnsiTheme="minorHAnsi" w:cstheme="minorHAnsi"/>
          <w:sz w:val="22"/>
          <w:szCs w:val="22"/>
        </w:rPr>
      </w:pPr>
      <w:r w:rsidRPr="00693B73">
        <w:rPr>
          <w:rFonts w:asciiTheme="minorHAnsi" w:hAnsiTheme="minorHAnsi" w:cstheme="minorHAnsi"/>
          <w:sz w:val="22"/>
          <w:szCs w:val="22"/>
        </w:rPr>
        <w:t xml:space="preserve">projektu, </w:t>
      </w:r>
      <w:r w:rsidR="00C3611D" w:rsidRPr="00693B73">
        <w:rPr>
          <w:rFonts w:asciiTheme="minorHAnsi" w:hAnsiTheme="minorHAnsi" w:cstheme="minorHAnsi"/>
          <w:sz w:val="22"/>
          <w:szCs w:val="22"/>
        </w:rPr>
        <w:t>parafowanego przez</w:t>
      </w:r>
      <w:r w:rsidR="000B3AF4" w:rsidRPr="00693B73">
        <w:rPr>
          <w:rFonts w:asciiTheme="minorHAnsi" w:hAnsiTheme="minorHAnsi" w:cstheme="minorHAnsi"/>
          <w:sz w:val="22"/>
          <w:szCs w:val="22"/>
        </w:rPr>
        <w:t xml:space="preserve"> kierownika komórki wiodącej oraz głównego księgowego dzielnicy </w:t>
      </w:r>
      <w:r w:rsidR="00D04FB5" w:rsidRPr="00693B73">
        <w:rPr>
          <w:rFonts w:asciiTheme="minorHAnsi" w:hAnsiTheme="minorHAnsi" w:cstheme="minorHAnsi"/>
          <w:sz w:val="22"/>
          <w:szCs w:val="22"/>
        </w:rPr>
        <w:t>–</w:t>
      </w:r>
      <w:r w:rsidR="000B3AF4" w:rsidRPr="00693B73">
        <w:rPr>
          <w:rFonts w:asciiTheme="minorHAnsi" w:hAnsiTheme="minorHAnsi" w:cstheme="minorHAnsi"/>
          <w:sz w:val="22"/>
          <w:szCs w:val="22"/>
        </w:rPr>
        <w:t xml:space="preserve"> w przypadku projektów opracowanych przez komórkę wiodącą będącą urzędem dzielnicy</w:t>
      </w:r>
      <w:r w:rsidR="00385F17" w:rsidRPr="00693B73">
        <w:rPr>
          <w:rFonts w:asciiTheme="minorHAnsi" w:hAnsiTheme="minorHAnsi" w:cstheme="minorHAnsi"/>
          <w:sz w:val="22"/>
          <w:szCs w:val="22"/>
        </w:rPr>
        <w:t>,</w:t>
      </w:r>
    </w:p>
    <w:p w14:paraId="5DAFF706" w14:textId="3E2559BD" w:rsidR="00C36558" w:rsidRPr="00693B73" w:rsidRDefault="00C36558" w:rsidP="00693B73">
      <w:pPr>
        <w:pStyle w:val="Akapitzlist"/>
        <w:numPr>
          <w:ilvl w:val="0"/>
          <w:numId w:val="30"/>
        </w:numPr>
        <w:spacing w:line="300" w:lineRule="auto"/>
        <w:ind w:left="1418" w:hanging="284"/>
        <w:rPr>
          <w:rFonts w:asciiTheme="minorHAnsi" w:hAnsiTheme="minorHAnsi" w:cstheme="minorHAnsi"/>
          <w:sz w:val="22"/>
          <w:szCs w:val="22"/>
        </w:rPr>
      </w:pPr>
      <w:r w:rsidRPr="00693B73">
        <w:rPr>
          <w:rFonts w:asciiTheme="minorHAnsi" w:hAnsiTheme="minorHAnsi" w:cstheme="minorHAnsi"/>
          <w:sz w:val="22"/>
          <w:szCs w:val="22"/>
        </w:rPr>
        <w:t xml:space="preserve">uzasadnienia projektu, </w:t>
      </w:r>
      <w:r w:rsidR="00C3611D" w:rsidRPr="00693B73">
        <w:rPr>
          <w:rFonts w:asciiTheme="minorHAnsi" w:hAnsiTheme="minorHAnsi" w:cstheme="minorHAnsi"/>
          <w:sz w:val="22"/>
          <w:szCs w:val="22"/>
        </w:rPr>
        <w:t>parafowanego przez</w:t>
      </w:r>
      <w:r w:rsidRPr="00693B73">
        <w:rPr>
          <w:rFonts w:asciiTheme="minorHAnsi" w:hAnsiTheme="minorHAnsi" w:cstheme="minorHAnsi"/>
          <w:sz w:val="22"/>
          <w:szCs w:val="22"/>
        </w:rPr>
        <w:t xml:space="preserve"> </w:t>
      </w:r>
      <w:r w:rsidR="007744E0" w:rsidRPr="00693B73">
        <w:rPr>
          <w:rFonts w:asciiTheme="minorHAnsi" w:hAnsiTheme="minorHAnsi" w:cstheme="minorHAnsi"/>
          <w:sz w:val="22"/>
          <w:szCs w:val="22"/>
        </w:rPr>
        <w:t xml:space="preserve">kierownika komórki wiodącej oraz głównego księgowego dzielnicy </w:t>
      </w:r>
      <w:r w:rsidR="00D04FB5" w:rsidRPr="00693B73">
        <w:rPr>
          <w:rFonts w:asciiTheme="minorHAnsi" w:hAnsiTheme="minorHAnsi" w:cstheme="minorHAnsi"/>
          <w:sz w:val="22"/>
          <w:szCs w:val="22"/>
        </w:rPr>
        <w:t>–</w:t>
      </w:r>
      <w:r w:rsidR="007744E0" w:rsidRPr="00693B73">
        <w:rPr>
          <w:rFonts w:asciiTheme="minorHAnsi" w:hAnsiTheme="minorHAnsi" w:cstheme="minorHAnsi"/>
          <w:sz w:val="22"/>
          <w:szCs w:val="22"/>
        </w:rPr>
        <w:t xml:space="preserve"> w przypadku projektów opracowanych przez komórkę wiodącą będącą urzędem dzielnicy</w:t>
      </w:r>
      <w:r w:rsidRPr="00693B73">
        <w:rPr>
          <w:rFonts w:asciiTheme="minorHAnsi" w:hAnsiTheme="minorHAnsi" w:cstheme="minorHAnsi"/>
          <w:sz w:val="22"/>
          <w:szCs w:val="22"/>
        </w:rPr>
        <w:t>,</w:t>
      </w:r>
    </w:p>
    <w:p w14:paraId="42A481EA" w14:textId="606E7C17" w:rsidR="00C36558" w:rsidRPr="00693B73" w:rsidRDefault="00C36558" w:rsidP="00693B73">
      <w:pPr>
        <w:pStyle w:val="Akapitzlist"/>
        <w:numPr>
          <w:ilvl w:val="0"/>
          <w:numId w:val="30"/>
        </w:numPr>
        <w:spacing w:line="300" w:lineRule="auto"/>
        <w:ind w:left="1418" w:hanging="284"/>
        <w:rPr>
          <w:rFonts w:asciiTheme="minorHAnsi" w:hAnsiTheme="minorHAnsi" w:cstheme="minorHAnsi"/>
          <w:sz w:val="22"/>
          <w:szCs w:val="22"/>
        </w:rPr>
      </w:pPr>
      <w:r w:rsidRPr="00693B73">
        <w:rPr>
          <w:rFonts w:asciiTheme="minorHAnsi" w:hAnsiTheme="minorHAnsi" w:cstheme="minorHAnsi"/>
          <w:sz w:val="22"/>
          <w:szCs w:val="22"/>
        </w:rPr>
        <w:t>t</w:t>
      </w:r>
      <w:r w:rsidR="00356B86" w:rsidRPr="00693B73">
        <w:rPr>
          <w:rFonts w:asciiTheme="minorHAnsi" w:hAnsiTheme="minorHAnsi" w:cstheme="minorHAnsi"/>
          <w:sz w:val="22"/>
          <w:szCs w:val="22"/>
        </w:rPr>
        <w:t>ekstu ujednoliconego uchwały</w:t>
      </w:r>
      <w:r w:rsidRPr="00693B73">
        <w:rPr>
          <w:rFonts w:asciiTheme="minorHAnsi" w:hAnsiTheme="minorHAnsi" w:cstheme="minorHAnsi"/>
          <w:sz w:val="22"/>
          <w:szCs w:val="22"/>
        </w:rPr>
        <w:t xml:space="preserve">, </w:t>
      </w:r>
      <w:r w:rsidR="00C3611D" w:rsidRPr="00693B73">
        <w:rPr>
          <w:rFonts w:asciiTheme="minorHAnsi" w:hAnsiTheme="minorHAnsi" w:cstheme="minorHAnsi"/>
          <w:sz w:val="22"/>
          <w:szCs w:val="22"/>
        </w:rPr>
        <w:t>parafowanego przez</w:t>
      </w:r>
      <w:r w:rsidRPr="00693B73">
        <w:rPr>
          <w:rFonts w:asciiTheme="minorHAnsi" w:hAnsiTheme="minorHAnsi" w:cstheme="minorHAnsi"/>
          <w:sz w:val="22"/>
          <w:szCs w:val="22"/>
        </w:rPr>
        <w:t xml:space="preserve"> kierownika komórki wiodącej,</w:t>
      </w:r>
    </w:p>
    <w:p w14:paraId="3C18B497" w14:textId="35D22874" w:rsidR="00C36558" w:rsidRPr="00693B73" w:rsidRDefault="00C36558" w:rsidP="00693B73">
      <w:pPr>
        <w:pStyle w:val="Akapitzlist"/>
        <w:numPr>
          <w:ilvl w:val="0"/>
          <w:numId w:val="30"/>
        </w:numPr>
        <w:autoSpaceDE w:val="0"/>
        <w:autoSpaceDN w:val="0"/>
        <w:adjustRightInd w:val="0"/>
        <w:spacing w:line="300" w:lineRule="auto"/>
        <w:ind w:left="1418" w:hanging="284"/>
        <w:rPr>
          <w:rFonts w:asciiTheme="minorHAnsi" w:hAnsiTheme="minorHAnsi" w:cstheme="minorHAnsi"/>
          <w:sz w:val="22"/>
          <w:szCs w:val="22"/>
        </w:rPr>
      </w:pPr>
      <w:r w:rsidRPr="00693B73">
        <w:rPr>
          <w:rFonts w:asciiTheme="minorHAnsi" w:hAnsiTheme="minorHAnsi" w:cstheme="minorHAnsi"/>
          <w:sz w:val="22"/>
          <w:szCs w:val="22"/>
        </w:rPr>
        <w:t>kart uzgodnień,</w:t>
      </w:r>
    </w:p>
    <w:p w14:paraId="1AD4E2BE" w14:textId="77777777" w:rsidR="00C36558" w:rsidRPr="00EA7713" w:rsidRDefault="00C36558" w:rsidP="00693B73">
      <w:pPr>
        <w:numPr>
          <w:ilvl w:val="2"/>
          <w:numId w:val="12"/>
        </w:numPr>
        <w:tabs>
          <w:tab w:val="clear" w:pos="1080"/>
        </w:tabs>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materiały informacyjne;</w:t>
      </w:r>
    </w:p>
    <w:p w14:paraId="740B5D59" w14:textId="77777777" w:rsidR="00C36558" w:rsidRPr="00EA7713" w:rsidRDefault="00C36558" w:rsidP="00693B73">
      <w:pPr>
        <w:numPr>
          <w:ilvl w:val="1"/>
          <w:numId w:val="12"/>
        </w:numPr>
        <w:tabs>
          <w:tab w:val="clear" w:pos="720"/>
        </w:tabs>
        <w:autoSpaceDE w:val="0"/>
        <w:autoSpaceDN w:val="0"/>
        <w:adjustRightInd w:val="0"/>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 xml:space="preserve">w </w:t>
      </w:r>
      <w:r w:rsidR="00E24EFD">
        <w:rPr>
          <w:rFonts w:asciiTheme="minorHAnsi" w:hAnsiTheme="minorHAnsi" w:cstheme="minorHAnsi"/>
          <w:sz w:val="22"/>
          <w:szCs w:val="22"/>
        </w:rPr>
        <w:t>postaci</w:t>
      </w:r>
      <w:r w:rsidRPr="00EA7713">
        <w:rPr>
          <w:rFonts w:asciiTheme="minorHAnsi" w:hAnsiTheme="minorHAnsi" w:cstheme="minorHAnsi"/>
          <w:sz w:val="22"/>
          <w:szCs w:val="22"/>
        </w:rPr>
        <w:t xml:space="preserve"> elektronicznej</w:t>
      </w:r>
      <w:r w:rsidR="003F1755" w:rsidRPr="00EA7713">
        <w:rPr>
          <w:rFonts w:asciiTheme="minorHAnsi" w:hAnsiTheme="minorHAnsi" w:cstheme="minorHAnsi"/>
          <w:sz w:val="22"/>
          <w:szCs w:val="22"/>
        </w:rPr>
        <w:t xml:space="preserve">, w formacie </w:t>
      </w:r>
      <w:r w:rsidR="00B521E5" w:rsidRPr="00EA7713">
        <w:rPr>
          <w:rFonts w:asciiTheme="minorHAnsi" w:hAnsiTheme="minorHAnsi" w:cstheme="minorHAnsi"/>
          <w:sz w:val="22"/>
          <w:szCs w:val="22"/>
        </w:rPr>
        <w:t>.</w:t>
      </w:r>
      <w:proofErr w:type="spellStart"/>
      <w:r w:rsidR="00B521E5" w:rsidRPr="00EA7713">
        <w:rPr>
          <w:rFonts w:asciiTheme="minorHAnsi" w:hAnsiTheme="minorHAnsi" w:cstheme="minorHAnsi"/>
          <w:sz w:val="22"/>
          <w:szCs w:val="22"/>
        </w:rPr>
        <w:t>docx</w:t>
      </w:r>
      <w:proofErr w:type="spellEnd"/>
      <w:r w:rsidR="00B521E5" w:rsidRPr="00EA7713">
        <w:rPr>
          <w:rFonts w:asciiTheme="minorHAnsi" w:hAnsiTheme="minorHAnsi" w:cstheme="minorHAnsi"/>
          <w:sz w:val="22"/>
          <w:szCs w:val="22"/>
        </w:rPr>
        <w:t xml:space="preserve"> (</w:t>
      </w:r>
      <w:r w:rsidR="00011DDC">
        <w:rPr>
          <w:rFonts w:asciiTheme="minorHAnsi" w:hAnsiTheme="minorHAnsi" w:cstheme="minorHAnsi"/>
          <w:sz w:val="22"/>
          <w:szCs w:val="22"/>
        </w:rPr>
        <w:t>zalecany) lub</w:t>
      </w:r>
      <w:r w:rsidR="008D4F7E">
        <w:rPr>
          <w:rFonts w:asciiTheme="minorHAnsi" w:hAnsiTheme="minorHAnsi" w:cstheme="minorHAnsi"/>
          <w:sz w:val="22"/>
          <w:szCs w:val="22"/>
        </w:rPr>
        <w:t xml:space="preserve"> </w:t>
      </w:r>
      <w:r w:rsidR="00B521E5" w:rsidRPr="00EA7713">
        <w:rPr>
          <w:rFonts w:asciiTheme="minorHAnsi" w:hAnsiTheme="minorHAnsi" w:cstheme="minorHAnsi"/>
          <w:sz w:val="22"/>
          <w:szCs w:val="22"/>
        </w:rPr>
        <w:t>.</w:t>
      </w:r>
      <w:proofErr w:type="spellStart"/>
      <w:r w:rsidR="00B521E5" w:rsidRPr="00EA7713">
        <w:rPr>
          <w:rFonts w:asciiTheme="minorHAnsi" w:hAnsiTheme="minorHAnsi" w:cstheme="minorHAnsi"/>
          <w:sz w:val="22"/>
          <w:szCs w:val="22"/>
        </w:rPr>
        <w:t>doc</w:t>
      </w:r>
      <w:proofErr w:type="spellEnd"/>
      <w:r w:rsidRPr="00EA7713">
        <w:rPr>
          <w:rFonts w:asciiTheme="minorHAnsi" w:hAnsiTheme="minorHAnsi" w:cstheme="minorHAnsi"/>
          <w:sz w:val="22"/>
          <w:szCs w:val="22"/>
        </w:rPr>
        <w:t>:</w:t>
      </w:r>
    </w:p>
    <w:p w14:paraId="730926BA" w14:textId="77777777" w:rsidR="00C36558" w:rsidRPr="007744E0" w:rsidRDefault="00C36558" w:rsidP="00693B73">
      <w:pPr>
        <w:pStyle w:val="Akapitzlist"/>
        <w:numPr>
          <w:ilvl w:val="3"/>
          <w:numId w:val="12"/>
        </w:numPr>
        <w:tabs>
          <w:tab w:val="clear" w:pos="1440"/>
        </w:tabs>
        <w:autoSpaceDE w:val="0"/>
        <w:autoSpaceDN w:val="0"/>
        <w:adjustRightInd w:val="0"/>
        <w:spacing w:line="300" w:lineRule="auto"/>
        <w:ind w:left="1134" w:hanging="283"/>
        <w:rPr>
          <w:rFonts w:asciiTheme="minorHAnsi" w:hAnsiTheme="minorHAnsi" w:cstheme="minorHAnsi"/>
          <w:sz w:val="22"/>
          <w:szCs w:val="22"/>
        </w:rPr>
      </w:pPr>
      <w:r w:rsidRPr="007744E0">
        <w:rPr>
          <w:rFonts w:asciiTheme="minorHAnsi" w:hAnsiTheme="minorHAnsi" w:cstheme="minorHAnsi"/>
          <w:sz w:val="22"/>
          <w:szCs w:val="22"/>
        </w:rPr>
        <w:t>projekt,</w:t>
      </w:r>
    </w:p>
    <w:p w14:paraId="411F901A" w14:textId="77777777" w:rsidR="00C36558" w:rsidRPr="00EA7713" w:rsidRDefault="00C36558" w:rsidP="00693B73">
      <w:pPr>
        <w:numPr>
          <w:ilvl w:val="3"/>
          <w:numId w:val="12"/>
        </w:numPr>
        <w:tabs>
          <w:tab w:val="clear" w:pos="144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uzasadnieni</w:t>
      </w:r>
      <w:r w:rsidR="007744E0">
        <w:rPr>
          <w:rFonts w:asciiTheme="minorHAnsi" w:hAnsiTheme="minorHAnsi" w:cstheme="minorHAnsi"/>
          <w:sz w:val="22"/>
          <w:szCs w:val="22"/>
        </w:rPr>
        <w:t>e</w:t>
      </w:r>
      <w:r w:rsidR="00385F17">
        <w:rPr>
          <w:rFonts w:asciiTheme="minorHAnsi" w:hAnsiTheme="minorHAnsi" w:cstheme="minorHAnsi"/>
          <w:sz w:val="22"/>
          <w:szCs w:val="22"/>
        </w:rPr>
        <w:t xml:space="preserve"> projektu,</w:t>
      </w:r>
    </w:p>
    <w:p w14:paraId="72E809E3" w14:textId="77777777" w:rsidR="00C36558" w:rsidRDefault="00C36558" w:rsidP="00693B73">
      <w:pPr>
        <w:numPr>
          <w:ilvl w:val="3"/>
          <w:numId w:val="12"/>
        </w:numPr>
        <w:tabs>
          <w:tab w:val="clear" w:pos="144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tekst ujednolicon</w:t>
      </w:r>
      <w:r w:rsidR="007744E0">
        <w:rPr>
          <w:rFonts w:asciiTheme="minorHAnsi" w:hAnsiTheme="minorHAnsi" w:cstheme="minorHAnsi"/>
          <w:sz w:val="22"/>
          <w:szCs w:val="22"/>
        </w:rPr>
        <w:t>y</w:t>
      </w:r>
      <w:r w:rsidR="00356B86">
        <w:rPr>
          <w:rFonts w:asciiTheme="minorHAnsi" w:hAnsiTheme="minorHAnsi" w:cstheme="minorHAnsi"/>
          <w:sz w:val="22"/>
          <w:szCs w:val="22"/>
        </w:rPr>
        <w:t xml:space="preserve"> uchwały</w:t>
      </w:r>
      <w:r w:rsidRPr="00EA7713">
        <w:rPr>
          <w:rFonts w:asciiTheme="minorHAnsi" w:hAnsiTheme="minorHAnsi" w:cstheme="minorHAnsi"/>
          <w:sz w:val="22"/>
          <w:szCs w:val="22"/>
        </w:rPr>
        <w:t>,</w:t>
      </w:r>
    </w:p>
    <w:p w14:paraId="4AD03E81" w14:textId="77777777" w:rsidR="00C36558" w:rsidRPr="007744E0" w:rsidRDefault="00C36558" w:rsidP="00693B73">
      <w:pPr>
        <w:pStyle w:val="Akapitzlist"/>
        <w:numPr>
          <w:ilvl w:val="3"/>
          <w:numId w:val="12"/>
        </w:numPr>
        <w:tabs>
          <w:tab w:val="clear" w:pos="1440"/>
        </w:tabs>
        <w:autoSpaceDE w:val="0"/>
        <w:autoSpaceDN w:val="0"/>
        <w:adjustRightInd w:val="0"/>
        <w:spacing w:after="240" w:line="300" w:lineRule="auto"/>
        <w:ind w:left="1134" w:hanging="283"/>
        <w:rPr>
          <w:rFonts w:asciiTheme="minorHAnsi" w:hAnsiTheme="minorHAnsi" w:cstheme="minorHAnsi"/>
          <w:sz w:val="22"/>
          <w:szCs w:val="22"/>
        </w:rPr>
      </w:pPr>
      <w:r w:rsidRPr="007744E0">
        <w:rPr>
          <w:rFonts w:asciiTheme="minorHAnsi" w:hAnsiTheme="minorHAnsi" w:cstheme="minorHAnsi"/>
          <w:sz w:val="22"/>
          <w:szCs w:val="22"/>
        </w:rPr>
        <w:t>materiały informacyjne.</w:t>
      </w:r>
    </w:p>
    <w:p w14:paraId="31FAAA37" w14:textId="77777777" w:rsidR="00C36558" w:rsidRPr="00EA7713" w:rsidRDefault="00C36558" w:rsidP="00693B73">
      <w:pPr>
        <w:numPr>
          <w:ilvl w:val="0"/>
          <w:numId w:val="16"/>
        </w:numPr>
        <w:tabs>
          <w:tab w:val="clear" w:pos="720"/>
          <w:tab w:val="left" w:pos="851"/>
        </w:tabs>
        <w:autoSpaceDE w:val="0"/>
        <w:autoSpaceDN w:val="0"/>
        <w:adjustRightInd w:val="0"/>
        <w:spacing w:after="240" w:line="300" w:lineRule="auto"/>
        <w:ind w:left="0" w:firstLine="567"/>
        <w:rPr>
          <w:rFonts w:asciiTheme="minorHAnsi" w:hAnsiTheme="minorHAnsi" w:cstheme="minorHAnsi"/>
          <w:sz w:val="22"/>
          <w:szCs w:val="22"/>
        </w:rPr>
      </w:pPr>
      <w:r w:rsidRPr="00EA7713">
        <w:rPr>
          <w:rFonts w:asciiTheme="minorHAnsi" w:hAnsiTheme="minorHAnsi" w:cstheme="minorHAnsi"/>
          <w:sz w:val="22"/>
          <w:szCs w:val="22"/>
        </w:rPr>
        <w:t>Radca prawny zgłasza zastrzeżenia do projektów, o których mowa w ust. 1, przedstawiając je w opinii prawnej.</w:t>
      </w:r>
    </w:p>
    <w:p w14:paraId="7860C12A" w14:textId="77777777" w:rsidR="00C36558" w:rsidRPr="002F7481" w:rsidRDefault="00C36558" w:rsidP="00693B73">
      <w:pPr>
        <w:numPr>
          <w:ilvl w:val="0"/>
          <w:numId w:val="16"/>
        </w:numPr>
        <w:tabs>
          <w:tab w:val="clear" w:pos="720"/>
          <w:tab w:val="left" w:pos="851"/>
        </w:tabs>
        <w:autoSpaceDE w:val="0"/>
        <w:autoSpaceDN w:val="0"/>
        <w:adjustRightInd w:val="0"/>
        <w:spacing w:after="240" w:line="300" w:lineRule="auto"/>
        <w:ind w:left="0" w:firstLine="567"/>
        <w:rPr>
          <w:rFonts w:asciiTheme="minorHAnsi" w:hAnsiTheme="minorHAnsi" w:cstheme="minorHAnsi"/>
          <w:strike/>
          <w:sz w:val="22"/>
          <w:szCs w:val="22"/>
        </w:rPr>
      </w:pPr>
      <w:r w:rsidRPr="00EA7713">
        <w:rPr>
          <w:rFonts w:asciiTheme="minorHAnsi" w:hAnsiTheme="minorHAnsi" w:cstheme="minorHAnsi"/>
          <w:sz w:val="22"/>
          <w:szCs w:val="22"/>
        </w:rPr>
        <w:t>Radca prawny może dokonać zmian w projektach, o których mowa w ust. 1, jeśli potrzeba ich wprowadzenia ma na celu wyeliminowanie omyłek pisarskich lub wynika z przepisów prawa, uzgadniając wprowadzenie zmian z komórką wiodącą.</w:t>
      </w:r>
    </w:p>
    <w:p w14:paraId="32DF6983" w14:textId="77777777" w:rsidR="002F7481" w:rsidRPr="002F7481" w:rsidRDefault="00477C9D" w:rsidP="00693B73">
      <w:pPr>
        <w:numPr>
          <w:ilvl w:val="0"/>
          <w:numId w:val="16"/>
        </w:numPr>
        <w:tabs>
          <w:tab w:val="clear" w:pos="720"/>
          <w:tab w:val="left" w:pos="851"/>
        </w:tabs>
        <w:autoSpaceDE w:val="0"/>
        <w:autoSpaceDN w:val="0"/>
        <w:adjustRightInd w:val="0"/>
        <w:spacing w:after="240" w:line="300" w:lineRule="auto"/>
        <w:ind w:left="0" w:firstLine="567"/>
        <w:rPr>
          <w:rFonts w:asciiTheme="minorHAnsi" w:hAnsiTheme="minorHAnsi" w:cstheme="minorHAnsi"/>
          <w:sz w:val="22"/>
          <w:szCs w:val="22"/>
        </w:rPr>
      </w:pPr>
      <w:r w:rsidRPr="00477C9D">
        <w:rPr>
          <w:rFonts w:asciiTheme="minorHAnsi" w:hAnsiTheme="minorHAnsi" w:cstheme="minorHAnsi"/>
          <w:sz w:val="22"/>
          <w:szCs w:val="22"/>
        </w:rPr>
        <w:t>Biuro Prawne w sprawach zastrzeżonych do swojej właściwości i radca prawny obsługujący komórkę wiodącą opiniują projekt, projekt obwieszczenia w sprawie ogłoszenia tekstu jednolitego uchwały co do zgodności z przepisami prawa</w:t>
      </w:r>
      <w:r>
        <w:rPr>
          <w:rFonts w:asciiTheme="minorHAnsi" w:hAnsiTheme="minorHAnsi" w:cstheme="minorHAnsi"/>
          <w:sz w:val="22"/>
          <w:szCs w:val="22"/>
        </w:rPr>
        <w:t>.</w:t>
      </w:r>
    </w:p>
    <w:p w14:paraId="3FDF86CE" w14:textId="77777777" w:rsidR="00C36558" w:rsidRPr="00EA7713" w:rsidRDefault="00AF1158" w:rsidP="00693B73">
      <w:pPr>
        <w:autoSpaceDE w:val="0"/>
        <w:autoSpaceDN w:val="0"/>
        <w:adjustRightInd w:val="0"/>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0E7C90">
        <w:rPr>
          <w:rFonts w:asciiTheme="minorHAnsi" w:hAnsiTheme="minorHAnsi" w:cstheme="minorHAnsi"/>
          <w:b/>
          <w:sz w:val="22"/>
          <w:szCs w:val="22"/>
        </w:rPr>
        <w:t>1</w:t>
      </w:r>
      <w:r w:rsidR="00CF7DEC">
        <w:rPr>
          <w:rFonts w:asciiTheme="minorHAnsi" w:hAnsiTheme="minorHAnsi" w:cstheme="minorHAnsi"/>
          <w:b/>
          <w:sz w:val="22"/>
          <w:szCs w:val="22"/>
        </w:rPr>
        <w:t>6</w:t>
      </w:r>
      <w:r w:rsidR="00C36558" w:rsidRPr="00EA7713">
        <w:rPr>
          <w:rFonts w:asciiTheme="minorHAnsi" w:hAnsiTheme="minorHAnsi" w:cstheme="minorHAnsi"/>
          <w:b/>
          <w:sz w:val="22"/>
          <w:szCs w:val="22"/>
        </w:rPr>
        <w:t>. </w:t>
      </w:r>
      <w:r w:rsidR="00C36558" w:rsidRPr="00EA7713">
        <w:rPr>
          <w:rFonts w:asciiTheme="minorHAnsi" w:hAnsiTheme="minorHAnsi" w:cstheme="minorHAnsi"/>
          <w:sz w:val="22"/>
          <w:szCs w:val="22"/>
        </w:rPr>
        <w:t xml:space="preserve">1. </w:t>
      </w:r>
      <w:r w:rsidR="00C47170" w:rsidRPr="00EA7713">
        <w:rPr>
          <w:rFonts w:asciiTheme="minorHAnsi" w:hAnsiTheme="minorHAnsi" w:cstheme="minorHAnsi"/>
          <w:sz w:val="22"/>
          <w:szCs w:val="22"/>
        </w:rPr>
        <w:t xml:space="preserve">Komórka wiodąca przedkłada </w:t>
      </w:r>
      <w:r w:rsidR="00C47170">
        <w:rPr>
          <w:rFonts w:asciiTheme="minorHAnsi" w:hAnsiTheme="minorHAnsi" w:cstheme="minorHAnsi"/>
          <w:sz w:val="22"/>
          <w:szCs w:val="22"/>
        </w:rPr>
        <w:t xml:space="preserve">projekt </w:t>
      </w:r>
      <w:r w:rsidR="00C47170" w:rsidRPr="00EA7713">
        <w:rPr>
          <w:rFonts w:asciiTheme="minorHAnsi" w:hAnsiTheme="minorHAnsi" w:cstheme="minorHAnsi"/>
          <w:sz w:val="22"/>
          <w:szCs w:val="22"/>
        </w:rPr>
        <w:t xml:space="preserve">oraz </w:t>
      </w:r>
      <w:r w:rsidR="00C47170">
        <w:rPr>
          <w:rFonts w:asciiTheme="minorHAnsi" w:hAnsiTheme="minorHAnsi" w:cstheme="minorHAnsi"/>
          <w:sz w:val="22"/>
          <w:szCs w:val="22"/>
        </w:rPr>
        <w:t xml:space="preserve">projekt </w:t>
      </w:r>
      <w:r w:rsidR="00C47170" w:rsidRPr="00EA7713">
        <w:rPr>
          <w:rFonts w:asciiTheme="minorHAnsi" w:hAnsiTheme="minorHAnsi" w:cstheme="minorHAnsi"/>
          <w:sz w:val="22"/>
          <w:szCs w:val="22"/>
        </w:rPr>
        <w:t>obwieszcze</w:t>
      </w:r>
      <w:r w:rsidR="00C47170">
        <w:rPr>
          <w:rFonts w:asciiTheme="minorHAnsi" w:hAnsiTheme="minorHAnsi" w:cstheme="minorHAnsi"/>
          <w:sz w:val="22"/>
          <w:szCs w:val="22"/>
        </w:rPr>
        <w:t>nia</w:t>
      </w:r>
      <w:r w:rsidR="00C47170" w:rsidRPr="00EA7713">
        <w:rPr>
          <w:rFonts w:asciiTheme="minorHAnsi" w:hAnsiTheme="minorHAnsi" w:cstheme="minorHAnsi"/>
          <w:sz w:val="22"/>
          <w:szCs w:val="22"/>
        </w:rPr>
        <w:t xml:space="preserve"> w sprawie ogłoszenia tekst</w:t>
      </w:r>
      <w:r w:rsidR="00C47170">
        <w:rPr>
          <w:rFonts w:asciiTheme="minorHAnsi" w:hAnsiTheme="minorHAnsi" w:cstheme="minorHAnsi"/>
          <w:sz w:val="22"/>
          <w:szCs w:val="22"/>
        </w:rPr>
        <w:t>u</w:t>
      </w:r>
      <w:r w:rsidR="00C47170" w:rsidRPr="00EA7713">
        <w:rPr>
          <w:rFonts w:asciiTheme="minorHAnsi" w:hAnsiTheme="minorHAnsi" w:cstheme="minorHAnsi"/>
          <w:sz w:val="22"/>
          <w:szCs w:val="22"/>
        </w:rPr>
        <w:t xml:space="preserve"> jednolit</w:t>
      </w:r>
      <w:r w:rsidR="00C47170">
        <w:rPr>
          <w:rFonts w:asciiTheme="minorHAnsi" w:hAnsiTheme="minorHAnsi" w:cstheme="minorHAnsi"/>
          <w:sz w:val="22"/>
          <w:szCs w:val="22"/>
        </w:rPr>
        <w:t>ego</w:t>
      </w:r>
      <w:r w:rsidR="00356B86">
        <w:rPr>
          <w:rFonts w:asciiTheme="minorHAnsi" w:hAnsiTheme="minorHAnsi" w:cstheme="minorHAnsi"/>
          <w:sz w:val="22"/>
          <w:szCs w:val="22"/>
        </w:rPr>
        <w:t xml:space="preserve"> uchwały</w:t>
      </w:r>
      <w:r w:rsidR="00C47170" w:rsidRPr="00EA7713">
        <w:rPr>
          <w:rFonts w:asciiTheme="minorHAnsi" w:hAnsiTheme="minorHAnsi" w:cstheme="minorHAnsi"/>
          <w:sz w:val="22"/>
          <w:szCs w:val="22"/>
        </w:rPr>
        <w:t xml:space="preserve"> </w:t>
      </w:r>
      <w:r w:rsidR="00C36558" w:rsidRPr="00EA7713">
        <w:rPr>
          <w:rFonts w:asciiTheme="minorHAnsi" w:hAnsiTheme="minorHAnsi" w:cstheme="minorHAnsi"/>
          <w:sz w:val="22"/>
          <w:szCs w:val="22"/>
        </w:rPr>
        <w:t>Skarbnikowi w celu wydania opinii co do konsekwencji dla budżetu oraz WPF</w:t>
      </w:r>
      <w:r w:rsidR="00C47170">
        <w:rPr>
          <w:rFonts w:asciiTheme="minorHAnsi" w:hAnsiTheme="minorHAnsi" w:cstheme="minorHAnsi"/>
          <w:sz w:val="22"/>
          <w:szCs w:val="22"/>
        </w:rPr>
        <w:t>.</w:t>
      </w:r>
    </w:p>
    <w:p w14:paraId="7D4359DC" w14:textId="77777777" w:rsidR="00C36558" w:rsidRPr="00D16EC2" w:rsidRDefault="00C36558" w:rsidP="00693B73">
      <w:pPr>
        <w:autoSpaceDE w:val="0"/>
        <w:autoSpaceDN w:val="0"/>
        <w:adjustRightInd w:val="0"/>
        <w:spacing w:line="300" w:lineRule="auto"/>
        <w:ind w:firstLine="567"/>
        <w:rPr>
          <w:rFonts w:asciiTheme="minorHAnsi" w:hAnsiTheme="minorHAnsi" w:cstheme="minorHAnsi"/>
          <w:sz w:val="22"/>
          <w:szCs w:val="22"/>
        </w:rPr>
      </w:pPr>
      <w:r w:rsidRPr="00D16EC2">
        <w:rPr>
          <w:rFonts w:asciiTheme="minorHAnsi" w:hAnsiTheme="minorHAnsi" w:cstheme="minorHAnsi"/>
          <w:sz w:val="22"/>
          <w:szCs w:val="22"/>
        </w:rPr>
        <w:t xml:space="preserve">2. Komórka wiodąca przedkłada w </w:t>
      </w:r>
      <w:r w:rsidR="00E24EFD">
        <w:rPr>
          <w:rFonts w:asciiTheme="minorHAnsi" w:hAnsiTheme="minorHAnsi" w:cstheme="minorHAnsi"/>
          <w:sz w:val="22"/>
          <w:szCs w:val="22"/>
        </w:rPr>
        <w:t>postaci</w:t>
      </w:r>
      <w:r w:rsidRPr="00D16EC2">
        <w:rPr>
          <w:rFonts w:asciiTheme="minorHAnsi" w:hAnsiTheme="minorHAnsi" w:cstheme="minorHAnsi"/>
          <w:sz w:val="22"/>
          <w:szCs w:val="22"/>
        </w:rPr>
        <w:t xml:space="preserve"> papierowej:</w:t>
      </w:r>
    </w:p>
    <w:p w14:paraId="1BDB42A3" w14:textId="77777777" w:rsidR="00C36558" w:rsidRPr="00D16EC2" w:rsidRDefault="00C36558" w:rsidP="00693B73">
      <w:pPr>
        <w:numPr>
          <w:ilvl w:val="1"/>
          <w:numId w:val="9"/>
        </w:numPr>
        <w:tabs>
          <w:tab w:val="clear" w:pos="720"/>
        </w:tabs>
        <w:spacing w:line="300" w:lineRule="auto"/>
        <w:ind w:left="851" w:hanging="284"/>
        <w:rPr>
          <w:rFonts w:asciiTheme="minorHAnsi" w:hAnsiTheme="minorHAnsi" w:cstheme="minorHAnsi"/>
          <w:sz w:val="22"/>
          <w:szCs w:val="22"/>
        </w:rPr>
      </w:pPr>
      <w:r w:rsidRPr="00D16EC2">
        <w:rPr>
          <w:rFonts w:asciiTheme="minorHAnsi" w:hAnsiTheme="minorHAnsi" w:cstheme="minorHAnsi"/>
          <w:sz w:val="22"/>
          <w:szCs w:val="22"/>
        </w:rPr>
        <w:t>oryginał:</w:t>
      </w:r>
    </w:p>
    <w:p w14:paraId="4598287A" w14:textId="77777777" w:rsidR="00C36558" w:rsidRPr="00D16EC2" w:rsidRDefault="00C36558" w:rsidP="00693B73">
      <w:pPr>
        <w:numPr>
          <w:ilvl w:val="2"/>
          <w:numId w:val="9"/>
        </w:numPr>
        <w:tabs>
          <w:tab w:val="clear" w:pos="1080"/>
        </w:tabs>
        <w:spacing w:line="300" w:lineRule="auto"/>
        <w:ind w:left="1134" w:hanging="283"/>
        <w:rPr>
          <w:rFonts w:asciiTheme="minorHAnsi" w:hAnsiTheme="minorHAnsi" w:cstheme="minorHAnsi"/>
          <w:sz w:val="22"/>
          <w:szCs w:val="22"/>
        </w:rPr>
      </w:pPr>
      <w:r w:rsidRPr="00D16EC2">
        <w:rPr>
          <w:rFonts w:asciiTheme="minorHAnsi" w:hAnsiTheme="minorHAnsi" w:cstheme="minorHAnsi"/>
          <w:sz w:val="22"/>
          <w:szCs w:val="22"/>
        </w:rPr>
        <w:t xml:space="preserve">projektu, </w:t>
      </w:r>
      <w:r w:rsidR="00353763">
        <w:rPr>
          <w:rFonts w:asciiTheme="minorHAnsi" w:hAnsiTheme="minorHAnsi" w:cstheme="minorHAnsi"/>
          <w:sz w:val="22"/>
          <w:szCs w:val="22"/>
        </w:rPr>
        <w:t>parafowanego przez</w:t>
      </w:r>
      <w:r w:rsidR="000B3AF4" w:rsidRPr="00D16EC2">
        <w:rPr>
          <w:rFonts w:asciiTheme="minorHAnsi" w:hAnsiTheme="minorHAnsi" w:cstheme="minorHAnsi"/>
          <w:sz w:val="22"/>
          <w:szCs w:val="22"/>
        </w:rPr>
        <w:t xml:space="preserve"> kierownika komórki wiodącej, </w:t>
      </w:r>
      <w:r w:rsidR="00B34874" w:rsidRPr="00D16EC2">
        <w:rPr>
          <w:rFonts w:asciiTheme="minorHAnsi" w:hAnsiTheme="minorHAnsi" w:cstheme="minorHAnsi"/>
          <w:sz w:val="22"/>
          <w:szCs w:val="22"/>
        </w:rPr>
        <w:t xml:space="preserve">głównego </w:t>
      </w:r>
      <w:r w:rsidR="000B3AF4" w:rsidRPr="00D16EC2">
        <w:rPr>
          <w:rFonts w:asciiTheme="minorHAnsi" w:hAnsiTheme="minorHAnsi" w:cstheme="minorHAnsi"/>
          <w:sz w:val="22"/>
          <w:szCs w:val="22"/>
        </w:rPr>
        <w:t xml:space="preserve">księgowego dzielnicy </w:t>
      </w:r>
      <w:r w:rsidR="00D9404E">
        <w:rPr>
          <w:rFonts w:asciiTheme="minorHAnsi" w:hAnsiTheme="minorHAnsi" w:cstheme="minorHAnsi"/>
          <w:sz w:val="22"/>
          <w:szCs w:val="22"/>
        </w:rPr>
        <w:t>-</w:t>
      </w:r>
      <w:r w:rsidR="00D9404E" w:rsidRPr="00D16EC2">
        <w:rPr>
          <w:rFonts w:asciiTheme="minorHAnsi" w:hAnsiTheme="minorHAnsi" w:cstheme="minorHAnsi"/>
          <w:sz w:val="22"/>
          <w:szCs w:val="22"/>
        </w:rPr>
        <w:t xml:space="preserve"> </w:t>
      </w:r>
      <w:r w:rsidR="000B3AF4" w:rsidRPr="00D16EC2">
        <w:rPr>
          <w:rFonts w:asciiTheme="minorHAnsi" w:hAnsiTheme="minorHAnsi" w:cstheme="minorHAnsi"/>
          <w:sz w:val="22"/>
          <w:szCs w:val="22"/>
        </w:rPr>
        <w:t>w przypadku projektów opracowanych przez komórkę wiodącą będącą urzędem dzielnicy oraz radcy prawnego</w:t>
      </w:r>
      <w:r w:rsidR="00385F17" w:rsidRPr="00D16EC2">
        <w:rPr>
          <w:rFonts w:asciiTheme="minorHAnsi" w:hAnsiTheme="minorHAnsi" w:cstheme="minorHAnsi"/>
          <w:sz w:val="22"/>
          <w:szCs w:val="22"/>
        </w:rPr>
        <w:t>,</w:t>
      </w:r>
    </w:p>
    <w:p w14:paraId="7955B22C" w14:textId="77777777" w:rsidR="00C36558" w:rsidRPr="00D16EC2" w:rsidRDefault="00C36558" w:rsidP="00693B73">
      <w:pPr>
        <w:numPr>
          <w:ilvl w:val="2"/>
          <w:numId w:val="9"/>
        </w:numPr>
        <w:tabs>
          <w:tab w:val="clear" w:pos="1080"/>
        </w:tabs>
        <w:spacing w:line="300" w:lineRule="auto"/>
        <w:ind w:left="1134" w:hanging="283"/>
        <w:rPr>
          <w:rFonts w:asciiTheme="minorHAnsi" w:hAnsiTheme="minorHAnsi" w:cstheme="minorHAnsi"/>
          <w:sz w:val="22"/>
          <w:szCs w:val="22"/>
        </w:rPr>
      </w:pPr>
      <w:r w:rsidRPr="00D16EC2">
        <w:rPr>
          <w:rFonts w:asciiTheme="minorHAnsi" w:hAnsiTheme="minorHAnsi" w:cstheme="minorHAnsi"/>
          <w:sz w:val="22"/>
          <w:szCs w:val="22"/>
        </w:rPr>
        <w:t xml:space="preserve">uzasadnienia projektu, </w:t>
      </w:r>
      <w:r w:rsidR="000B3AF4" w:rsidRPr="00D16EC2">
        <w:rPr>
          <w:rFonts w:asciiTheme="minorHAnsi" w:hAnsiTheme="minorHAnsi" w:cstheme="minorHAnsi"/>
          <w:sz w:val="22"/>
          <w:szCs w:val="22"/>
        </w:rPr>
        <w:t xml:space="preserve">zawierającego parafy kierownika komórki wiodącej, </w:t>
      </w:r>
      <w:r w:rsidR="00B34874" w:rsidRPr="00D16EC2">
        <w:rPr>
          <w:rFonts w:asciiTheme="minorHAnsi" w:hAnsiTheme="minorHAnsi" w:cstheme="minorHAnsi"/>
          <w:sz w:val="22"/>
          <w:szCs w:val="22"/>
        </w:rPr>
        <w:t xml:space="preserve">głównego </w:t>
      </w:r>
      <w:r w:rsidR="000B3AF4" w:rsidRPr="00D16EC2">
        <w:rPr>
          <w:rFonts w:asciiTheme="minorHAnsi" w:hAnsiTheme="minorHAnsi" w:cstheme="minorHAnsi"/>
          <w:sz w:val="22"/>
          <w:szCs w:val="22"/>
        </w:rPr>
        <w:t>księgowego dzielnicy</w:t>
      </w:r>
      <w:r w:rsidR="00B85B87">
        <w:rPr>
          <w:rFonts w:asciiTheme="minorHAnsi" w:hAnsiTheme="minorHAnsi" w:cstheme="minorHAnsi"/>
          <w:sz w:val="22"/>
          <w:szCs w:val="22"/>
        </w:rPr>
        <w:t xml:space="preserve"> </w:t>
      </w:r>
      <w:r w:rsidR="000B3AF4" w:rsidRPr="00D16EC2">
        <w:rPr>
          <w:rFonts w:asciiTheme="minorHAnsi" w:hAnsiTheme="minorHAnsi" w:cstheme="minorHAnsi"/>
          <w:sz w:val="22"/>
          <w:szCs w:val="22"/>
        </w:rPr>
        <w:t>w przypadku projektów opracowanych przez komórkę wiodącą będącą urzędem dzielnicy</w:t>
      </w:r>
      <w:r w:rsidR="00B85B87">
        <w:rPr>
          <w:rFonts w:asciiTheme="minorHAnsi" w:hAnsiTheme="minorHAnsi" w:cstheme="minorHAnsi"/>
          <w:sz w:val="22"/>
          <w:szCs w:val="22"/>
        </w:rPr>
        <w:t xml:space="preserve"> </w:t>
      </w:r>
    </w:p>
    <w:p w14:paraId="67A14ABA" w14:textId="77777777" w:rsidR="00C36558" w:rsidRPr="00D16EC2" w:rsidRDefault="00C36558" w:rsidP="00693B73">
      <w:pPr>
        <w:numPr>
          <w:ilvl w:val="2"/>
          <w:numId w:val="9"/>
        </w:numPr>
        <w:tabs>
          <w:tab w:val="clear" w:pos="1080"/>
        </w:tabs>
        <w:spacing w:line="300" w:lineRule="auto"/>
        <w:ind w:left="1134" w:hanging="283"/>
        <w:rPr>
          <w:rFonts w:asciiTheme="minorHAnsi" w:hAnsiTheme="minorHAnsi" w:cstheme="minorHAnsi"/>
          <w:sz w:val="22"/>
          <w:szCs w:val="22"/>
        </w:rPr>
      </w:pPr>
      <w:r w:rsidRPr="00D16EC2">
        <w:rPr>
          <w:rFonts w:asciiTheme="minorHAnsi" w:hAnsiTheme="minorHAnsi" w:cstheme="minorHAnsi"/>
          <w:sz w:val="22"/>
          <w:szCs w:val="22"/>
        </w:rPr>
        <w:t>tekstu ujedn</w:t>
      </w:r>
      <w:r w:rsidR="004264F7" w:rsidRPr="00D16EC2">
        <w:rPr>
          <w:rFonts w:asciiTheme="minorHAnsi" w:hAnsiTheme="minorHAnsi" w:cstheme="minorHAnsi"/>
          <w:sz w:val="22"/>
          <w:szCs w:val="22"/>
        </w:rPr>
        <w:t>oliconego uchwały</w:t>
      </w:r>
      <w:r w:rsidRPr="00D16EC2">
        <w:rPr>
          <w:rFonts w:asciiTheme="minorHAnsi" w:hAnsiTheme="minorHAnsi" w:cstheme="minorHAnsi"/>
          <w:sz w:val="22"/>
          <w:szCs w:val="22"/>
        </w:rPr>
        <w:t>, zawierającego parafę kierownika komórki wiodącej</w:t>
      </w:r>
      <w:r w:rsidR="00FF139A">
        <w:rPr>
          <w:rFonts w:asciiTheme="minorHAnsi" w:hAnsiTheme="minorHAnsi" w:cstheme="minorHAnsi"/>
          <w:sz w:val="22"/>
          <w:szCs w:val="22"/>
        </w:rPr>
        <w:t>;</w:t>
      </w:r>
    </w:p>
    <w:p w14:paraId="31BCAE71" w14:textId="77777777" w:rsidR="00F36634" w:rsidRPr="00D16EC2" w:rsidRDefault="00C36558" w:rsidP="00693B73">
      <w:pPr>
        <w:numPr>
          <w:ilvl w:val="1"/>
          <w:numId w:val="9"/>
        </w:numPr>
        <w:tabs>
          <w:tab w:val="clear" w:pos="720"/>
        </w:tabs>
        <w:spacing w:line="300" w:lineRule="auto"/>
        <w:ind w:left="851" w:hanging="284"/>
        <w:rPr>
          <w:rFonts w:asciiTheme="minorHAnsi" w:hAnsiTheme="minorHAnsi" w:cstheme="minorHAnsi"/>
          <w:sz w:val="22"/>
          <w:szCs w:val="22"/>
        </w:rPr>
      </w:pPr>
      <w:r w:rsidRPr="00D16EC2">
        <w:rPr>
          <w:rFonts w:asciiTheme="minorHAnsi" w:hAnsiTheme="minorHAnsi" w:cstheme="minorHAnsi"/>
          <w:sz w:val="22"/>
          <w:szCs w:val="22"/>
        </w:rPr>
        <w:t>materiały informacyjne</w:t>
      </w:r>
      <w:r w:rsidR="00FF139A">
        <w:rPr>
          <w:rFonts w:asciiTheme="minorHAnsi" w:hAnsiTheme="minorHAnsi" w:cstheme="minorHAnsi"/>
          <w:sz w:val="22"/>
          <w:szCs w:val="22"/>
        </w:rPr>
        <w:t>;</w:t>
      </w:r>
    </w:p>
    <w:p w14:paraId="2E7CFBF8" w14:textId="77777777" w:rsidR="00C36558" w:rsidRPr="00D16EC2" w:rsidRDefault="00F36634" w:rsidP="00693B73">
      <w:pPr>
        <w:numPr>
          <w:ilvl w:val="1"/>
          <w:numId w:val="9"/>
        </w:numPr>
        <w:tabs>
          <w:tab w:val="clear" w:pos="720"/>
        </w:tabs>
        <w:spacing w:after="240" w:line="300" w:lineRule="auto"/>
        <w:ind w:left="851" w:hanging="284"/>
        <w:rPr>
          <w:rFonts w:asciiTheme="minorHAnsi" w:hAnsiTheme="minorHAnsi" w:cstheme="minorHAnsi"/>
          <w:sz w:val="22"/>
          <w:szCs w:val="22"/>
        </w:rPr>
      </w:pPr>
      <w:r w:rsidRPr="00D16EC2">
        <w:rPr>
          <w:rFonts w:asciiTheme="minorHAnsi" w:hAnsiTheme="minorHAnsi" w:cstheme="minorHAnsi"/>
          <w:sz w:val="22"/>
          <w:szCs w:val="22"/>
        </w:rPr>
        <w:t>kopie kart uzgodnień</w:t>
      </w:r>
      <w:r w:rsidR="00D9404E">
        <w:rPr>
          <w:rFonts w:asciiTheme="minorHAnsi" w:hAnsiTheme="minorHAnsi" w:cstheme="minorHAnsi"/>
          <w:sz w:val="22"/>
          <w:szCs w:val="22"/>
        </w:rPr>
        <w:t>.</w:t>
      </w:r>
    </w:p>
    <w:p w14:paraId="0BDB278C" w14:textId="77777777" w:rsidR="00C36558" w:rsidRPr="003C6435" w:rsidRDefault="00C36558" w:rsidP="00693B73">
      <w:pPr>
        <w:autoSpaceDE w:val="0"/>
        <w:autoSpaceDN w:val="0"/>
        <w:adjustRightInd w:val="0"/>
        <w:spacing w:after="240" w:line="300" w:lineRule="auto"/>
        <w:ind w:firstLine="567"/>
        <w:rPr>
          <w:rFonts w:asciiTheme="minorHAnsi" w:hAnsiTheme="minorHAnsi" w:cstheme="minorHAnsi"/>
          <w:sz w:val="22"/>
          <w:szCs w:val="22"/>
        </w:rPr>
      </w:pPr>
      <w:r w:rsidRPr="00EA7713">
        <w:rPr>
          <w:rFonts w:asciiTheme="minorHAnsi" w:hAnsiTheme="minorHAnsi" w:cstheme="minorHAnsi"/>
          <w:sz w:val="22"/>
          <w:szCs w:val="22"/>
        </w:rPr>
        <w:t>3. Skarbnik umieszcza na każdej stronie projektu oraz uzasadnienia projektu pieczęć o treści: „</w:t>
      </w:r>
      <w:r w:rsidRPr="003C6435">
        <w:rPr>
          <w:rFonts w:asciiTheme="minorHAnsi" w:hAnsiTheme="minorHAnsi" w:cstheme="minorHAnsi"/>
          <w:sz w:val="22"/>
          <w:szCs w:val="22"/>
        </w:rPr>
        <w:t>Wydano opinię Skarbnika m.st. Warszawy z dnia …”</w:t>
      </w:r>
      <w:r w:rsidR="00BA436D">
        <w:rPr>
          <w:rFonts w:asciiTheme="minorHAnsi" w:hAnsiTheme="minorHAnsi" w:cstheme="minorHAnsi"/>
          <w:sz w:val="22"/>
          <w:szCs w:val="22"/>
        </w:rPr>
        <w:t xml:space="preserve"> </w:t>
      </w:r>
      <w:r w:rsidR="00BA436D" w:rsidRPr="00BA436D">
        <w:rPr>
          <w:rFonts w:asciiTheme="minorHAnsi" w:hAnsiTheme="minorHAnsi" w:cstheme="minorHAnsi"/>
          <w:sz w:val="22"/>
          <w:szCs w:val="22"/>
        </w:rPr>
        <w:t xml:space="preserve">oraz przesyła komórce wiodącej swoją opinię zapisaną w formacie </w:t>
      </w:r>
      <w:proofErr w:type="spellStart"/>
      <w:r w:rsidR="00BA436D" w:rsidRPr="00BA436D">
        <w:rPr>
          <w:rFonts w:asciiTheme="minorHAnsi" w:hAnsiTheme="minorHAnsi" w:cstheme="minorHAnsi"/>
          <w:sz w:val="22"/>
          <w:szCs w:val="22"/>
        </w:rPr>
        <w:t>docx</w:t>
      </w:r>
      <w:proofErr w:type="spellEnd"/>
      <w:r w:rsidR="00BA436D" w:rsidRPr="00BA436D">
        <w:rPr>
          <w:rFonts w:asciiTheme="minorHAnsi" w:hAnsiTheme="minorHAnsi" w:cstheme="minorHAnsi"/>
          <w:sz w:val="22"/>
          <w:szCs w:val="22"/>
        </w:rPr>
        <w:t xml:space="preserve"> (.</w:t>
      </w:r>
      <w:proofErr w:type="spellStart"/>
      <w:r w:rsidR="00BA436D" w:rsidRPr="00BA436D">
        <w:rPr>
          <w:rFonts w:asciiTheme="minorHAnsi" w:hAnsiTheme="minorHAnsi" w:cstheme="minorHAnsi"/>
          <w:sz w:val="22"/>
          <w:szCs w:val="22"/>
        </w:rPr>
        <w:t>doc</w:t>
      </w:r>
      <w:proofErr w:type="spellEnd"/>
      <w:r w:rsidR="00BA436D" w:rsidRPr="00BA436D">
        <w:rPr>
          <w:rFonts w:asciiTheme="minorHAnsi" w:hAnsiTheme="minorHAnsi" w:cstheme="minorHAnsi"/>
          <w:sz w:val="22"/>
          <w:szCs w:val="22"/>
        </w:rPr>
        <w:t>)</w:t>
      </w:r>
      <w:r w:rsidRPr="003C6435">
        <w:rPr>
          <w:rFonts w:asciiTheme="minorHAnsi" w:hAnsiTheme="minorHAnsi" w:cstheme="minorHAnsi"/>
          <w:sz w:val="22"/>
          <w:szCs w:val="22"/>
        </w:rPr>
        <w:t>.</w:t>
      </w:r>
    </w:p>
    <w:p w14:paraId="7188E027" w14:textId="77777777" w:rsidR="00251887" w:rsidRPr="00C755DA" w:rsidRDefault="004264F7" w:rsidP="00693B73">
      <w:pPr>
        <w:autoSpaceDE w:val="0"/>
        <w:autoSpaceDN w:val="0"/>
        <w:adjustRightInd w:val="0"/>
        <w:spacing w:after="240" w:line="300" w:lineRule="auto"/>
        <w:ind w:firstLine="567"/>
        <w:rPr>
          <w:rFonts w:asciiTheme="minorHAnsi" w:hAnsiTheme="minorHAnsi" w:cstheme="minorHAnsi"/>
          <w:bCs/>
          <w:sz w:val="22"/>
          <w:szCs w:val="22"/>
        </w:rPr>
      </w:pPr>
      <w:r w:rsidRPr="00D16EC2">
        <w:rPr>
          <w:rFonts w:asciiTheme="minorHAnsi" w:hAnsiTheme="minorHAnsi" w:cstheme="minorHAnsi"/>
          <w:b/>
          <w:sz w:val="22"/>
          <w:szCs w:val="22"/>
        </w:rPr>
        <w:t xml:space="preserve">§ </w:t>
      </w:r>
      <w:r w:rsidR="000E7C90">
        <w:rPr>
          <w:rFonts w:asciiTheme="minorHAnsi" w:hAnsiTheme="minorHAnsi" w:cstheme="minorHAnsi"/>
          <w:b/>
          <w:sz w:val="22"/>
          <w:szCs w:val="22"/>
        </w:rPr>
        <w:t>1</w:t>
      </w:r>
      <w:r w:rsidR="00CF7DEC">
        <w:rPr>
          <w:rFonts w:asciiTheme="minorHAnsi" w:hAnsiTheme="minorHAnsi" w:cstheme="minorHAnsi"/>
          <w:b/>
          <w:sz w:val="22"/>
          <w:szCs w:val="22"/>
        </w:rPr>
        <w:t>7</w:t>
      </w:r>
      <w:r w:rsidRPr="00D16EC2">
        <w:rPr>
          <w:rFonts w:asciiTheme="minorHAnsi" w:hAnsiTheme="minorHAnsi" w:cstheme="minorHAnsi"/>
          <w:b/>
          <w:sz w:val="22"/>
          <w:szCs w:val="22"/>
        </w:rPr>
        <w:t>.</w:t>
      </w:r>
      <w:r w:rsidR="003C6435" w:rsidRPr="003C6435">
        <w:rPr>
          <w:rFonts w:asciiTheme="minorHAnsi" w:hAnsiTheme="minorHAnsi" w:cstheme="minorHAnsi"/>
          <w:b/>
          <w:sz w:val="22"/>
          <w:szCs w:val="22"/>
        </w:rPr>
        <w:t xml:space="preserve"> </w:t>
      </w:r>
      <w:r w:rsidR="00251887" w:rsidRPr="00251887">
        <w:rPr>
          <w:rFonts w:asciiTheme="minorHAnsi" w:hAnsiTheme="minorHAnsi" w:cstheme="minorHAnsi"/>
          <w:b/>
          <w:sz w:val="22"/>
          <w:szCs w:val="22"/>
        </w:rPr>
        <w:t>1</w:t>
      </w:r>
      <w:r w:rsidR="00251887" w:rsidRPr="00C755DA">
        <w:rPr>
          <w:rFonts w:asciiTheme="minorHAnsi" w:hAnsiTheme="minorHAnsi" w:cstheme="minorHAnsi"/>
          <w:bCs/>
          <w:sz w:val="22"/>
          <w:szCs w:val="22"/>
        </w:rPr>
        <w:t xml:space="preserve">. Projekt oraz projekt obwieszczenia w sprawie ogłoszenia tekstu jednolitego uchwały, dotyczący dokumentu programującego rozwój, </w:t>
      </w:r>
      <w:r w:rsidR="0063466A">
        <w:rPr>
          <w:rFonts w:asciiTheme="minorHAnsi" w:hAnsiTheme="minorHAnsi" w:cstheme="minorHAnsi"/>
          <w:bCs/>
          <w:sz w:val="22"/>
          <w:szCs w:val="22"/>
        </w:rPr>
        <w:t xml:space="preserve">który uzyskał opinię prawną oraz opinię Skarbnika, </w:t>
      </w:r>
      <w:r w:rsidR="00251887" w:rsidRPr="00C755DA">
        <w:rPr>
          <w:rFonts w:asciiTheme="minorHAnsi" w:hAnsiTheme="minorHAnsi" w:cstheme="minorHAnsi"/>
          <w:bCs/>
          <w:sz w:val="22"/>
          <w:szCs w:val="22"/>
        </w:rPr>
        <w:t xml:space="preserve">komórka wiodąca (w przypadku uchwały zgłoszonej w ramach obywatelskiej inicjatywy Gabinet Prezydenta) przedkłada </w:t>
      </w:r>
      <w:r w:rsidR="00251887">
        <w:rPr>
          <w:rFonts w:asciiTheme="minorHAnsi" w:hAnsiTheme="minorHAnsi" w:cstheme="minorHAnsi"/>
          <w:bCs/>
          <w:sz w:val="22"/>
          <w:szCs w:val="22"/>
        </w:rPr>
        <w:t xml:space="preserve">do </w:t>
      </w:r>
      <w:r w:rsidR="00251887" w:rsidRPr="00EA7713">
        <w:rPr>
          <w:rFonts w:asciiTheme="minorHAnsi" w:hAnsiTheme="minorHAnsi" w:cstheme="minorHAnsi"/>
          <w:sz w:val="22"/>
          <w:szCs w:val="22"/>
        </w:rPr>
        <w:t xml:space="preserve">biura odpowiadającego za koordynację w zakresie polityki rozwoju </w:t>
      </w:r>
      <w:r w:rsidR="00251887">
        <w:rPr>
          <w:rFonts w:asciiTheme="minorHAnsi" w:hAnsiTheme="minorHAnsi" w:cstheme="minorHAnsi"/>
          <w:sz w:val="22"/>
          <w:szCs w:val="22"/>
        </w:rPr>
        <w:t>w</w:t>
      </w:r>
      <w:r w:rsidR="00251887" w:rsidRPr="00C755DA">
        <w:rPr>
          <w:rFonts w:asciiTheme="minorHAnsi" w:hAnsiTheme="minorHAnsi" w:cstheme="minorHAnsi"/>
          <w:bCs/>
          <w:sz w:val="22"/>
          <w:szCs w:val="22"/>
        </w:rPr>
        <w:t xml:space="preserve"> celu wydania opinii co do zgodności ze Standardami dokumentów programujących rozwój m.st. Warszawy.</w:t>
      </w:r>
    </w:p>
    <w:p w14:paraId="2B0C1E26" w14:textId="77777777" w:rsidR="00251887" w:rsidRPr="00C755DA" w:rsidRDefault="00251887" w:rsidP="00693B73">
      <w:pPr>
        <w:autoSpaceDE w:val="0"/>
        <w:autoSpaceDN w:val="0"/>
        <w:adjustRightInd w:val="0"/>
        <w:spacing w:after="240" w:line="300" w:lineRule="auto"/>
        <w:ind w:firstLine="567"/>
        <w:rPr>
          <w:rFonts w:asciiTheme="minorHAnsi" w:hAnsiTheme="minorHAnsi" w:cstheme="minorHAnsi"/>
          <w:bCs/>
          <w:sz w:val="22"/>
          <w:szCs w:val="22"/>
        </w:rPr>
      </w:pPr>
      <w:r w:rsidRPr="00C755DA">
        <w:rPr>
          <w:rFonts w:asciiTheme="minorHAnsi" w:hAnsiTheme="minorHAnsi" w:cstheme="minorHAnsi"/>
          <w:bCs/>
          <w:sz w:val="22"/>
          <w:szCs w:val="22"/>
        </w:rPr>
        <w:t>2. Do wydawania opinii, o której mowa w ust. 1 przepisy § 16 ust. 2 i 3 oraz § 20 stosuje się odpowiednio.</w:t>
      </w:r>
    </w:p>
    <w:p w14:paraId="0AED5387" w14:textId="77777777" w:rsidR="004264F7" w:rsidRPr="003C6435" w:rsidRDefault="00251887" w:rsidP="00693B73">
      <w:pPr>
        <w:autoSpaceDE w:val="0"/>
        <w:autoSpaceDN w:val="0"/>
        <w:adjustRightInd w:val="0"/>
        <w:spacing w:after="240" w:line="300" w:lineRule="auto"/>
        <w:ind w:firstLine="567"/>
        <w:rPr>
          <w:rFonts w:asciiTheme="minorHAnsi" w:hAnsiTheme="minorHAnsi" w:cstheme="minorHAnsi"/>
          <w:sz w:val="22"/>
          <w:szCs w:val="22"/>
        </w:rPr>
      </w:pPr>
      <w:r w:rsidRPr="00D16EC2">
        <w:rPr>
          <w:rFonts w:asciiTheme="minorHAnsi" w:hAnsiTheme="minorHAnsi" w:cstheme="minorHAnsi"/>
          <w:b/>
          <w:sz w:val="22"/>
          <w:szCs w:val="22"/>
        </w:rPr>
        <w:t xml:space="preserve">§ </w:t>
      </w:r>
      <w:r>
        <w:rPr>
          <w:rFonts w:asciiTheme="minorHAnsi" w:hAnsiTheme="minorHAnsi" w:cstheme="minorHAnsi"/>
          <w:b/>
          <w:sz w:val="22"/>
          <w:szCs w:val="22"/>
        </w:rPr>
        <w:t>18</w:t>
      </w:r>
      <w:r w:rsidRPr="00D16EC2">
        <w:rPr>
          <w:rFonts w:asciiTheme="minorHAnsi" w:hAnsiTheme="minorHAnsi" w:cstheme="minorHAnsi"/>
          <w:b/>
          <w:sz w:val="22"/>
          <w:szCs w:val="22"/>
        </w:rPr>
        <w:t>.</w:t>
      </w:r>
      <w:r>
        <w:rPr>
          <w:rFonts w:asciiTheme="minorHAnsi" w:hAnsiTheme="minorHAnsi" w:cstheme="minorHAnsi"/>
          <w:b/>
          <w:sz w:val="22"/>
          <w:szCs w:val="22"/>
        </w:rPr>
        <w:t xml:space="preserve"> </w:t>
      </w:r>
      <w:r w:rsidR="003C6435" w:rsidRPr="003C6435">
        <w:rPr>
          <w:rFonts w:asciiTheme="minorHAnsi" w:hAnsiTheme="minorHAnsi" w:cstheme="minorHAnsi"/>
          <w:sz w:val="22"/>
          <w:szCs w:val="22"/>
        </w:rPr>
        <w:t>W przypadku uchwały zgłoszonej w ramach obywatelskiej inicjatywy uchwałodawczej Gabinet Prezydenta uzyskuje opinię komórki merytorycznej</w:t>
      </w:r>
      <w:r w:rsidR="00BA436D">
        <w:rPr>
          <w:rFonts w:asciiTheme="minorHAnsi" w:hAnsiTheme="minorHAnsi" w:cstheme="minorHAnsi"/>
          <w:sz w:val="22"/>
          <w:szCs w:val="22"/>
        </w:rPr>
        <w:t>,</w:t>
      </w:r>
      <w:r w:rsidR="003C6435" w:rsidRPr="003C6435">
        <w:rPr>
          <w:rFonts w:asciiTheme="minorHAnsi" w:hAnsiTheme="minorHAnsi" w:cstheme="minorHAnsi"/>
          <w:sz w:val="22"/>
          <w:szCs w:val="22"/>
        </w:rPr>
        <w:t xml:space="preserve"> rozumianej jako komórka wiodąca </w:t>
      </w:r>
      <w:r w:rsidR="00F81199">
        <w:rPr>
          <w:rFonts w:asciiTheme="minorHAnsi" w:hAnsiTheme="minorHAnsi" w:cstheme="minorHAnsi"/>
          <w:sz w:val="22"/>
          <w:szCs w:val="22"/>
        </w:rPr>
        <w:br/>
      </w:r>
      <w:r w:rsidR="003C6435" w:rsidRPr="003C6435">
        <w:rPr>
          <w:rFonts w:asciiTheme="minorHAnsi" w:hAnsiTheme="minorHAnsi" w:cstheme="minorHAnsi"/>
          <w:sz w:val="22"/>
          <w:szCs w:val="22"/>
        </w:rPr>
        <w:t xml:space="preserve">ze względu na właściwość sprawy, a następnie przedkłada Skarbnikowi w celu wydania opinii, </w:t>
      </w:r>
      <w:r w:rsidR="00F81199">
        <w:rPr>
          <w:rFonts w:asciiTheme="minorHAnsi" w:hAnsiTheme="minorHAnsi" w:cstheme="minorHAnsi"/>
          <w:sz w:val="22"/>
          <w:szCs w:val="22"/>
        </w:rPr>
        <w:br/>
      </w:r>
      <w:r w:rsidR="003C6435" w:rsidRPr="003C6435">
        <w:rPr>
          <w:rFonts w:asciiTheme="minorHAnsi" w:hAnsiTheme="minorHAnsi" w:cstheme="minorHAnsi"/>
          <w:sz w:val="22"/>
          <w:szCs w:val="22"/>
        </w:rPr>
        <w:t>co do konsekwencji dla budżetu oraz WPF.</w:t>
      </w:r>
    </w:p>
    <w:p w14:paraId="4DAA0C9A" w14:textId="77777777" w:rsidR="003C6435" w:rsidRPr="003C6435" w:rsidRDefault="003C6435" w:rsidP="00693B73">
      <w:pPr>
        <w:autoSpaceDE w:val="0"/>
        <w:autoSpaceDN w:val="0"/>
        <w:adjustRightInd w:val="0"/>
        <w:spacing w:after="240" w:line="300" w:lineRule="auto"/>
        <w:ind w:firstLine="709"/>
        <w:rPr>
          <w:rFonts w:asciiTheme="minorHAnsi" w:hAnsiTheme="minorHAnsi" w:cstheme="minorHAnsi"/>
          <w:sz w:val="22"/>
          <w:szCs w:val="22"/>
        </w:rPr>
      </w:pPr>
      <w:r w:rsidRPr="00D16EC2">
        <w:rPr>
          <w:rFonts w:asciiTheme="minorHAnsi" w:hAnsiTheme="minorHAnsi" w:cstheme="minorHAnsi"/>
          <w:b/>
          <w:sz w:val="22"/>
          <w:szCs w:val="22"/>
        </w:rPr>
        <w:t xml:space="preserve">§ </w:t>
      </w:r>
      <w:r w:rsidR="00251887">
        <w:rPr>
          <w:rFonts w:asciiTheme="minorHAnsi" w:hAnsiTheme="minorHAnsi" w:cstheme="minorHAnsi"/>
          <w:b/>
          <w:sz w:val="22"/>
          <w:szCs w:val="22"/>
        </w:rPr>
        <w:t>19</w:t>
      </w:r>
      <w:r w:rsidRPr="00D16EC2">
        <w:rPr>
          <w:rFonts w:asciiTheme="minorHAnsi" w:hAnsiTheme="minorHAnsi" w:cstheme="minorHAnsi"/>
          <w:sz w:val="22"/>
          <w:szCs w:val="22"/>
        </w:rPr>
        <w:t>.</w:t>
      </w:r>
      <w:r w:rsidRPr="003C6435">
        <w:rPr>
          <w:rFonts w:asciiTheme="minorHAnsi" w:hAnsiTheme="minorHAnsi" w:cstheme="minorHAnsi"/>
          <w:bCs/>
          <w:color w:val="000000"/>
          <w:sz w:val="22"/>
          <w:szCs w:val="22"/>
        </w:rPr>
        <w:t>1</w:t>
      </w:r>
      <w:r w:rsidRPr="003C6435">
        <w:rPr>
          <w:rFonts w:asciiTheme="minorHAnsi" w:hAnsiTheme="minorHAnsi" w:cstheme="minorHAnsi"/>
          <w:b/>
          <w:bCs/>
          <w:color w:val="000000"/>
          <w:sz w:val="22"/>
          <w:szCs w:val="22"/>
        </w:rPr>
        <w:t>.</w:t>
      </w:r>
      <w:r w:rsidRPr="003C6435">
        <w:rPr>
          <w:rFonts w:asciiTheme="minorHAnsi" w:hAnsiTheme="minorHAnsi" w:cstheme="minorHAnsi"/>
          <w:color w:val="000000"/>
          <w:sz w:val="22"/>
          <w:szCs w:val="22"/>
        </w:rPr>
        <w:t xml:space="preserve"> W przypadku projektu podlegające</w:t>
      </w:r>
      <w:r w:rsidR="00E45431">
        <w:rPr>
          <w:rFonts w:asciiTheme="minorHAnsi" w:hAnsiTheme="minorHAnsi" w:cstheme="minorHAnsi"/>
          <w:color w:val="000000"/>
          <w:sz w:val="22"/>
          <w:szCs w:val="22"/>
        </w:rPr>
        <w:t>go</w:t>
      </w:r>
      <w:r w:rsidRPr="003C6435">
        <w:rPr>
          <w:rFonts w:asciiTheme="minorHAnsi" w:hAnsiTheme="minorHAnsi" w:cstheme="minorHAnsi"/>
          <w:color w:val="000000"/>
          <w:sz w:val="22"/>
          <w:szCs w:val="22"/>
        </w:rPr>
        <w:t xml:space="preserve"> ogłoszeniu w Dzienniku Urzędowym Województwa Mazowieckiego, na podstawie które</w:t>
      </w:r>
      <w:r w:rsidR="00E45431">
        <w:rPr>
          <w:rFonts w:asciiTheme="minorHAnsi" w:hAnsiTheme="minorHAnsi" w:cstheme="minorHAnsi"/>
          <w:color w:val="000000"/>
          <w:sz w:val="22"/>
          <w:szCs w:val="22"/>
        </w:rPr>
        <w:t>go</w:t>
      </w:r>
      <w:r w:rsidRPr="003C6435">
        <w:rPr>
          <w:rFonts w:asciiTheme="minorHAnsi" w:hAnsiTheme="minorHAnsi" w:cstheme="minorHAnsi"/>
          <w:color w:val="000000"/>
          <w:sz w:val="22"/>
          <w:szCs w:val="22"/>
        </w:rPr>
        <w:t xml:space="preserve"> odbywać się będzie przetwarzanie danych osobowych, komórka wiodąca uzyskuje opinię biura właściwego</w:t>
      </w:r>
      <w:r w:rsidR="000E7C90">
        <w:rPr>
          <w:rFonts w:asciiTheme="minorHAnsi" w:hAnsiTheme="minorHAnsi" w:cstheme="minorHAnsi"/>
          <w:color w:val="000000"/>
          <w:sz w:val="22"/>
          <w:szCs w:val="22"/>
        </w:rPr>
        <w:t xml:space="preserve"> do spraw</w:t>
      </w:r>
      <w:r w:rsidRPr="003C6435">
        <w:rPr>
          <w:rFonts w:asciiTheme="minorHAnsi" w:hAnsiTheme="minorHAnsi" w:cstheme="minorHAnsi"/>
          <w:color w:val="000000"/>
          <w:sz w:val="22"/>
          <w:szCs w:val="22"/>
        </w:rPr>
        <w:t xml:space="preserve"> ochrony danych osobowych.</w:t>
      </w:r>
    </w:p>
    <w:p w14:paraId="0FB25062" w14:textId="77777777" w:rsidR="003C6435" w:rsidRPr="003C6435" w:rsidRDefault="003C6435" w:rsidP="00693B73">
      <w:pPr>
        <w:autoSpaceDE w:val="0"/>
        <w:autoSpaceDN w:val="0"/>
        <w:adjustRightInd w:val="0"/>
        <w:spacing w:after="240" w:line="300" w:lineRule="auto"/>
        <w:ind w:firstLine="567"/>
        <w:contextualSpacing/>
        <w:rPr>
          <w:rFonts w:asciiTheme="minorHAnsi" w:hAnsiTheme="minorHAnsi" w:cstheme="minorHAnsi"/>
          <w:sz w:val="22"/>
          <w:szCs w:val="22"/>
        </w:rPr>
      </w:pPr>
      <w:r w:rsidRPr="003C6435">
        <w:rPr>
          <w:rFonts w:asciiTheme="minorHAnsi" w:hAnsiTheme="minorHAnsi" w:cstheme="minorHAnsi"/>
          <w:color w:val="000000"/>
          <w:sz w:val="22"/>
          <w:szCs w:val="22"/>
        </w:rPr>
        <w:t>2. Jeśli przepisy wyższego rzędu, zawierające delegacje do przyjęcia uchwały, o której mowa w ust. 1, nie określają w sposób precyzyjny i jednoznaczny zasad przetwarzania danych w ramach zadania, jakiego dotyczy uchwała, w jej projekcie należy uwzględnić jednostkę redakcyjną, w której określone zostaną następujące elementy:</w:t>
      </w:r>
    </w:p>
    <w:p w14:paraId="46C26A50" w14:textId="77777777" w:rsidR="003C6435" w:rsidRPr="003C6435" w:rsidRDefault="003C6435" w:rsidP="00693B73">
      <w:pPr>
        <w:numPr>
          <w:ilvl w:val="0"/>
          <w:numId w:val="17"/>
        </w:numPr>
        <w:autoSpaceDE w:val="0"/>
        <w:autoSpaceDN w:val="0"/>
        <w:adjustRightInd w:val="0"/>
        <w:spacing w:after="240" w:line="300" w:lineRule="auto"/>
        <w:ind w:left="851" w:hanging="284"/>
        <w:contextualSpacing/>
        <w:rPr>
          <w:rFonts w:asciiTheme="minorHAnsi" w:hAnsiTheme="minorHAnsi" w:cstheme="minorHAnsi"/>
          <w:sz w:val="22"/>
          <w:szCs w:val="22"/>
        </w:rPr>
      </w:pPr>
      <w:r w:rsidRPr="003C6435">
        <w:rPr>
          <w:rFonts w:asciiTheme="minorHAnsi" w:hAnsiTheme="minorHAnsi" w:cstheme="minorHAnsi"/>
          <w:color w:val="000000"/>
          <w:sz w:val="22"/>
          <w:szCs w:val="22"/>
        </w:rPr>
        <w:t>administrator danych;</w:t>
      </w:r>
    </w:p>
    <w:p w14:paraId="2B754712" w14:textId="77777777" w:rsidR="003C6435" w:rsidRDefault="003C6435" w:rsidP="00693B73">
      <w:pPr>
        <w:numPr>
          <w:ilvl w:val="0"/>
          <w:numId w:val="18"/>
        </w:numPr>
        <w:autoSpaceDE w:val="0"/>
        <w:autoSpaceDN w:val="0"/>
        <w:adjustRightInd w:val="0"/>
        <w:spacing w:after="240" w:line="300" w:lineRule="auto"/>
        <w:ind w:left="851" w:hanging="284"/>
        <w:contextualSpacing/>
        <w:rPr>
          <w:rFonts w:asciiTheme="minorHAnsi" w:hAnsiTheme="minorHAnsi" w:cstheme="minorHAnsi"/>
          <w:sz w:val="22"/>
          <w:szCs w:val="22"/>
        </w:rPr>
      </w:pPr>
      <w:r w:rsidRPr="003C6435">
        <w:rPr>
          <w:rFonts w:asciiTheme="minorHAnsi" w:hAnsiTheme="minorHAnsi" w:cstheme="minorHAnsi"/>
          <w:color w:val="000000"/>
          <w:sz w:val="22"/>
          <w:szCs w:val="22"/>
        </w:rPr>
        <w:t>kategorie osób, których dane dotyczą;</w:t>
      </w:r>
    </w:p>
    <w:p w14:paraId="4D34465E" w14:textId="77777777" w:rsidR="003C6435" w:rsidRPr="003C6435" w:rsidRDefault="003C6435" w:rsidP="00693B73">
      <w:pPr>
        <w:numPr>
          <w:ilvl w:val="0"/>
          <w:numId w:val="18"/>
        </w:numPr>
        <w:autoSpaceDE w:val="0"/>
        <w:autoSpaceDN w:val="0"/>
        <w:adjustRightInd w:val="0"/>
        <w:spacing w:after="240" w:line="300" w:lineRule="auto"/>
        <w:ind w:left="851" w:hanging="284"/>
        <w:rPr>
          <w:rFonts w:asciiTheme="minorHAnsi" w:hAnsiTheme="minorHAnsi" w:cstheme="minorHAnsi"/>
          <w:sz w:val="22"/>
          <w:szCs w:val="22"/>
        </w:rPr>
      </w:pPr>
      <w:r w:rsidRPr="003C6435">
        <w:rPr>
          <w:rFonts w:asciiTheme="minorHAnsi" w:hAnsiTheme="minorHAnsi" w:cstheme="minorHAnsi"/>
          <w:color w:val="000000"/>
          <w:sz w:val="22"/>
          <w:szCs w:val="22"/>
        </w:rPr>
        <w:t>podmioty uprawnione do przetwarzania danych osobowych</w:t>
      </w:r>
      <w:r>
        <w:rPr>
          <w:rFonts w:asciiTheme="minorHAnsi" w:hAnsiTheme="minorHAnsi" w:cstheme="minorHAnsi"/>
          <w:color w:val="000000"/>
          <w:sz w:val="22"/>
          <w:szCs w:val="22"/>
        </w:rPr>
        <w:t>.</w:t>
      </w:r>
    </w:p>
    <w:p w14:paraId="697C7344" w14:textId="77777777" w:rsidR="006D6FC1" w:rsidRDefault="00AF1158" w:rsidP="00693B73">
      <w:pPr>
        <w:autoSpaceDE w:val="0"/>
        <w:autoSpaceDN w:val="0"/>
        <w:adjustRightInd w:val="0"/>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251887">
        <w:rPr>
          <w:rFonts w:asciiTheme="minorHAnsi" w:hAnsiTheme="minorHAnsi" w:cstheme="minorHAnsi"/>
          <w:b/>
          <w:sz w:val="22"/>
          <w:szCs w:val="22"/>
        </w:rPr>
        <w:t>20</w:t>
      </w:r>
      <w:r w:rsidR="00C36558" w:rsidRPr="00EA7713">
        <w:rPr>
          <w:rFonts w:asciiTheme="minorHAnsi" w:hAnsiTheme="minorHAnsi" w:cstheme="minorHAnsi"/>
          <w:b/>
          <w:sz w:val="22"/>
          <w:szCs w:val="22"/>
        </w:rPr>
        <w:t>.</w:t>
      </w:r>
      <w:r w:rsidR="00C36558" w:rsidRPr="00EA7713">
        <w:rPr>
          <w:rFonts w:asciiTheme="minorHAnsi" w:hAnsiTheme="minorHAnsi" w:cstheme="minorHAnsi"/>
          <w:sz w:val="22"/>
          <w:szCs w:val="22"/>
        </w:rPr>
        <w:t xml:space="preserve"> Termin wydania opinii przez radcę prawnego i Skarbnika </w:t>
      </w:r>
      <w:r w:rsidR="002741EF" w:rsidRPr="00EA7713">
        <w:rPr>
          <w:rFonts w:asciiTheme="minorHAnsi" w:hAnsiTheme="minorHAnsi" w:cstheme="minorHAnsi"/>
          <w:sz w:val="22"/>
          <w:szCs w:val="22"/>
        </w:rPr>
        <w:t>wynosi co</w:t>
      </w:r>
      <w:r w:rsidR="00C36558" w:rsidRPr="00EA7713">
        <w:rPr>
          <w:rFonts w:asciiTheme="minorHAnsi" w:hAnsiTheme="minorHAnsi" w:cstheme="minorHAnsi"/>
          <w:sz w:val="22"/>
          <w:szCs w:val="22"/>
        </w:rPr>
        <w:t xml:space="preserve"> najmniej 10 dni </w:t>
      </w:r>
      <w:r w:rsidR="00013C69">
        <w:rPr>
          <w:rFonts w:asciiTheme="minorHAnsi" w:hAnsiTheme="minorHAnsi" w:cstheme="minorHAnsi"/>
          <w:sz w:val="22"/>
          <w:szCs w:val="22"/>
        </w:rPr>
        <w:br/>
      </w:r>
      <w:r w:rsidR="00C36558" w:rsidRPr="00EA7713">
        <w:rPr>
          <w:rFonts w:asciiTheme="minorHAnsi" w:hAnsiTheme="minorHAnsi" w:cstheme="minorHAnsi"/>
          <w:sz w:val="22"/>
          <w:szCs w:val="22"/>
        </w:rPr>
        <w:t xml:space="preserve">od dnia dostarczenia dokumentacji, o której mowa odpowiednio w </w:t>
      </w:r>
      <w:r w:rsidR="00C36558" w:rsidRPr="00E04477">
        <w:rPr>
          <w:rFonts w:asciiTheme="minorHAnsi" w:hAnsiTheme="minorHAnsi" w:cstheme="minorHAnsi"/>
          <w:sz w:val="22"/>
          <w:szCs w:val="22"/>
        </w:rPr>
        <w:t xml:space="preserve">§ </w:t>
      </w:r>
      <w:r w:rsidR="000E7C90">
        <w:rPr>
          <w:rFonts w:asciiTheme="minorHAnsi" w:hAnsiTheme="minorHAnsi" w:cstheme="minorHAnsi"/>
          <w:sz w:val="22"/>
          <w:szCs w:val="22"/>
        </w:rPr>
        <w:t>15</w:t>
      </w:r>
      <w:r w:rsidR="00785D1D" w:rsidRPr="00E04477">
        <w:rPr>
          <w:rFonts w:asciiTheme="minorHAnsi" w:hAnsiTheme="minorHAnsi" w:cstheme="minorHAnsi"/>
          <w:sz w:val="22"/>
          <w:szCs w:val="22"/>
        </w:rPr>
        <w:t xml:space="preserve"> </w:t>
      </w:r>
      <w:r w:rsidR="00B82640" w:rsidRPr="00E04477">
        <w:rPr>
          <w:rFonts w:asciiTheme="minorHAnsi" w:hAnsiTheme="minorHAnsi" w:cstheme="minorHAnsi"/>
          <w:sz w:val="22"/>
          <w:szCs w:val="22"/>
        </w:rPr>
        <w:t xml:space="preserve">ust. 2 i § </w:t>
      </w:r>
      <w:r w:rsidR="000E7C90">
        <w:rPr>
          <w:rFonts w:asciiTheme="minorHAnsi" w:hAnsiTheme="minorHAnsi" w:cstheme="minorHAnsi"/>
          <w:sz w:val="22"/>
          <w:szCs w:val="22"/>
        </w:rPr>
        <w:t>16</w:t>
      </w:r>
      <w:r w:rsidR="00C36558" w:rsidRPr="00E04477">
        <w:rPr>
          <w:rFonts w:asciiTheme="minorHAnsi" w:hAnsiTheme="minorHAnsi" w:cstheme="minorHAnsi"/>
          <w:sz w:val="22"/>
          <w:szCs w:val="22"/>
        </w:rPr>
        <w:t xml:space="preserve"> ust. 2</w:t>
      </w:r>
      <w:r w:rsidR="00C36558" w:rsidRPr="00EA7713">
        <w:rPr>
          <w:rFonts w:asciiTheme="minorHAnsi" w:hAnsiTheme="minorHAnsi" w:cstheme="minorHAnsi"/>
          <w:sz w:val="22"/>
          <w:szCs w:val="22"/>
        </w:rPr>
        <w:t xml:space="preserve">, </w:t>
      </w:r>
      <w:r w:rsidR="00013C69">
        <w:rPr>
          <w:rFonts w:asciiTheme="minorHAnsi" w:hAnsiTheme="minorHAnsi" w:cstheme="minorHAnsi"/>
          <w:sz w:val="22"/>
          <w:szCs w:val="22"/>
        </w:rPr>
        <w:br/>
      </w:r>
      <w:r w:rsidR="00C36558" w:rsidRPr="00EA7713">
        <w:rPr>
          <w:rFonts w:asciiTheme="minorHAnsi" w:hAnsiTheme="minorHAnsi" w:cstheme="minorHAnsi"/>
          <w:sz w:val="22"/>
          <w:szCs w:val="22"/>
        </w:rPr>
        <w:t>a w przypadkach szczególnie uzasadnionych może być skrócony.</w:t>
      </w:r>
    </w:p>
    <w:p w14:paraId="665EDFDA" w14:textId="77777777" w:rsidR="00A71E81" w:rsidRPr="00A71E81" w:rsidRDefault="001755E3"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xml:space="preserve">§ </w:t>
      </w:r>
      <w:r w:rsidR="00251887">
        <w:rPr>
          <w:rFonts w:asciiTheme="minorHAnsi" w:hAnsiTheme="minorHAnsi" w:cstheme="minorHAnsi"/>
          <w:b/>
          <w:sz w:val="22"/>
          <w:szCs w:val="22"/>
        </w:rPr>
        <w:t>21</w:t>
      </w:r>
      <w:r w:rsidR="00A71E81" w:rsidRPr="00A71E81">
        <w:rPr>
          <w:rFonts w:asciiTheme="minorHAnsi" w:hAnsiTheme="minorHAnsi" w:cstheme="minorHAnsi"/>
          <w:b/>
          <w:sz w:val="22"/>
          <w:szCs w:val="22"/>
        </w:rPr>
        <w:t>.</w:t>
      </w:r>
      <w:r w:rsidR="00A71E81">
        <w:t xml:space="preserve"> </w:t>
      </w:r>
      <w:r w:rsidR="00A71E81" w:rsidRPr="00A71E81">
        <w:rPr>
          <w:rFonts w:asciiTheme="minorHAnsi" w:hAnsiTheme="minorHAnsi" w:cstheme="minorHAnsi"/>
          <w:sz w:val="22"/>
          <w:szCs w:val="22"/>
        </w:rPr>
        <w:t>W przypadku uchwały zgłoszonej w ramach obywatelskiej inicjatywy uchwałodawczej Gabinet Prezydenta przedkłada Prezydentowi projekt takiej uchwały do opinii i po jej uzyskaniu przekazuje Przewodniczącemu Rady m.st. Warszawy.</w:t>
      </w:r>
    </w:p>
    <w:p w14:paraId="60BE9A77" w14:textId="77777777" w:rsidR="00A71E81" w:rsidRPr="00A71E81" w:rsidRDefault="00A71E81" w:rsidP="00693B73">
      <w:pPr>
        <w:autoSpaceDE w:val="0"/>
        <w:autoSpaceDN w:val="0"/>
        <w:adjustRightInd w:val="0"/>
        <w:spacing w:after="240" w:line="300" w:lineRule="auto"/>
        <w:ind w:firstLine="709"/>
        <w:rPr>
          <w:rFonts w:asciiTheme="minorHAnsi" w:hAnsiTheme="minorHAnsi" w:cstheme="minorHAnsi"/>
          <w:sz w:val="22"/>
          <w:szCs w:val="22"/>
        </w:rPr>
      </w:pPr>
      <w:r w:rsidRPr="00A71E81">
        <w:rPr>
          <w:rFonts w:asciiTheme="minorHAnsi" w:hAnsiTheme="minorHAnsi" w:cstheme="minorHAnsi"/>
          <w:b/>
          <w:sz w:val="22"/>
          <w:szCs w:val="22"/>
        </w:rPr>
        <w:t xml:space="preserve">§ </w:t>
      </w:r>
      <w:r w:rsidR="00251887">
        <w:rPr>
          <w:rFonts w:asciiTheme="minorHAnsi" w:hAnsiTheme="minorHAnsi" w:cstheme="minorHAnsi"/>
          <w:b/>
          <w:sz w:val="22"/>
          <w:szCs w:val="22"/>
        </w:rPr>
        <w:t>22</w:t>
      </w:r>
      <w:r w:rsidRPr="00A71E81">
        <w:rPr>
          <w:rFonts w:asciiTheme="minorHAnsi" w:hAnsiTheme="minorHAnsi" w:cstheme="minorHAnsi"/>
          <w:b/>
          <w:sz w:val="22"/>
          <w:szCs w:val="22"/>
        </w:rPr>
        <w:t xml:space="preserve">. </w:t>
      </w:r>
      <w:r w:rsidRPr="00A71E81">
        <w:rPr>
          <w:rFonts w:asciiTheme="minorHAnsi" w:hAnsiTheme="minorHAnsi" w:cstheme="minorHAnsi"/>
          <w:sz w:val="22"/>
          <w:szCs w:val="22"/>
        </w:rPr>
        <w:t>1</w:t>
      </w:r>
      <w:r w:rsidRPr="00A71E81">
        <w:rPr>
          <w:rFonts w:asciiTheme="minorHAnsi" w:hAnsiTheme="minorHAnsi" w:cstheme="minorHAnsi"/>
          <w:b/>
          <w:sz w:val="22"/>
          <w:szCs w:val="22"/>
        </w:rPr>
        <w:t>.</w:t>
      </w:r>
      <w:r w:rsidRPr="00A71E81">
        <w:rPr>
          <w:rFonts w:asciiTheme="minorHAnsi" w:hAnsiTheme="minorHAnsi" w:cstheme="minorHAnsi"/>
          <w:sz w:val="22"/>
          <w:szCs w:val="22"/>
        </w:rPr>
        <w:t xml:space="preserve"> W przypadku uchwały inicjatywnej rady dzielnicy Gabinet Prezydenta przedkłada projekt do opinii właściwego w </w:t>
      </w:r>
      <w:r w:rsidR="00AB45AD">
        <w:rPr>
          <w:rFonts w:asciiTheme="minorHAnsi" w:hAnsiTheme="minorHAnsi" w:cstheme="minorHAnsi"/>
          <w:sz w:val="22"/>
          <w:szCs w:val="22"/>
        </w:rPr>
        <w:t>sprawie</w:t>
      </w:r>
      <w:r w:rsidRPr="00A71E81">
        <w:rPr>
          <w:rFonts w:asciiTheme="minorHAnsi" w:hAnsiTheme="minorHAnsi" w:cstheme="minorHAnsi"/>
          <w:sz w:val="22"/>
          <w:szCs w:val="22"/>
        </w:rPr>
        <w:t>- ze względu na powierzone do prowadzenia sprawy miasta stołecznego Warszaw</w:t>
      </w:r>
      <w:r w:rsidR="00E45431">
        <w:rPr>
          <w:rFonts w:asciiTheme="minorHAnsi" w:hAnsiTheme="minorHAnsi" w:cstheme="minorHAnsi"/>
          <w:sz w:val="22"/>
          <w:szCs w:val="22"/>
        </w:rPr>
        <w:t xml:space="preserve">y </w:t>
      </w:r>
      <w:r w:rsidRPr="00A71E81">
        <w:rPr>
          <w:rFonts w:asciiTheme="minorHAnsi" w:hAnsiTheme="minorHAnsi" w:cstheme="minorHAnsi"/>
          <w:sz w:val="22"/>
          <w:szCs w:val="22"/>
        </w:rPr>
        <w:t xml:space="preserve">- zastępcy Prezydenta, Sekretarza </w:t>
      </w:r>
      <w:r w:rsidR="009C001F" w:rsidRPr="00A71E81">
        <w:rPr>
          <w:rFonts w:asciiTheme="minorHAnsi" w:hAnsiTheme="minorHAnsi" w:cstheme="minorHAnsi"/>
          <w:sz w:val="22"/>
          <w:szCs w:val="22"/>
        </w:rPr>
        <w:t>Dyrektor</w:t>
      </w:r>
      <w:r w:rsidR="009C001F">
        <w:rPr>
          <w:rFonts w:asciiTheme="minorHAnsi" w:hAnsiTheme="minorHAnsi" w:cstheme="minorHAnsi"/>
          <w:sz w:val="22"/>
          <w:szCs w:val="22"/>
        </w:rPr>
        <w:t>a</w:t>
      </w:r>
      <w:r w:rsidR="009C001F"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Magistratu albo </w:t>
      </w:r>
      <w:r w:rsidR="009C001F" w:rsidRPr="00A71E81">
        <w:rPr>
          <w:rFonts w:asciiTheme="minorHAnsi" w:hAnsiTheme="minorHAnsi" w:cstheme="minorHAnsi"/>
          <w:sz w:val="22"/>
          <w:szCs w:val="22"/>
        </w:rPr>
        <w:t>Dyrektor</w:t>
      </w:r>
      <w:r w:rsidR="009C001F">
        <w:rPr>
          <w:rFonts w:asciiTheme="minorHAnsi" w:hAnsiTheme="minorHAnsi" w:cstheme="minorHAnsi"/>
          <w:sz w:val="22"/>
          <w:szCs w:val="22"/>
        </w:rPr>
        <w:t xml:space="preserve">a </w:t>
      </w:r>
      <w:r w:rsidR="009C001F" w:rsidRPr="00A71E81">
        <w:rPr>
          <w:rFonts w:asciiTheme="minorHAnsi" w:hAnsiTheme="minorHAnsi" w:cstheme="minorHAnsi"/>
          <w:sz w:val="22"/>
          <w:szCs w:val="22"/>
        </w:rPr>
        <w:t>Koordynator</w:t>
      </w:r>
      <w:r w:rsidR="009C001F">
        <w:rPr>
          <w:rFonts w:asciiTheme="minorHAnsi" w:hAnsiTheme="minorHAnsi" w:cstheme="minorHAnsi"/>
          <w:sz w:val="22"/>
          <w:szCs w:val="22"/>
        </w:rPr>
        <w:t>a</w:t>
      </w:r>
      <w:r w:rsidRPr="00A71E81">
        <w:rPr>
          <w:rFonts w:asciiTheme="minorHAnsi" w:hAnsiTheme="minorHAnsi" w:cstheme="minorHAnsi"/>
          <w:sz w:val="22"/>
          <w:szCs w:val="22"/>
        </w:rPr>
        <w:t>, a następnie do opinii Prezydentowi.</w:t>
      </w:r>
    </w:p>
    <w:p w14:paraId="0B38B321" w14:textId="77777777" w:rsidR="00A71E81" w:rsidRPr="006E30AB" w:rsidRDefault="00A71E81" w:rsidP="00693B73">
      <w:pPr>
        <w:autoSpaceDE w:val="0"/>
        <w:autoSpaceDN w:val="0"/>
        <w:adjustRightInd w:val="0"/>
        <w:spacing w:after="240" w:line="300" w:lineRule="auto"/>
        <w:ind w:firstLine="709"/>
      </w:pPr>
      <w:r w:rsidRPr="00A71E81">
        <w:rPr>
          <w:rFonts w:asciiTheme="minorHAnsi" w:hAnsiTheme="minorHAnsi" w:cstheme="minorHAnsi"/>
          <w:sz w:val="22"/>
          <w:szCs w:val="22"/>
        </w:rPr>
        <w:t xml:space="preserve">2. Po uzyskaniu opinii Prezydenta Gabinet Prezydenta przekazuje projekt </w:t>
      </w:r>
      <w:r w:rsidR="00D9404E">
        <w:rPr>
          <w:rFonts w:asciiTheme="minorHAnsi" w:hAnsiTheme="minorHAnsi" w:cstheme="minorHAnsi"/>
          <w:sz w:val="22"/>
          <w:szCs w:val="22"/>
        </w:rPr>
        <w:t>p</w:t>
      </w:r>
      <w:r w:rsidR="00D9404E" w:rsidRPr="00A71E81">
        <w:rPr>
          <w:rFonts w:asciiTheme="minorHAnsi" w:hAnsiTheme="minorHAnsi" w:cstheme="minorHAnsi"/>
          <w:sz w:val="22"/>
          <w:szCs w:val="22"/>
        </w:rPr>
        <w:t xml:space="preserve">rzewodniczącemu </w:t>
      </w:r>
      <w:r w:rsidR="00D9404E">
        <w:rPr>
          <w:rFonts w:asciiTheme="minorHAnsi" w:hAnsiTheme="minorHAnsi" w:cstheme="minorHAnsi"/>
          <w:sz w:val="22"/>
          <w:szCs w:val="22"/>
        </w:rPr>
        <w:t>r</w:t>
      </w:r>
      <w:r w:rsidR="00D9404E" w:rsidRPr="00A71E81">
        <w:rPr>
          <w:rFonts w:asciiTheme="minorHAnsi" w:hAnsiTheme="minorHAnsi" w:cstheme="minorHAnsi"/>
          <w:sz w:val="22"/>
          <w:szCs w:val="22"/>
        </w:rPr>
        <w:t xml:space="preserve">ady </w:t>
      </w:r>
      <w:r w:rsidRPr="00A71E81">
        <w:rPr>
          <w:rFonts w:asciiTheme="minorHAnsi" w:hAnsiTheme="minorHAnsi" w:cstheme="minorHAnsi"/>
          <w:sz w:val="22"/>
          <w:szCs w:val="22"/>
        </w:rPr>
        <w:t>dzielnicy</w:t>
      </w:r>
      <w:r w:rsidRPr="006E30AB">
        <w:t>.</w:t>
      </w:r>
    </w:p>
    <w:p w14:paraId="193CC20C" w14:textId="77777777" w:rsidR="00B82640" w:rsidRDefault="00A36AFD" w:rsidP="00693B73">
      <w:pPr>
        <w:autoSpaceDE w:val="0"/>
        <w:autoSpaceDN w:val="0"/>
        <w:adjustRightInd w:val="0"/>
        <w:spacing w:line="300" w:lineRule="auto"/>
        <w:jc w:val="center"/>
        <w:rPr>
          <w:rFonts w:asciiTheme="minorHAnsi" w:hAnsiTheme="minorHAnsi" w:cstheme="minorHAnsi"/>
          <w:b/>
          <w:sz w:val="22"/>
          <w:szCs w:val="22"/>
        </w:rPr>
      </w:pPr>
      <w:r>
        <w:rPr>
          <w:rFonts w:asciiTheme="minorHAnsi" w:hAnsiTheme="minorHAnsi" w:cstheme="minorHAnsi"/>
          <w:b/>
          <w:sz w:val="22"/>
          <w:szCs w:val="22"/>
        </w:rPr>
        <w:t>Oddział 4</w:t>
      </w:r>
    </w:p>
    <w:p w14:paraId="4AECFDA8" w14:textId="77777777" w:rsidR="00B82640" w:rsidRDefault="00B82640" w:rsidP="00693B73">
      <w:pPr>
        <w:autoSpaceDE w:val="0"/>
        <w:autoSpaceDN w:val="0"/>
        <w:adjustRightInd w:val="0"/>
        <w:spacing w:after="240" w:line="300" w:lineRule="auto"/>
        <w:jc w:val="center"/>
        <w:rPr>
          <w:rFonts w:asciiTheme="minorHAnsi" w:hAnsiTheme="minorHAnsi" w:cstheme="minorHAnsi"/>
          <w:b/>
          <w:sz w:val="22"/>
          <w:szCs w:val="22"/>
        </w:rPr>
      </w:pPr>
      <w:r>
        <w:rPr>
          <w:rFonts w:asciiTheme="minorHAnsi" w:hAnsiTheme="minorHAnsi" w:cstheme="minorHAnsi"/>
          <w:b/>
          <w:sz w:val="22"/>
          <w:szCs w:val="22"/>
        </w:rPr>
        <w:t>Przedkładanie projektów do podpisu</w:t>
      </w:r>
    </w:p>
    <w:p w14:paraId="00CBF1D3" w14:textId="77777777" w:rsidR="00C36558" w:rsidRPr="00EA7713" w:rsidRDefault="00A71E81" w:rsidP="00693B73">
      <w:pPr>
        <w:autoSpaceDE w:val="0"/>
        <w:autoSpaceDN w:val="0"/>
        <w:adjustRightInd w:val="0"/>
        <w:spacing w:line="300" w:lineRule="auto"/>
        <w:ind w:firstLine="567"/>
        <w:rPr>
          <w:rFonts w:asciiTheme="minorHAnsi" w:hAnsiTheme="minorHAnsi" w:cstheme="minorHAnsi"/>
          <w:sz w:val="22"/>
          <w:szCs w:val="22"/>
        </w:rPr>
      </w:pPr>
      <w:r>
        <w:rPr>
          <w:rFonts w:asciiTheme="minorHAnsi" w:hAnsiTheme="minorHAnsi" w:cstheme="minorHAnsi"/>
          <w:b/>
          <w:sz w:val="22"/>
          <w:szCs w:val="22"/>
        </w:rPr>
        <w:t xml:space="preserve">§ </w:t>
      </w:r>
      <w:r w:rsidR="00251887">
        <w:rPr>
          <w:rFonts w:asciiTheme="minorHAnsi" w:hAnsiTheme="minorHAnsi" w:cstheme="minorHAnsi"/>
          <w:b/>
          <w:sz w:val="22"/>
          <w:szCs w:val="22"/>
        </w:rPr>
        <w:t>23</w:t>
      </w:r>
      <w:r w:rsidR="003E02FE" w:rsidRPr="003E02FE">
        <w:rPr>
          <w:rFonts w:asciiTheme="minorHAnsi" w:hAnsiTheme="minorHAnsi" w:cstheme="minorHAnsi"/>
          <w:b/>
          <w:sz w:val="22"/>
          <w:szCs w:val="22"/>
        </w:rPr>
        <w:t>.</w:t>
      </w:r>
      <w:r w:rsidR="003E02FE">
        <w:rPr>
          <w:rFonts w:asciiTheme="minorHAnsi" w:hAnsiTheme="minorHAnsi" w:cstheme="minorHAnsi"/>
          <w:sz w:val="22"/>
          <w:szCs w:val="22"/>
        </w:rPr>
        <w:t xml:space="preserve"> 1. </w:t>
      </w:r>
      <w:r w:rsidR="00C36558" w:rsidRPr="00EA7713">
        <w:rPr>
          <w:rFonts w:asciiTheme="minorHAnsi" w:hAnsiTheme="minorHAnsi" w:cstheme="minorHAnsi"/>
          <w:sz w:val="22"/>
          <w:szCs w:val="22"/>
        </w:rPr>
        <w:t xml:space="preserve">Komórka wiodąca przedkłada </w:t>
      </w:r>
      <w:r w:rsidR="003E02FE">
        <w:rPr>
          <w:rFonts w:asciiTheme="minorHAnsi" w:hAnsiTheme="minorHAnsi" w:cstheme="minorHAnsi"/>
          <w:sz w:val="22"/>
          <w:szCs w:val="22"/>
        </w:rPr>
        <w:t xml:space="preserve">do Gabinetu Prezydenta </w:t>
      </w:r>
      <w:r w:rsidR="0019776D">
        <w:rPr>
          <w:rFonts w:asciiTheme="minorHAnsi" w:hAnsiTheme="minorHAnsi" w:cstheme="minorHAnsi"/>
          <w:sz w:val="22"/>
          <w:szCs w:val="22"/>
        </w:rPr>
        <w:t xml:space="preserve">do podpisu Prezydenta, </w:t>
      </w:r>
      <w:r w:rsidR="0019776D" w:rsidRPr="00EA7713">
        <w:rPr>
          <w:rFonts w:asciiTheme="minorHAnsi" w:hAnsiTheme="minorHAnsi" w:cstheme="minorHAnsi"/>
          <w:sz w:val="22"/>
          <w:szCs w:val="22"/>
        </w:rPr>
        <w:t>upoważnionego Zastępcy Prezydenta bądź Sekretarza</w:t>
      </w:r>
      <w:r w:rsidR="00B34874">
        <w:rPr>
          <w:rFonts w:asciiTheme="minorHAnsi" w:hAnsiTheme="minorHAnsi" w:cstheme="minorHAnsi"/>
          <w:sz w:val="22"/>
          <w:szCs w:val="22"/>
        </w:rPr>
        <w:t xml:space="preserve">, bądź </w:t>
      </w:r>
      <w:r w:rsidR="009C001F">
        <w:rPr>
          <w:rFonts w:asciiTheme="minorHAnsi" w:hAnsiTheme="minorHAnsi" w:cstheme="minorHAnsi"/>
          <w:sz w:val="22"/>
          <w:szCs w:val="22"/>
        </w:rPr>
        <w:t xml:space="preserve">do </w:t>
      </w:r>
      <w:r w:rsidR="00B34874">
        <w:rPr>
          <w:rFonts w:asciiTheme="minorHAnsi" w:hAnsiTheme="minorHAnsi" w:cstheme="minorHAnsi"/>
          <w:sz w:val="22"/>
          <w:szCs w:val="22"/>
        </w:rPr>
        <w:t xml:space="preserve">opinii </w:t>
      </w:r>
      <w:r w:rsidR="00B34874" w:rsidRPr="00EA7713">
        <w:rPr>
          <w:rFonts w:asciiTheme="minorHAnsi" w:hAnsiTheme="minorHAnsi" w:cstheme="minorHAnsi"/>
          <w:sz w:val="22"/>
          <w:szCs w:val="22"/>
        </w:rPr>
        <w:t>właściwego w sprawie zastępc</w:t>
      </w:r>
      <w:r w:rsidR="00501F72">
        <w:rPr>
          <w:rFonts w:asciiTheme="minorHAnsi" w:hAnsiTheme="minorHAnsi" w:cstheme="minorHAnsi"/>
          <w:sz w:val="22"/>
          <w:szCs w:val="22"/>
        </w:rPr>
        <w:t xml:space="preserve">y </w:t>
      </w:r>
      <w:r w:rsidR="00B34874" w:rsidRPr="00EA7713">
        <w:rPr>
          <w:rFonts w:asciiTheme="minorHAnsi" w:hAnsiTheme="minorHAnsi" w:cstheme="minorHAnsi"/>
          <w:sz w:val="22"/>
          <w:szCs w:val="22"/>
        </w:rPr>
        <w:t>Prezydenta, Sekretarza, Dyrektora Magistratu lub Dyrektora Koordynatora</w:t>
      </w:r>
      <w:r w:rsidR="0019776D">
        <w:rPr>
          <w:rFonts w:asciiTheme="minorHAnsi" w:hAnsiTheme="minorHAnsi" w:cstheme="minorHAnsi"/>
          <w:sz w:val="22"/>
          <w:szCs w:val="22"/>
        </w:rPr>
        <w:t xml:space="preserve"> </w:t>
      </w:r>
      <w:r w:rsidR="00C36558" w:rsidRPr="00EA7713">
        <w:rPr>
          <w:rFonts w:asciiTheme="minorHAnsi" w:hAnsiTheme="minorHAnsi" w:cstheme="minorHAnsi"/>
          <w:sz w:val="22"/>
          <w:szCs w:val="22"/>
        </w:rPr>
        <w:t xml:space="preserve">w </w:t>
      </w:r>
      <w:r w:rsidR="00E24EFD">
        <w:rPr>
          <w:rFonts w:asciiTheme="minorHAnsi" w:hAnsiTheme="minorHAnsi" w:cstheme="minorHAnsi"/>
          <w:sz w:val="22"/>
          <w:szCs w:val="22"/>
        </w:rPr>
        <w:t>postaci</w:t>
      </w:r>
      <w:r w:rsidR="00C36558" w:rsidRPr="00EA7713">
        <w:rPr>
          <w:rFonts w:asciiTheme="minorHAnsi" w:hAnsiTheme="minorHAnsi" w:cstheme="minorHAnsi"/>
          <w:sz w:val="22"/>
          <w:szCs w:val="22"/>
        </w:rPr>
        <w:t xml:space="preserve"> papierowej:</w:t>
      </w:r>
    </w:p>
    <w:p w14:paraId="2B08CC53" w14:textId="77777777" w:rsidR="00C36558" w:rsidRPr="00EA7713" w:rsidRDefault="00C36558" w:rsidP="00693B73">
      <w:pPr>
        <w:numPr>
          <w:ilvl w:val="1"/>
          <w:numId w:val="10"/>
        </w:numPr>
        <w:tabs>
          <w:tab w:val="clear" w:pos="350"/>
        </w:tabs>
        <w:spacing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oryginał:</w:t>
      </w:r>
    </w:p>
    <w:p w14:paraId="0B934720" w14:textId="77777777" w:rsidR="00C36558" w:rsidRPr="00EA7713" w:rsidRDefault="00385F17" w:rsidP="00693B73">
      <w:pPr>
        <w:numPr>
          <w:ilvl w:val="2"/>
          <w:numId w:val="10"/>
        </w:numPr>
        <w:tabs>
          <w:tab w:val="clear" w:pos="710"/>
        </w:tabs>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projektu,</w:t>
      </w:r>
    </w:p>
    <w:p w14:paraId="2C1C53BB" w14:textId="77777777" w:rsidR="00F425C1" w:rsidRDefault="00C36558" w:rsidP="00693B73">
      <w:pPr>
        <w:numPr>
          <w:ilvl w:val="2"/>
          <w:numId w:val="10"/>
        </w:numPr>
        <w:tabs>
          <w:tab w:val="clear" w:pos="710"/>
        </w:tabs>
        <w:spacing w:line="300" w:lineRule="auto"/>
        <w:ind w:left="1134" w:hanging="283"/>
        <w:rPr>
          <w:rFonts w:asciiTheme="minorHAnsi" w:hAnsiTheme="minorHAnsi" w:cstheme="minorHAnsi"/>
          <w:sz w:val="22"/>
          <w:szCs w:val="22"/>
        </w:rPr>
      </w:pPr>
      <w:r w:rsidRPr="00F425C1">
        <w:rPr>
          <w:rFonts w:asciiTheme="minorHAnsi" w:hAnsiTheme="minorHAnsi" w:cstheme="minorHAnsi"/>
          <w:sz w:val="22"/>
          <w:szCs w:val="22"/>
        </w:rPr>
        <w:t>uzasadnienia projektu</w:t>
      </w:r>
      <w:r w:rsidR="00385F17">
        <w:rPr>
          <w:rFonts w:asciiTheme="minorHAnsi" w:hAnsiTheme="minorHAnsi" w:cstheme="minorHAnsi"/>
          <w:sz w:val="22"/>
          <w:szCs w:val="22"/>
        </w:rPr>
        <w:t>,</w:t>
      </w:r>
    </w:p>
    <w:p w14:paraId="55C4F87F" w14:textId="77777777" w:rsidR="00C36558" w:rsidRPr="00F425C1" w:rsidRDefault="00C36558" w:rsidP="00693B73">
      <w:pPr>
        <w:numPr>
          <w:ilvl w:val="2"/>
          <w:numId w:val="10"/>
        </w:numPr>
        <w:tabs>
          <w:tab w:val="clear" w:pos="710"/>
        </w:tabs>
        <w:spacing w:line="300" w:lineRule="auto"/>
        <w:ind w:left="1134" w:hanging="283"/>
        <w:rPr>
          <w:rFonts w:asciiTheme="minorHAnsi" w:hAnsiTheme="minorHAnsi" w:cstheme="minorHAnsi"/>
          <w:sz w:val="22"/>
          <w:szCs w:val="22"/>
        </w:rPr>
      </w:pPr>
      <w:r w:rsidRPr="00F425C1">
        <w:rPr>
          <w:rFonts w:asciiTheme="minorHAnsi" w:hAnsiTheme="minorHAnsi" w:cstheme="minorHAnsi"/>
          <w:sz w:val="22"/>
          <w:szCs w:val="22"/>
        </w:rPr>
        <w:t xml:space="preserve">tekstu ujednoliconego </w:t>
      </w:r>
      <w:r w:rsidR="000251A6">
        <w:rPr>
          <w:rFonts w:asciiTheme="minorHAnsi" w:hAnsiTheme="minorHAnsi" w:cstheme="minorHAnsi"/>
          <w:sz w:val="22"/>
          <w:szCs w:val="22"/>
        </w:rPr>
        <w:t>uchwały</w:t>
      </w:r>
      <w:r w:rsidRPr="00F425C1">
        <w:rPr>
          <w:rFonts w:asciiTheme="minorHAnsi" w:hAnsiTheme="minorHAnsi" w:cstheme="minorHAnsi"/>
          <w:sz w:val="22"/>
          <w:szCs w:val="22"/>
        </w:rPr>
        <w:t>,</w:t>
      </w:r>
    </w:p>
    <w:p w14:paraId="007E143E" w14:textId="77777777" w:rsidR="00C36558" w:rsidRPr="00EA7713" w:rsidRDefault="0005328D" w:rsidP="00693B73">
      <w:pPr>
        <w:numPr>
          <w:ilvl w:val="2"/>
          <w:numId w:val="10"/>
        </w:numPr>
        <w:tabs>
          <w:tab w:val="clear" w:pos="710"/>
        </w:tabs>
        <w:autoSpaceDE w:val="0"/>
        <w:autoSpaceDN w:val="0"/>
        <w:adjustRightInd w:val="0"/>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opinii</w:t>
      </w:r>
      <w:r w:rsidR="0095434A">
        <w:rPr>
          <w:rFonts w:asciiTheme="minorHAnsi" w:hAnsiTheme="minorHAnsi" w:cstheme="minorHAnsi"/>
          <w:sz w:val="22"/>
          <w:szCs w:val="22"/>
        </w:rPr>
        <w:t xml:space="preserve"> </w:t>
      </w:r>
      <w:r w:rsidR="00742BCE">
        <w:rPr>
          <w:rFonts w:asciiTheme="minorHAnsi" w:hAnsiTheme="minorHAnsi" w:cstheme="minorHAnsi"/>
          <w:sz w:val="22"/>
          <w:szCs w:val="22"/>
        </w:rPr>
        <w:t>statutowych</w:t>
      </w:r>
      <w:r>
        <w:rPr>
          <w:rFonts w:asciiTheme="minorHAnsi" w:hAnsiTheme="minorHAnsi" w:cstheme="minorHAnsi"/>
          <w:sz w:val="22"/>
          <w:szCs w:val="22"/>
        </w:rPr>
        <w:t>,</w:t>
      </w:r>
    </w:p>
    <w:p w14:paraId="7FDB401F" w14:textId="77777777" w:rsidR="00C36558" w:rsidRDefault="00D4329B" w:rsidP="00693B73">
      <w:pPr>
        <w:numPr>
          <w:ilvl w:val="2"/>
          <w:numId w:val="10"/>
        </w:numPr>
        <w:tabs>
          <w:tab w:val="clear" w:pos="71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 xml:space="preserve">oświadczenia o zgodności </w:t>
      </w:r>
      <w:r>
        <w:rPr>
          <w:rFonts w:asciiTheme="minorHAnsi" w:hAnsiTheme="minorHAnsi" w:cstheme="minorHAnsi"/>
          <w:sz w:val="22"/>
          <w:szCs w:val="22"/>
        </w:rPr>
        <w:t xml:space="preserve">treści </w:t>
      </w:r>
      <w:r w:rsidR="001D4FED">
        <w:rPr>
          <w:rFonts w:asciiTheme="minorHAnsi" w:hAnsiTheme="minorHAnsi" w:cstheme="minorHAnsi"/>
          <w:sz w:val="22"/>
          <w:szCs w:val="22"/>
        </w:rPr>
        <w:t>postaci</w:t>
      </w:r>
      <w:r w:rsidR="001D4FED" w:rsidRPr="00EA7713">
        <w:rPr>
          <w:rFonts w:asciiTheme="minorHAnsi" w:hAnsiTheme="minorHAnsi" w:cstheme="minorHAnsi"/>
          <w:sz w:val="22"/>
          <w:szCs w:val="22"/>
        </w:rPr>
        <w:t xml:space="preserve"> </w:t>
      </w:r>
      <w:r w:rsidRPr="00EA7713">
        <w:rPr>
          <w:rFonts w:asciiTheme="minorHAnsi" w:hAnsiTheme="minorHAnsi" w:cstheme="minorHAnsi"/>
          <w:sz w:val="22"/>
          <w:szCs w:val="22"/>
        </w:rPr>
        <w:t xml:space="preserve">papierowej oryginału z jego </w:t>
      </w:r>
      <w:r w:rsidR="001D4FED">
        <w:rPr>
          <w:rFonts w:asciiTheme="minorHAnsi" w:hAnsiTheme="minorHAnsi" w:cstheme="minorHAnsi"/>
          <w:sz w:val="22"/>
          <w:szCs w:val="22"/>
        </w:rPr>
        <w:t>postacią</w:t>
      </w:r>
      <w:r w:rsidR="001D4FED" w:rsidRPr="00EA7713">
        <w:rPr>
          <w:rFonts w:asciiTheme="minorHAnsi" w:hAnsiTheme="minorHAnsi" w:cstheme="minorHAnsi"/>
          <w:sz w:val="22"/>
          <w:szCs w:val="22"/>
        </w:rPr>
        <w:t xml:space="preserve"> </w:t>
      </w:r>
      <w:r w:rsidRPr="00EA7713">
        <w:rPr>
          <w:rFonts w:asciiTheme="minorHAnsi" w:hAnsiTheme="minorHAnsi" w:cstheme="minorHAnsi"/>
          <w:sz w:val="22"/>
          <w:szCs w:val="22"/>
        </w:rPr>
        <w:t>elektroniczną</w:t>
      </w:r>
      <w:r>
        <w:rPr>
          <w:rFonts w:asciiTheme="minorHAnsi" w:hAnsiTheme="minorHAnsi" w:cstheme="minorHAnsi"/>
          <w:sz w:val="22"/>
          <w:szCs w:val="22"/>
        </w:rPr>
        <w:t>,</w:t>
      </w:r>
    </w:p>
    <w:p w14:paraId="1937EEE9" w14:textId="77777777" w:rsidR="00D4329B" w:rsidRDefault="00D4329B" w:rsidP="00693B73">
      <w:pPr>
        <w:numPr>
          <w:ilvl w:val="2"/>
          <w:numId w:val="10"/>
        </w:numPr>
        <w:tabs>
          <w:tab w:val="clear" w:pos="710"/>
        </w:tabs>
        <w:autoSpaceDE w:val="0"/>
        <w:autoSpaceDN w:val="0"/>
        <w:adjustRightInd w:val="0"/>
        <w:spacing w:line="300" w:lineRule="auto"/>
        <w:ind w:left="1134" w:hanging="283"/>
        <w:rPr>
          <w:rFonts w:asciiTheme="minorHAnsi" w:hAnsiTheme="minorHAnsi" w:cstheme="minorHAnsi"/>
          <w:sz w:val="22"/>
          <w:szCs w:val="22"/>
        </w:rPr>
      </w:pPr>
      <w:r w:rsidRPr="00EA7713">
        <w:rPr>
          <w:rFonts w:asciiTheme="minorHAnsi" w:hAnsiTheme="minorHAnsi" w:cstheme="minorHAnsi"/>
          <w:sz w:val="22"/>
          <w:szCs w:val="22"/>
        </w:rPr>
        <w:t>oświadczenia o adekwatności danych osobowych zawartych w projekcie</w:t>
      </w:r>
      <w:r>
        <w:rPr>
          <w:rFonts w:asciiTheme="minorHAnsi" w:hAnsiTheme="minorHAnsi" w:cstheme="minorHAnsi"/>
          <w:sz w:val="22"/>
          <w:szCs w:val="22"/>
        </w:rPr>
        <w:t>,</w:t>
      </w:r>
    </w:p>
    <w:p w14:paraId="11D51339" w14:textId="77777777" w:rsidR="00D4329B" w:rsidRDefault="00D4329B" w:rsidP="00693B73">
      <w:pPr>
        <w:numPr>
          <w:ilvl w:val="2"/>
          <w:numId w:val="10"/>
        </w:numPr>
        <w:tabs>
          <w:tab w:val="clear" w:pos="710"/>
        </w:tabs>
        <w:autoSpaceDE w:val="0"/>
        <w:autoSpaceDN w:val="0"/>
        <w:adjustRightInd w:val="0"/>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 xml:space="preserve">oświadczenia o </w:t>
      </w:r>
      <w:r w:rsidR="00027281">
        <w:rPr>
          <w:rFonts w:asciiTheme="minorHAnsi" w:hAnsiTheme="minorHAnsi" w:cstheme="minorHAnsi"/>
          <w:sz w:val="22"/>
          <w:szCs w:val="22"/>
        </w:rPr>
        <w:t>spełnieniu wymogów dostępności cyfrowej projektu;</w:t>
      </w:r>
    </w:p>
    <w:p w14:paraId="364F3C7D" w14:textId="77777777" w:rsidR="00A36AFD" w:rsidRPr="00C03D3F" w:rsidRDefault="00ED068A" w:rsidP="00693B73">
      <w:pPr>
        <w:numPr>
          <w:ilvl w:val="2"/>
          <w:numId w:val="10"/>
        </w:numPr>
        <w:tabs>
          <w:tab w:val="clear" w:pos="710"/>
        </w:tabs>
        <w:autoSpaceDE w:val="0"/>
        <w:autoSpaceDN w:val="0"/>
        <w:adjustRightInd w:val="0"/>
        <w:spacing w:line="300" w:lineRule="auto"/>
        <w:ind w:left="1134" w:hanging="283"/>
        <w:rPr>
          <w:rFonts w:asciiTheme="minorHAnsi" w:hAnsiTheme="minorHAnsi" w:cstheme="minorHAnsi"/>
          <w:sz w:val="22"/>
          <w:szCs w:val="22"/>
        </w:rPr>
      </w:pPr>
      <w:r w:rsidRPr="00C03D3F">
        <w:rPr>
          <w:rFonts w:asciiTheme="minorHAnsi" w:hAnsiTheme="minorHAnsi" w:cstheme="minorHAnsi"/>
          <w:sz w:val="22"/>
          <w:szCs w:val="22"/>
        </w:rPr>
        <w:t>kart uzgodnień;</w:t>
      </w:r>
    </w:p>
    <w:p w14:paraId="18D04587" w14:textId="77777777" w:rsidR="00D04FB5" w:rsidRPr="00D16EC2" w:rsidRDefault="00706426" w:rsidP="00693B73">
      <w:pPr>
        <w:pStyle w:val="Akapitzlist"/>
        <w:numPr>
          <w:ilvl w:val="1"/>
          <w:numId w:val="10"/>
        </w:numPr>
        <w:tabs>
          <w:tab w:val="clear" w:pos="350"/>
        </w:tabs>
        <w:spacing w:line="300" w:lineRule="auto"/>
        <w:ind w:left="993"/>
        <w:rPr>
          <w:rFonts w:asciiTheme="minorHAnsi" w:hAnsiTheme="minorHAnsi" w:cstheme="minorHAnsi"/>
          <w:sz w:val="22"/>
          <w:szCs w:val="22"/>
        </w:rPr>
      </w:pPr>
      <w:r w:rsidRPr="00D16EC2">
        <w:rPr>
          <w:rFonts w:asciiTheme="minorHAnsi" w:hAnsiTheme="minorHAnsi" w:cstheme="minorHAnsi"/>
          <w:sz w:val="22"/>
          <w:szCs w:val="22"/>
        </w:rPr>
        <w:t>materiały informacyjne;</w:t>
      </w:r>
    </w:p>
    <w:p w14:paraId="090815C7" w14:textId="5E82AE15" w:rsidR="005134DC" w:rsidRPr="00FC7E18" w:rsidRDefault="005E7C62" w:rsidP="00693B73">
      <w:pPr>
        <w:pStyle w:val="Akapitzlist"/>
        <w:numPr>
          <w:ilvl w:val="1"/>
          <w:numId w:val="10"/>
        </w:numPr>
        <w:tabs>
          <w:tab w:val="clear" w:pos="350"/>
        </w:tabs>
        <w:spacing w:after="240" w:line="300" w:lineRule="auto"/>
        <w:ind w:left="992" w:hanging="357"/>
        <w:contextualSpacing w:val="0"/>
        <w:rPr>
          <w:rFonts w:asciiTheme="minorHAnsi" w:hAnsiTheme="minorHAnsi" w:cstheme="minorHAnsi"/>
          <w:color w:val="00B050"/>
          <w:sz w:val="22"/>
          <w:szCs w:val="22"/>
        </w:rPr>
      </w:pPr>
      <w:r w:rsidRPr="005E7C62">
        <w:rPr>
          <w:rFonts w:asciiTheme="minorHAnsi" w:hAnsiTheme="minorHAnsi" w:cstheme="minorHAnsi"/>
          <w:sz w:val="22"/>
          <w:szCs w:val="22"/>
        </w:rPr>
        <w:t xml:space="preserve">dodatkową wersję dokumentów, </w:t>
      </w:r>
      <w:r w:rsidRPr="006E114C">
        <w:rPr>
          <w:rFonts w:asciiTheme="minorHAnsi" w:hAnsiTheme="minorHAnsi" w:cstheme="minorHAnsi"/>
          <w:color w:val="000000" w:themeColor="text1"/>
          <w:sz w:val="22"/>
          <w:szCs w:val="22"/>
        </w:rPr>
        <w:t>o których mowa w § 5</w:t>
      </w:r>
      <w:r w:rsidR="00693B73">
        <w:rPr>
          <w:rFonts w:asciiTheme="minorHAnsi" w:hAnsiTheme="minorHAnsi" w:cstheme="minorHAnsi"/>
          <w:color w:val="000000" w:themeColor="text1"/>
          <w:sz w:val="22"/>
          <w:szCs w:val="22"/>
        </w:rPr>
        <w:t>.</w:t>
      </w:r>
    </w:p>
    <w:p w14:paraId="16381C95" w14:textId="77777777" w:rsidR="00AE7673" w:rsidRPr="00FC7E18" w:rsidRDefault="000846E5" w:rsidP="00693B73">
      <w:pPr>
        <w:pStyle w:val="Akapitzlist"/>
        <w:spacing w:after="240" w:line="300" w:lineRule="auto"/>
        <w:ind w:left="0" w:firstLine="567"/>
        <w:contextualSpacing w:val="0"/>
        <w:rPr>
          <w:rFonts w:asciiTheme="minorHAnsi" w:hAnsiTheme="minorHAnsi" w:cstheme="minorHAnsi"/>
          <w:color w:val="00B050"/>
          <w:sz w:val="22"/>
          <w:szCs w:val="22"/>
        </w:rPr>
      </w:pPr>
      <w:r>
        <w:rPr>
          <w:rFonts w:asciiTheme="minorHAnsi" w:hAnsiTheme="minorHAnsi" w:cstheme="minorHAnsi"/>
          <w:sz w:val="22"/>
          <w:szCs w:val="22"/>
        </w:rPr>
        <w:t>2</w:t>
      </w:r>
      <w:r w:rsidR="009C67B8">
        <w:rPr>
          <w:rFonts w:asciiTheme="minorHAnsi" w:hAnsiTheme="minorHAnsi" w:cstheme="minorHAnsi"/>
          <w:sz w:val="22"/>
          <w:szCs w:val="22"/>
        </w:rPr>
        <w:t>.</w:t>
      </w:r>
      <w:r w:rsidR="00AE7673">
        <w:rPr>
          <w:rFonts w:asciiTheme="minorHAnsi" w:hAnsiTheme="minorHAnsi" w:cstheme="minorHAnsi"/>
          <w:sz w:val="22"/>
          <w:szCs w:val="22"/>
        </w:rPr>
        <w:t xml:space="preserve"> </w:t>
      </w:r>
      <w:r w:rsidR="00AE7673" w:rsidRPr="00AE7673">
        <w:rPr>
          <w:rFonts w:asciiTheme="minorHAnsi" w:hAnsiTheme="minorHAnsi" w:cstheme="minorHAnsi"/>
          <w:sz w:val="22"/>
          <w:szCs w:val="22"/>
        </w:rPr>
        <w:t xml:space="preserve">Gabinet Prezydenta weryfikuje dokumenty, </w:t>
      </w:r>
      <w:r w:rsidR="00AE7673" w:rsidRPr="006E114C">
        <w:rPr>
          <w:rFonts w:asciiTheme="minorHAnsi" w:hAnsiTheme="minorHAnsi" w:cstheme="minorHAnsi"/>
          <w:color w:val="000000" w:themeColor="text1"/>
          <w:sz w:val="22"/>
          <w:szCs w:val="22"/>
        </w:rPr>
        <w:t>o których mowa w ust. 1, pod względem zgodności z zarządzeniem.</w:t>
      </w:r>
    </w:p>
    <w:p w14:paraId="01AD36D5" w14:textId="77777777" w:rsidR="00AE7673" w:rsidRDefault="006237E2" w:rsidP="00693B73">
      <w:pPr>
        <w:pStyle w:val="Akapitzlist"/>
        <w:spacing w:after="240" w:line="300" w:lineRule="auto"/>
        <w:ind w:left="0" w:firstLine="567"/>
        <w:contextualSpacing w:val="0"/>
        <w:rPr>
          <w:rFonts w:asciiTheme="minorHAnsi" w:hAnsiTheme="minorHAnsi" w:cstheme="minorHAnsi"/>
          <w:sz w:val="22"/>
          <w:szCs w:val="22"/>
        </w:rPr>
      </w:pPr>
      <w:r>
        <w:rPr>
          <w:rFonts w:asciiTheme="minorHAnsi" w:hAnsiTheme="minorHAnsi" w:cstheme="minorHAnsi"/>
          <w:sz w:val="22"/>
          <w:szCs w:val="22"/>
        </w:rPr>
        <w:t>3</w:t>
      </w:r>
      <w:r w:rsidR="00AE7673">
        <w:rPr>
          <w:rFonts w:asciiTheme="minorHAnsi" w:hAnsiTheme="minorHAnsi" w:cstheme="minorHAnsi"/>
          <w:sz w:val="22"/>
          <w:szCs w:val="22"/>
        </w:rPr>
        <w:t xml:space="preserve">. </w:t>
      </w:r>
      <w:r w:rsidR="00AE7673" w:rsidRPr="00AE7673">
        <w:rPr>
          <w:rFonts w:asciiTheme="minorHAnsi" w:hAnsiTheme="minorHAnsi" w:cstheme="minorHAnsi"/>
          <w:sz w:val="22"/>
          <w:szCs w:val="22"/>
        </w:rPr>
        <w:t>Gabinet Prezydenta zwraca komórce wiodącej do poprawy dokumenty, o których mowa w ust. 1, w przypadku omyłek pisarskich oraz w przypadku niezgodności z zarządzeniem dokumentów lub ich formy elektronicznej.</w:t>
      </w:r>
    </w:p>
    <w:p w14:paraId="6D1D2D6B" w14:textId="77777777" w:rsidR="00A219A6" w:rsidRPr="00C52B24" w:rsidRDefault="005134DC" w:rsidP="00693B73">
      <w:pPr>
        <w:pStyle w:val="Akapitzlist"/>
        <w:numPr>
          <w:ilvl w:val="0"/>
          <w:numId w:val="28"/>
        </w:numPr>
        <w:tabs>
          <w:tab w:val="left" w:pos="851"/>
        </w:tabs>
        <w:autoSpaceDE w:val="0"/>
        <w:autoSpaceDN w:val="0"/>
        <w:adjustRightInd w:val="0"/>
        <w:spacing w:line="300" w:lineRule="auto"/>
        <w:ind w:left="0" w:firstLine="567"/>
        <w:rPr>
          <w:rFonts w:asciiTheme="minorHAnsi" w:hAnsiTheme="minorHAnsi" w:cstheme="minorHAnsi"/>
          <w:sz w:val="22"/>
          <w:szCs w:val="22"/>
        </w:rPr>
      </w:pPr>
      <w:r>
        <w:rPr>
          <w:rFonts w:asciiTheme="minorHAnsi" w:hAnsiTheme="minorHAnsi" w:cstheme="minorHAnsi"/>
          <w:sz w:val="22"/>
          <w:szCs w:val="22"/>
        </w:rPr>
        <w:t xml:space="preserve">W związku z ust. 1 komórka wiodąca przedkłada do Gabinetu Prezydenta </w:t>
      </w:r>
      <w:r w:rsidR="00A219A6" w:rsidRPr="00C52B24">
        <w:rPr>
          <w:rFonts w:asciiTheme="minorHAnsi" w:hAnsiTheme="minorHAnsi" w:cstheme="minorHAnsi"/>
          <w:sz w:val="22"/>
          <w:szCs w:val="22"/>
        </w:rPr>
        <w:t xml:space="preserve">w </w:t>
      </w:r>
      <w:r w:rsidR="00E24EFD" w:rsidRPr="00C52B24">
        <w:rPr>
          <w:rFonts w:asciiTheme="minorHAnsi" w:hAnsiTheme="minorHAnsi" w:cstheme="minorHAnsi"/>
          <w:sz w:val="22"/>
          <w:szCs w:val="22"/>
        </w:rPr>
        <w:t>postaci</w:t>
      </w:r>
      <w:r w:rsidR="00A219A6" w:rsidRPr="00C52B24">
        <w:rPr>
          <w:rFonts w:asciiTheme="minorHAnsi" w:hAnsiTheme="minorHAnsi" w:cstheme="minorHAnsi"/>
          <w:sz w:val="22"/>
          <w:szCs w:val="22"/>
        </w:rPr>
        <w:t xml:space="preserve"> elektronicznej</w:t>
      </w:r>
      <w:r w:rsidR="00D84149">
        <w:rPr>
          <w:rFonts w:asciiTheme="minorHAnsi" w:hAnsiTheme="minorHAnsi" w:cstheme="minorHAnsi"/>
          <w:sz w:val="22"/>
          <w:szCs w:val="22"/>
        </w:rPr>
        <w:t xml:space="preserve"> (scalone w jednym pliku)</w:t>
      </w:r>
      <w:r w:rsidR="00A219A6" w:rsidRPr="00C52B24">
        <w:rPr>
          <w:rFonts w:asciiTheme="minorHAnsi" w:hAnsiTheme="minorHAnsi" w:cstheme="minorHAnsi"/>
          <w:sz w:val="22"/>
          <w:szCs w:val="22"/>
        </w:rPr>
        <w:t>:</w:t>
      </w:r>
    </w:p>
    <w:p w14:paraId="136449E1" w14:textId="77777777" w:rsidR="00A219A6" w:rsidRPr="00A219A6" w:rsidRDefault="00A219A6" w:rsidP="00693B73">
      <w:pPr>
        <w:pStyle w:val="Akapitzlist"/>
        <w:numPr>
          <w:ilvl w:val="3"/>
          <w:numId w:val="25"/>
        </w:numPr>
        <w:autoSpaceDE w:val="0"/>
        <w:autoSpaceDN w:val="0"/>
        <w:adjustRightInd w:val="0"/>
        <w:spacing w:line="300" w:lineRule="auto"/>
        <w:ind w:left="851" w:hanging="283"/>
        <w:rPr>
          <w:rFonts w:asciiTheme="minorHAnsi" w:hAnsiTheme="minorHAnsi" w:cstheme="minorHAnsi"/>
          <w:sz w:val="22"/>
          <w:szCs w:val="22"/>
        </w:rPr>
      </w:pPr>
      <w:r w:rsidRPr="00A219A6">
        <w:rPr>
          <w:rFonts w:asciiTheme="minorHAnsi" w:hAnsiTheme="minorHAnsi" w:cstheme="minorHAnsi"/>
          <w:sz w:val="22"/>
          <w:szCs w:val="22"/>
        </w:rPr>
        <w:t xml:space="preserve">projekt </w:t>
      </w:r>
      <w:r w:rsidR="002E117D">
        <w:rPr>
          <w:rFonts w:asciiTheme="minorHAnsi" w:hAnsiTheme="minorHAnsi" w:cstheme="minorHAnsi"/>
          <w:sz w:val="22"/>
          <w:szCs w:val="22"/>
        </w:rPr>
        <w:t xml:space="preserve">w formacie </w:t>
      </w:r>
      <w:r w:rsidR="00385F17">
        <w:rPr>
          <w:rFonts w:asciiTheme="minorHAnsi" w:hAnsiTheme="minorHAnsi" w:cstheme="minorHAnsi"/>
          <w:sz w:val="22"/>
          <w:szCs w:val="22"/>
        </w:rPr>
        <w:t>.</w:t>
      </w:r>
      <w:proofErr w:type="spellStart"/>
      <w:r w:rsidR="00385F17">
        <w:rPr>
          <w:rFonts w:asciiTheme="minorHAnsi" w:hAnsiTheme="minorHAnsi" w:cstheme="minorHAnsi"/>
          <w:sz w:val="22"/>
          <w:szCs w:val="22"/>
        </w:rPr>
        <w:t>docx</w:t>
      </w:r>
      <w:proofErr w:type="spellEnd"/>
      <w:r w:rsidR="00385F17">
        <w:rPr>
          <w:rFonts w:asciiTheme="minorHAnsi" w:hAnsiTheme="minorHAnsi" w:cstheme="minorHAnsi"/>
          <w:sz w:val="22"/>
          <w:szCs w:val="22"/>
        </w:rPr>
        <w:t xml:space="preserve"> (.</w:t>
      </w:r>
      <w:proofErr w:type="spellStart"/>
      <w:r w:rsidR="00385F17">
        <w:rPr>
          <w:rFonts w:asciiTheme="minorHAnsi" w:hAnsiTheme="minorHAnsi" w:cstheme="minorHAnsi"/>
          <w:sz w:val="22"/>
          <w:szCs w:val="22"/>
        </w:rPr>
        <w:t>doc</w:t>
      </w:r>
      <w:proofErr w:type="spellEnd"/>
      <w:r w:rsidR="00385F17">
        <w:rPr>
          <w:rFonts w:asciiTheme="minorHAnsi" w:hAnsiTheme="minorHAnsi" w:cstheme="minorHAnsi"/>
          <w:sz w:val="22"/>
          <w:szCs w:val="22"/>
        </w:rPr>
        <w:t>)</w:t>
      </w:r>
      <w:r w:rsidR="008B753E">
        <w:rPr>
          <w:rFonts w:asciiTheme="minorHAnsi" w:hAnsiTheme="minorHAnsi" w:cstheme="minorHAnsi"/>
          <w:sz w:val="22"/>
          <w:szCs w:val="22"/>
        </w:rPr>
        <w:t xml:space="preserve">, </w:t>
      </w:r>
      <w:r w:rsidR="008B753E" w:rsidRPr="008D4F7E">
        <w:rPr>
          <w:rFonts w:asciiTheme="minorHAnsi" w:hAnsiTheme="minorHAnsi" w:cstheme="minorHAnsi"/>
          <w:sz w:val="22"/>
          <w:szCs w:val="22"/>
        </w:rPr>
        <w:t>za wyjątkiem załączników graficznych, które mogą być przedkładane w innym formacie</w:t>
      </w:r>
      <w:r w:rsidR="005134DC">
        <w:rPr>
          <w:rFonts w:asciiTheme="minorHAnsi" w:hAnsiTheme="minorHAnsi" w:cstheme="minorHAnsi"/>
          <w:sz w:val="22"/>
          <w:szCs w:val="22"/>
        </w:rPr>
        <w:t>;</w:t>
      </w:r>
    </w:p>
    <w:p w14:paraId="0972E56E" w14:textId="77777777" w:rsidR="00A219A6" w:rsidRPr="00EA7713" w:rsidRDefault="00A219A6" w:rsidP="00693B73">
      <w:pPr>
        <w:numPr>
          <w:ilvl w:val="3"/>
          <w:numId w:val="25"/>
        </w:numPr>
        <w:autoSpaceDE w:val="0"/>
        <w:autoSpaceDN w:val="0"/>
        <w:adjustRightInd w:val="0"/>
        <w:spacing w:line="300" w:lineRule="auto"/>
        <w:ind w:left="851" w:hanging="283"/>
        <w:rPr>
          <w:rFonts w:asciiTheme="minorHAnsi" w:hAnsiTheme="minorHAnsi" w:cstheme="minorHAnsi"/>
          <w:sz w:val="22"/>
          <w:szCs w:val="22"/>
        </w:rPr>
      </w:pPr>
      <w:r w:rsidRPr="00EA7713">
        <w:rPr>
          <w:rFonts w:asciiTheme="minorHAnsi" w:hAnsiTheme="minorHAnsi" w:cstheme="minorHAnsi"/>
          <w:sz w:val="22"/>
          <w:szCs w:val="22"/>
        </w:rPr>
        <w:t>uzasadnieni</w:t>
      </w:r>
      <w:r w:rsidR="00C92F2F">
        <w:rPr>
          <w:rFonts w:asciiTheme="minorHAnsi" w:hAnsiTheme="minorHAnsi" w:cstheme="minorHAnsi"/>
          <w:sz w:val="22"/>
          <w:szCs w:val="22"/>
        </w:rPr>
        <w:t>e</w:t>
      </w:r>
      <w:r w:rsidRPr="00EA7713">
        <w:rPr>
          <w:rFonts w:asciiTheme="minorHAnsi" w:hAnsiTheme="minorHAnsi" w:cstheme="minorHAnsi"/>
          <w:sz w:val="22"/>
          <w:szCs w:val="22"/>
        </w:rPr>
        <w:t xml:space="preserve"> projektu w formacie .</w:t>
      </w:r>
      <w:proofErr w:type="spellStart"/>
      <w:r w:rsidRPr="00EA7713">
        <w:rPr>
          <w:rFonts w:asciiTheme="minorHAnsi" w:hAnsiTheme="minorHAnsi" w:cstheme="minorHAnsi"/>
          <w:sz w:val="22"/>
          <w:szCs w:val="22"/>
        </w:rPr>
        <w:t>docx</w:t>
      </w:r>
      <w:proofErr w:type="spellEnd"/>
      <w:r w:rsidRPr="00EA7713">
        <w:rPr>
          <w:rFonts w:asciiTheme="minorHAnsi" w:hAnsiTheme="minorHAnsi" w:cstheme="minorHAnsi"/>
          <w:sz w:val="22"/>
          <w:szCs w:val="22"/>
        </w:rPr>
        <w:t xml:space="preserve"> </w:t>
      </w:r>
      <w:r w:rsidR="00011DDC">
        <w:rPr>
          <w:rFonts w:asciiTheme="minorHAnsi" w:hAnsiTheme="minorHAnsi" w:cstheme="minorHAnsi"/>
          <w:sz w:val="22"/>
          <w:szCs w:val="22"/>
        </w:rPr>
        <w:t xml:space="preserve">(zalecany) lub </w:t>
      </w:r>
      <w:r w:rsidRPr="00EA7713">
        <w:rPr>
          <w:rFonts w:asciiTheme="minorHAnsi" w:hAnsiTheme="minorHAnsi" w:cstheme="minorHAnsi"/>
          <w:sz w:val="22"/>
          <w:szCs w:val="22"/>
        </w:rPr>
        <w:t>.</w:t>
      </w:r>
      <w:proofErr w:type="spellStart"/>
      <w:r w:rsidRPr="00EA7713">
        <w:rPr>
          <w:rFonts w:asciiTheme="minorHAnsi" w:hAnsiTheme="minorHAnsi" w:cstheme="minorHAnsi"/>
          <w:sz w:val="22"/>
          <w:szCs w:val="22"/>
        </w:rPr>
        <w:t>doc</w:t>
      </w:r>
      <w:proofErr w:type="spellEnd"/>
      <w:r w:rsidR="005134DC">
        <w:rPr>
          <w:rFonts w:asciiTheme="minorHAnsi" w:hAnsiTheme="minorHAnsi" w:cstheme="minorHAnsi"/>
          <w:sz w:val="22"/>
          <w:szCs w:val="22"/>
        </w:rPr>
        <w:t>;</w:t>
      </w:r>
    </w:p>
    <w:p w14:paraId="17D85247" w14:textId="77777777" w:rsidR="00A219A6" w:rsidRPr="00EA7713" w:rsidRDefault="00A219A6" w:rsidP="00693B73">
      <w:pPr>
        <w:numPr>
          <w:ilvl w:val="3"/>
          <w:numId w:val="25"/>
        </w:numPr>
        <w:autoSpaceDE w:val="0"/>
        <w:autoSpaceDN w:val="0"/>
        <w:adjustRightInd w:val="0"/>
        <w:spacing w:line="300" w:lineRule="auto"/>
        <w:ind w:left="851" w:hanging="283"/>
        <w:rPr>
          <w:rFonts w:asciiTheme="minorHAnsi" w:hAnsiTheme="minorHAnsi" w:cstheme="minorHAnsi"/>
          <w:sz w:val="22"/>
          <w:szCs w:val="22"/>
        </w:rPr>
      </w:pPr>
      <w:r w:rsidRPr="00EA7713">
        <w:rPr>
          <w:rFonts w:asciiTheme="minorHAnsi" w:hAnsiTheme="minorHAnsi" w:cstheme="minorHAnsi"/>
          <w:sz w:val="22"/>
          <w:szCs w:val="22"/>
        </w:rPr>
        <w:t>opini</w:t>
      </w:r>
      <w:r w:rsidR="00C92F2F">
        <w:rPr>
          <w:rFonts w:asciiTheme="minorHAnsi" w:hAnsiTheme="minorHAnsi" w:cstheme="minorHAnsi"/>
          <w:sz w:val="22"/>
          <w:szCs w:val="22"/>
        </w:rPr>
        <w:t>ę</w:t>
      </w:r>
      <w:r w:rsidR="0095434A">
        <w:rPr>
          <w:rFonts w:asciiTheme="minorHAnsi" w:hAnsiTheme="minorHAnsi" w:cstheme="minorHAnsi"/>
          <w:sz w:val="22"/>
          <w:szCs w:val="22"/>
        </w:rPr>
        <w:t xml:space="preserve"> Skarbnika</w:t>
      </w:r>
      <w:r w:rsidRPr="00EA7713">
        <w:rPr>
          <w:rFonts w:asciiTheme="minorHAnsi" w:hAnsiTheme="minorHAnsi" w:cstheme="minorHAnsi"/>
          <w:sz w:val="22"/>
          <w:szCs w:val="22"/>
        </w:rPr>
        <w:t>, zapisanej w formacie</w:t>
      </w:r>
      <w:r w:rsidR="00DF2E70" w:rsidRPr="00DF2E70">
        <w:rPr>
          <w:rFonts w:asciiTheme="minorHAnsi" w:hAnsiTheme="minorHAnsi" w:cstheme="minorHAnsi"/>
          <w:sz w:val="22"/>
          <w:szCs w:val="22"/>
        </w:rPr>
        <w:t xml:space="preserve"> </w:t>
      </w:r>
      <w:proofErr w:type="spellStart"/>
      <w:r w:rsidR="00DF2E70" w:rsidRPr="00EA7713">
        <w:rPr>
          <w:rFonts w:asciiTheme="minorHAnsi" w:hAnsiTheme="minorHAnsi" w:cstheme="minorHAnsi"/>
          <w:sz w:val="22"/>
          <w:szCs w:val="22"/>
        </w:rPr>
        <w:t>docx</w:t>
      </w:r>
      <w:proofErr w:type="spellEnd"/>
      <w:r w:rsidR="00DF2E70" w:rsidRPr="00EA7713">
        <w:rPr>
          <w:rFonts w:asciiTheme="minorHAnsi" w:hAnsiTheme="minorHAnsi" w:cstheme="minorHAnsi"/>
          <w:sz w:val="22"/>
          <w:szCs w:val="22"/>
        </w:rPr>
        <w:t xml:space="preserve"> </w:t>
      </w:r>
      <w:r w:rsidR="00011DDC">
        <w:rPr>
          <w:rFonts w:asciiTheme="minorHAnsi" w:hAnsiTheme="minorHAnsi" w:cstheme="minorHAnsi"/>
          <w:sz w:val="22"/>
          <w:szCs w:val="22"/>
        </w:rPr>
        <w:t>(zalecany) lub</w:t>
      </w:r>
      <w:r w:rsidR="00DF2E70" w:rsidRPr="00EA7713">
        <w:rPr>
          <w:rFonts w:asciiTheme="minorHAnsi" w:hAnsiTheme="minorHAnsi" w:cstheme="minorHAnsi"/>
          <w:sz w:val="22"/>
          <w:szCs w:val="22"/>
        </w:rPr>
        <w:t>.doc</w:t>
      </w:r>
      <w:r w:rsidR="005134DC">
        <w:rPr>
          <w:rFonts w:asciiTheme="minorHAnsi" w:hAnsiTheme="minorHAnsi" w:cstheme="minorHAnsi"/>
          <w:sz w:val="22"/>
          <w:szCs w:val="22"/>
        </w:rPr>
        <w:t>;</w:t>
      </w:r>
    </w:p>
    <w:p w14:paraId="60D932CD" w14:textId="77777777" w:rsidR="00A219A6" w:rsidRPr="0090394F" w:rsidRDefault="00A219A6" w:rsidP="00693B73">
      <w:pPr>
        <w:numPr>
          <w:ilvl w:val="3"/>
          <w:numId w:val="25"/>
        </w:numPr>
        <w:autoSpaceDE w:val="0"/>
        <w:autoSpaceDN w:val="0"/>
        <w:adjustRightInd w:val="0"/>
        <w:spacing w:line="300" w:lineRule="auto"/>
        <w:ind w:left="851" w:hanging="283"/>
        <w:rPr>
          <w:rFonts w:asciiTheme="minorHAnsi" w:hAnsiTheme="minorHAnsi" w:cstheme="minorHAnsi"/>
          <w:sz w:val="22"/>
          <w:szCs w:val="22"/>
        </w:rPr>
      </w:pPr>
      <w:r w:rsidRPr="00EA7713">
        <w:rPr>
          <w:rFonts w:asciiTheme="minorHAnsi" w:hAnsiTheme="minorHAnsi" w:cstheme="minorHAnsi"/>
          <w:sz w:val="22"/>
          <w:szCs w:val="22"/>
        </w:rPr>
        <w:t>tekst ujednolicon</w:t>
      </w:r>
      <w:r w:rsidR="00C92F2F">
        <w:rPr>
          <w:rFonts w:asciiTheme="minorHAnsi" w:hAnsiTheme="minorHAnsi" w:cstheme="minorHAnsi"/>
          <w:sz w:val="22"/>
          <w:szCs w:val="22"/>
        </w:rPr>
        <w:t>y</w:t>
      </w:r>
      <w:r w:rsidRPr="00EA7713">
        <w:rPr>
          <w:rFonts w:asciiTheme="minorHAnsi" w:hAnsiTheme="minorHAnsi" w:cstheme="minorHAnsi"/>
          <w:sz w:val="22"/>
          <w:szCs w:val="22"/>
        </w:rPr>
        <w:t xml:space="preserve"> uchwały</w:t>
      </w:r>
      <w:r w:rsidR="00DF2E70">
        <w:rPr>
          <w:rFonts w:asciiTheme="minorHAnsi" w:hAnsiTheme="minorHAnsi" w:cstheme="minorHAnsi"/>
          <w:sz w:val="22"/>
          <w:szCs w:val="22"/>
        </w:rPr>
        <w:t xml:space="preserve"> </w:t>
      </w:r>
      <w:r w:rsidR="00DF2E70" w:rsidRPr="00EA7713">
        <w:rPr>
          <w:rFonts w:asciiTheme="minorHAnsi" w:hAnsiTheme="minorHAnsi" w:cstheme="minorHAnsi"/>
          <w:sz w:val="22"/>
          <w:szCs w:val="22"/>
        </w:rPr>
        <w:t>w formacie</w:t>
      </w:r>
      <w:r w:rsidR="00DF2E70">
        <w:rPr>
          <w:rFonts w:asciiTheme="minorHAnsi" w:hAnsiTheme="minorHAnsi" w:cstheme="minorHAnsi"/>
          <w:sz w:val="22"/>
          <w:szCs w:val="22"/>
        </w:rPr>
        <w:t xml:space="preserve"> </w:t>
      </w:r>
      <w:proofErr w:type="spellStart"/>
      <w:r w:rsidR="00DF2E70" w:rsidRPr="00EA7713">
        <w:rPr>
          <w:rFonts w:asciiTheme="minorHAnsi" w:hAnsiTheme="minorHAnsi" w:cstheme="minorHAnsi"/>
          <w:sz w:val="22"/>
          <w:szCs w:val="22"/>
        </w:rPr>
        <w:t>docx</w:t>
      </w:r>
      <w:proofErr w:type="spellEnd"/>
      <w:r w:rsidR="00011DDC">
        <w:rPr>
          <w:rFonts w:asciiTheme="minorHAnsi" w:hAnsiTheme="minorHAnsi" w:cstheme="minorHAnsi"/>
          <w:sz w:val="22"/>
          <w:szCs w:val="22"/>
        </w:rPr>
        <w:t xml:space="preserve"> </w:t>
      </w:r>
      <w:r w:rsidR="008D4F7E">
        <w:rPr>
          <w:rFonts w:asciiTheme="minorHAnsi" w:hAnsiTheme="minorHAnsi" w:cstheme="minorHAnsi"/>
          <w:sz w:val="22"/>
          <w:szCs w:val="22"/>
        </w:rPr>
        <w:t>(</w:t>
      </w:r>
      <w:r w:rsidR="00011DDC">
        <w:rPr>
          <w:rFonts w:asciiTheme="minorHAnsi" w:hAnsiTheme="minorHAnsi" w:cstheme="minorHAnsi"/>
          <w:sz w:val="22"/>
          <w:szCs w:val="22"/>
        </w:rPr>
        <w:t>zalecany) lub</w:t>
      </w:r>
      <w:r w:rsidR="00DF2E70" w:rsidRPr="00EA7713">
        <w:rPr>
          <w:rFonts w:asciiTheme="minorHAnsi" w:hAnsiTheme="minorHAnsi" w:cstheme="minorHAnsi"/>
          <w:sz w:val="22"/>
          <w:szCs w:val="22"/>
        </w:rPr>
        <w:t xml:space="preserve"> .</w:t>
      </w:r>
      <w:proofErr w:type="spellStart"/>
      <w:r w:rsidR="00DF2E70" w:rsidRPr="00EA7713">
        <w:rPr>
          <w:rFonts w:asciiTheme="minorHAnsi" w:hAnsiTheme="minorHAnsi" w:cstheme="minorHAnsi"/>
          <w:sz w:val="22"/>
          <w:szCs w:val="22"/>
        </w:rPr>
        <w:t>doc</w:t>
      </w:r>
      <w:proofErr w:type="spellEnd"/>
      <w:r w:rsidR="005134DC">
        <w:rPr>
          <w:rFonts w:asciiTheme="minorHAnsi" w:hAnsiTheme="minorHAnsi" w:cstheme="minorHAnsi"/>
          <w:sz w:val="22"/>
          <w:szCs w:val="22"/>
        </w:rPr>
        <w:t>;</w:t>
      </w:r>
    </w:p>
    <w:p w14:paraId="077EC77B" w14:textId="77777777" w:rsidR="00A219A6" w:rsidRPr="00D4329B" w:rsidRDefault="00A219A6" w:rsidP="00693B73">
      <w:pPr>
        <w:pStyle w:val="Akapitzlist"/>
        <w:numPr>
          <w:ilvl w:val="3"/>
          <w:numId w:val="25"/>
        </w:numPr>
        <w:autoSpaceDE w:val="0"/>
        <w:autoSpaceDN w:val="0"/>
        <w:adjustRightInd w:val="0"/>
        <w:spacing w:after="240" w:line="300" w:lineRule="auto"/>
        <w:ind w:left="851" w:hanging="283"/>
        <w:contextualSpacing w:val="0"/>
        <w:rPr>
          <w:rFonts w:asciiTheme="minorHAnsi" w:hAnsiTheme="minorHAnsi" w:cstheme="minorHAnsi"/>
          <w:sz w:val="22"/>
          <w:szCs w:val="22"/>
        </w:rPr>
      </w:pPr>
      <w:r w:rsidRPr="00D4329B">
        <w:rPr>
          <w:rFonts w:asciiTheme="minorHAnsi" w:hAnsiTheme="minorHAnsi" w:cstheme="minorHAnsi"/>
          <w:sz w:val="22"/>
          <w:szCs w:val="22"/>
        </w:rPr>
        <w:t>materiał</w:t>
      </w:r>
      <w:r w:rsidR="00C92F2F">
        <w:rPr>
          <w:rFonts w:asciiTheme="minorHAnsi" w:hAnsiTheme="minorHAnsi" w:cstheme="minorHAnsi"/>
          <w:sz w:val="22"/>
          <w:szCs w:val="22"/>
        </w:rPr>
        <w:t xml:space="preserve">y </w:t>
      </w:r>
      <w:r w:rsidRPr="00D4329B">
        <w:rPr>
          <w:rFonts w:asciiTheme="minorHAnsi" w:hAnsiTheme="minorHAnsi" w:cstheme="minorHAnsi"/>
          <w:sz w:val="22"/>
          <w:szCs w:val="22"/>
        </w:rPr>
        <w:t>informacyjn</w:t>
      </w:r>
      <w:r w:rsidR="00C92F2F">
        <w:rPr>
          <w:rFonts w:asciiTheme="minorHAnsi" w:hAnsiTheme="minorHAnsi" w:cstheme="minorHAnsi"/>
          <w:sz w:val="22"/>
          <w:szCs w:val="22"/>
        </w:rPr>
        <w:t>e</w:t>
      </w:r>
      <w:r w:rsidR="00DF2E70">
        <w:rPr>
          <w:rFonts w:asciiTheme="minorHAnsi" w:hAnsiTheme="minorHAnsi" w:cstheme="minorHAnsi"/>
          <w:sz w:val="22"/>
          <w:szCs w:val="22"/>
        </w:rPr>
        <w:t xml:space="preserve"> </w:t>
      </w:r>
      <w:r w:rsidR="00DF2E70" w:rsidRPr="00EA7713">
        <w:rPr>
          <w:rFonts w:asciiTheme="minorHAnsi" w:hAnsiTheme="minorHAnsi" w:cstheme="minorHAnsi"/>
          <w:sz w:val="22"/>
          <w:szCs w:val="22"/>
        </w:rPr>
        <w:t>w formacie</w:t>
      </w:r>
      <w:r w:rsidR="00DF2E70">
        <w:rPr>
          <w:rFonts w:asciiTheme="minorHAnsi" w:hAnsiTheme="minorHAnsi" w:cstheme="minorHAnsi"/>
          <w:sz w:val="22"/>
          <w:szCs w:val="22"/>
        </w:rPr>
        <w:t xml:space="preserve"> </w:t>
      </w:r>
      <w:proofErr w:type="spellStart"/>
      <w:r w:rsidR="00DF2E70" w:rsidRPr="00EA7713">
        <w:rPr>
          <w:rFonts w:asciiTheme="minorHAnsi" w:hAnsiTheme="minorHAnsi" w:cstheme="minorHAnsi"/>
          <w:sz w:val="22"/>
          <w:szCs w:val="22"/>
        </w:rPr>
        <w:t>docx</w:t>
      </w:r>
      <w:proofErr w:type="spellEnd"/>
      <w:r w:rsidR="00DF2E70" w:rsidRPr="00EA7713">
        <w:rPr>
          <w:rFonts w:asciiTheme="minorHAnsi" w:hAnsiTheme="minorHAnsi" w:cstheme="minorHAnsi"/>
          <w:sz w:val="22"/>
          <w:szCs w:val="22"/>
        </w:rPr>
        <w:t xml:space="preserve"> </w:t>
      </w:r>
      <w:r w:rsidR="00011DDC">
        <w:rPr>
          <w:rFonts w:asciiTheme="minorHAnsi" w:hAnsiTheme="minorHAnsi" w:cstheme="minorHAnsi"/>
          <w:sz w:val="22"/>
          <w:szCs w:val="22"/>
        </w:rPr>
        <w:t>(zalecany) lub</w:t>
      </w:r>
      <w:r w:rsidR="00DF2E70" w:rsidRPr="00EA7713">
        <w:rPr>
          <w:rFonts w:asciiTheme="minorHAnsi" w:hAnsiTheme="minorHAnsi" w:cstheme="minorHAnsi"/>
          <w:sz w:val="22"/>
          <w:szCs w:val="22"/>
        </w:rPr>
        <w:t>.doc</w:t>
      </w:r>
      <w:r w:rsidR="005134DC">
        <w:rPr>
          <w:rFonts w:asciiTheme="minorHAnsi" w:hAnsiTheme="minorHAnsi" w:cstheme="minorHAnsi"/>
          <w:sz w:val="22"/>
          <w:szCs w:val="22"/>
        </w:rPr>
        <w:t>.</w:t>
      </w:r>
    </w:p>
    <w:p w14:paraId="25B76777" w14:textId="77777777" w:rsidR="00C36558" w:rsidRPr="00EA7713" w:rsidRDefault="009C67B8"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5</w:t>
      </w:r>
      <w:r w:rsidR="006D5F26">
        <w:rPr>
          <w:rFonts w:asciiTheme="minorHAnsi" w:hAnsiTheme="minorHAnsi" w:cstheme="minorHAnsi"/>
          <w:sz w:val="22"/>
          <w:szCs w:val="22"/>
        </w:rPr>
        <w:t xml:space="preserve">. </w:t>
      </w:r>
      <w:r w:rsidR="00C36558" w:rsidRPr="00EA7713">
        <w:rPr>
          <w:rFonts w:asciiTheme="minorHAnsi" w:hAnsiTheme="minorHAnsi" w:cstheme="minorHAnsi"/>
          <w:sz w:val="22"/>
          <w:szCs w:val="22"/>
        </w:rPr>
        <w:t xml:space="preserve">Przepisy </w:t>
      </w:r>
      <w:r>
        <w:rPr>
          <w:rFonts w:asciiTheme="minorHAnsi" w:hAnsiTheme="minorHAnsi" w:cstheme="minorHAnsi"/>
          <w:sz w:val="22"/>
          <w:szCs w:val="22"/>
        </w:rPr>
        <w:t>ust. 1</w:t>
      </w:r>
      <w:r w:rsidR="00C36558" w:rsidRPr="00EA7713">
        <w:rPr>
          <w:rFonts w:asciiTheme="minorHAnsi" w:hAnsiTheme="minorHAnsi" w:cstheme="minorHAnsi"/>
          <w:sz w:val="22"/>
          <w:szCs w:val="22"/>
        </w:rPr>
        <w:t xml:space="preserve"> stosuje się odpowiednio do projektów obwieszczeń w sprawie ogłoszen</w:t>
      </w:r>
      <w:r w:rsidR="0090394F">
        <w:rPr>
          <w:rFonts w:asciiTheme="minorHAnsi" w:hAnsiTheme="minorHAnsi" w:cstheme="minorHAnsi"/>
          <w:sz w:val="22"/>
          <w:szCs w:val="22"/>
        </w:rPr>
        <w:t>ia tekstów jednolitych uchwał</w:t>
      </w:r>
      <w:r w:rsidR="00C36558" w:rsidRPr="00EA7713">
        <w:rPr>
          <w:rFonts w:asciiTheme="minorHAnsi" w:hAnsiTheme="minorHAnsi" w:cstheme="minorHAnsi"/>
          <w:sz w:val="22"/>
          <w:szCs w:val="22"/>
        </w:rPr>
        <w:t>.</w:t>
      </w:r>
    </w:p>
    <w:p w14:paraId="08091966" w14:textId="77777777" w:rsidR="00C36558" w:rsidRPr="00EA7713" w:rsidRDefault="0005328D" w:rsidP="00693B73">
      <w:pPr>
        <w:autoSpaceDE w:val="0"/>
        <w:autoSpaceDN w:val="0"/>
        <w:adjustRightInd w:val="0"/>
        <w:spacing w:line="300" w:lineRule="auto"/>
        <w:ind w:firstLine="567"/>
        <w:rPr>
          <w:rFonts w:asciiTheme="minorHAnsi" w:hAnsiTheme="minorHAnsi" w:cstheme="minorHAnsi"/>
          <w:sz w:val="22"/>
          <w:szCs w:val="22"/>
        </w:rPr>
      </w:pPr>
      <w:r>
        <w:rPr>
          <w:rFonts w:asciiTheme="minorHAnsi" w:hAnsiTheme="minorHAnsi" w:cstheme="minorHAnsi"/>
          <w:b/>
          <w:sz w:val="22"/>
          <w:szCs w:val="22"/>
        </w:rPr>
        <w:t xml:space="preserve">§ </w:t>
      </w:r>
      <w:r w:rsidR="00AB45AD">
        <w:rPr>
          <w:rFonts w:asciiTheme="minorHAnsi" w:hAnsiTheme="minorHAnsi" w:cstheme="minorHAnsi"/>
          <w:b/>
          <w:sz w:val="22"/>
          <w:szCs w:val="22"/>
        </w:rPr>
        <w:t>2</w:t>
      </w:r>
      <w:r w:rsidR="00251887">
        <w:rPr>
          <w:rFonts w:asciiTheme="minorHAnsi" w:hAnsiTheme="minorHAnsi" w:cstheme="minorHAnsi"/>
          <w:b/>
          <w:sz w:val="22"/>
          <w:szCs w:val="22"/>
        </w:rPr>
        <w:t>4</w:t>
      </w:r>
      <w:r w:rsidR="00C36558" w:rsidRPr="00EA7713">
        <w:rPr>
          <w:rFonts w:asciiTheme="minorHAnsi" w:hAnsiTheme="minorHAnsi" w:cstheme="minorHAnsi"/>
          <w:b/>
          <w:sz w:val="22"/>
          <w:szCs w:val="22"/>
        </w:rPr>
        <w:t xml:space="preserve">. </w:t>
      </w:r>
      <w:r w:rsidR="00C36558" w:rsidRPr="00EA7713">
        <w:rPr>
          <w:rFonts w:asciiTheme="minorHAnsi" w:hAnsiTheme="minorHAnsi" w:cstheme="minorHAnsi"/>
          <w:sz w:val="22"/>
          <w:szCs w:val="22"/>
        </w:rPr>
        <w:t xml:space="preserve">1. Oryginał projektu w </w:t>
      </w:r>
      <w:r w:rsidR="00C73415">
        <w:rPr>
          <w:rFonts w:asciiTheme="minorHAnsi" w:hAnsiTheme="minorHAnsi" w:cstheme="minorHAnsi"/>
          <w:sz w:val="22"/>
          <w:szCs w:val="22"/>
        </w:rPr>
        <w:t xml:space="preserve">postaci </w:t>
      </w:r>
      <w:r w:rsidR="00C36558" w:rsidRPr="00EA7713">
        <w:rPr>
          <w:rFonts w:asciiTheme="minorHAnsi" w:hAnsiTheme="minorHAnsi" w:cstheme="minorHAnsi"/>
          <w:sz w:val="22"/>
          <w:szCs w:val="22"/>
        </w:rPr>
        <w:t>papierowej parafuje kolejno:</w:t>
      </w:r>
    </w:p>
    <w:p w14:paraId="60201760" w14:textId="77777777" w:rsidR="00C36558" w:rsidRPr="00127A42" w:rsidRDefault="00C36558" w:rsidP="00693B73">
      <w:pPr>
        <w:numPr>
          <w:ilvl w:val="2"/>
          <w:numId w:val="5"/>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127A42">
        <w:rPr>
          <w:rFonts w:asciiTheme="minorHAnsi" w:hAnsiTheme="minorHAnsi" w:cstheme="minorHAnsi"/>
          <w:sz w:val="22"/>
          <w:szCs w:val="22"/>
        </w:rPr>
        <w:t>na każdej stronie, w tym załącznika do projektu</w:t>
      </w:r>
      <w:r w:rsidR="00127A42" w:rsidRPr="00127A42">
        <w:rPr>
          <w:rFonts w:asciiTheme="minorHAnsi" w:hAnsiTheme="minorHAnsi" w:cstheme="minorHAnsi"/>
          <w:sz w:val="22"/>
          <w:szCs w:val="22"/>
        </w:rPr>
        <w:t xml:space="preserve"> </w:t>
      </w:r>
      <w:r w:rsidRPr="00127A42">
        <w:rPr>
          <w:rFonts w:asciiTheme="minorHAnsi" w:hAnsiTheme="minorHAnsi" w:cstheme="minorHAnsi"/>
          <w:sz w:val="22"/>
          <w:szCs w:val="22"/>
        </w:rPr>
        <w:t>główny księgowy dzielnicy w przypadku projektów opracowanych przez komórkę wiodącą będącą urzędem dzielnicy,</w:t>
      </w:r>
    </w:p>
    <w:p w14:paraId="4A2D95FE" w14:textId="77777777" w:rsidR="00C36558" w:rsidRPr="00EA7713" w:rsidRDefault="00127A42" w:rsidP="00693B73">
      <w:pPr>
        <w:numPr>
          <w:ilvl w:val="2"/>
          <w:numId w:val="5"/>
        </w:numPr>
        <w:tabs>
          <w:tab w:val="clear" w:pos="1080"/>
        </w:tabs>
        <w:autoSpaceDE w:val="0"/>
        <w:autoSpaceDN w:val="0"/>
        <w:adjustRightInd w:val="0"/>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 xml:space="preserve">na ostatniej stronie projektu i załącznika </w:t>
      </w:r>
      <w:r w:rsidR="00C36558" w:rsidRPr="00EA7713">
        <w:rPr>
          <w:rFonts w:asciiTheme="minorHAnsi" w:hAnsiTheme="minorHAnsi" w:cstheme="minorHAnsi"/>
          <w:sz w:val="22"/>
          <w:szCs w:val="22"/>
        </w:rPr>
        <w:t>kierownik komórki wiodącej,</w:t>
      </w:r>
    </w:p>
    <w:p w14:paraId="51DFFC20" w14:textId="77777777" w:rsidR="00CB077B" w:rsidRPr="00EA7713" w:rsidRDefault="00923B30" w:rsidP="00693B73">
      <w:pPr>
        <w:autoSpaceDE w:val="0"/>
        <w:autoSpaceDN w:val="0"/>
        <w:adjustRightInd w:val="0"/>
        <w:spacing w:line="300" w:lineRule="auto"/>
        <w:ind w:left="1134" w:hanging="283"/>
        <w:rPr>
          <w:rFonts w:asciiTheme="minorHAnsi" w:hAnsiTheme="minorHAnsi" w:cstheme="minorHAnsi"/>
          <w:sz w:val="22"/>
          <w:szCs w:val="22"/>
        </w:rPr>
      </w:pPr>
      <w:r>
        <w:rPr>
          <w:rFonts w:asciiTheme="minorHAnsi" w:hAnsiTheme="minorHAnsi" w:cstheme="minorHAnsi"/>
          <w:sz w:val="22"/>
          <w:szCs w:val="22"/>
        </w:rPr>
        <w:t>c</w:t>
      </w:r>
      <w:r w:rsidR="00CB077B" w:rsidRPr="00EA7713">
        <w:rPr>
          <w:rFonts w:asciiTheme="minorHAnsi" w:hAnsiTheme="minorHAnsi" w:cstheme="minorHAnsi"/>
          <w:sz w:val="22"/>
          <w:szCs w:val="22"/>
        </w:rPr>
        <w:t xml:space="preserve">) </w:t>
      </w:r>
      <w:r w:rsidR="00A66EAD" w:rsidRPr="00EA7713">
        <w:rPr>
          <w:rFonts w:asciiTheme="minorHAnsi" w:hAnsiTheme="minorHAnsi" w:cstheme="minorHAnsi"/>
          <w:sz w:val="22"/>
          <w:szCs w:val="22"/>
        </w:rPr>
        <w:t>na ostatniej stronie, z wyłączeniem załącznika do projektu, kierownik komórki, z którą komórka wiodąca uzgadniała projekt - w przypadku dyspozycji wydanej przez Prezydenta bądź właściwego w sprawie zastępcy Prezydenta, Sekretarza, Skarbnika, Dyrektora Magistratu, Dyrektora Koordynatora</w:t>
      </w:r>
      <w:r w:rsidR="009745DF">
        <w:rPr>
          <w:rFonts w:asciiTheme="minorHAnsi" w:hAnsiTheme="minorHAnsi" w:cstheme="minorHAnsi"/>
          <w:sz w:val="22"/>
          <w:szCs w:val="22"/>
        </w:rPr>
        <w:t xml:space="preserve">, </w:t>
      </w:r>
      <w:r w:rsidR="009745DF" w:rsidRPr="009745DF">
        <w:rPr>
          <w:rFonts w:asciiTheme="minorHAnsi" w:hAnsiTheme="minorHAnsi" w:cstheme="minorHAnsi"/>
          <w:sz w:val="22"/>
          <w:szCs w:val="22"/>
        </w:rPr>
        <w:t>Dyrektora Biura Prawnego bądź jego Zastępcy</w:t>
      </w:r>
      <w:r w:rsidR="00A66EAD" w:rsidRPr="00EA7713">
        <w:rPr>
          <w:rFonts w:asciiTheme="minorHAnsi" w:hAnsiTheme="minorHAnsi" w:cstheme="minorHAnsi"/>
          <w:sz w:val="22"/>
          <w:szCs w:val="22"/>
        </w:rPr>
        <w:t xml:space="preserve"> albo Dyrektora Gabinetu Prezydenta bądź jego Zastępcy</w:t>
      </w:r>
      <w:r w:rsidR="00CB077B" w:rsidRPr="00EA7713">
        <w:rPr>
          <w:rFonts w:asciiTheme="minorHAnsi" w:hAnsiTheme="minorHAnsi" w:cstheme="minorHAnsi"/>
          <w:sz w:val="22"/>
          <w:szCs w:val="22"/>
        </w:rPr>
        <w:t>,</w:t>
      </w:r>
    </w:p>
    <w:p w14:paraId="18D84313" w14:textId="77777777" w:rsidR="00C36558" w:rsidRPr="00EA7713" w:rsidRDefault="00F2761D" w:rsidP="00693B73">
      <w:pPr>
        <w:numPr>
          <w:ilvl w:val="2"/>
          <w:numId w:val="14"/>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C755DA">
        <w:rPr>
          <w:rFonts w:asciiTheme="minorHAnsi" w:hAnsiTheme="minorHAnsi" w:cstheme="minorHAnsi"/>
          <w:sz w:val="22"/>
          <w:szCs w:val="22"/>
        </w:rPr>
        <w:t xml:space="preserve">właściwy radca </w:t>
      </w:r>
      <w:r w:rsidR="00C36558" w:rsidRPr="00C755DA">
        <w:rPr>
          <w:rFonts w:asciiTheme="minorHAnsi" w:hAnsiTheme="minorHAnsi" w:cstheme="minorHAnsi"/>
          <w:sz w:val="22"/>
          <w:szCs w:val="22"/>
        </w:rPr>
        <w:t xml:space="preserve">prawny </w:t>
      </w:r>
      <w:r w:rsidRPr="00C755DA">
        <w:rPr>
          <w:rFonts w:asciiTheme="minorHAnsi" w:hAnsiTheme="minorHAnsi" w:cstheme="minorHAnsi"/>
          <w:sz w:val="22"/>
          <w:szCs w:val="22"/>
        </w:rPr>
        <w:t>zgodnie z § 15 ust. 1 pkt 1-3</w:t>
      </w:r>
      <w:r w:rsidR="00C36558" w:rsidRPr="00EA7713">
        <w:rPr>
          <w:rFonts w:asciiTheme="minorHAnsi" w:hAnsiTheme="minorHAnsi" w:cstheme="minorHAnsi"/>
          <w:sz w:val="22"/>
          <w:szCs w:val="22"/>
        </w:rPr>
        <w:t xml:space="preserve"> z tym, że parafowanie załącznika jest wymagane w przypadku występowania w załączniku postanowień o treści normatywnej;</w:t>
      </w:r>
    </w:p>
    <w:p w14:paraId="3B91F583" w14:textId="77777777" w:rsidR="00C36558" w:rsidRPr="00BB3488" w:rsidRDefault="004677B3" w:rsidP="00693B73">
      <w:pPr>
        <w:numPr>
          <w:ilvl w:val="1"/>
          <w:numId w:val="14"/>
        </w:numPr>
        <w:tabs>
          <w:tab w:val="clear" w:pos="720"/>
        </w:tabs>
        <w:autoSpaceDE w:val="0"/>
        <w:autoSpaceDN w:val="0"/>
        <w:adjustRightInd w:val="0"/>
        <w:spacing w:after="240" w:line="300" w:lineRule="auto"/>
        <w:ind w:left="851" w:hanging="284"/>
        <w:rPr>
          <w:rFonts w:asciiTheme="minorHAnsi" w:hAnsiTheme="minorHAnsi" w:cstheme="minorHAnsi"/>
          <w:sz w:val="22"/>
          <w:szCs w:val="22"/>
        </w:rPr>
      </w:pPr>
      <w:r w:rsidRPr="00EA7713">
        <w:rPr>
          <w:rFonts w:asciiTheme="minorHAnsi" w:hAnsiTheme="minorHAnsi" w:cstheme="minorHAnsi"/>
          <w:sz w:val="22"/>
          <w:szCs w:val="22"/>
        </w:rPr>
        <w:t>na ostatniej stronie, z wyłączeniem załącznika do projektu, właściwy w sprawie zastępca Prezydenta, Sekretarz, Skarbnik, Dyrektor Magistratu albo Dyrektor Koordynator</w:t>
      </w:r>
      <w:r w:rsidR="00BB3488">
        <w:rPr>
          <w:rFonts w:asciiTheme="minorHAnsi" w:hAnsiTheme="minorHAnsi" w:cstheme="minorHAnsi"/>
          <w:sz w:val="22"/>
          <w:szCs w:val="22"/>
        </w:rPr>
        <w:t>.</w:t>
      </w:r>
    </w:p>
    <w:p w14:paraId="6984729C" w14:textId="77777777" w:rsidR="00C36558" w:rsidRPr="00EA7713" w:rsidRDefault="00C36558" w:rsidP="00693B73">
      <w:pPr>
        <w:autoSpaceDE w:val="0"/>
        <w:autoSpaceDN w:val="0"/>
        <w:adjustRightInd w:val="0"/>
        <w:spacing w:after="240" w:line="300" w:lineRule="auto"/>
        <w:ind w:firstLine="567"/>
        <w:rPr>
          <w:rFonts w:asciiTheme="minorHAnsi" w:hAnsiTheme="minorHAnsi" w:cstheme="minorHAnsi"/>
          <w:sz w:val="22"/>
          <w:szCs w:val="22"/>
        </w:rPr>
      </w:pPr>
      <w:r w:rsidRPr="00EA7713">
        <w:rPr>
          <w:rFonts w:asciiTheme="minorHAnsi" w:hAnsiTheme="minorHAnsi" w:cstheme="minorHAnsi"/>
          <w:sz w:val="22"/>
          <w:szCs w:val="22"/>
        </w:rPr>
        <w:t>2. Datę złożenia parafy oraz pieczęcie podpisowe umieszcza się na ostatniej stronie projektu oraz załącznika do projektu.</w:t>
      </w:r>
    </w:p>
    <w:p w14:paraId="192DCA94" w14:textId="77777777" w:rsidR="00C36558" w:rsidRPr="00EA7713" w:rsidRDefault="00C36558" w:rsidP="00693B73">
      <w:pPr>
        <w:autoSpaceDE w:val="0"/>
        <w:autoSpaceDN w:val="0"/>
        <w:adjustRightInd w:val="0"/>
        <w:spacing w:after="240" w:line="300" w:lineRule="auto"/>
        <w:ind w:firstLine="567"/>
        <w:rPr>
          <w:rFonts w:asciiTheme="minorHAnsi" w:hAnsiTheme="minorHAnsi" w:cstheme="minorHAnsi"/>
          <w:sz w:val="22"/>
          <w:szCs w:val="22"/>
        </w:rPr>
      </w:pPr>
      <w:r w:rsidRPr="00EA7713">
        <w:rPr>
          <w:rFonts w:asciiTheme="minorHAnsi" w:hAnsiTheme="minorHAnsi" w:cstheme="minorHAnsi"/>
          <w:sz w:val="22"/>
          <w:szCs w:val="22"/>
        </w:rPr>
        <w:t xml:space="preserve">3. Przepisy ust. 1 i 2 stosuje się odpowiednio do projektów obwieszczeń w sprawie ogłoszenia tekstów jednolitych </w:t>
      </w:r>
      <w:r w:rsidR="00BB3488">
        <w:rPr>
          <w:rFonts w:asciiTheme="minorHAnsi" w:hAnsiTheme="minorHAnsi" w:cstheme="minorHAnsi"/>
          <w:sz w:val="22"/>
          <w:szCs w:val="22"/>
        </w:rPr>
        <w:t>uchwał.</w:t>
      </w:r>
    </w:p>
    <w:p w14:paraId="0CC14591" w14:textId="77777777" w:rsidR="00D55686" w:rsidRPr="00A71E81" w:rsidRDefault="00D55686"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w:t>
      </w:r>
      <w:r w:rsidR="00AB45AD">
        <w:rPr>
          <w:rFonts w:asciiTheme="minorHAnsi" w:hAnsiTheme="minorHAnsi" w:cstheme="minorHAnsi"/>
          <w:b/>
          <w:sz w:val="22"/>
          <w:szCs w:val="22"/>
        </w:rPr>
        <w:t xml:space="preserve"> </w:t>
      </w:r>
      <w:r w:rsidR="00251887">
        <w:rPr>
          <w:rFonts w:asciiTheme="minorHAnsi" w:hAnsiTheme="minorHAnsi" w:cstheme="minorHAnsi"/>
          <w:b/>
          <w:sz w:val="22"/>
          <w:szCs w:val="22"/>
        </w:rPr>
        <w:t>25</w:t>
      </w:r>
      <w:r>
        <w:rPr>
          <w:rFonts w:asciiTheme="minorHAnsi" w:hAnsiTheme="minorHAnsi" w:cstheme="minorHAnsi"/>
          <w:b/>
          <w:sz w:val="22"/>
          <w:szCs w:val="22"/>
        </w:rPr>
        <w:t xml:space="preserve">. </w:t>
      </w:r>
      <w:r w:rsidRPr="00A71E81">
        <w:rPr>
          <w:rFonts w:asciiTheme="minorHAnsi" w:hAnsiTheme="minorHAnsi" w:cstheme="minorHAnsi"/>
          <w:sz w:val="22"/>
          <w:szCs w:val="22"/>
        </w:rPr>
        <w:t>1.</w:t>
      </w:r>
      <w:r w:rsidRPr="00A71E81">
        <w:rPr>
          <w:rFonts w:asciiTheme="minorHAnsi" w:hAnsiTheme="minorHAnsi" w:cstheme="minorHAnsi"/>
          <w:b/>
          <w:sz w:val="22"/>
          <w:szCs w:val="22"/>
        </w:rPr>
        <w:t xml:space="preserve"> </w:t>
      </w:r>
      <w:r w:rsidRPr="00A71E81">
        <w:rPr>
          <w:rFonts w:asciiTheme="minorHAnsi" w:hAnsiTheme="minorHAnsi" w:cstheme="minorHAnsi"/>
          <w:sz w:val="22"/>
          <w:szCs w:val="22"/>
        </w:rPr>
        <w:t>Gabinet Prezydenta</w:t>
      </w:r>
      <w:r w:rsidRPr="00A71E81">
        <w:rPr>
          <w:rFonts w:asciiTheme="minorHAnsi" w:hAnsiTheme="minorHAnsi" w:cstheme="minorHAnsi"/>
          <w:b/>
          <w:sz w:val="22"/>
          <w:szCs w:val="22"/>
        </w:rPr>
        <w:t xml:space="preserve"> </w:t>
      </w:r>
      <w:r w:rsidR="00785D1D">
        <w:rPr>
          <w:rFonts w:asciiTheme="minorHAnsi" w:hAnsiTheme="minorHAnsi" w:cstheme="minorHAnsi"/>
          <w:sz w:val="22"/>
          <w:szCs w:val="22"/>
        </w:rPr>
        <w:t>skanuje</w:t>
      </w:r>
      <w:r w:rsidR="00785D1D"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i przekazuje do Biura Rady m.st. Warszawy, skierowany przez Prezydenta do Rady projekt, o którym mowa w </w:t>
      </w:r>
      <w:r w:rsidRPr="00D16EC2">
        <w:rPr>
          <w:rFonts w:asciiTheme="minorHAnsi" w:hAnsiTheme="minorHAnsi" w:cstheme="minorHAnsi"/>
          <w:sz w:val="22"/>
          <w:szCs w:val="22"/>
        </w:rPr>
        <w:t xml:space="preserve">§ </w:t>
      </w:r>
      <w:r w:rsidR="00251887">
        <w:rPr>
          <w:rFonts w:asciiTheme="minorHAnsi" w:hAnsiTheme="minorHAnsi" w:cstheme="minorHAnsi"/>
          <w:sz w:val="22"/>
          <w:szCs w:val="22"/>
        </w:rPr>
        <w:t>23</w:t>
      </w:r>
      <w:r w:rsidR="00251887" w:rsidRPr="00D16EC2">
        <w:rPr>
          <w:rFonts w:asciiTheme="minorHAnsi" w:hAnsiTheme="minorHAnsi" w:cstheme="minorHAnsi"/>
          <w:sz w:val="22"/>
          <w:szCs w:val="22"/>
        </w:rPr>
        <w:t xml:space="preserve"> </w:t>
      </w:r>
      <w:r w:rsidRPr="00D16EC2">
        <w:rPr>
          <w:rFonts w:asciiTheme="minorHAnsi" w:hAnsiTheme="minorHAnsi" w:cstheme="minorHAnsi"/>
          <w:sz w:val="22"/>
          <w:szCs w:val="22"/>
        </w:rPr>
        <w:t xml:space="preserve">ust. </w:t>
      </w:r>
      <w:r w:rsidR="004D0AFC" w:rsidRPr="00D16EC2">
        <w:rPr>
          <w:rFonts w:asciiTheme="minorHAnsi" w:hAnsiTheme="minorHAnsi" w:cstheme="minorHAnsi"/>
          <w:sz w:val="22"/>
          <w:szCs w:val="22"/>
        </w:rPr>
        <w:t xml:space="preserve">1 </w:t>
      </w:r>
      <w:r w:rsidRPr="00D16EC2">
        <w:rPr>
          <w:rFonts w:asciiTheme="minorHAnsi" w:hAnsiTheme="minorHAnsi" w:cstheme="minorHAnsi"/>
          <w:sz w:val="22"/>
          <w:szCs w:val="22"/>
        </w:rPr>
        <w:t>pkt 1</w:t>
      </w:r>
      <w:r w:rsidR="00AE7673">
        <w:rPr>
          <w:rFonts w:asciiTheme="minorHAnsi" w:hAnsiTheme="minorHAnsi" w:cstheme="minorHAnsi"/>
          <w:sz w:val="22"/>
          <w:szCs w:val="22"/>
        </w:rPr>
        <w:t xml:space="preserve"> lit</w:t>
      </w:r>
      <w:r w:rsidR="008D4F7E">
        <w:rPr>
          <w:rFonts w:asciiTheme="minorHAnsi" w:hAnsiTheme="minorHAnsi" w:cstheme="minorHAnsi"/>
          <w:sz w:val="22"/>
          <w:szCs w:val="22"/>
        </w:rPr>
        <w:t xml:space="preserve"> </w:t>
      </w:r>
      <w:r w:rsidR="00AE7673">
        <w:rPr>
          <w:rFonts w:asciiTheme="minorHAnsi" w:hAnsiTheme="minorHAnsi" w:cstheme="minorHAnsi"/>
          <w:sz w:val="22"/>
          <w:szCs w:val="22"/>
        </w:rPr>
        <w:t>a-d</w:t>
      </w:r>
      <w:r w:rsidR="005E7C62">
        <w:rPr>
          <w:rFonts w:asciiTheme="minorHAnsi" w:hAnsiTheme="minorHAnsi" w:cstheme="minorHAnsi"/>
          <w:sz w:val="22"/>
          <w:szCs w:val="22"/>
        </w:rPr>
        <w:t xml:space="preserve"> i pkt 2</w:t>
      </w:r>
      <w:r w:rsidRPr="00A71E81">
        <w:rPr>
          <w:rFonts w:asciiTheme="minorHAnsi" w:hAnsiTheme="minorHAnsi" w:cstheme="minorHAnsi"/>
          <w:sz w:val="22"/>
          <w:szCs w:val="22"/>
        </w:rPr>
        <w:t>,</w:t>
      </w:r>
      <w:r w:rsidR="00B121FB" w:rsidRPr="00B121FB">
        <w:t xml:space="preserve"> </w:t>
      </w:r>
      <w:r w:rsidR="00B121FB" w:rsidRPr="00B121FB">
        <w:rPr>
          <w:rFonts w:asciiTheme="minorHAnsi" w:hAnsiTheme="minorHAnsi" w:cstheme="minorHAnsi"/>
          <w:sz w:val="22"/>
          <w:szCs w:val="22"/>
        </w:rPr>
        <w:t>wraz z kopiami w ilości zgodnej z deklaracją radnych dokonaną na podstawie § 27 ust. 6 Stat</w:t>
      </w:r>
      <w:r w:rsidR="00B121FB">
        <w:rPr>
          <w:rFonts w:asciiTheme="minorHAnsi" w:hAnsiTheme="minorHAnsi" w:cstheme="minorHAnsi"/>
          <w:sz w:val="22"/>
          <w:szCs w:val="22"/>
        </w:rPr>
        <w:t>utu Miasta Stołecznego Warszawy,</w:t>
      </w:r>
      <w:r w:rsidR="00B121FB" w:rsidRPr="00B121FB">
        <w:rPr>
          <w:rFonts w:asciiTheme="minorHAnsi" w:hAnsiTheme="minorHAnsi" w:cstheme="minorHAnsi"/>
          <w:sz w:val="22"/>
          <w:szCs w:val="22"/>
        </w:rPr>
        <w:t xml:space="preserve"> </w:t>
      </w:r>
      <w:r w:rsidR="00B121FB">
        <w:rPr>
          <w:rFonts w:asciiTheme="minorHAnsi" w:hAnsiTheme="minorHAnsi" w:cstheme="minorHAnsi"/>
          <w:sz w:val="22"/>
          <w:szCs w:val="22"/>
        </w:rPr>
        <w:t>oraz</w:t>
      </w:r>
      <w:r w:rsidR="00B121FB"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z dokumentami, o których mowa w </w:t>
      </w:r>
      <w:r w:rsidRPr="00D16EC2">
        <w:rPr>
          <w:rFonts w:asciiTheme="minorHAnsi" w:hAnsiTheme="minorHAnsi" w:cstheme="minorHAnsi"/>
          <w:sz w:val="22"/>
          <w:szCs w:val="22"/>
        </w:rPr>
        <w:t xml:space="preserve">§ </w:t>
      </w:r>
      <w:r w:rsidR="0063466A">
        <w:rPr>
          <w:rFonts w:asciiTheme="minorHAnsi" w:hAnsiTheme="minorHAnsi" w:cstheme="minorHAnsi"/>
          <w:sz w:val="22"/>
          <w:szCs w:val="22"/>
        </w:rPr>
        <w:t>23</w:t>
      </w:r>
      <w:r w:rsidR="0063466A" w:rsidRPr="00D16EC2">
        <w:rPr>
          <w:rFonts w:asciiTheme="minorHAnsi" w:hAnsiTheme="minorHAnsi" w:cstheme="minorHAnsi"/>
          <w:sz w:val="22"/>
          <w:szCs w:val="22"/>
        </w:rPr>
        <w:t xml:space="preserve"> </w:t>
      </w:r>
      <w:r w:rsidRPr="00D16EC2">
        <w:rPr>
          <w:rFonts w:asciiTheme="minorHAnsi" w:hAnsiTheme="minorHAnsi" w:cstheme="minorHAnsi"/>
          <w:sz w:val="22"/>
          <w:szCs w:val="22"/>
        </w:rPr>
        <w:t xml:space="preserve">ust. </w:t>
      </w:r>
      <w:r w:rsidR="004D0AFC" w:rsidRPr="00D16EC2">
        <w:rPr>
          <w:rFonts w:asciiTheme="minorHAnsi" w:hAnsiTheme="minorHAnsi" w:cstheme="minorHAnsi"/>
          <w:sz w:val="22"/>
          <w:szCs w:val="22"/>
        </w:rPr>
        <w:t xml:space="preserve">1 </w:t>
      </w:r>
      <w:r w:rsidRPr="00D16EC2">
        <w:rPr>
          <w:rFonts w:asciiTheme="minorHAnsi" w:hAnsiTheme="minorHAnsi" w:cstheme="minorHAnsi"/>
          <w:sz w:val="22"/>
          <w:szCs w:val="22"/>
        </w:rPr>
        <w:t>pkt 1</w:t>
      </w:r>
      <w:r w:rsidR="004D0AFC" w:rsidRPr="00D16EC2">
        <w:rPr>
          <w:rFonts w:asciiTheme="minorHAnsi" w:hAnsiTheme="minorHAnsi" w:cstheme="minorHAnsi"/>
          <w:sz w:val="22"/>
          <w:szCs w:val="22"/>
        </w:rPr>
        <w:t xml:space="preserve"> </w:t>
      </w:r>
      <w:r w:rsidR="00AE7673">
        <w:rPr>
          <w:rFonts w:asciiTheme="minorHAnsi" w:hAnsiTheme="minorHAnsi" w:cstheme="minorHAnsi"/>
          <w:sz w:val="22"/>
          <w:szCs w:val="22"/>
        </w:rPr>
        <w:t xml:space="preserve">lit. </w:t>
      </w:r>
      <w:r w:rsidR="005E7C62">
        <w:rPr>
          <w:rFonts w:asciiTheme="minorHAnsi" w:hAnsiTheme="minorHAnsi" w:cstheme="minorHAnsi"/>
          <w:sz w:val="22"/>
          <w:szCs w:val="22"/>
        </w:rPr>
        <w:t>e-</w:t>
      </w:r>
      <w:r w:rsidR="00ED068A">
        <w:rPr>
          <w:rFonts w:asciiTheme="minorHAnsi" w:hAnsiTheme="minorHAnsi" w:cstheme="minorHAnsi"/>
          <w:sz w:val="22"/>
          <w:szCs w:val="22"/>
        </w:rPr>
        <w:t>h</w:t>
      </w:r>
      <w:r w:rsidRPr="00D16EC2">
        <w:rPr>
          <w:rFonts w:asciiTheme="minorHAnsi" w:hAnsiTheme="minorHAnsi" w:cstheme="minorHAnsi"/>
          <w:sz w:val="22"/>
          <w:szCs w:val="22"/>
        </w:rPr>
        <w:t>.</w:t>
      </w:r>
    </w:p>
    <w:p w14:paraId="6D968F2F" w14:textId="77777777" w:rsidR="00D55686" w:rsidRPr="00A71E81" w:rsidRDefault="00D55686" w:rsidP="00693B73">
      <w:pPr>
        <w:spacing w:line="300" w:lineRule="auto"/>
        <w:ind w:firstLine="709"/>
        <w:jc w:val="both"/>
        <w:rPr>
          <w:rFonts w:asciiTheme="minorHAnsi" w:hAnsiTheme="minorHAnsi" w:cstheme="minorHAnsi"/>
          <w:sz w:val="22"/>
          <w:szCs w:val="22"/>
        </w:rPr>
      </w:pPr>
      <w:r w:rsidRPr="00A71E81">
        <w:rPr>
          <w:rFonts w:asciiTheme="minorHAnsi" w:hAnsiTheme="minorHAnsi" w:cstheme="minorHAnsi"/>
          <w:sz w:val="22"/>
          <w:szCs w:val="22"/>
        </w:rPr>
        <w:t>2. Gabinet Prezydenta przekazuje do Biura Rady m.st. Warszawy także:</w:t>
      </w:r>
    </w:p>
    <w:p w14:paraId="43FFF12A" w14:textId="77777777" w:rsidR="00D55686" w:rsidRPr="00D16EC2" w:rsidRDefault="00EE3D76" w:rsidP="00693B73">
      <w:pPr>
        <w:spacing w:line="30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1) </w:t>
      </w:r>
      <w:r w:rsidR="0094492B">
        <w:rPr>
          <w:rFonts w:asciiTheme="minorHAnsi" w:hAnsiTheme="minorHAnsi" w:cstheme="minorHAnsi"/>
          <w:sz w:val="22"/>
          <w:szCs w:val="22"/>
        </w:rPr>
        <w:t>postać</w:t>
      </w:r>
      <w:r w:rsidR="0094492B" w:rsidRPr="00E04477">
        <w:rPr>
          <w:rFonts w:asciiTheme="minorHAnsi" w:hAnsiTheme="minorHAnsi" w:cstheme="minorHAnsi"/>
          <w:sz w:val="22"/>
          <w:szCs w:val="22"/>
        </w:rPr>
        <w:t xml:space="preserve"> </w:t>
      </w:r>
      <w:r w:rsidR="00D55686" w:rsidRPr="00E04477">
        <w:rPr>
          <w:rFonts w:asciiTheme="minorHAnsi" w:hAnsiTheme="minorHAnsi" w:cstheme="minorHAnsi"/>
          <w:sz w:val="22"/>
          <w:szCs w:val="22"/>
        </w:rPr>
        <w:t xml:space="preserve">elektroniczną dokumentów, o których mowa w </w:t>
      </w:r>
      <w:r w:rsidR="00D55686" w:rsidRPr="00D16EC2">
        <w:rPr>
          <w:rFonts w:asciiTheme="minorHAnsi" w:hAnsiTheme="minorHAnsi" w:cstheme="minorHAnsi"/>
          <w:sz w:val="22"/>
          <w:szCs w:val="22"/>
        </w:rPr>
        <w:t xml:space="preserve">§ </w:t>
      </w:r>
      <w:r w:rsidR="00251887">
        <w:rPr>
          <w:rFonts w:asciiTheme="minorHAnsi" w:hAnsiTheme="minorHAnsi" w:cstheme="minorHAnsi"/>
          <w:sz w:val="22"/>
          <w:szCs w:val="22"/>
        </w:rPr>
        <w:t>23</w:t>
      </w:r>
      <w:r w:rsidR="00251887" w:rsidRPr="00D16EC2">
        <w:rPr>
          <w:rFonts w:asciiTheme="minorHAnsi" w:hAnsiTheme="minorHAnsi" w:cstheme="minorHAnsi"/>
          <w:sz w:val="22"/>
          <w:szCs w:val="22"/>
        </w:rPr>
        <w:t xml:space="preserve"> </w:t>
      </w:r>
      <w:r w:rsidR="00D55686" w:rsidRPr="00D16EC2">
        <w:rPr>
          <w:rFonts w:asciiTheme="minorHAnsi" w:hAnsiTheme="minorHAnsi" w:cstheme="minorHAnsi"/>
          <w:sz w:val="22"/>
          <w:szCs w:val="22"/>
        </w:rPr>
        <w:t xml:space="preserve">ust. </w:t>
      </w:r>
      <w:r w:rsidR="00E425B8" w:rsidRPr="00D16EC2">
        <w:rPr>
          <w:rFonts w:asciiTheme="minorHAnsi" w:hAnsiTheme="minorHAnsi" w:cstheme="minorHAnsi"/>
          <w:sz w:val="22"/>
          <w:szCs w:val="22"/>
        </w:rPr>
        <w:t xml:space="preserve">1 </w:t>
      </w:r>
      <w:r w:rsidR="00D55686" w:rsidRPr="00D16EC2">
        <w:rPr>
          <w:rFonts w:asciiTheme="minorHAnsi" w:hAnsiTheme="minorHAnsi" w:cstheme="minorHAnsi"/>
          <w:sz w:val="22"/>
          <w:szCs w:val="22"/>
        </w:rPr>
        <w:t xml:space="preserve">pkt </w:t>
      </w:r>
      <w:r w:rsidR="00E425B8" w:rsidRPr="00D16EC2">
        <w:rPr>
          <w:rFonts w:asciiTheme="minorHAnsi" w:hAnsiTheme="minorHAnsi" w:cstheme="minorHAnsi"/>
          <w:sz w:val="22"/>
          <w:szCs w:val="22"/>
        </w:rPr>
        <w:t>1 i 2</w:t>
      </w:r>
      <w:r w:rsidR="00FF139A">
        <w:rPr>
          <w:rFonts w:asciiTheme="minorHAnsi" w:hAnsiTheme="minorHAnsi" w:cstheme="minorHAnsi"/>
          <w:sz w:val="22"/>
          <w:szCs w:val="22"/>
        </w:rPr>
        <w:t>;</w:t>
      </w:r>
    </w:p>
    <w:p w14:paraId="4CD3B219" w14:textId="77777777" w:rsidR="00D55686" w:rsidRPr="00D16EC2" w:rsidRDefault="00EE3D76" w:rsidP="00693B73">
      <w:pPr>
        <w:spacing w:after="240" w:line="300" w:lineRule="auto"/>
        <w:ind w:left="720"/>
        <w:jc w:val="both"/>
        <w:rPr>
          <w:rFonts w:asciiTheme="minorHAnsi" w:hAnsiTheme="minorHAnsi" w:cstheme="minorHAnsi"/>
          <w:sz w:val="22"/>
          <w:szCs w:val="22"/>
        </w:rPr>
      </w:pPr>
      <w:r>
        <w:rPr>
          <w:rFonts w:asciiTheme="minorHAnsi" w:hAnsiTheme="minorHAnsi" w:cstheme="minorHAnsi"/>
          <w:sz w:val="22"/>
          <w:szCs w:val="22"/>
        </w:rPr>
        <w:t xml:space="preserve">2) </w:t>
      </w:r>
      <w:r w:rsidR="005E7C62" w:rsidRPr="005E7C62">
        <w:rPr>
          <w:rFonts w:asciiTheme="minorHAnsi" w:hAnsiTheme="minorHAnsi" w:cstheme="minorHAnsi"/>
          <w:sz w:val="22"/>
          <w:szCs w:val="22"/>
        </w:rPr>
        <w:t xml:space="preserve">dodatkową wersję dokumentów, o których mowa </w:t>
      </w:r>
      <w:r w:rsidR="005E7C62" w:rsidRPr="006E114C">
        <w:rPr>
          <w:rFonts w:asciiTheme="minorHAnsi" w:hAnsiTheme="minorHAnsi" w:cstheme="minorHAnsi"/>
          <w:color w:val="000000" w:themeColor="text1"/>
          <w:sz w:val="22"/>
          <w:szCs w:val="22"/>
        </w:rPr>
        <w:t xml:space="preserve">w § 5 </w:t>
      </w:r>
      <w:r w:rsidR="00D55686" w:rsidRPr="006E114C">
        <w:rPr>
          <w:rFonts w:asciiTheme="minorHAnsi" w:hAnsiTheme="minorHAnsi" w:cstheme="minorHAnsi"/>
          <w:color w:val="000000" w:themeColor="text1"/>
          <w:sz w:val="22"/>
          <w:szCs w:val="22"/>
        </w:rPr>
        <w:t xml:space="preserve">oraz </w:t>
      </w:r>
      <w:r w:rsidR="005E7C62" w:rsidRPr="006E114C">
        <w:rPr>
          <w:rFonts w:asciiTheme="minorHAnsi" w:hAnsiTheme="minorHAnsi" w:cstheme="minorHAnsi"/>
          <w:color w:val="000000" w:themeColor="text1"/>
          <w:sz w:val="22"/>
          <w:szCs w:val="22"/>
        </w:rPr>
        <w:t xml:space="preserve">ich formę </w:t>
      </w:r>
      <w:r w:rsidR="00D55686" w:rsidRPr="006E114C">
        <w:rPr>
          <w:rFonts w:asciiTheme="minorHAnsi" w:hAnsiTheme="minorHAnsi" w:cstheme="minorHAnsi"/>
          <w:color w:val="000000" w:themeColor="text1"/>
          <w:sz w:val="22"/>
          <w:szCs w:val="22"/>
        </w:rPr>
        <w:t>elektroniczną</w:t>
      </w:r>
      <w:r w:rsidR="00140E03" w:rsidRPr="00E04477">
        <w:rPr>
          <w:rFonts w:asciiTheme="minorHAnsi" w:hAnsiTheme="minorHAnsi" w:cstheme="minorHAnsi"/>
          <w:sz w:val="22"/>
          <w:szCs w:val="22"/>
        </w:rPr>
        <w:t>.</w:t>
      </w:r>
    </w:p>
    <w:p w14:paraId="70643AC0" w14:textId="77777777" w:rsidR="00D55686" w:rsidRPr="00A71E81" w:rsidRDefault="00D55686" w:rsidP="00693B73">
      <w:pPr>
        <w:spacing w:line="300" w:lineRule="auto"/>
        <w:ind w:firstLine="567"/>
        <w:jc w:val="both"/>
        <w:rPr>
          <w:rFonts w:asciiTheme="minorHAnsi" w:hAnsiTheme="minorHAnsi" w:cstheme="minorHAnsi"/>
          <w:sz w:val="22"/>
          <w:szCs w:val="22"/>
        </w:rPr>
      </w:pPr>
      <w:r w:rsidRPr="00A71E81">
        <w:rPr>
          <w:rFonts w:asciiTheme="minorHAnsi" w:hAnsiTheme="minorHAnsi" w:cstheme="minorHAnsi"/>
          <w:sz w:val="22"/>
          <w:szCs w:val="22"/>
        </w:rPr>
        <w:t>3. Biuro Rady m.st. Warszawy:</w:t>
      </w:r>
    </w:p>
    <w:p w14:paraId="502ED781" w14:textId="77777777" w:rsidR="00D55686" w:rsidRPr="00A71E81" w:rsidRDefault="00D55686" w:rsidP="00693B73">
      <w:pPr>
        <w:numPr>
          <w:ilvl w:val="1"/>
          <w:numId w:val="4"/>
        </w:numPr>
        <w:tabs>
          <w:tab w:val="clear" w:pos="720"/>
        </w:tabs>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nadaje projektowi - za pośrednictwem Gabinetu Prezydenta - numer oraz datę druku;</w:t>
      </w:r>
    </w:p>
    <w:p w14:paraId="300E3E2A" w14:textId="77777777" w:rsidR="00D55686" w:rsidRPr="00A71E81" w:rsidRDefault="00D55686" w:rsidP="00693B73">
      <w:pPr>
        <w:numPr>
          <w:ilvl w:val="1"/>
          <w:numId w:val="4"/>
        </w:numPr>
        <w:tabs>
          <w:tab w:val="clear" w:pos="720"/>
        </w:tabs>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dostarcza radnym projekt i dokumenty, o których mowa w ust.</w:t>
      </w:r>
      <w:r w:rsidR="00140E03">
        <w:rPr>
          <w:rFonts w:asciiTheme="minorHAnsi" w:hAnsiTheme="minorHAnsi" w:cstheme="minorHAnsi"/>
          <w:sz w:val="22"/>
          <w:szCs w:val="22"/>
        </w:rPr>
        <w:t xml:space="preserve"> </w:t>
      </w:r>
      <w:r w:rsidRPr="00A71E81">
        <w:rPr>
          <w:rFonts w:asciiTheme="minorHAnsi" w:hAnsiTheme="minorHAnsi" w:cstheme="minorHAnsi"/>
          <w:sz w:val="22"/>
          <w:szCs w:val="22"/>
        </w:rPr>
        <w:t>1;</w:t>
      </w:r>
    </w:p>
    <w:p w14:paraId="2D73A3FB" w14:textId="77777777" w:rsidR="00D55686" w:rsidRPr="00A71E81" w:rsidRDefault="00D55686" w:rsidP="00693B73">
      <w:pPr>
        <w:numPr>
          <w:ilvl w:val="1"/>
          <w:numId w:val="4"/>
        </w:numPr>
        <w:tabs>
          <w:tab w:val="clear" w:pos="720"/>
        </w:tabs>
        <w:autoSpaceDE w:val="0"/>
        <w:autoSpaceDN w:val="0"/>
        <w:adjustRightInd w:val="0"/>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 xml:space="preserve">wprowadza do </w:t>
      </w:r>
      <w:r w:rsidR="00E3571E">
        <w:rPr>
          <w:rFonts w:asciiTheme="minorHAnsi" w:hAnsiTheme="minorHAnsi" w:cstheme="minorHAnsi"/>
          <w:sz w:val="22"/>
          <w:szCs w:val="22"/>
        </w:rPr>
        <w:t>BIP</w:t>
      </w:r>
      <w:r w:rsidRPr="00A71E81">
        <w:rPr>
          <w:rFonts w:asciiTheme="minorHAnsi" w:hAnsiTheme="minorHAnsi" w:cstheme="minorHAnsi"/>
          <w:sz w:val="22"/>
          <w:szCs w:val="22"/>
        </w:rPr>
        <w:t xml:space="preserve"> </w:t>
      </w:r>
      <w:r w:rsidR="00121DC7">
        <w:rPr>
          <w:rFonts w:asciiTheme="minorHAnsi" w:hAnsiTheme="minorHAnsi" w:cstheme="minorHAnsi"/>
          <w:sz w:val="22"/>
          <w:szCs w:val="22"/>
        </w:rPr>
        <w:t>postać</w:t>
      </w:r>
      <w:r w:rsidR="00121DC7" w:rsidRPr="00A71E81">
        <w:rPr>
          <w:rFonts w:asciiTheme="minorHAnsi" w:hAnsiTheme="minorHAnsi" w:cstheme="minorHAnsi"/>
          <w:sz w:val="22"/>
          <w:szCs w:val="22"/>
        </w:rPr>
        <w:t xml:space="preserve"> </w:t>
      </w:r>
      <w:r w:rsidRPr="00A71E81">
        <w:rPr>
          <w:rFonts w:asciiTheme="minorHAnsi" w:hAnsiTheme="minorHAnsi" w:cstheme="minorHAnsi"/>
          <w:sz w:val="22"/>
          <w:szCs w:val="22"/>
        </w:rPr>
        <w:t>elektroniczną</w:t>
      </w:r>
      <w:r w:rsidR="00AE7673">
        <w:rPr>
          <w:rFonts w:asciiTheme="minorHAnsi" w:hAnsiTheme="minorHAnsi" w:cstheme="minorHAnsi"/>
          <w:sz w:val="22"/>
          <w:szCs w:val="22"/>
        </w:rPr>
        <w:t xml:space="preserve"> lub skan</w:t>
      </w:r>
      <w:r w:rsidRPr="00A71E81">
        <w:rPr>
          <w:rFonts w:asciiTheme="minorHAnsi" w:hAnsiTheme="minorHAnsi" w:cstheme="minorHAnsi"/>
          <w:sz w:val="22"/>
          <w:szCs w:val="22"/>
        </w:rPr>
        <w:t>:</w:t>
      </w:r>
    </w:p>
    <w:p w14:paraId="48669C0A" w14:textId="77777777" w:rsidR="00D55686" w:rsidRPr="00A71E81" w:rsidRDefault="00D55686" w:rsidP="00693B73">
      <w:pPr>
        <w:numPr>
          <w:ilvl w:val="2"/>
          <w:numId w:val="4"/>
        </w:numPr>
        <w:tabs>
          <w:tab w:val="clear" w:pos="1080"/>
        </w:tabs>
        <w:autoSpaceDE w:val="0"/>
        <w:autoSpaceDN w:val="0"/>
        <w:adjustRightInd w:val="0"/>
        <w:spacing w:line="300" w:lineRule="auto"/>
        <w:ind w:left="1134" w:hanging="283"/>
        <w:rPr>
          <w:rFonts w:asciiTheme="minorHAnsi" w:hAnsiTheme="minorHAnsi" w:cstheme="minorHAnsi"/>
          <w:sz w:val="22"/>
          <w:szCs w:val="22"/>
        </w:rPr>
      </w:pPr>
      <w:r w:rsidRPr="00A71E81">
        <w:rPr>
          <w:rFonts w:asciiTheme="minorHAnsi" w:hAnsiTheme="minorHAnsi" w:cstheme="minorHAnsi"/>
          <w:sz w:val="22"/>
          <w:szCs w:val="22"/>
        </w:rPr>
        <w:t>projektu - ujętego w proponowanym i ustalonym przez Przewodniczącego Rady porządku obrad sesji Rady, a w przypadku gdy projekt zawiera dane osobowe -</w:t>
      </w:r>
      <w:r w:rsidR="00AE7673">
        <w:rPr>
          <w:rFonts w:asciiTheme="minorHAnsi" w:hAnsiTheme="minorHAnsi" w:cstheme="minorHAnsi"/>
          <w:sz w:val="22"/>
          <w:szCs w:val="22"/>
        </w:rPr>
        <w:t>skan i</w:t>
      </w:r>
      <w:r w:rsidRPr="00A71E81">
        <w:rPr>
          <w:rFonts w:asciiTheme="minorHAnsi" w:hAnsiTheme="minorHAnsi" w:cstheme="minorHAnsi"/>
          <w:sz w:val="22"/>
          <w:szCs w:val="22"/>
        </w:rPr>
        <w:t xml:space="preserve"> </w:t>
      </w:r>
      <w:r w:rsidR="00121DC7">
        <w:rPr>
          <w:rFonts w:asciiTheme="minorHAnsi" w:hAnsiTheme="minorHAnsi" w:cstheme="minorHAnsi"/>
          <w:sz w:val="22"/>
          <w:szCs w:val="22"/>
        </w:rPr>
        <w:t>postać</w:t>
      </w:r>
      <w:r w:rsidRPr="00A71E81">
        <w:rPr>
          <w:rFonts w:asciiTheme="minorHAnsi" w:hAnsiTheme="minorHAnsi" w:cstheme="minorHAnsi"/>
          <w:sz w:val="22"/>
          <w:szCs w:val="22"/>
        </w:rPr>
        <w:t xml:space="preserve"> elektroniczną wersji projektu, o której mowa w § </w:t>
      </w:r>
      <w:r w:rsidR="00AB45AD">
        <w:rPr>
          <w:rFonts w:asciiTheme="minorHAnsi" w:hAnsiTheme="minorHAnsi" w:cstheme="minorHAnsi"/>
          <w:sz w:val="22"/>
          <w:szCs w:val="22"/>
        </w:rPr>
        <w:t>5</w:t>
      </w:r>
      <w:r w:rsidRPr="00A71E81">
        <w:rPr>
          <w:rFonts w:asciiTheme="minorHAnsi" w:hAnsiTheme="minorHAnsi" w:cstheme="minorHAnsi"/>
          <w:sz w:val="22"/>
          <w:szCs w:val="22"/>
        </w:rPr>
        <w:t xml:space="preserve"> ust. </w:t>
      </w:r>
      <w:r w:rsidR="0095434A">
        <w:rPr>
          <w:rFonts w:asciiTheme="minorHAnsi" w:hAnsiTheme="minorHAnsi" w:cstheme="minorHAnsi"/>
          <w:sz w:val="22"/>
          <w:szCs w:val="22"/>
        </w:rPr>
        <w:t>1</w:t>
      </w:r>
      <w:r w:rsidRPr="00A71E81">
        <w:rPr>
          <w:rFonts w:asciiTheme="minorHAnsi" w:hAnsiTheme="minorHAnsi" w:cstheme="minorHAnsi"/>
          <w:sz w:val="22"/>
          <w:szCs w:val="22"/>
        </w:rPr>
        <w:t>,</w:t>
      </w:r>
    </w:p>
    <w:p w14:paraId="237D0CE4" w14:textId="77777777" w:rsidR="00D55686" w:rsidRPr="00A71E81" w:rsidRDefault="00D55686" w:rsidP="00693B73">
      <w:pPr>
        <w:numPr>
          <w:ilvl w:val="2"/>
          <w:numId w:val="4"/>
        </w:numPr>
        <w:tabs>
          <w:tab w:val="clear" w:pos="1080"/>
        </w:tabs>
        <w:autoSpaceDE w:val="0"/>
        <w:autoSpaceDN w:val="0"/>
        <w:adjustRightInd w:val="0"/>
        <w:spacing w:line="300" w:lineRule="auto"/>
        <w:ind w:left="1134" w:hanging="283"/>
        <w:rPr>
          <w:rFonts w:asciiTheme="minorHAnsi" w:hAnsiTheme="minorHAnsi" w:cstheme="minorHAnsi"/>
          <w:b/>
          <w:i/>
          <w:strike/>
          <w:sz w:val="22"/>
          <w:szCs w:val="22"/>
        </w:rPr>
      </w:pPr>
      <w:r w:rsidRPr="00A71E81">
        <w:rPr>
          <w:rFonts w:asciiTheme="minorHAnsi" w:hAnsiTheme="minorHAnsi" w:cstheme="minorHAnsi"/>
          <w:sz w:val="22"/>
          <w:szCs w:val="22"/>
        </w:rPr>
        <w:t xml:space="preserve">dokumentów, o których mowa w § </w:t>
      </w:r>
      <w:r w:rsidR="00251887">
        <w:rPr>
          <w:rFonts w:asciiTheme="minorHAnsi" w:hAnsiTheme="minorHAnsi" w:cstheme="minorHAnsi"/>
          <w:sz w:val="22"/>
          <w:szCs w:val="22"/>
        </w:rPr>
        <w:t>23</w:t>
      </w:r>
      <w:r w:rsidR="00251887"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ust. </w:t>
      </w:r>
      <w:r w:rsidR="0064052C">
        <w:rPr>
          <w:rFonts w:asciiTheme="minorHAnsi" w:hAnsiTheme="minorHAnsi" w:cstheme="minorHAnsi"/>
          <w:sz w:val="22"/>
          <w:szCs w:val="22"/>
        </w:rPr>
        <w:t>1</w:t>
      </w:r>
      <w:r w:rsidRPr="00A71E81">
        <w:rPr>
          <w:rFonts w:asciiTheme="minorHAnsi" w:hAnsiTheme="minorHAnsi" w:cstheme="minorHAnsi"/>
          <w:sz w:val="22"/>
          <w:szCs w:val="22"/>
        </w:rPr>
        <w:t xml:space="preserve"> pkt 1 lit. </w:t>
      </w:r>
      <w:r w:rsidR="0064052C">
        <w:rPr>
          <w:rFonts w:asciiTheme="minorHAnsi" w:hAnsiTheme="minorHAnsi" w:cstheme="minorHAnsi"/>
          <w:sz w:val="22"/>
          <w:szCs w:val="22"/>
        </w:rPr>
        <w:t xml:space="preserve">b </w:t>
      </w:r>
      <w:r w:rsidR="00AE7673">
        <w:rPr>
          <w:rFonts w:asciiTheme="minorHAnsi" w:hAnsiTheme="minorHAnsi" w:cstheme="minorHAnsi"/>
          <w:sz w:val="22"/>
          <w:szCs w:val="22"/>
        </w:rPr>
        <w:t>-d</w:t>
      </w:r>
      <w:r w:rsidR="00C9739B">
        <w:rPr>
          <w:rFonts w:asciiTheme="minorHAnsi" w:hAnsiTheme="minorHAnsi" w:cstheme="minorHAnsi"/>
          <w:sz w:val="22"/>
          <w:szCs w:val="22"/>
        </w:rPr>
        <w:t xml:space="preserve">, </w:t>
      </w:r>
      <w:r w:rsidR="00C9739B" w:rsidRPr="00C9739B">
        <w:rPr>
          <w:rFonts w:asciiTheme="minorHAnsi" w:hAnsiTheme="minorHAnsi" w:cstheme="minorHAnsi"/>
          <w:sz w:val="22"/>
          <w:szCs w:val="22"/>
        </w:rPr>
        <w:t xml:space="preserve">a w przypadku gdy dokumenty zawierają dane osobowe </w:t>
      </w:r>
      <w:r w:rsidR="00FB1645" w:rsidRPr="00FB1645">
        <w:rPr>
          <w:rFonts w:asciiTheme="minorHAnsi" w:hAnsiTheme="minorHAnsi" w:cstheme="minorHAnsi"/>
          <w:sz w:val="22"/>
          <w:szCs w:val="22"/>
        </w:rPr>
        <w:t>skan i formę elektroniczną dodatkowej wersji dokumentów, o której mowa w § 5 ust. 1 i 3</w:t>
      </w:r>
      <w:r w:rsidRPr="00A71E81">
        <w:rPr>
          <w:rFonts w:asciiTheme="minorHAnsi" w:hAnsiTheme="minorHAnsi" w:cstheme="minorHAnsi"/>
          <w:sz w:val="22"/>
          <w:szCs w:val="22"/>
        </w:rPr>
        <w:t>;</w:t>
      </w:r>
    </w:p>
    <w:p w14:paraId="0F6457D4" w14:textId="77777777" w:rsidR="00D55686" w:rsidRPr="00A71E81" w:rsidRDefault="00D55686" w:rsidP="00693B73">
      <w:pPr>
        <w:numPr>
          <w:ilvl w:val="1"/>
          <w:numId w:val="4"/>
        </w:numPr>
        <w:tabs>
          <w:tab w:val="clear" w:pos="720"/>
        </w:tabs>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przechowuje:</w:t>
      </w:r>
    </w:p>
    <w:p w14:paraId="178A210E" w14:textId="77777777" w:rsidR="00D55686" w:rsidRPr="00A71E81" w:rsidRDefault="00D55686" w:rsidP="00693B73">
      <w:pPr>
        <w:numPr>
          <w:ilvl w:val="2"/>
          <w:numId w:val="4"/>
        </w:numPr>
        <w:tabs>
          <w:tab w:val="clear" w:pos="1080"/>
        </w:tabs>
        <w:spacing w:line="300" w:lineRule="auto"/>
        <w:ind w:left="1134" w:hanging="283"/>
        <w:jc w:val="both"/>
        <w:rPr>
          <w:rFonts w:asciiTheme="minorHAnsi" w:hAnsiTheme="minorHAnsi" w:cstheme="minorHAnsi"/>
          <w:sz w:val="22"/>
          <w:szCs w:val="22"/>
        </w:rPr>
      </w:pPr>
      <w:r w:rsidRPr="00A71E81">
        <w:rPr>
          <w:rFonts w:asciiTheme="minorHAnsi" w:hAnsiTheme="minorHAnsi" w:cstheme="minorHAnsi"/>
          <w:sz w:val="22"/>
          <w:szCs w:val="22"/>
        </w:rPr>
        <w:t xml:space="preserve">oryginał projektu, w </w:t>
      </w:r>
      <w:r w:rsidR="00C73415">
        <w:rPr>
          <w:rFonts w:asciiTheme="minorHAnsi" w:hAnsiTheme="minorHAnsi" w:cstheme="minorHAnsi"/>
          <w:sz w:val="22"/>
          <w:szCs w:val="22"/>
        </w:rPr>
        <w:t>postaci</w:t>
      </w:r>
      <w:r w:rsidRPr="00A71E81">
        <w:rPr>
          <w:rFonts w:asciiTheme="minorHAnsi" w:hAnsiTheme="minorHAnsi" w:cstheme="minorHAnsi"/>
          <w:sz w:val="22"/>
          <w:szCs w:val="22"/>
        </w:rPr>
        <w:t xml:space="preserve"> papierowej i dokumentów, o których mowa w § </w:t>
      </w:r>
      <w:r w:rsidR="00251887">
        <w:rPr>
          <w:rFonts w:asciiTheme="minorHAnsi" w:hAnsiTheme="minorHAnsi" w:cstheme="minorHAnsi"/>
          <w:sz w:val="22"/>
          <w:szCs w:val="22"/>
        </w:rPr>
        <w:t>23</w:t>
      </w:r>
      <w:r w:rsidR="00251887"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ust. </w:t>
      </w:r>
      <w:r w:rsidR="00E425B8">
        <w:rPr>
          <w:rFonts w:asciiTheme="minorHAnsi" w:hAnsiTheme="minorHAnsi" w:cstheme="minorHAnsi"/>
          <w:sz w:val="22"/>
          <w:szCs w:val="22"/>
        </w:rPr>
        <w:t>1</w:t>
      </w:r>
      <w:r w:rsidR="00E425B8"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pkt 1 </w:t>
      </w:r>
      <w:r w:rsidR="00E425B8">
        <w:rPr>
          <w:rFonts w:asciiTheme="minorHAnsi" w:hAnsiTheme="minorHAnsi" w:cstheme="minorHAnsi"/>
          <w:sz w:val="22"/>
          <w:szCs w:val="22"/>
        </w:rPr>
        <w:t>i 2</w:t>
      </w:r>
      <w:r w:rsidRPr="00A71E81">
        <w:rPr>
          <w:rFonts w:asciiTheme="minorHAnsi" w:hAnsiTheme="minorHAnsi" w:cstheme="minorHAnsi"/>
          <w:sz w:val="22"/>
          <w:szCs w:val="22"/>
        </w:rPr>
        <w:t>,</w:t>
      </w:r>
    </w:p>
    <w:p w14:paraId="2922E30A" w14:textId="77777777" w:rsidR="00D55686" w:rsidRPr="00A71E81" w:rsidRDefault="00D55686" w:rsidP="00693B73">
      <w:pPr>
        <w:numPr>
          <w:ilvl w:val="2"/>
          <w:numId w:val="4"/>
        </w:numPr>
        <w:tabs>
          <w:tab w:val="clear" w:pos="1080"/>
        </w:tabs>
        <w:autoSpaceDE w:val="0"/>
        <w:autoSpaceDN w:val="0"/>
        <w:adjustRightInd w:val="0"/>
        <w:spacing w:line="300" w:lineRule="auto"/>
        <w:ind w:left="1134" w:hanging="283"/>
        <w:jc w:val="both"/>
        <w:rPr>
          <w:rFonts w:asciiTheme="minorHAnsi" w:hAnsiTheme="minorHAnsi" w:cstheme="minorHAnsi"/>
          <w:sz w:val="22"/>
          <w:szCs w:val="22"/>
        </w:rPr>
      </w:pPr>
      <w:r w:rsidRPr="00A71E81">
        <w:rPr>
          <w:rFonts w:asciiTheme="minorHAnsi" w:hAnsiTheme="minorHAnsi" w:cstheme="minorHAnsi"/>
          <w:sz w:val="22"/>
          <w:szCs w:val="22"/>
        </w:rPr>
        <w:t xml:space="preserve">wersję projektu, o której mowa w § </w:t>
      </w:r>
      <w:r w:rsidR="00AB45AD">
        <w:rPr>
          <w:rFonts w:asciiTheme="minorHAnsi" w:hAnsiTheme="minorHAnsi" w:cstheme="minorHAnsi"/>
          <w:sz w:val="22"/>
          <w:szCs w:val="22"/>
        </w:rPr>
        <w:t>5</w:t>
      </w:r>
      <w:r w:rsidRPr="00A71E81">
        <w:rPr>
          <w:rFonts w:asciiTheme="minorHAnsi" w:hAnsiTheme="minorHAnsi" w:cstheme="minorHAnsi"/>
          <w:sz w:val="22"/>
          <w:szCs w:val="22"/>
        </w:rPr>
        <w:t xml:space="preserve"> ust. </w:t>
      </w:r>
      <w:r w:rsidR="009745DF">
        <w:rPr>
          <w:rFonts w:asciiTheme="minorHAnsi" w:hAnsiTheme="minorHAnsi" w:cstheme="minorHAnsi"/>
          <w:sz w:val="22"/>
          <w:szCs w:val="22"/>
        </w:rPr>
        <w:t>1</w:t>
      </w:r>
      <w:r w:rsidRPr="00A71E81">
        <w:rPr>
          <w:rFonts w:asciiTheme="minorHAnsi" w:hAnsiTheme="minorHAnsi" w:cstheme="minorHAnsi"/>
          <w:sz w:val="22"/>
          <w:szCs w:val="22"/>
        </w:rPr>
        <w:t xml:space="preserve">, oraz jej </w:t>
      </w:r>
      <w:r w:rsidR="00121DC7">
        <w:rPr>
          <w:rFonts w:asciiTheme="minorHAnsi" w:hAnsiTheme="minorHAnsi" w:cstheme="minorHAnsi"/>
          <w:sz w:val="22"/>
          <w:szCs w:val="22"/>
        </w:rPr>
        <w:t>postać</w:t>
      </w:r>
      <w:r w:rsidR="00121DC7" w:rsidRPr="00A71E81">
        <w:rPr>
          <w:rFonts w:asciiTheme="minorHAnsi" w:hAnsiTheme="minorHAnsi" w:cstheme="minorHAnsi"/>
          <w:sz w:val="22"/>
          <w:szCs w:val="22"/>
        </w:rPr>
        <w:t xml:space="preserve"> </w:t>
      </w:r>
      <w:r w:rsidRPr="00A71E81">
        <w:rPr>
          <w:rFonts w:asciiTheme="minorHAnsi" w:hAnsiTheme="minorHAnsi" w:cstheme="minorHAnsi"/>
          <w:sz w:val="22"/>
          <w:szCs w:val="22"/>
        </w:rPr>
        <w:t>elektroniczną;</w:t>
      </w:r>
    </w:p>
    <w:p w14:paraId="3A6CBF04" w14:textId="77777777" w:rsidR="00D55686" w:rsidRPr="00A71E81" w:rsidRDefault="00D55686" w:rsidP="00693B73">
      <w:pPr>
        <w:numPr>
          <w:ilvl w:val="1"/>
          <w:numId w:val="4"/>
        </w:numPr>
        <w:tabs>
          <w:tab w:val="clear" w:pos="720"/>
        </w:tabs>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rejestruje uchwały podjęte przez Radę;</w:t>
      </w:r>
    </w:p>
    <w:p w14:paraId="78E8C1C2" w14:textId="77777777" w:rsidR="00D55686" w:rsidRPr="00A71E81" w:rsidRDefault="00D55686" w:rsidP="00693B73">
      <w:pPr>
        <w:numPr>
          <w:ilvl w:val="1"/>
          <w:numId w:val="4"/>
        </w:numPr>
        <w:tabs>
          <w:tab w:val="clear" w:pos="720"/>
        </w:tabs>
        <w:spacing w:line="300" w:lineRule="auto"/>
        <w:ind w:left="851" w:hanging="284"/>
        <w:jc w:val="both"/>
        <w:rPr>
          <w:rFonts w:asciiTheme="minorHAnsi" w:hAnsiTheme="minorHAnsi" w:cstheme="minorHAnsi"/>
          <w:sz w:val="22"/>
          <w:szCs w:val="22"/>
        </w:rPr>
      </w:pPr>
      <w:r w:rsidRPr="00A71E81">
        <w:rPr>
          <w:rFonts w:asciiTheme="minorHAnsi" w:hAnsiTheme="minorHAnsi" w:cstheme="minorHAnsi"/>
          <w:sz w:val="22"/>
          <w:szCs w:val="22"/>
        </w:rPr>
        <w:t>przekazuje uchwały:</w:t>
      </w:r>
    </w:p>
    <w:p w14:paraId="145E305B" w14:textId="77777777" w:rsidR="00D55686" w:rsidRPr="00A71E81" w:rsidRDefault="00D55686" w:rsidP="00693B73">
      <w:pPr>
        <w:numPr>
          <w:ilvl w:val="2"/>
          <w:numId w:val="4"/>
        </w:numPr>
        <w:tabs>
          <w:tab w:val="clear" w:pos="1080"/>
        </w:tabs>
        <w:spacing w:line="300" w:lineRule="auto"/>
        <w:ind w:left="1134" w:hanging="283"/>
        <w:rPr>
          <w:rFonts w:asciiTheme="minorHAnsi" w:hAnsiTheme="minorHAnsi" w:cstheme="minorHAnsi"/>
          <w:sz w:val="22"/>
          <w:szCs w:val="22"/>
        </w:rPr>
      </w:pPr>
      <w:r w:rsidRPr="00A71E81">
        <w:rPr>
          <w:rFonts w:asciiTheme="minorHAnsi" w:hAnsiTheme="minorHAnsi" w:cstheme="minorHAnsi"/>
          <w:sz w:val="22"/>
          <w:szCs w:val="22"/>
        </w:rPr>
        <w:t>do ogłoszenia w Dzienniku Urzędowym Województwa Mazowieckiego, jeżeli wymóg taki wynika z uchwały,</w:t>
      </w:r>
    </w:p>
    <w:p w14:paraId="7C71D6B7" w14:textId="77777777" w:rsidR="00D55686" w:rsidRPr="00A71E81" w:rsidRDefault="00D55686" w:rsidP="00693B73">
      <w:pPr>
        <w:numPr>
          <w:ilvl w:val="2"/>
          <w:numId w:val="4"/>
        </w:numPr>
        <w:tabs>
          <w:tab w:val="clear" w:pos="1080"/>
        </w:tabs>
        <w:spacing w:line="300" w:lineRule="auto"/>
        <w:ind w:left="1134" w:hanging="283"/>
        <w:rPr>
          <w:rFonts w:asciiTheme="minorHAnsi" w:hAnsiTheme="minorHAnsi" w:cstheme="minorHAnsi"/>
          <w:sz w:val="22"/>
          <w:szCs w:val="22"/>
        </w:rPr>
      </w:pPr>
      <w:r w:rsidRPr="00A71E81">
        <w:rPr>
          <w:rFonts w:asciiTheme="minorHAnsi" w:hAnsiTheme="minorHAnsi" w:cstheme="minorHAnsi"/>
          <w:sz w:val="22"/>
          <w:szCs w:val="22"/>
        </w:rPr>
        <w:t>Regionalnej Izbie Obrachunkowej w Warszawie, jeżeli uchwała objęta jest zakresem nadzoru Regionalnej Izby Obrachunkowej w Warszawie,</w:t>
      </w:r>
      <w:r w:rsidR="00C9739B" w:rsidRPr="00C9739B">
        <w:t xml:space="preserve"> </w:t>
      </w:r>
      <w:r w:rsidR="00C9739B" w:rsidRPr="00C9739B">
        <w:rPr>
          <w:rFonts w:asciiTheme="minorHAnsi" w:hAnsiTheme="minorHAnsi" w:cstheme="minorHAnsi"/>
          <w:sz w:val="22"/>
          <w:szCs w:val="22"/>
        </w:rPr>
        <w:t xml:space="preserve">zgodnie z informacją zawartą </w:t>
      </w:r>
      <w:r w:rsidR="00503D2B">
        <w:rPr>
          <w:rFonts w:asciiTheme="minorHAnsi" w:hAnsiTheme="minorHAnsi" w:cstheme="minorHAnsi"/>
          <w:sz w:val="22"/>
          <w:szCs w:val="22"/>
        </w:rPr>
        <w:br/>
      </w:r>
      <w:r w:rsidR="00C9739B" w:rsidRPr="00C9739B">
        <w:rPr>
          <w:rFonts w:asciiTheme="minorHAnsi" w:hAnsiTheme="minorHAnsi" w:cstheme="minorHAnsi"/>
          <w:sz w:val="22"/>
          <w:szCs w:val="22"/>
        </w:rPr>
        <w:t>w uzasadnieniu</w:t>
      </w:r>
      <w:r w:rsidR="00C9739B">
        <w:rPr>
          <w:rFonts w:asciiTheme="minorHAnsi" w:hAnsiTheme="minorHAnsi" w:cstheme="minorHAnsi"/>
          <w:sz w:val="22"/>
          <w:szCs w:val="22"/>
        </w:rPr>
        <w:t>,</w:t>
      </w:r>
    </w:p>
    <w:p w14:paraId="36472B82" w14:textId="77777777" w:rsidR="00D55686" w:rsidRPr="00A71E81" w:rsidRDefault="0011025D" w:rsidP="00693B73">
      <w:pPr>
        <w:widowControl w:val="0"/>
        <w:numPr>
          <w:ilvl w:val="2"/>
          <w:numId w:val="4"/>
        </w:numPr>
        <w:tabs>
          <w:tab w:val="clear" w:pos="1080"/>
        </w:tabs>
        <w:spacing w:line="300" w:lineRule="auto"/>
        <w:ind w:left="1134" w:hanging="283"/>
        <w:jc w:val="both"/>
        <w:rPr>
          <w:rFonts w:asciiTheme="minorHAnsi" w:hAnsiTheme="minorHAnsi" w:cstheme="minorHAnsi"/>
          <w:sz w:val="22"/>
          <w:szCs w:val="22"/>
        </w:rPr>
      </w:pPr>
      <w:r>
        <w:rPr>
          <w:rFonts w:asciiTheme="minorHAnsi" w:hAnsiTheme="minorHAnsi" w:cstheme="minorHAnsi"/>
          <w:sz w:val="22"/>
          <w:szCs w:val="22"/>
        </w:rPr>
        <w:t>Wojewodzie Mazowieckiemu;</w:t>
      </w:r>
    </w:p>
    <w:p w14:paraId="635CEBF9" w14:textId="77777777" w:rsidR="00D55686" w:rsidRPr="00A71E81" w:rsidRDefault="00D55686" w:rsidP="00693B73">
      <w:pPr>
        <w:numPr>
          <w:ilvl w:val="1"/>
          <w:numId w:val="4"/>
        </w:numPr>
        <w:tabs>
          <w:tab w:val="clear" w:pos="720"/>
        </w:tabs>
        <w:spacing w:line="300" w:lineRule="auto"/>
        <w:ind w:left="851" w:hanging="284"/>
        <w:rPr>
          <w:rFonts w:asciiTheme="minorHAnsi" w:hAnsiTheme="minorHAnsi" w:cstheme="minorHAnsi"/>
          <w:sz w:val="22"/>
          <w:szCs w:val="22"/>
        </w:rPr>
      </w:pPr>
      <w:r w:rsidRPr="00A71E81">
        <w:rPr>
          <w:rFonts w:asciiTheme="minorHAnsi" w:hAnsiTheme="minorHAnsi" w:cstheme="minorHAnsi"/>
          <w:sz w:val="22"/>
          <w:szCs w:val="22"/>
        </w:rPr>
        <w:t xml:space="preserve">wprowadza do </w:t>
      </w:r>
      <w:proofErr w:type="spellStart"/>
      <w:r w:rsidR="00503D2B">
        <w:rPr>
          <w:rFonts w:asciiTheme="minorHAnsi" w:hAnsiTheme="minorHAnsi" w:cstheme="minorHAnsi"/>
          <w:sz w:val="22"/>
          <w:szCs w:val="22"/>
        </w:rPr>
        <w:t>BIP</w:t>
      </w:r>
      <w:proofErr w:type="spellEnd"/>
      <w:r w:rsidRPr="00A71E81">
        <w:rPr>
          <w:rFonts w:asciiTheme="minorHAnsi" w:hAnsiTheme="minorHAnsi" w:cstheme="minorHAnsi"/>
          <w:sz w:val="22"/>
          <w:szCs w:val="22"/>
        </w:rPr>
        <w:t xml:space="preserve"> </w:t>
      </w:r>
      <w:r w:rsidR="00121DC7">
        <w:rPr>
          <w:rFonts w:asciiTheme="minorHAnsi" w:hAnsiTheme="minorHAnsi" w:cstheme="minorHAnsi"/>
          <w:sz w:val="22"/>
          <w:szCs w:val="22"/>
        </w:rPr>
        <w:t>postać</w:t>
      </w:r>
      <w:r w:rsidR="00121DC7" w:rsidRPr="00A71E81">
        <w:rPr>
          <w:rFonts w:asciiTheme="minorHAnsi" w:hAnsiTheme="minorHAnsi" w:cstheme="minorHAnsi"/>
          <w:sz w:val="22"/>
          <w:szCs w:val="22"/>
        </w:rPr>
        <w:t xml:space="preserve"> </w:t>
      </w:r>
      <w:r w:rsidRPr="00A71E81">
        <w:rPr>
          <w:rFonts w:asciiTheme="minorHAnsi" w:hAnsiTheme="minorHAnsi" w:cstheme="minorHAnsi"/>
          <w:sz w:val="22"/>
          <w:szCs w:val="22"/>
        </w:rPr>
        <w:t>elektroniczną</w:t>
      </w:r>
      <w:r w:rsidR="00C9739B">
        <w:rPr>
          <w:rFonts w:asciiTheme="minorHAnsi" w:hAnsiTheme="minorHAnsi" w:cstheme="minorHAnsi"/>
          <w:sz w:val="22"/>
          <w:szCs w:val="22"/>
        </w:rPr>
        <w:t xml:space="preserve"> lub skan</w:t>
      </w:r>
      <w:r w:rsidRPr="00A71E81">
        <w:rPr>
          <w:rFonts w:asciiTheme="minorHAnsi" w:hAnsiTheme="minorHAnsi" w:cstheme="minorHAnsi"/>
          <w:sz w:val="22"/>
          <w:szCs w:val="22"/>
        </w:rPr>
        <w:t>:</w:t>
      </w:r>
    </w:p>
    <w:p w14:paraId="7ED58FD0" w14:textId="77777777" w:rsidR="00D55686" w:rsidRPr="00A71E81" w:rsidRDefault="00D55686" w:rsidP="00693B73">
      <w:pPr>
        <w:numPr>
          <w:ilvl w:val="2"/>
          <w:numId w:val="4"/>
        </w:numPr>
        <w:tabs>
          <w:tab w:val="clear" w:pos="1080"/>
        </w:tabs>
        <w:spacing w:line="300" w:lineRule="auto"/>
        <w:ind w:left="1134" w:hanging="283"/>
        <w:rPr>
          <w:rFonts w:asciiTheme="minorHAnsi" w:hAnsiTheme="minorHAnsi" w:cstheme="minorHAnsi"/>
          <w:sz w:val="22"/>
          <w:szCs w:val="22"/>
        </w:rPr>
      </w:pPr>
      <w:r w:rsidRPr="00A71E81">
        <w:rPr>
          <w:rFonts w:asciiTheme="minorHAnsi" w:hAnsiTheme="minorHAnsi" w:cstheme="minorHAnsi"/>
          <w:sz w:val="22"/>
          <w:szCs w:val="22"/>
        </w:rPr>
        <w:t xml:space="preserve">uchwały, a w przypadku gdy uchwała zawiera dane osobowe – </w:t>
      </w:r>
      <w:r w:rsidR="00C9739B">
        <w:rPr>
          <w:rFonts w:asciiTheme="minorHAnsi" w:hAnsiTheme="minorHAnsi" w:cstheme="minorHAnsi"/>
          <w:sz w:val="22"/>
          <w:szCs w:val="22"/>
        </w:rPr>
        <w:t xml:space="preserve">dodatkową </w:t>
      </w:r>
      <w:r w:rsidR="00121DC7">
        <w:rPr>
          <w:rFonts w:asciiTheme="minorHAnsi" w:hAnsiTheme="minorHAnsi" w:cstheme="minorHAnsi"/>
          <w:sz w:val="22"/>
          <w:szCs w:val="22"/>
        </w:rPr>
        <w:t>postać</w:t>
      </w:r>
      <w:r w:rsidR="00121DC7" w:rsidRPr="00A71E81">
        <w:rPr>
          <w:rFonts w:asciiTheme="minorHAnsi" w:hAnsiTheme="minorHAnsi" w:cstheme="minorHAnsi"/>
          <w:sz w:val="22"/>
          <w:szCs w:val="22"/>
        </w:rPr>
        <w:t xml:space="preserve"> </w:t>
      </w:r>
      <w:r w:rsidRPr="00A71E81">
        <w:rPr>
          <w:rFonts w:asciiTheme="minorHAnsi" w:hAnsiTheme="minorHAnsi" w:cstheme="minorHAnsi"/>
          <w:sz w:val="22"/>
          <w:szCs w:val="22"/>
        </w:rPr>
        <w:t xml:space="preserve">elektroniczną uchwały zgodną z wersją, o której mowa w § </w:t>
      </w:r>
      <w:r w:rsidR="00AB45AD">
        <w:rPr>
          <w:rFonts w:asciiTheme="minorHAnsi" w:hAnsiTheme="minorHAnsi" w:cstheme="minorHAnsi"/>
          <w:sz w:val="22"/>
          <w:szCs w:val="22"/>
        </w:rPr>
        <w:t>5</w:t>
      </w:r>
      <w:r w:rsidRPr="00A71E81">
        <w:rPr>
          <w:rFonts w:asciiTheme="minorHAnsi" w:hAnsiTheme="minorHAnsi" w:cstheme="minorHAnsi"/>
          <w:sz w:val="22"/>
          <w:szCs w:val="22"/>
        </w:rPr>
        <w:t xml:space="preserve"> ust. </w:t>
      </w:r>
      <w:r w:rsidR="009745DF">
        <w:rPr>
          <w:rFonts w:asciiTheme="minorHAnsi" w:hAnsiTheme="minorHAnsi" w:cstheme="minorHAnsi"/>
          <w:sz w:val="22"/>
          <w:szCs w:val="22"/>
        </w:rPr>
        <w:t>1</w:t>
      </w:r>
      <w:r w:rsidRPr="00A71E81">
        <w:rPr>
          <w:rFonts w:asciiTheme="minorHAnsi" w:hAnsiTheme="minorHAnsi" w:cstheme="minorHAnsi"/>
          <w:sz w:val="22"/>
          <w:szCs w:val="22"/>
        </w:rPr>
        <w:t xml:space="preserve">, </w:t>
      </w:r>
    </w:p>
    <w:p w14:paraId="61FB0F07" w14:textId="77777777" w:rsidR="00D55686" w:rsidRPr="00A71E81" w:rsidRDefault="00D55686" w:rsidP="00693B73">
      <w:pPr>
        <w:numPr>
          <w:ilvl w:val="2"/>
          <w:numId w:val="4"/>
        </w:numPr>
        <w:tabs>
          <w:tab w:val="clear" w:pos="1080"/>
        </w:tabs>
        <w:spacing w:line="300" w:lineRule="auto"/>
        <w:ind w:left="1134" w:hanging="283"/>
        <w:rPr>
          <w:rFonts w:asciiTheme="minorHAnsi" w:hAnsiTheme="minorHAnsi" w:cstheme="minorHAnsi"/>
          <w:sz w:val="22"/>
          <w:szCs w:val="22"/>
        </w:rPr>
      </w:pPr>
      <w:r w:rsidRPr="00A71E81">
        <w:rPr>
          <w:rFonts w:asciiTheme="minorHAnsi" w:hAnsiTheme="minorHAnsi" w:cstheme="minorHAnsi"/>
          <w:sz w:val="22"/>
          <w:szCs w:val="22"/>
        </w:rPr>
        <w:t>tekstu ujednoliconego uchwały</w:t>
      </w:r>
      <w:r w:rsidR="00C9739B">
        <w:rPr>
          <w:rFonts w:asciiTheme="minorHAnsi" w:hAnsiTheme="minorHAnsi" w:cstheme="minorHAnsi"/>
          <w:sz w:val="22"/>
          <w:szCs w:val="22"/>
        </w:rPr>
        <w:t xml:space="preserve">, </w:t>
      </w:r>
      <w:r w:rsidR="00C9739B" w:rsidRPr="00C9739B">
        <w:rPr>
          <w:rFonts w:asciiTheme="minorHAnsi" w:hAnsiTheme="minorHAnsi" w:cstheme="minorHAnsi"/>
          <w:sz w:val="22"/>
          <w:szCs w:val="22"/>
        </w:rPr>
        <w:t>a w przypadku gdy uchwała zawiera dane osobowe – dodatkową wersję tekstu ujednoliconego uchwały</w:t>
      </w:r>
      <w:r w:rsidR="00C9739B">
        <w:rPr>
          <w:rFonts w:asciiTheme="minorHAnsi" w:hAnsiTheme="minorHAnsi" w:cstheme="minorHAnsi"/>
          <w:sz w:val="22"/>
          <w:szCs w:val="22"/>
        </w:rPr>
        <w:t>,</w:t>
      </w:r>
      <w:r w:rsidR="00C9739B" w:rsidRPr="00C9739B">
        <w:rPr>
          <w:rFonts w:asciiTheme="minorHAnsi" w:hAnsiTheme="minorHAnsi" w:cstheme="minorHAnsi"/>
          <w:sz w:val="22"/>
          <w:szCs w:val="22"/>
        </w:rPr>
        <w:t xml:space="preserve"> o której mowa w § 5 ust. 1 i 3</w:t>
      </w:r>
      <w:r w:rsidR="0011025D">
        <w:rPr>
          <w:rFonts w:asciiTheme="minorHAnsi" w:hAnsiTheme="minorHAnsi" w:cstheme="minorHAnsi"/>
          <w:sz w:val="22"/>
          <w:szCs w:val="22"/>
        </w:rPr>
        <w:t>;</w:t>
      </w:r>
    </w:p>
    <w:p w14:paraId="777C721B" w14:textId="77777777" w:rsidR="00D55686" w:rsidRPr="00A71E81" w:rsidRDefault="00D55686" w:rsidP="00693B73">
      <w:pPr>
        <w:numPr>
          <w:ilvl w:val="1"/>
          <w:numId w:val="4"/>
        </w:numPr>
        <w:tabs>
          <w:tab w:val="clear" w:pos="720"/>
        </w:tabs>
        <w:spacing w:after="240" w:line="300" w:lineRule="auto"/>
        <w:ind w:left="851" w:hanging="284"/>
        <w:rPr>
          <w:rFonts w:asciiTheme="minorHAnsi" w:hAnsiTheme="minorHAnsi" w:cstheme="minorHAnsi"/>
          <w:sz w:val="22"/>
          <w:szCs w:val="22"/>
        </w:rPr>
      </w:pPr>
      <w:r w:rsidRPr="00A71E81">
        <w:rPr>
          <w:rFonts w:asciiTheme="minorHAnsi" w:hAnsiTheme="minorHAnsi" w:cstheme="minorHAnsi"/>
          <w:sz w:val="22"/>
          <w:szCs w:val="22"/>
        </w:rPr>
        <w:t xml:space="preserve">przekazuje informację o podjętych uchwałach w </w:t>
      </w:r>
      <w:r w:rsidR="00C73415">
        <w:rPr>
          <w:rFonts w:asciiTheme="minorHAnsi" w:hAnsiTheme="minorHAnsi" w:cstheme="minorHAnsi"/>
          <w:sz w:val="22"/>
          <w:szCs w:val="22"/>
        </w:rPr>
        <w:t>postaci</w:t>
      </w:r>
      <w:r w:rsidRPr="00A71E81">
        <w:rPr>
          <w:rFonts w:asciiTheme="minorHAnsi" w:hAnsiTheme="minorHAnsi" w:cstheme="minorHAnsi"/>
          <w:sz w:val="22"/>
          <w:szCs w:val="22"/>
        </w:rPr>
        <w:t xml:space="preserve"> elektronicznej z zastosowaniem poczty elektronicznej: Prezydentowi, zastępcom Prezydenta, Sekretarzowi, Skarbnikowi, przewodniczącym rad dzielnic, burmistrzom dzielnic, Dyrektorowi Magistratu, </w:t>
      </w:r>
      <w:r w:rsidR="001F56CE">
        <w:rPr>
          <w:rFonts w:asciiTheme="minorHAnsi" w:hAnsiTheme="minorHAnsi" w:cstheme="minorHAnsi"/>
          <w:sz w:val="22"/>
          <w:szCs w:val="22"/>
        </w:rPr>
        <w:t>d</w:t>
      </w:r>
      <w:r w:rsidRPr="00A71E81">
        <w:rPr>
          <w:rFonts w:asciiTheme="minorHAnsi" w:hAnsiTheme="minorHAnsi" w:cstheme="minorHAnsi"/>
          <w:sz w:val="22"/>
          <w:szCs w:val="22"/>
        </w:rPr>
        <w:t xml:space="preserve">yrektorom </w:t>
      </w:r>
      <w:r w:rsidR="001F56CE">
        <w:rPr>
          <w:rFonts w:asciiTheme="minorHAnsi" w:hAnsiTheme="minorHAnsi" w:cstheme="minorHAnsi"/>
          <w:sz w:val="22"/>
          <w:szCs w:val="22"/>
        </w:rPr>
        <w:t>k</w:t>
      </w:r>
      <w:r w:rsidRPr="00A71E81">
        <w:rPr>
          <w:rFonts w:asciiTheme="minorHAnsi" w:hAnsiTheme="minorHAnsi" w:cstheme="minorHAnsi"/>
          <w:sz w:val="22"/>
          <w:szCs w:val="22"/>
        </w:rPr>
        <w:t>oordynatorom oraz dyrektorom biur.</w:t>
      </w:r>
    </w:p>
    <w:p w14:paraId="7C326B98" w14:textId="77777777" w:rsidR="00D55686" w:rsidRPr="00A71E81" w:rsidRDefault="00D55686" w:rsidP="00693B73">
      <w:pPr>
        <w:spacing w:after="240" w:line="300" w:lineRule="auto"/>
        <w:ind w:firstLine="567"/>
        <w:rPr>
          <w:rFonts w:asciiTheme="minorHAnsi" w:hAnsiTheme="minorHAnsi" w:cstheme="minorHAnsi"/>
          <w:sz w:val="22"/>
          <w:szCs w:val="22"/>
        </w:rPr>
      </w:pPr>
      <w:r w:rsidRPr="00A71E81">
        <w:rPr>
          <w:rFonts w:asciiTheme="minorHAnsi" w:hAnsiTheme="minorHAnsi" w:cstheme="minorHAnsi"/>
          <w:sz w:val="22"/>
          <w:szCs w:val="22"/>
        </w:rPr>
        <w:t>4. Przepisy ust. 1-3 stosuje się odpowiednio do obwieszczenia w sprawie ogłoszenia tekstu jednolitego uchwały.</w:t>
      </w:r>
    </w:p>
    <w:p w14:paraId="355694BD" w14:textId="77777777" w:rsidR="00781265" w:rsidRPr="00781265" w:rsidRDefault="00781265" w:rsidP="00693B73">
      <w:pPr>
        <w:autoSpaceDE w:val="0"/>
        <w:autoSpaceDN w:val="0"/>
        <w:adjustRightInd w:val="0"/>
        <w:spacing w:line="300" w:lineRule="auto"/>
        <w:jc w:val="center"/>
        <w:rPr>
          <w:rFonts w:asciiTheme="minorHAnsi" w:hAnsiTheme="minorHAnsi" w:cstheme="minorHAnsi"/>
          <w:b/>
          <w:sz w:val="22"/>
          <w:szCs w:val="22"/>
        </w:rPr>
      </w:pPr>
      <w:r w:rsidRPr="00781265">
        <w:rPr>
          <w:rFonts w:asciiTheme="minorHAnsi" w:hAnsiTheme="minorHAnsi" w:cstheme="minorHAnsi"/>
          <w:b/>
          <w:sz w:val="22"/>
          <w:szCs w:val="22"/>
        </w:rPr>
        <w:t>Rozdział</w:t>
      </w:r>
      <w:r w:rsidR="00E25382">
        <w:rPr>
          <w:rFonts w:asciiTheme="minorHAnsi" w:hAnsiTheme="minorHAnsi" w:cstheme="minorHAnsi"/>
          <w:b/>
          <w:sz w:val="22"/>
          <w:szCs w:val="22"/>
        </w:rPr>
        <w:t xml:space="preserve"> </w:t>
      </w:r>
      <w:r w:rsidR="00B91D80">
        <w:rPr>
          <w:rFonts w:asciiTheme="minorHAnsi" w:hAnsiTheme="minorHAnsi" w:cstheme="minorHAnsi"/>
          <w:b/>
          <w:sz w:val="22"/>
          <w:szCs w:val="22"/>
        </w:rPr>
        <w:t>3</w:t>
      </w:r>
    </w:p>
    <w:p w14:paraId="5594ED80" w14:textId="77777777" w:rsidR="00781265" w:rsidRPr="00781265" w:rsidRDefault="00781265" w:rsidP="00693B73">
      <w:pPr>
        <w:autoSpaceDE w:val="0"/>
        <w:autoSpaceDN w:val="0"/>
        <w:adjustRightInd w:val="0"/>
        <w:spacing w:after="240" w:line="300" w:lineRule="auto"/>
        <w:jc w:val="center"/>
        <w:rPr>
          <w:rFonts w:asciiTheme="minorHAnsi" w:hAnsiTheme="minorHAnsi" w:cstheme="minorHAnsi"/>
          <w:b/>
          <w:sz w:val="22"/>
          <w:szCs w:val="22"/>
        </w:rPr>
      </w:pPr>
      <w:r w:rsidRPr="00781265">
        <w:rPr>
          <w:rFonts w:asciiTheme="minorHAnsi" w:hAnsiTheme="minorHAnsi" w:cstheme="minorHAnsi"/>
          <w:b/>
          <w:sz w:val="22"/>
          <w:szCs w:val="22"/>
        </w:rPr>
        <w:t>Przepisy końcowe</w:t>
      </w:r>
    </w:p>
    <w:p w14:paraId="4D683558" w14:textId="77777777" w:rsidR="00901FC9" w:rsidRPr="00901FC9" w:rsidRDefault="00B5122E" w:rsidP="00693B73">
      <w:pPr>
        <w:autoSpaceDE w:val="0"/>
        <w:autoSpaceDN w:val="0"/>
        <w:adjustRightInd w:val="0"/>
        <w:spacing w:line="300" w:lineRule="auto"/>
        <w:ind w:firstLine="567"/>
        <w:contextualSpacing/>
        <w:rPr>
          <w:rFonts w:asciiTheme="minorHAnsi" w:hAnsiTheme="minorHAnsi" w:cstheme="minorHAnsi"/>
          <w:sz w:val="22"/>
          <w:szCs w:val="22"/>
        </w:rPr>
      </w:pPr>
      <w:r w:rsidRPr="00D16EC2">
        <w:rPr>
          <w:rFonts w:asciiTheme="minorHAnsi" w:hAnsiTheme="minorHAnsi" w:cstheme="minorHAnsi"/>
          <w:b/>
          <w:sz w:val="22"/>
          <w:szCs w:val="22"/>
        </w:rPr>
        <w:t>§</w:t>
      </w:r>
      <w:r w:rsidR="00901FC9" w:rsidRPr="00D16EC2">
        <w:rPr>
          <w:rFonts w:asciiTheme="minorHAnsi" w:hAnsiTheme="minorHAnsi" w:cstheme="minorHAnsi"/>
          <w:b/>
          <w:sz w:val="22"/>
          <w:szCs w:val="22"/>
        </w:rPr>
        <w:t xml:space="preserve"> </w:t>
      </w:r>
      <w:r w:rsidR="00251887">
        <w:rPr>
          <w:rFonts w:asciiTheme="minorHAnsi" w:hAnsiTheme="minorHAnsi" w:cstheme="minorHAnsi"/>
          <w:b/>
          <w:sz w:val="22"/>
          <w:szCs w:val="22"/>
        </w:rPr>
        <w:t>26</w:t>
      </w:r>
      <w:r w:rsidR="00901FC9" w:rsidRPr="00D16EC2">
        <w:rPr>
          <w:rFonts w:asciiTheme="minorHAnsi" w:hAnsiTheme="minorHAnsi" w:cstheme="minorHAnsi"/>
          <w:b/>
          <w:sz w:val="22"/>
          <w:szCs w:val="22"/>
        </w:rPr>
        <w:t>.</w:t>
      </w:r>
      <w:r w:rsidRPr="00D16EC2">
        <w:rPr>
          <w:rFonts w:asciiTheme="minorHAnsi" w:hAnsiTheme="minorHAnsi" w:cstheme="minorHAnsi"/>
          <w:b/>
          <w:sz w:val="22"/>
          <w:szCs w:val="22"/>
        </w:rPr>
        <w:t xml:space="preserve"> </w:t>
      </w:r>
      <w:r w:rsidR="00901FC9" w:rsidRPr="00901FC9">
        <w:rPr>
          <w:rFonts w:asciiTheme="minorHAnsi" w:hAnsiTheme="minorHAnsi" w:cstheme="minorHAnsi"/>
          <w:sz w:val="22"/>
          <w:szCs w:val="22"/>
        </w:rPr>
        <w:t>Przepi</w:t>
      </w:r>
      <w:r w:rsidR="00901FC9">
        <w:rPr>
          <w:rFonts w:asciiTheme="minorHAnsi" w:hAnsiTheme="minorHAnsi" w:cstheme="minorHAnsi"/>
          <w:sz w:val="22"/>
          <w:szCs w:val="22"/>
        </w:rPr>
        <w:t xml:space="preserve">sów zarządzenia nie stosuje się </w:t>
      </w:r>
      <w:r w:rsidR="00901FC9" w:rsidRPr="00901FC9">
        <w:rPr>
          <w:rFonts w:asciiTheme="minorHAnsi" w:hAnsiTheme="minorHAnsi" w:cstheme="minorHAnsi"/>
          <w:sz w:val="22"/>
          <w:szCs w:val="22"/>
        </w:rPr>
        <w:t xml:space="preserve">do projektów uchwał, projektów obwieszczeń </w:t>
      </w:r>
      <w:r w:rsidR="00F81199">
        <w:rPr>
          <w:rFonts w:asciiTheme="minorHAnsi" w:hAnsiTheme="minorHAnsi" w:cstheme="minorHAnsi"/>
          <w:sz w:val="22"/>
          <w:szCs w:val="22"/>
        </w:rPr>
        <w:br/>
      </w:r>
      <w:r w:rsidR="00901FC9" w:rsidRPr="00901FC9">
        <w:rPr>
          <w:rFonts w:asciiTheme="minorHAnsi" w:hAnsiTheme="minorHAnsi" w:cstheme="minorHAnsi"/>
          <w:sz w:val="22"/>
          <w:szCs w:val="22"/>
        </w:rPr>
        <w:t>w sprawie ogłoszenia tekstów jednolitych uchwał kierowanych do Rady</w:t>
      </w:r>
      <w:r w:rsidR="00C9739B">
        <w:rPr>
          <w:rFonts w:asciiTheme="minorHAnsi" w:hAnsiTheme="minorHAnsi" w:cstheme="minorHAnsi"/>
          <w:sz w:val="22"/>
          <w:szCs w:val="22"/>
        </w:rPr>
        <w:t xml:space="preserve"> za pisemną zgodą</w:t>
      </w:r>
      <w:r w:rsidR="00901FC9" w:rsidRPr="00901FC9">
        <w:rPr>
          <w:rFonts w:asciiTheme="minorHAnsi" w:hAnsiTheme="minorHAnsi" w:cstheme="minorHAnsi"/>
          <w:sz w:val="22"/>
          <w:szCs w:val="22"/>
        </w:rPr>
        <w:t>:</w:t>
      </w:r>
    </w:p>
    <w:p w14:paraId="31D355C0" w14:textId="77777777" w:rsidR="00901FC9" w:rsidRPr="00901FC9" w:rsidRDefault="00374631" w:rsidP="00693B73">
      <w:pPr>
        <w:autoSpaceDE w:val="0"/>
        <w:autoSpaceDN w:val="0"/>
        <w:adjustRightInd w:val="0"/>
        <w:spacing w:line="300"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1) </w:t>
      </w:r>
      <w:r w:rsidR="00901FC9" w:rsidRPr="00901FC9">
        <w:rPr>
          <w:rFonts w:asciiTheme="minorHAnsi" w:hAnsiTheme="minorHAnsi" w:cstheme="minorHAnsi"/>
          <w:sz w:val="22"/>
          <w:szCs w:val="22"/>
        </w:rPr>
        <w:t>Prezydenta;</w:t>
      </w:r>
    </w:p>
    <w:p w14:paraId="138D65FE" w14:textId="77777777" w:rsidR="00901FC9" w:rsidRDefault="00374631" w:rsidP="00693B73">
      <w:pPr>
        <w:autoSpaceDE w:val="0"/>
        <w:autoSpaceDN w:val="0"/>
        <w:adjustRightInd w:val="0"/>
        <w:spacing w:after="240" w:line="300" w:lineRule="auto"/>
        <w:ind w:left="851" w:hanging="284"/>
        <w:jc w:val="both"/>
        <w:rPr>
          <w:rFonts w:asciiTheme="minorHAnsi" w:hAnsiTheme="minorHAnsi" w:cstheme="minorHAnsi"/>
          <w:sz w:val="22"/>
          <w:szCs w:val="22"/>
        </w:rPr>
      </w:pPr>
      <w:r>
        <w:rPr>
          <w:rFonts w:asciiTheme="minorHAnsi" w:hAnsiTheme="minorHAnsi" w:cstheme="minorHAnsi"/>
          <w:sz w:val="22"/>
          <w:szCs w:val="22"/>
        </w:rPr>
        <w:t>2)</w:t>
      </w:r>
      <w:r w:rsidR="00901FC9" w:rsidRPr="00901FC9">
        <w:rPr>
          <w:rFonts w:asciiTheme="minorHAnsi" w:hAnsiTheme="minorHAnsi" w:cstheme="minorHAnsi"/>
          <w:sz w:val="22"/>
          <w:szCs w:val="22"/>
        </w:rPr>
        <w:t xml:space="preserve"> Skarbnika w przypadku gdy dotyczą one budżetu lub WPF</w:t>
      </w:r>
      <w:r w:rsidR="00F81199">
        <w:rPr>
          <w:rFonts w:asciiTheme="minorHAnsi" w:hAnsiTheme="minorHAnsi" w:cstheme="minorHAnsi"/>
          <w:sz w:val="22"/>
          <w:szCs w:val="22"/>
        </w:rPr>
        <w:t>.</w:t>
      </w:r>
    </w:p>
    <w:p w14:paraId="328E8070" w14:textId="77777777" w:rsidR="00901FC9" w:rsidRPr="00F0232E" w:rsidRDefault="00901FC9" w:rsidP="00693B73">
      <w:pPr>
        <w:autoSpaceDE w:val="0"/>
        <w:autoSpaceDN w:val="0"/>
        <w:adjustRightInd w:val="0"/>
        <w:spacing w:line="300" w:lineRule="auto"/>
        <w:ind w:firstLine="567"/>
        <w:rPr>
          <w:rFonts w:asciiTheme="minorHAnsi" w:hAnsiTheme="minorHAnsi" w:cstheme="minorHAnsi"/>
          <w:sz w:val="22"/>
          <w:szCs w:val="22"/>
        </w:rPr>
      </w:pPr>
      <w:r w:rsidRPr="00F0232E">
        <w:rPr>
          <w:rFonts w:asciiTheme="minorHAnsi" w:hAnsiTheme="minorHAnsi" w:cstheme="minorHAnsi"/>
          <w:b/>
          <w:sz w:val="22"/>
          <w:szCs w:val="22"/>
        </w:rPr>
        <w:t xml:space="preserve">§ </w:t>
      </w:r>
      <w:r w:rsidR="00251887">
        <w:rPr>
          <w:rFonts w:asciiTheme="minorHAnsi" w:hAnsiTheme="minorHAnsi" w:cstheme="minorHAnsi"/>
          <w:b/>
          <w:sz w:val="22"/>
          <w:szCs w:val="22"/>
        </w:rPr>
        <w:t>27</w:t>
      </w:r>
      <w:r w:rsidRPr="00F0232E">
        <w:rPr>
          <w:rFonts w:asciiTheme="minorHAnsi" w:hAnsiTheme="minorHAnsi" w:cstheme="minorHAnsi"/>
          <w:b/>
          <w:sz w:val="22"/>
          <w:szCs w:val="22"/>
        </w:rPr>
        <w:t>.</w:t>
      </w:r>
      <w:r w:rsidRPr="00F0232E">
        <w:rPr>
          <w:rFonts w:asciiTheme="minorHAnsi" w:hAnsiTheme="minorHAnsi" w:cstheme="minorHAnsi"/>
          <w:sz w:val="22"/>
          <w:szCs w:val="22"/>
        </w:rPr>
        <w:t xml:space="preserve"> 1. Dyre</w:t>
      </w:r>
      <w:r w:rsidR="00F0232E">
        <w:rPr>
          <w:rFonts w:asciiTheme="minorHAnsi" w:hAnsiTheme="minorHAnsi" w:cstheme="minorHAnsi"/>
          <w:sz w:val="22"/>
          <w:szCs w:val="22"/>
        </w:rPr>
        <w:t>ktor Gabinetu Prezydenta określa</w:t>
      </w:r>
      <w:r w:rsidRPr="00F0232E">
        <w:rPr>
          <w:rFonts w:asciiTheme="minorHAnsi" w:hAnsiTheme="minorHAnsi" w:cstheme="minorHAnsi"/>
          <w:sz w:val="22"/>
          <w:szCs w:val="22"/>
        </w:rPr>
        <w:t xml:space="preserve"> wzory</w:t>
      </w:r>
      <w:r w:rsidR="00121DC7">
        <w:rPr>
          <w:rFonts w:asciiTheme="minorHAnsi" w:hAnsiTheme="minorHAnsi" w:cstheme="minorHAnsi"/>
          <w:sz w:val="22"/>
          <w:szCs w:val="22"/>
        </w:rPr>
        <w:t xml:space="preserve"> </w:t>
      </w:r>
      <w:r w:rsidR="00121DC7" w:rsidRPr="00121DC7">
        <w:rPr>
          <w:rFonts w:asciiTheme="minorHAnsi" w:hAnsiTheme="minorHAnsi" w:cstheme="minorHAnsi"/>
          <w:sz w:val="22"/>
          <w:szCs w:val="22"/>
        </w:rPr>
        <w:t>zgodnie ze standardami przygotowywania i stosowania wzorów dokumentów w urzędzie</w:t>
      </w:r>
      <w:r w:rsidRPr="00F0232E">
        <w:rPr>
          <w:rFonts w:asciiTheme="minorHAnsi" w:hAnsiTheme="minorHAnsi" w:cstheme="minorHAnsi"/>
          <w:sz w:val="22"/>
          <w:szCs w:val="22"/>
        </w:rPr>
        <w:t>:</w:t>
      </w:r>
    </w:p>
    <w:p w14:paraId="1FE22740"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projektu;</w:t>
      </w:r>
    </w:p>
    <w:p w14:paraId="42087E91"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projektu zmieniające</w:t>
      </w:r>
      <w:r w:rsidR="00140E03">
        <w:rPr>
          <w:rFonts w:asciiTheme="minorHAnsi" w:hAnsiTheme="minorHAnsi" w:cstheme="minorHAnsi"/>
          <w:sz w:val="22"/>
          <w:szCs w:val="22"/>
        </w:rPr>
        <w:t>go</w:t>
      </w:r>
      <w:r w:rsidRPr="00F0232E">
        <w:rPr>
          <w:rFonts w:asciiTheme="minorHAnsi" w:hAnsiTheme="minorHAnsi" w:cstheme="minorHAnsi"/>
          <w:sz w:val="22"/>
          <w:szCs w:val="22"/>
        </w:rPr>
        <w:t xml:space="preserve"> uchwałę;</w:t>
      </w:r>
    </w:p>
    <w:p w14:paraId="5AEC62FB"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projektu uchylające</w:t>
      </w:r>
      <w:r w:rsidR="00140E03">
        <w:rPr>
          <w:rFonts w:asciiTheme="minorHAnsi" w:hAnsiTheme="minorHAnsi" w:cstheme="minorHAnsi"/>
          <w:sz w:val="22"/>
          <w:szCs w:val="22"/>
        </w:rPr>
        <w:t>go</w:t>
      </w:r>
      <w:r w:rsidRPr="00F0232E">
        <w:rPr>
          <w:rFonts w:asciiTheme="minorHAnsi" w:hAnsiTheme="minorHAnsi" w:cstheme="minorHAnsi"/>
          <w:sz w:val="22"/>
          <w:szCs w:val="22"/>
        </w:rPr>
        <w:t xml:space="preserve"> uchwałę;</w:t>
      </w:r>
    </w:p>
    <w:p w14:paraId="399E1D03"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tekstu ujednoliconego uchwały;</w:t>
      </w:r>
    </w:p>
    <w:p w14:paraId="01CBD02A"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projektu obwieszczenia w sprawie ogłoszenia tekstu jednolitego uchwały;</w:t>
      </w:r>
    </w:p>
    <w:p w14:paraId="02FD8718"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uzasadnienia projektu;</w:t>
      </w:r>
    </w:p>
    <w:p w14:paraId="53346129"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uzasadnienia projektu obwieszczenia w sprawie ogłoszenia tekstu jednolitego uchwały;</w:t>
      </w:r>
    </w:p>
    <w:p w14:paraId="1B8050A3" w14:textId="77777777" w:rsidR="00901FC9" w:rsidRPr="00F0232E" w:rsidRDefault="00901FC9" w:rsidP="00693B73">
      <w:pPr>
        <w:pStyle w:val="Default"/>
        <w:numPr>
          <w:ilvl w:val="0"/>
          <w:numId w:val="13"/>
        </w:numPr>
        <w:spacing w:line="300" w:lineRule="auto"/>
        <w:ind w:left="851" w:hanging="284"/>
        <w:jc w:val="both"/>
        <w:rPr>
          <w:rFonts w:asciiTheme="minorHAnsi" w:hAnsiTheme="minorHAnsi" w:cstheme="minorHAnsi"/>
          <w:sz w:val="22"/>
          <w:szCs w:val="22"/>
        </w:rPr>
      </w:pPr>
      <w:r w:rsidRPr="00F0232E">
        <w:rPr>
          <w:rFonts w:asciiTheme="minorHAnsi" w:hAnsiTheme="minorHAnsi" w:cstheme="minorHAnsi"/>
          <w:sz w:val="22"/>
          <w:szCs w:val="22"/>
        </w:rPr>
        <w:t>autopoprawki do projektu;</w:t>
      </w:r>
    </w:p>
    <w:p w14:paraId="24A23AE2" w14:textId="77777777" w:rsidR="00901FC9" w:rsidRPr="00F0232E" w:rsidRDefault="00901FC9" w:rsidP="00693B73">
      <w:pPr>
        <w:pStyle w:val="Default"/>
        <w:numPr>
          <w:ilvl w:val="0"/>
          <w:numId w:val="13"/>
        </w:numPr>
        <w:spacing w:line="300" w:lineRule="auto"/>
        <w:ind w:left="851" w:hanging="284"/>
        <w:rPr>
          <w:rFonts w:asciiTheme="minorHAnsi" w:hAnsiTheme="minorHAnsi" w:cstheme="minorHAnsi"/>
          <w:sz w:val="22"/>
          <w:szCs w:val="22"/>
        </w:rPr>
      </w:pPr>
      <w:r w:rsidRPr="00F0232E">
        <w:rPr>
          <w:rFonts w:asciiTheme="minorHAnsi" w:hAnsiTheme="minorHAnsi" w:cstheme="minorHAnsi"/>
          <w:sz w:val="22"/>
          <w:szCs w:val="22"/>
        </w:rPr>
        <w:t xml:space="preserve">oświadczenia o zgodności </w:t>
      </w:r>
      <w:r w:rsidR="00121DC7">
        <w:rPr>
          <w:rFonts w:asciiTheme="minorHAnsi" w:hAnsiTheme="minorHAnsi" w:cstheme="minorHAnsi"/>
          <w:sz w:val="22"/>
          <w:szCs w:val="22"/>
        </w:rPr>
        <w:t>postaci</w:t>
      </w:r>
      <w:r w:rsidR="00121DC7" w:rsidRPr="00F0232E">
        <w:rPr>
          <w:rFonts w:asciiTheme="minorHAnsi" w:hAnsiTheme="minorHAnsi" w:cstheme="minorHAnsi"/>
          <w:sz w:val="22"/>
          <w:szCs w:val="22"/>
        </w:rPr>
        <w:t xml:space="preserve"> </w:t>
      </w:r>
      <w:r w:rsidRPr="00F0232E">
        <w:rPr>
          <w:rFonts w:asciiTheme="minorHAnsi" w:hAnsiTheme="minorHAnsi" w:cstheme="minorHAnsi"/>
          <w:sz w:val="22"/>
          <w:szCs w:val="22"/>
        </w:rPr>
        <w:t xml:space="preserve">papierowej oryginału </w:t>
      </w:r>
      <w:r w:rsidR="002C6331">
        <w:rPr>
          <w:rFonts w:asciiTheme="minorHAnsi" w:hAnsiTheme="minorHAnsi" w:cstheme="minorHAnsi"/>
          <w:sz w:val="22"/>
          <w:szCs w:val="22"/>
        </w:rPr>
        <w:t xml:space="preserve">z postacią elektroniczną </w:t>
      </w:r>
      <w:r w:rsidR="00F0232E" w:rsidRPr="00F0232E">
        <w:rPr>
          <w:rFonts w:asciiTheme="minorHAnsi" w:hAnsiTheme="minorHAnsi" w:cstheme="minorHAnsi"/>
          <w:sz w:val="22"/>
          <w:szCs w:val="22"/>
        </w:rPr>
        <w:t xml:space="preserve">projektu, </w:t>
      </w:r>
      <w:r w:rsidRPr="00F0232E">
        <w:rPr>
          <w:rFonts w:asciiTheme="minorHAnsi" w:hAnsiTheme="minorHAnsi" w:cstheme="minorHAnsi"/>
          <w:sz w:val="22"/>
          <w:szCs w:val="22"/>
        </w:rPr>
        <w:t>projektu obwieszczenia w sprawie ogłoszenia tekstu jed</w:t>
      </w:r>
      <w:r w:rsidR="00F0232E" w:rsidRPr="00F0232E">
        <w:rPr>
          <w:rFonts w:asciiTheme="minorHAnsi" w:hAnsiTheme="minorHAnsi" w:cstheme="minorHAnsi"/>
          <w:sz w:val="22"/>
          <w:szCs w:val="22"/>
        </w:rPr>
        <w:t>nolitego uchwały</w:t>
      </w:r>
      <w:r w:rsidRPr="00F0232E">
        <w:rPr>
          <w:rFonts w:asciiTheme="minorHAnsi" w:hAnsiTheme="minorHAnsi" w:cstheme="minorHAnsi"/>
          <w:sz w:val="22"/>
          <w:szCs w:val="22"/>
        </w:rPr>
        <w:t>;</w:t>
      </w:r>
    </w:p>
    <w:p w14:paraId="7EB9B661" w14:textId="77777777" w:rsidR="00F0232E" w:rsidRDefault="00901FC9" w:rsidP="00693B73">
      <w:pPr>
        <w:pStyle w:val="Default"/>
        <w:numPr>
          <w:ilvl w:val="0"/>
          <w:numId w:val="13"/>
        </w:numPr>
        <w:spacing w:line="300" w:lineRule="auto"/>
        <w:ind w:left="851" w:hanging="425"/>
        <w:rPr>
          <w:rFonts w:asciiTheme="minorHAnsi" w:hAnsiTheme="minorHAnsi" w:cstheme="minorHAnsi"/>
          <w:sz w:val="22"/>
          <w:szCs w:val="22"/>
        </w:rPr>
      </w:pPr>
      <w:r w:rsidRPr="00F0232E">
        <w:rPr>
          <w:rFonts w:asciiTheme="minorHAnsi" w:hAnsiTheme="minorHAnsi" w:cstheme="minorHAnsi"/>
          <w:sz w:val="22"/>
          <w:szCs w:val="22"/>
        </w:rPr>
        <w:t>oświadczenia o adekwatności danych osobowych zawartych w projekcie, projekcie obwieszczenia w sprawie ogłosz</w:t>
      </w:r>
      <w:r w:rsidR="00F0232E" w:rsidRPr="00F0232E">
        <w:rPr>
          <w:rFonts w:asciiTheme="minorHAnsi" w:hAnsiTheme="minorHAnsi" w:cstheme="minorHAnsi"/>
          <w:sz w:val="22"/>
          <w:szCs w:val="22"/>
        </w:rPr>
        <w:t>enia tekstu jednolitego uchwały</w:t>
      </w:r>
      <w:r w:rsidRPr="00F0232E">
        <w:rPr>
          <w:rFonts w:asciiTheme="minorHAnsi" w:hAnsiTheme="minorHAnsi" w:cstheme="minorHAnsi"/>
          <w:sz w:val="22"/>
          <w:szCs w:val="22"/>
        </w:rPr>
        <w:t xml:space="preserve"> oraz projekcie innego dokumentu;</w:t>
      </w:r>
    </w:p>
    <w:p w14:paraId="3596B5FA" w14:textId="77777777" w:rsidR="00ED068A" w:rsidRDefault="00ED068A" w:rsidP="00693B73">
      <w:pPr>
        <w:pStyle w:val="Default"/>
        <w:numPr>
          <w:ilvl w:val="0"/>
          <w:numId w:val="13"/>
        </w:numPr>
        <w:spacing w:line="300" w:lineRule="auto"/>
        <w:ind w:left="851" w:hanging="425"/>
        <w:rPr>
          <w:rFonts w:asciiTheme="minorHAnsi" w:hAnsiTheme="minorHAnsi" w:cstheme="minorHAnsi"/>
          <w:sz w:val="22"/>
          <w:szCs w:val="22"/>
        </w:rPr>
      </w:pPr>
      <w:r w:rsidRPr="00F0232E">
        <w:rPr>
          <w:rFonts w:asciiTheme="minorHAnsi" w:hAnsiTheme="minorHAnsi" w:cstheme="minorHAnsi"/>
          <w:sz w:val="22"/>
          <w:szCs w:val="22"/>
        </w:rPr>
        <w:t>oświadczenia o</w:t>
      </w:r>
      <w:r>
        <w:rPr>
          <w:rFonts w:asciiTheme="minorHAnsi" w:hAnsiTheme="minorHAnsi" w:cstheme="minorHAnsi"/>
          <w:sz w:val="22"/>
          <w:szCs w:val="22"/>
        </w:rPr>
        <w:t xml:space="preserve"> spełnieniu przez projekt wymogów dostępności cyfrowej</w:t>
      </w:r>
      <w:r w:rsidR="00FC7E18">
        <w:rPr>
          <w:rFonts w:asciiTheme="minorHAnsi" w:hAnsiTheme="minorHAnsi" w:cstheme="minorHAnsi"/>
          <w:sz w:val="22"/>
          <w:szCs w:val="22"/>
        </w:rPr>
        <w:t>;</w:t>
      </w:r>
    </w:p>
    <w:p w14:paraId="71D012B5" w14:textId="77777777" w:rsidR="00901FC9" w:rsidRPr="006237E2" w:rsidRDefault="00901FC9" w:rsidP="00693B73">
      <w:pPr>
        <w:pStyle w:val="Default"/>
        <w:numPr>
          <w:ilvl w:val="0"/>
          <w:numId w:val="13"/>
        </w:numPr>
        <w:spacing w:after="240" w:line="300" w:lineRule="auto"/>
        <w:ind w:left="851" w:hanging="425"/>
        <w:jc w:val="both"/>
        <w:rPr>
          <w:rFonts w:asciiTheme="minorHAnsi" w:hAnsiTheme="minorHAnsi" w:cstheme="minorHAnsi"/>
          <w:sz w:val="22"/>
          <w:szCs w:val="22"/>
        </w:rPr>
      </w:pPr>
      <w:r w:rsidRPr="006237E2">
        <w:rPr>
          <w:rFonts w:asciiTheme="minorHAnsi" w:hAnsiTheme="minorHAnsi" w:cstheme="minorHAnsi"/>
          <w:sz w:val="22"/>
          <w:szCs w:val="22"/>
        </w:rPr>
        <w:t>karty uzgodnienia</w:t>
      </w:r>
      <w:r w:rsidR="00F0232E" w:rsidRPr="006237E2">
        <w:rPr>
          <w:rFonts w:asciiTheme="minorHAnsi" w:hAnsiTheme="minorHAnsi" w:cstheme="minorHAnsi"/>
          <w:sz w:val="22"/>
          <w:szCs w:val="22"/>
        </w:rPr>
        <w:t>.</w:t>
      </w:r>
    </w:p>
    <w:p w14:paraId="566A9041" w14:textId="77777777" w:rsidR="00121DC7" w:rsidRDefault="00121DC7" w:rsidP="00693B73">
      <w:pPr>
        <w:pStyle w:val="Default"/>
        <w:spacing w:after="240" w:line="300" w:lineRule="auto"/>
        <w:ind w:firstLine="567"/>
        <w:jc w:val="both"/>
        <w:rPr>
          <w:rFonts w:asciiTheme="minorHAnsi" w:hAnsiTheme="minorHAnsi" w:cstheme="minorHAnsi"/>
          <w:sz w:val="22"/>
          <w:szCs w:val="22"/>
        </w:rPr>
      </w:pPr>
      <w:r>
        <w:rPr>
          <w:rFonts w:asciiTheme="minorHAnsi" w:hAnsiTheme="minorHAnsi" w:cstheme="minorHAnsi"/>
          <w:sz w:val="22"/>
          <w:szCs w:val="22"/>
        </w:rPr>
        <w:t xml:space="preserve">2. </w:t>
      </w:r>
      <w:r w:rsidRPr="00121DC7">
        <w:rPr>
          <w:rFonts w:asciiTheme="minorHAnsi" w:hAnsiTheme="minorHAnsi" w:cstheme="minorHAnsi"/>
          <w:sz w:val="22"/>
          <w:szCs w:val="22"/>
        </w:rPr>
        <w:t>Wzory publikowane są w intranecie Urzędu m.st. Warszawy.</w:t>
      </w:r>
    </w:p>
    <w:p w14:paraId="512CFA09" w14:textId="77777777" w:rsidR="00C36558" w:rsidRPr="00EA7713" w:rsidRDefault="00B5122E"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251887">
        <w:rPr>
          <w:rFonts w:asciiTheme="minorHAnsi" w:hAnsiTheme="minorHAnsi" w:cstheme="minorHAnsi"/>
          <w:b/>
          <w:sz w:val="22"/>
          <w:szCs w:val="22"/>
        </w:rPr>
        <w:t>28</w:t>
      </w:r>
      <w:r w:rsidR="00C36558" w:rsidRPr="00EA7713">
        <w:rPr>
          <w:rFonts w:asciiTheme="minorHAnsi" w:hAnsiTheme="minorHAnsi" w:cstheme="minorHAnsi"/>
          <w:b/>
          <w:sz w:val="22"/>
          <w:szCs w:val="22"/>
        </w:rPr>
        <w:t xml:space="preserve">. </w:t>
      </w:r>
      <w:r w:rsidR="00C36558" w:rsidRPr="00EA7713">
        <w:rPr>
          <w:rFonts w:asciiTheme="minorHAnsi" w:hAnsiTheme="minorHAnsi" w:cstheme="minorHAnsi"/>
          <w:sz w:val="22"/>
          <w:szCs w:val="22"/>
        </w:rPr>
        <w:t xml:space="preserve">Wykonanie zarządzenia powierza się zastępcom Prezydenta Miasta Stołecznego Warszawy, </w:t>
      </w:r>
      <w:r w:rsidR="00FF139A">
        <w:rPr>
          <w:rFonts w:asciiTheme="minorHAnsi" w:hAnsiTheme="minorHAnsi" w:cstheme="minorHAnsi"/>
          <w:sz w:val="22"/>
          <w:szCs w:val="22"/>
        </w:rPr>
        <w:t>S</w:t>
      </w:r>
      <w:r w:rsidR="0008073C">
        <w:rPr>
          <w:rFonts w:asciiTheme="minorHAnsi" w:hAnsiTheme="minorHAnsi" w:cstheme="minorHAnsi"/>
          <w:sz w:val="22"/>
          <w:szCs w:val="22"/>
        </w:rPr>
        <w:t>ekret</w:t>
      </w:r>
      <w:bookmarkStart w:id="1" w:name="_GoBack"/>
      <w:bookmarkEnd w:id="1"/>
      <w:r w:rsidR="0008073C">
        <w:rPr>
          <w:rFonts w:asciiTheme="minorHAnsi" w:hAnsiTheme="minorHAnsi" w:cstheme="minorHAnsi"/>
          <w:sz w:val="22"/>
          <w:szCs w:val="22"/>
        </w:rPr>
        <w:t xml:space="preserve">arzowi, </w:t>
      </w:r>
      <w:r w:rsidR="00353763">
        <w:rPr>
          <w:rFonts w:asciiTheme="minorHAnsi" w:hAnsiTheme="minorHAnsi" w:cstheme="minorHAnsi"/>
          <w:sz w:val="22"/>
          <w:szCs w:val="22"/>
        </w:rPr>
        <w:t xml:space="preserve">Skarbnikowi, </w:t>
      </w:r>
      <w:r w:rsidR="00FF139A">
        <w:rPr>
          <w:rFonts w:asciiTheme="minorHAnsi" w:hAnsiTheme="minorHAnsi" w:cstheme="minorHAnsi"/>
          <w:sz w:val="22"/>
          <w:szCs w:val="22"/>
        </w:rPr>
        <w:t>D</w:t>
      </w:r>
      <w:r w:rsidR="0008073C">
        <w:rPr>
          <w:rFonts w:asciiTheme="minorHAnsi" w:hAnsiTheme="minorHAnsi" w:cstheme="minorHAnsi"/>
          <w:sz w:val="22"/>
          <w:szCs w:val="22"/>
        </w:rPr>
        <w:t xml:space="preserve">yrektorowi </w:t>
      </w:r>
      <w:r w:rsidR="00FF139A">
        <w:rPr>
          <w:rFonts w:asciiTheme="minorHAnsi" w:hAnsiTheme="minorHAnsi" w:cstheme="minorHAnsi"/>
          <w:sz w:val="22"/>
          <w:szCs w:val="22"/>
        </w:rPr>
        <w:t>M</w:t>
      </w:r>
      <w:r w:rsidR="0008073C">
        <w:rPr>
          <w:rFonts w:asciiTheme="minorHAnsi" w:hAnsiTheme="minorHAnsi" w:cstheme="minorHAnsi"/>
          <w:sz w:val="22"/>
          <w:szCs w:val="22"/>
        </w:rPr>
        <w:t xml:space="preserve">agistratu, dyrektorom koordynatorom, </w:t>
      </w:r>
      <w:r w:rsidR="00C36558" w:rsidRPr="00EA7713">
        <w:rPr>
          <w:rFonts w:asciiTheme="minorHAnsi" w:hAnsiTheme="minorHAnsi" w:cstheme="minorHAnsi"/>
          <w:sz w:val="22"/>
          <w:szCs w:val="22"/>
        </w:rPr>
        <w:t>dyrektorom biur Urzędu Miasta Stołecznego Warszawy oraz burmistrzom dzieln</w:t>
      </w:r>
      <w:r w:rsidR="008B54C1">
        <w:rPr>
          <w:rFonts w:asciiTheme="minorHAnsi" w:hAnsiTheme="minorHAnsi" w:cstheme="minorHAnsi"/>
          <w:sz w:val="22"/>
          <w:szCs w:val="22"/>
        </w:rPr>
        <w:t xml:space="preserve">ic </w:t>
      </w:r>
      <w:r w:rsidR="00011DDC">
        <w:rPr>
          <w:rFonts w:asciiTheme="minorHAnsi" w:hAnsiTheme="minorHAnsi" w:cstheme="minorHAnsi"/>
          <w:sz w:val="22"/>
          <w:szCs w:val="22"/>
        </w:rPr>
        <w:t xml:space="preserve">Miasta Stołecznego </w:t>
      </w:r>
      <w:r w:rsidR="008B54C1">
        <w:rPr>
          <w:rFonts w:asciiTheme="minorHAnsi" w:hAnsiTheme="minorHAnsi" w:cstheme="minorHAnsi"/>
          <w:sz w:val="22"/>
          <w:szCs w:val="22"/>
        </w:rPr>
        <w:t>Warszawy.</w:t>
      </w:r>
    </w:p>
    <w:p w14:paraId="4580FEBD" w14:textId="77777777" w:rsidR="00C36558" w:rsidRPr="00EA7713" w:rsidRDefault="00B5122E"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w:t>
      </w:r>
      <w:r w:rsidR="00251887">
        <w:rPr>
          <w:rFonts w:asciiTheme="minorHAnsi" w:hAnsiTheme="minorHAnsi" w:cstheme="minorHAnsi"/>
          <w:b/>
          <w:sz w:val="22"/>
          <w:szCs w:val="22"/>
        </w:rPr>
        <w:t>29</w:t>
      </w:r>
      <w:r w:rsidR="00C36558" w:rsidRPr="00EA7713">
        <w:rPr>
          <w:rFonts w:asciiTheme="minorHAnsi" w:hAnsiTheme="minorHAnsi" w:cstheme="minorHAnsi"/>
          <w:b/>
          <w:sz w:val="22"/>
          <w:szCs w:val="22"/>
        </w:rPr>
        <w:t xml:space="preserve">. </w:t>
      </w:r>
      <w:r w:rsidR="00C36558" w:rsidRPr="00EA7713">
        <w:rPr>
          <w:rFonts w:asciiTheme="minorHAnsi" w:hAnsiTheme="minorHAnsi" w:cstheme="minorHAnsi"/>
          <w:sz w:val="22"/>
          <w:szCs w:val="22"/>
        </w:rPr>
        <w:t>Trac</w:t>
      </w:r>
      <w:r w:rsidR="002E117D">
        <w:rPr>
          <w:rFonts w:asciiTheme="minorHAnsi" w:hAnsiTheme="minorHAnsi" w:cstheme="minorHAnsi"/>
          <w:sz w:val="22"/>
          <w:szCs w:val="22"/>
        </w:rPr>
        <w:t>ą</w:t>
      </w:r>
      <w:r w:rsidR="00C36558" w:rsidRPr="00EA7713">
        <w:rPr>
          <w:rFonts w:asciiTheme="minorHAnsi" w:hAnsiTheme="minorHAnsi" w:cstheme="minorHAnsi"/>
          <w:sz w:val="22"/>
          <w:szCs w:val="22"/>
        </w:rPr>
        <w:t xml:space="preserve"> </w:t>
      </w:r>
      <w:r w:rsidR="00E425B8">
        <w:rPr>
          <w:rFonts w:asciiTheme="minorHAnsi" w:hAnsiTheme="minorHAnsi" w:cstheme="minorHAnsi"/>
          <w:sz w:val="22"/>
          <w:szCs w:val="22"/>
        </w:rPr>
        <w:t xml:space="preserve">moc </w:t>
      </w:r>
      <w:r w:rsidR="002E117D">
        <w:rPr>
          <w:rFonts w:asciiTheme="minorHAnsi" w:hAnsiTheme="minorHAnsi" w:cstheme="minorHAnsi"/>
          <w:sz w:val="22"/>
          <w:szCs w:val="22"/>
        </w:rPr>
        <w:t xml:space="preserve">przepisy </w:t>
      </w:r>
      <w:r w:rsidR="00E425B8">
        <w:rPr>
          <w:rFonts w:asciiTheme="minorHAnsi" w:hAnsiTheme="minorHAnsi" w:cstheme="minorHAnsi"/>
          <w:sz w:val="22"/>
          <w:szCs w:val="22"/>
        </w:rPr>
        <w:t>zarządzeni</w:t>
      </w:r>
      <w:r w:rsidR="002E117D">
        <w:rPr>
          <w:rFonts w:asciiTheme="minorHAnsi" w:hAnsiTheme="minorHAnsi" w:cstheme="minorHAnsi"/>
          <w:sz w:val="22"/>
          <w:szCs w:val="22"/>
        </w:rPr>
        <w:t>a</w:t>
      </w:r>
      <w:r w:rsidR="00E425B8" w:rsidRPr="00EA7713">
        <w:rPr>
          <w:rFonts w:asciiTheme="minorHAnsi" w:hAnsiTheme="minorHAnsi" w:cstheme="minorHAnsi"/>
          <w:sz w:val="22"/>
          <w:szCs w:val="22"/>
        </w:rPr>
        <w:t xml:space="preserve"> </w:t>
      </w:r>
      <w:r w:rsidR="0008073C" w:rsidRPr="00EA7713">
        <w:rPr>
          <w:rFonts w:asciiTheme="minorHAnsi" w:hAnsiTheme="minorHAnsi" w:cstheme="minorHAnsi"/>
          <w:sz w:val="22"/>
          <w:szCs w:val="22"/>
        </w:rPr>
        <w:t>nr 4392/2010 Prezydenta Miasta Stołecznego Warszawy z dnia 31 marca 2010 r. w sprawie projektów uchwał Rady Miasta Stołecznego Warszawy oraz zarządzeń Prezydenta Miasta Stołecznego Warszawy</w:t>
      </w:r>
      <w:r w:rsidR="0008073C">
        <w:rPr>
          <w:rFonts w:asciiTheme="minorHAnsi" w:hAnsiTheme="minorHAnsi" w:cstheme="minorHAnsi"/>
          <w:sz w:val="22"/>
          <w:szCs w:val="22"/>
        </w:rPr>
        <w:t xml:space="preserve"> (z </w:t>
      </w:r>
      <w:proofErr w:type="spellStart"/>
      <w:r w:rsidR="0008073C">
        <w:rPr>
          <w:rFonts w:asciiTheme="minorHAnsi" w:hAnsiTheme="minorHAnsi" w:cstheme="minorHAnsi"/>
          <w:sz w:val="22"/>
          <w:szCs w:val="22"/>
        </w:rPr>
        <w:t>późn</w:t>
      </w:r>
      <w:proofErr w:type="spellEnd"/>
      <w:r w:rsidR="0008073C">
        <w:rPr>
          <w:rFonts w:asciiTheme="minorHAnsi" w:hAnsiTheme="minorHAnsi" w:cstheme="minorHAnsi"/>
          <w:sz w:val="22"/>
          <w:szCs w:val="22"/>
        </w:rPr>
        <w:t>. zm.</w:t>
      </w:r>
      <w:r w:rsidR="002E19D8">
        <w:rPr>
          <w:rStyle w:val="Odwoanieprzypisudolnego"/>
          <w:rFonts w:asciiTheme="minorHAnsi" w:hAnsiTheme="minorHAnsi" w:cstheme="minorHAnsi"/>
          <w:sz w:val="22"/>
          <w:szCs w:val="22"/>
        </w:rPr>
        <w:footnoteReference w:id="1"/>
      </w:r>
      <w:r>
        <w:rPr>
          <w:rFonts w:asciiTheme="minorHAnsi" w:hAnsiTheme="minorHAnsi" w:cstheme="minorHAnsi"/>
          <w:sz w:val="22"/>
          <w:szCs w:val="22"/>
        </w:rPr>
        <w:t>)</w:t>
      </w:r>
      <w:r w:rsidR="002E117D">
        <w:rPr>
          <w:rFonts w:asciiTheme="minorHAnsi" w:hAnsiTheme="minorHAnsi" w:cstheme="minorHAnsi"/>
          <w:sz w:val="22"/>
          <w:szCs w:val="22"/>
        </w:rPr>
        <w:t xml:space="preserve"> w części dotyczącej projektów uchwał Rady Miasta Stołecznego Warszawy</w:t>
      </w:r>
      <w:r w:rsidR="00C36558" w:rsidRPr="00EA7713">
        <w:rPr>
          <w:rFonts w:asciiTheme="minorHAnsi" w:hAnsiTheme="minorHAnsi" w:cstheme="minorHAnsi"/>
          <w:sz w:val="22"/>
          <w:szCs w:val="22"/>
        </w:rPr>
        <w:t>.</w:t>
      </w:r>
    </w:p>
    <w:p w14:paraId="00B97FD7" w14:textId="77777777" w:rsidR="0014341B" w:rsidRPr="00C755DA" w:rsidRDefault="00B5122E" w:rsidP="00693B73">
      <w:pPr>
        <w:spacing w:after="240" w:line="300" w:lineRule="auto"/>
        <w:ind w:firstLine="567"/>
        <w:rPr>
          <w:rFonts w:asciiTheme="minorHAnsi" w:hAnsiTheme="minorHAnsi" w:cstheme="minorHAnsi"/>
          <w:sz w:val="22"/>
          <w:szCs w:val="22"/>
        </w:rPr>
      </w:pPr>
      <w:r>
        <w:rPr>
          <w:rFonts w:asciiTheme="minorHAnsi" w:hAnsiTheme="minorHAnsi" w:cstheme="minorHAnsi"/>
          <w:b/>
          <w:sz w:val="22"/>
          <w:szCs w:val="22"/>
        </w:rPr>
        <w:t xml:space="preserve">§ </w:t>
      </w:r>
      <w:r w:rsidR="00251887">
        <w:rPr>
          <w:rFonts w:asciiTheme="minorHAnsi" w:hAnsiTheme="minorHAnsi" w:cstheme="minorHAnsi"/>
          <w:b/>
          <w:sz w:val="22"/>
          <w:szCs w:val="22"/>
        </w:rPr>
        <w:t>30</w:t>
      </w:r>
      <w:r w:rsidR="00C36558" w:rsidRPr="00EA7713">
        <w:rPr>
          <w:rFonts w:asciiTheme="minorHAnsi" w:hAnsiTheme="minorHAnsi" w:cstheme="minorHAnsi"/>
          <w:b/>
          <w:sz w:val="22"/>
          <w:szCs w:val="22"/>
        </w:rPr>
        <w:t xml:space="preserve">. </w:t>
      </w:r>
      <w:r w:rsidR="0014341B">
        <w:rPr>
          <w:rFonts w:asciiTheme="minorHAnsi" w:hAnsiTheme="minorHAnsi" w:cstheme="minorHAnsi"/>
          <w:b/>
          <w:sz w:val="22"/>
          <w:szCs w:val="22"/>
        </w:rPr>
        <w:t xml:space="preserve">1. </w:t>
      </w:r>
      <w:r w:rsidR="0014341B" w:rsidRPr="00C755DA">
        <w:rPr>
          <w:rFonts w:asciiTheme="minorHAnsi" w:hAnsiTheme="minorHAnsi" w:cstheme="minorHAnsi"/>
          <w:sz w:val="22"/>
          <w:szCs w:val="22"/>
        </w:rPr>
        <w:t>Zarządzenie podlega publikacji w </w:t>
      </w:r>
      <w:r w:rsidR="00963AA7" w:rsidRPr="00EA7713">
        <w:rPr>
          <w:rFonts w:asciiTheme="minorHAnsi" w:hAnsiTheme="minorHAnsi" w:cstheme="minorHAnsi"/>
          <w:sz w:val="22"/>
          <w:szCs w:val="22"/>
        </w:rPr>
        <w:t>Biuletyn</w:t>
      </w:r>
      <w:r w:rsidR="00963AA7">
        <w:rPr>
          <w:rFonts w:asciiTheme="minorHAnsi" w:hAnsiTheme="minorHAnsi" w:cstheme="minorHAnsi"/>
          <w:sz w:val="22"/>
          <w:szCs w:val="22"/>
        </w:rPr>
        <w:t>ie</w:t>
      </w:r>
      <w:r w:rsidR="00963AA7" w:rsidRPr="00EA7713">
        <w:rPr>
          <w:rFonts w:asciiTheme="minorHAnsi" w:hAnsiTheme="minorHAnsi" w:cstheme="minorHAnsi"/>
          <w:sz w:val="22"/>
          <w:szCs w:val="22"/>
        </w:rPr>
        <w:t xml:space="preserve"> Informacji Publicznej Miasta Stołecznego Warszawy</w:t>
      </w:r>
    </w:p>
    <w:p w14:paraId="1C11CB0B" w14:textId="00F868B5" w:rsidR="00C52DA7" w:rsidRDefault="0014341B" w:rsidP="00693B73">
      <w:pPr>
        <w:spacing w:after="240" w:line="300" w:lineRule="auto"/>
        <w:ind w:firstLine="567"/>
        <w:rPr>
          <w:rFonts w:asciiTheme="minorHAnsi" w:hAnsiTheme="minorHAnsi" w:cstheme="minorHAnsi"/>
          <w:sz w:val="22"/>
          <w:szCs w:val="22"/>
        </w:rPr>
      </w:pPr>
      <w:r>
        <w:rPr>
          <w:rFonts w:asciiTheme="minorHAnsi" w:hAnsiTheme="minorHAnsi" w:cstheme="minorHAnsi"/>
          <w:sz w:val="22"/>
          <w:szCs w:val="22"/>
        </w:rPr>
        <w:t xml:space="preserve">2. </w:t>
      </w:r>
      <w:r w:rsidR="00C36558" w:rsidRPr="00EA7713">
        <w:rPr>
          <w:rFonts w:asciiTheme="minorHAnsi" w:hAnsiTheme="minorHAnsi" w:cstheme="minorHAnsi"/>
          <w:sz w:val="22"/>
          <w:szCs w:val="22"/>
        </w:rPr>
        <w:t>Zarządzenie wc</w:t>
      </w:r>
      <w:r w:rsidR="005C0650" w:rsidRPr="00EA7713">
        <w:rPr>
          <w:rFonts w:asciiTheme="minorHAnsi" w:hAnsiTheme="minorHAnsi" w:cstheme="minorHAnsi"/>
          <w:sz w:val="22"/>
          <w:szCs w:val="22"/>
        </w:rPr>
        <w:t xml:space="preserve">hodzi w życie z dniem </w:t>
      </w:r>
      <w:r w:rsidR="002A0DAE">
        <w:rPr>
          <w:rFonts w:asciiTheme="minorHAnsi" w:hAnsiTheme="minorHAnsi" w:cstheme="minorHAnsi"/>
          <w:sz w:val="22"/>
          <w:szCs w:val="22"/>
        </w:rPr>
        <w:t>podpisania.</w:t>
      </w:r>
      <w:r w:rsidR="00683C23">
        <w:rPr>
          <w:rFonts w:asciiTheme="minorHAnsi" w:hAnsiTheme="minorHAnsi" w:cstheme="minorHAnsi"/>
          <w:sz w:val="22"/>
          <w:szCs w:val="22"/>
        </w:rPr>
        <w:t xml:space="preserve"> </w:t>
      </w:r>
      <w:r w:rsidR="00683C23" w:rsidRPr="00683C23">
        <w:rPr>
          <w:rFonts w:asciiTheme="minorHAnsi" w:hAnsiTheme="minorHAnsi" w:cstheme="minorHAnsi"/>
          <w:sz w:val="22"/>
          <w:szCs w:val="22"/>
        </w:rPr>
        <w:t xml:space="preserve">Do projektów uzgodnionych przed wejściem w życie zarządzenia, stosuje się </w:t>
      </w:r>
      <w:r w:rsidR="00683C23">
        <w:rPr>
          <w:rFonts w:asciiTheme="minorHAnsi" w:hAnsiTheme="minorHAnsi" w:cstheme="minorHAnsi"/>
          <w:sz w:val="22"/>
          <w:szCs w:val="22"/>
        </w:rPr>
        <w:t xml:space="preserve">dotychczasowe </w:t>
      </w:r>
      <w:r w:rsidR="00683C23" w:rsidRPr="00683C23">
        <w:rPr>
          <w:rFonts w:asciiTheme="minorHAnsi" w:hAnsiTheme="minorHAnsi" w:cstheme="minorHAnsi"/>
          <w:sz w:val="22"/>
          <w:szCs w:val="22"/>
        </w:rPr>
        <w:t>przepisy</w:t>
      </w:r>
      <w:r w:rsidR="00683C23">
        <w:rPr>
          <w:rFonts w:asciiTheme="minorHAnsi" w:hAnsiTheme="minorHAnsi" w:cstheme="minorHAnsi"/>
          <w:sz w:val="22"/>
          <w:szCs w:val="22"/>
        </w:rPr>
        <w:t>.</w:t>
      </w:r>
    </w:p>
    <w:p w14:paraId="071C660A" w14:textId="77777777" w:rsidR="00FD1259" w:rsidRPr="00C146D7" w:rsidRDefault="00FD1259" w:rsidP="00693B73">
      <w:pPr>
        <w:spacing w:line="300" w:lineRule="auto"/>
        <w:ind w:left="5103"/>
        <w:rPr>
          <w:rFonts w:asciiTheme="minorHAnsi" w:hAnsiTheme="minorHAnsi"/>
          <w:b/>
          <w:sz w:val="22"/>
          <w:szCs w:val="22"/>
        </w:rPr>
      </w:pPr>
      <w:r w:rsidRPr="00C146D7">
        <w:rPr>
          <w:rFonts w:asciiTheme="minorHAnsi" w:hAnsiTheme="minorHAnsi"/>
          <w:b/>
          <w:sz w:val="22"/>
          <w:szCs w:val="22"/>
        </w:rPr>
        <w:t>Prezydent</w:t>
      </w:r>
    </w:p>
    <w:p w14:paraId="6783509E" w14:textId="77777777" w:rsidR="00FD1259" w:rsidRPr="00C146D7" w:rsidRDefault="00FD1259" w:rsidP="00693B73">
      <w:pPr>
        <w:spacing w:line="300" w:lineRule="auto"/>
        <w:ind w:left="4253"/>
        <w:rPr>
          <w:rFonts w:asciiTheme="minorHAnsi" w:hAnsiTheme="minorHAnsi"/>
          <w:b/>
          <w:sz w:val="22"/>
          <w:szCs w:val="22"/>
        </w:rPr>
      </w:pPr>
      <w:r w:rsidRPr="00C146D7">
        <w:rPr>
          <w:rFonts w:asciiTheme="minorHAnsi" w:hAnsiTheme="minorHAnsi"/>
          <w:b/>
          <w:sz w:val="22"/>
          <w:szCs w:val="22"/>
        </w:rPr>
        <w:t>Miasta Stołecznego Warszawy</w:t>
      </w:r>
    </w:p>
    <w:p w14:paraId="33B8A613" w14:textId="2B6CBEB8" w:rsidR="00FD1259" w:rsidRPr="00C146D7" w:rsidRDefault="00FD1259" w:rsidP="00693B73">
      <w:pPr>
        <w:spacing w:line="300" w:lineRule="auto"/>
        <w:ind w:left="4678"/>
        <w:rPr>
          <w:rFonts w:asciiTheme="minorHAnsi" w:hAnsiTheme="minorHAnsi"/>
          <w:sz w:val="22"/>
          <w:szCs w:val="22"/>
        </w:rPr>
      </w:pPr>
      <w:r w:rsidRPr="00C146D7">
        <w:rPr>
          <w:rFonts w:asciiTheme="minorHAnsi" w:hAnsiTheme="minorHAnsi"/>
          <w:b/>
          <w:sz w:val="22"/>
          <w:szCs w:val="22"/>
        </w:rPr>
        <w:t>/-/ Rafał Trzaskowski</w:t>
      </w:r>
    </w:p>
    <w:sectPr w:rsidR="00FD1259" w:rsidRPr="00C146D7" w:rsidSect="00007ED3">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5E260" w14:textId="77777777" w:rsidR="007E03EA" w:rsidRDefault="007E03EA" w:rsidP="001A5FAA">
      <w:r>
        <w:separator/>
      </w:r>
    </w:p>
  </w:endnote>
  <w:endnote w:type="continuationSeparator" w:id="0">
    <w:p w14:paraId="36581188" w14:textId="77777777" w:rsidR="007E03EA" w:rsidRDefault="007E03EA" w:rsidP="001A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71450"/>
      <w:docPartObj>
        <w:docPartGallery w:val="Page Numbers (Bottom of Page)"/>
        <w:docPartUnique/>
      </w:docPartObj>
    </w:sdtPr>
    <w:sdtEndPr>
      <w:rPr>
        <w:rFonts w:asciiTheme="minorHAnsi" w:hAnsiTheme="minorHAnsi" w:cstheme="minorHAnsi"/>
        <w:noProof/>
        <w:sz w:val="22"/>
        <w:szCs w:val="22"/>
      </w:rPr>
    </w:sdtEndPr>
    <w:sdtContent>
      <w:p w14:paraId="4247F9E1" w14:textId="7F6E4257" w:rsidR="0016362C" w:rsidRPr="00D172B7" w:rsidRDefault="0016362C" w:rsidP="00D172B7">
        <w:pPr>
          <w:pStyle w:val="Stopka"/>
          <w:jc w:val="center"/>
          <w:rPr>
            <w:rFonts w:asciiTheme="minorHAnsi" w:hAnsiTheme="minorHAnsi" w:cstheme="minorHAnsi"/>
            <w:sz w:val="22"/>
            <w:szCs w:val="22"/>
          </w:rPr>
        </w:pPr>
        <w:r w:rsidRPr="00181645">
          <w:rPr>
            <w:rFonts w:asciiTheme="minorHAnsi" w:hAnsiTheme="minorHAnsi" w:cstheme="minorHAnsi"/>
            <w:sz w:val="22"/>
            <w:szCs w:val="22"/>
          </w:rPr>
          <w:fldChar w:fldCharType="begin"/>
        </w:r>
        <w:r w:rsidRPr="00181645">
          <w:rPr>
            <w:rFonts w:asciiTheme="minorHAnsi" w:hAnsiTheme="minorHAnsi" w:cstheme="minorHAnsi"/>
            <w:sz w:val="22"/>
            <w:szCs w:val="22"/>
          </w:rPr>
          <w:instrText xml:space="preserve"> PAGE   \* MERGEFORMAT </w:instrText>
        </w:r>
        <w:r w:rsidRPr="00181645">
          <w:rPr>
            <w:rFonts w:asciiTheme="minorHAnsi" w:hAnsiTheme="minorHAnsi" w:cstheme="minorHAnsi"/>
            <w:sz w:val="22"/>
            <w:szCs w:val="22"/>
          </w:rPr>
          <w:fldChar w:fldCharType="separate"/>
        </w:r>
        <w:r w:rsidR="00693B73">
          <w:rPr>
            <w:rFonts w:asciiTheme="minorHAnsi" w:hAnsiTheme="minorHAnsi" w:cstheme="minorHAnsi"/>
            <w:noProof/>
            <w:sz w:val="22"/>
            <w:szCs w:val="22"/>
          </w:rPr>
          <w:t>13</w:t>
        </w:r>
        <w:r w:rsidRPr="0018164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FF0F2" w14:textId="77777777" w:rsidR="007E03EA" w:rsidRDefault="007E03EA" w:rsidP="001A5FAA">
      <w:r>
        <w:separator/>
      </w:r>
    </w:p>
  </w:footnote>
  <w:footnote w:type="continuationSeparator" w:id="0">
    <w:p w14:paraId="333BE795" w14:textId="77777777" w:rsidR="007E03EA" w:rsidRDefault="007E03EA" w:rsidP="001A5FAA">
      <w:r>
        <w:continuationSeparator/>
      </w:r>
    </w:p>
  </w:footnote>
  <w:footnote w:id="1">
    <w:p w14:paraId="50FCC0DD" w14:textId="77777777" w:rsidR="0016362C" w:rsidRPr="00FC7E18" w:rsidRDefault="0016362C" w:rsidP="00D172B7">
      <w:pPr>
        <w:tabs>
          <w:tab w:val="num" w:pos="360"/>
        </w:tabs>
        <w:spacing w:line="300" w:lineRule="auto"/>
        <w:rPr>
          <w:sz w:val="22"/>
          <w:szCs w:val="22"/>
        </w:rPr>
      </w:pPr>
      <w:r w:rsidRPr="005A3FE4">
        <w:rPr>
          <w:rStyle w:val="Odwoanieprzypisudolnego"/>
          <w:rFonts w:asciiTheme="minorHAnsi" w:hAnsiTheme="minorHAnsi" w:cstheme="minorHAnsi"/>
          <w:sz w:val="20"/>
          <w:szCs w:val="20"/>
        </w:rPr>
        <w:footnoteRef/>
      </w:r>
      <w:r w:rsidRPr="005A3FE4">
        <w:rPr>
          <w:rFonts w:asciiTheme="minorHAnsi" w:hAnsiTheme="minorHAnsi" w:cstheme="minorHAnsi"/>
          <w:sz w:val="20"/>
          <w:szCs w:val="20"/>
        </w:rPr>
        <w:t xml:space="preserve"> </w:t>
      </w:r>
      <w:r w:rsidRPr="00FC7E18">
        <w:rPr>
          <w:rFonts w:asciiTheme="minorHAnsi" w:hAnsiTheme="minorHAnsi" w:cstheme="minorHAnsi"/>
          <w:sz w:val="22"/>
          <w:szCs w:val="22"/>
        </w:rPr>
        <w:t>Zmiany zarządzenia zostały wprowadzone zarządzeniami Prezydenta Miasta Stołecznego Warszawy nr 1632/2011 z dnia 14 października 2011 r., nr 3696/2012 z dnia 27 grudnia 2012 r., nr 4955/2013 z dnia 9 września 2013 r., nr 5357/2013 z dnia 27 grudnia 2013 r., nr 6243/2014 Prezydenta Miasta Stołecznego Warszawy z dnia 27 czerwca 2014 r., nr 36/2015 z dnia 14 stycznia 2015 r., nr 347/2015 z dnia 24 marca 2015 r., nr 1897/2016 z dnia 30 grudnia 2016 r., nr 1559/2017 z dnia 21 września 2017 r., nr 425/2018 z dnia 9 marca 2018 r., nr 1228/2018 z dnia 7 sierpnia 2018 r., nr 63/2019 z dnia 17 stycznia 2019 r., nr 755/2019 z dnia 9 maja 2019 r., nr 1479/2019 z dnia 20 września 2019 r.</w:t>
      </w:r>
      <w:r w:rsidR="007C2100">
        <w:rPr>
          <w:rFonts w:asciiTheme="minorHAnsi" w:hAnsiTheme="minorHAnsi" w:cstheme="minorHAnsi"/>
          <w:sz w:val="22"/>
          <w:szCs w:val="22"/>
        </w:rPr>
        <w:t xml:space="preserve"> oraz</w:t>
      </w:r>
      <w:r w:rsidRPr="00FC7E18">
        <w:rPr>
          <w:rFonts w:asciiTheme="minorHAnsi" w:hAnsiTheme="minorHAnsi" w:cstheme="minorHAnsi"/>
          <w:sz w:val="22"/>
          <w:szCs w:val="22"/>
        </w:rPr>
        <w:t xml:space="preserve"> nr 715/2020 z dnia 5 czerwca 2020</w:t>
      </w:r>
      <w:r w:rsidR="007C2100">
        <w:rPr>
          <w:rFonts w:asciiTheme="minorHAnsi" w:hAnsiTheme="minorHAnsi" w:cstheme="minorHAnsi"/>
          <w:sz w:val="22"/>
          <w:szCs w:val="22"/>
        </w:rPr>
        <w:t xml:space="preserve"> i</w:t>
      </w:r>
      <w:r w:rsidRPr="00FC7E18">
        <w:rPr>
          <w:rFonts w:asciiTheme="minorHAnsi" w:hAnsiTheme="minorHAnsi" w:cstheme="minorHAnsi"/>
          <w:sz w:val="22"/>
          <w:szCs w:val="22"/>
        </w:rPr>
        <w:t xml:space="preserve"> nr 1186/2020 z dnia 29 września 2020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8223" w14:textId="3162A965" w:rsidR="00FD1259" w:rsidRPr="00FD1259" w:rsidRDefault="00FD1259">
    <w:pPr>
      <w:pStyle w:val="Nagwek"/>
      <w:rPr>
        <w:rFonts w:asciiTheme="minorHAnsi" w:hAnsiTheme="minorHAnsi" w:cstheme="minorHAnsi"/>
        <w:sz w:val="22"/>
        <w:szCs w:val="22"/>
      </w:rPr>
    </w:pPr>
    <w:r w:rsidRPr="00FD1259">
      <w:rPr>
        <w:rFonts w:asciiTheme="minorHAnsi" w:hAnsiTheme="minorHAnsi" w:cstheme="minorHAnsi"/>
        <w:sz w:val="22"/>
        <w:szCs w:val="22"/>
      </w:rPr>
      <w:t>GP-OR.0050.1610.2023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C77"/>
    <w:multiLevelType w:val="multilevel"/>
    <w:tmpl w:val="9F84F264"/>
    <w:lvl w:ilvl="0">
      <w:start w:val="2"/>
      <w:numFmt w:val="ordinal"/>
      <w:lvlText w:val="%1"/>
      <w:lvlJc w:val="left"/>
      <w:pPr>
        <w:tabs>
          <w:tab w:val="num" w:pos="-10"/>
        </w:tabs>
        <w:ind w:left="-10" w:hanging="360"/>
      </w:pPr>
    </w:lvl>
    <w:lvl w:ilvl="1">
      <w:start w:val="1"/>
      <w:numFmt w:val="decimal"/>
      <w:lvlText w:val="%2)"/>
      <w:lvlJc w:val="left"/>
      <w:pPr>
        <w:tabs>
          <w:tab w:val="num" w:pos="350"/>
        </w:tabs>
        <w:ind w:left="350" w:hanging="360"/>
      </w:pPr>
      <w:rPr>
        <w:color w:val="000000" w:themeColor="text1"/>
      </w:rPr>
    </w:lvl>
    <w:lvl w:ilvl="2">
      <w:start w:val="1"/>
      <w:numFmt w:val="lowerLetter"/>
      <w:lvlText w:val="%3)"/>
      <w:lvlJc w:val="left"/>
      <w:pPr>
        <w:tabs>
          <w:tab w:val="num" w:pos="710"/>
        </w:tabs>
        <w:ind w:left="710" w:hanging="360"/>
      </w:pPr>
      <w:rPr>
        <w:strike w:val="0"/>
      </w:rPr>
    </w:lvl>
    <w:lvl w:ilvl="3">
      <w:start w:val="1"/>
      <w:numFmt w:val="lowerLetter"/>
      <w:lvlText w:val="%4)"/>
      <w:lvlJc w:val="left"/>
      <w:pPr>
        <w:tabs>
          <w:tab w:val="num" w:pos="1070"/>
        </w:tabs>
        <w:ind w:left="1070" w:hanging="360"/>
      </w:pPr>
      <w:rPr>
        <w:rFonts w:asciiTheme="minorHAnsi" w:eastAsia="Times New Roman" w:hAnsiTheme="minorHAnsi" w:cstheme="minorHAnsi"/>
      </w:rPr>
    </w:lvl>
    <w:lvl w:ilvl="4">
      <w:start w:val="1"/>
      <w:numFmt w:val="lowerLetter"/>
      <w:lvlText w:val="(%5)"/>
      <w:lvlJc w:val="left"/>
      <w:pPr>
        <w:tabs>
          <w:tab w:val="num" w:pos="1430"/>
        </w:tabs>
        <w:ind w:left="1430" w:hanging="360"/>
      </w:pPr>
    </w:lvl>
    <w:lvl w:ilvl="5">
      <w:start w:val="1"/>
      <w:numFmt w:val="lowerRoman"/>
      <w:lvlText w:val="(%6)"/>
      <w:lvlJc w:val="left"/>
      <w:pPr>
        <w:tabs>
          <w:tab w:val="num" w:pos="1790"/>
        </w:tabs>
        <w:ind w:left="1790" w:hanging="360"/>
      </w:pPr>
    </w:lvl>
    <w:lvl w:ilvl="6">
      <w:start w:val="1"/>
      <w:numFmt w:val="decimal"/>
      <w:lvlText w:val="%7."/>
      <w:lvlJc w:val="left"/>
      <w:pPr>
        <w:tabs>
          <w:tab w:val="num" w:pos="2150"/>
        </w:tabs>
        <w:ind w:left="2150" w:hanging="360"/>
      </w:pPr>
    </w:lvl>
    <w:lvl w:ilvl="7">
      <w:start w:val="1"/>
      <w:numFmt w:val="lowerLetter"/>
      <w:lvlText w:val="%8."/>
      <w:lvlJc w:val="left"/>
      <w:pPr>
        <w:tabs>
          <w:tab w:val="num" w:pos="2510"/>
        </w:tabs>
        <w:ind w:left="2510" w:hanging="360"/>
      </w:pPr>
    </w:lvl>
    <w:lvl w:ilvl="8">
      <w:start w:val="1"/>
      <w:numFmt w:val="lowerRoman"/>
      <w:lvlText w:val="%9."/>
      <w:lvlJc w:val="left"/>
      <w:pPr>
        <w:tabs>
          <w:tab w:val="num" w:pos="2870"/>
        </w:tabs>
        <w:ind w:left="2870" w:hanging="360"/>
      </w:pPr>
    </w:lvl>
  </w:abstractNum>
  <w:abstractNum w:abstractNumId="1" w15:restartNumberingAfterBreak="0">
    <w:nsid w:val="0B2C3A39"/>
    <w:multiLevelType w:val="multilevel"/>
    <w:tmpl w:val="70B08154"/>
    <w:lvl w:ilvl="0">
      <w:start w:val="2"/>
      <w:numFmt w:val="ordin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lowerLetter"/>
      <w:lvlText w:val="%3)"/>
      <w:lvlJc w:val="left"/>
      <w:pPr>
        <w:tabs>
          <w:tab w:val="num" w:pos="1788"/>
        </w:tabs>
        <w:ind w:left="1788" w:hanging="360"/>
      </w:pPr>
    </w:lvl>
    <w:lvl w:ilvl="3">
      <w:start w:val="1"/>
      <w:numFmt w:val="bullet"/>
      <w:lvlText w:val=""/>
      <w:lvlJc w:val="left"/>
      <w:pPr>
        <w:tabs>
          <w:tab w:val="num" w:pos="2148"/>
        </w:tabs>
        <w:ind w:left="2148" w:hanging="360"/>
      </w:pPr>
      <w:rPr>
        <w:rFonts w:ascii="Symbol" w:hAnsi="Symbol" w:hint="default"/>
      </w:rPr>
    </w:lvl>
    <w:lvl w:ilvl="4">
      <w:start w:val="1"/>
      <w:numFmt w:val="lowerLetter"/>
      <w:lvlText w:val="(%5)"/>
      <w:lvlJc w:val="left"/>
      <w:pPr>
        <w:tabs>
          <w:tab w:val="num" w:pos="2508"/>
        </w:tabs>
        <w:ind w:left="2508" w:hanging="360"/>
      </w:pPr>
    </w:lvl>
    <w:lvl w:ilvl="5">
      <w:start w:val="1"/>
      <w:numFmt w:val="lowerRoman"/>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lowerLetter"/>
      <w:lvlText w:val="%8."/>
      <w:lvlJc w:val="left"/>
      <w:pPr>
        <w:tabs>
          <w:tab w:val="num" w:pos="3588"/>
        </w:tabs>
        <w:ind w:left="3588" w:hanging="360"/>
      </w:pPr>
    </w:lvl>
    <w:lvl w:ilvl="8">
      <w:start w:val="1"/>
      <w:numFmt w:val="lowerRoman"/>
      <w:lvlText w:val="%9."/>
      <w:lvlJc w:val="left"/>
      <w:pPr>
        <w:tabs>
          <w:tab w:val="num" w:pos="3948"/>
        </w:tabs>
        <w:ind w:left="3948" w:hanging="360"/>
      </w:pPr>
    </w:lvl>
  </w:abstractNum>
  <w:abstractNum w:abstractNumId="2" w15:restartNumberingAfterBreak="0">
    <w:nsid w:val="0EB15EC8"/>
    <w:multiLevelType w:val="hybridMultilevel"/>
    <w:tmpl w:val="633442D2"/>
    <w:lvl w:ilvl="0" w:tplc="7C5E86A8">
      <w:start w:val="2"/>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1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FF4420E"/>
    <w:multiLevelType w:val="singleLevel"/>
    <w:tmpl w:val="55143C70"/>
    <w:lvl w:ilvl="0">
      <w:start w:val="1"/>
      <w:numFmt w:val="decimal"/>
      <w:lvlText w:val="%1)"/>
      <w:legacy w:legacy="1" w:legacySpace="0" w:legacyIndent="360"/>
      <w:lvlJc w:val="left"/>
      <w:pPr>
        <w:ind w:left="0" w:firstLine="0"/>
      </w:pPr>
      <w:rPr>
        <w:rFonts w:asciiTheme="minorHAnsi" w:hAnsiTheme="minorHAnsi" w:cstheme="minorHAnsi" w:hint="default"/>
      </w:rPr>
    </w:lvl>
  </w:abstractNum>
  <w:abstractNum w:abstractNumId="4" w15:restartNumberingAfterBreak="0">
    <w:nsid w:val="10AE1E1D"/>
    <w:multiLevelType w:val="multilevel"/>
    <w:tmpl w:val="5A02947A"/>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F17FBE"/>
    <w:multiLevelType w:val="hybridMultilevel"/>
    <w:tmpl w:val="57BC34D8"/>
    <w:lvl w:ilvl="0" w:tplc="8D50B972">
      <w:start w:val="1"/>
      <w:numFmt w:val="decimal"/>
      <w:lvlText w:val="%1)"/>
      <w:lvlJc w:val="left"/>
      <w:pPr>
        <w:ind w:left="3621"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B2C6F"/>
    <w:multiLevelType w:val="multilevel"/>
    <w:tmpl w:val="2A8A588C"/>
    <w:lvl w:ilvl="0">
      <w:start w:val="2"/>
      <w:numFmt w:val="ordin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DA1E7E"/>
    <w:multiLevelType w:val="multilevel"/>
    <w:tmpl w:val="62DADF60"/>
    <w:lvl w:ilvl="0">
      <w:start w:val="1"/>
      <w:numFmt w:val="ordinal"/>
      <w:lvlText w:val="%1"/>
      <w:lvlJc w:val="left"/>
      <w:pPr>
        <w:tabs>
          <w:tab w:val="num" w:pos="360"/>
        </w:tabs>
        <w:ind w:left="360" w:hanging="360"/>
      </w:p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rPr>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33516A"/>
    <w:multiLevelType w:val="hybridMultilevel"/>
    <w:tmpl w:val="49F0D718"/>
    <w:lvl w:ilvl="0" w:tplc="4F1A285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82637B"/>
    <w:multiLevelType w:val="hybridMultilevel"/>
    <w:tmpl w:val="500E7F6C"/>
    <w:lvl w:ilvl="0" w:tplc="E3C0DE0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234305CE"/>
    <w:multiLevelType w:val="hybridMultilevel"/>
    <w:tmpl w:val="C2ACD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7EE1293"/>
    <w:multiLevelType w:val="multilevel"/>
    <w:tmpl w:val="7DAE1618"/>
    <w:lvl w:ilvl="0">
      <w:start w:val="2"/>
      <w:numFmt w:val="ordinal"/>
      <w:lvlText w:val="%1"/>
      <w:lvlJc w:val="left"/>
      <w:pPr>
        <w:tabs>
          <w:tab w:val="num" w:pos="1070"/>
        </w:tabs>
        <w:ind w:left="1070" w:hanging="36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95"/>
        </w:tabs>
        <w:ind w:left="1495"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AF5790"/>
    <w:multiLevelType w:val="hybridMultilevel"/>
    <w:tmpl w:val="05422ECC"/>
    <w:lvl w:ilvl="0" w:tplc="C4080B3A">
      <w:start w:val="1"/>
      <w:numFmt w:val="decimal"/>
      <w:lvlText w:val="%1)"/>
      <w:lvlJc w:val="left"/>
      <w:pPr>
        <w:tabs>
          <w:tab w:val="num" w:pos="720"/>
        </w:tabs>
        <w:ind w:left="720" w:hanging="360"/>
      </w:pPr>
    </w:lvl>
    <w:lvl w:ilvl="1" w:tplc="643CBC96">
      <w:start w:val="1"/>
      <w:numFmt w:val="lowerLetter"/>
      <w:lvlText w:val="%2)"/>
      <w:lvlJc w:val="left"/>
      <w:pPr>
        <w:tabs>
          <w:tab w:val="num" w:pos="295"/>
        </w:tabs>
        <w:ind w:left="295" w:hanging="360"/>
      </w:pPr>
    </w:lvl>
    <w:lvl w:ilvl="2" w:tplc="04150011">
      <w:start w:val="1"/>
      <w:numFmt w:val="decimal"/>
      <w:lvlText w:val="%3)"/>
      <w:lvlJc w:val="left"/>
      <w:pPr>
        <w:tabs>
          <w:tab w:val="num" w:pos="1195"/>
        </w:tabs>
        <w:ind w:left="1195" w:hanging="360"/>
      </w:pPr>
    </w:lvl>
    <w:lvl w:ilvl="3" w:tplc="0415000F">
      <w:start w:val="1"/>
      <w:numFmt w:val="decimal"/>
      <w:lvlText w:val="%4."/>
      <w:lvlJc w:val="left"/>
      <w:pPr>
        <w:tabs>
          <w:tab w:val="num" w:pos="1735"/>
        </w:tabs>
        <w:ind w:left="1735" w:hanging="360"/>
      </w:pPr>
    </w:lvl>
    <w:lvl w:ilvl="4" w:tplc="04150019">
      <w:start w:val="1"/>
      <w:numFmt w:val="lowerLetter"/>
      <w:lvlText w:val="%5."/>
      <w:lvlJc w:val="left"/>
      <w:pPr>
        <w:tabs>
          <w:tab w:val="num" w:pos="2455"/>
        </w:tabs>
        <w:ind w:left="2455" w:hanging="360"/>
      </w:pPr>
    </w:lvl>
    <w:lvl w:ilvl="5" w:tplc="0415001B">
      <w:start w:val="1"/>
      <w:numFmt w:val="lowerRoman"/>
      <w:lvlText w:val="%6."/>
      <w:lvlJc w:val="right"/>
      <w:pPr>
        <w:tabs>
          <w:tab w:val="num" w:pos="3175"/>
        </w:tabs>
        <w:ind w:left="3175" w:hanging="180"/>
      </w:pPr>
    </w:lvl>
    <w:lvl w:ilvl="6" w:tplc="0415000F">
      <w:start w:val="1"/>
      <w:numFmt w:val="decimal"/>
      <w:lvlText w:val="%7."/>
      <w:lvlJc w:val="left"/>
      <w:pPr>
        <w:tabs>
          <w:tab w:val="num" w:pos="3895"/>
        </w:tabs>
        <w:ind w:left="3895" w:hanging="360"/>
      </w:pPr>
    </w:lvl>
    <w:lvl w:ilvl="7" w:tplc="04150019">
      <w:start w:val="1"/>
      <w:numFmt w:val="lowerLetter"/>
      <w:lvlText w:val="%8."/>
      <w:lvlJc w:val="left"/>
      <w:pPr>
        <w:tabs>
          <w:tab w:val="num" w:pos="4615"/>
        </w:tabs>
        <w:ind w:left="4615" w:hanging="360"/>
      </w:pPr>
    </w:lvl>
    <w:lvl w:ilvl="8" w:tplc="0415001B">
      <w:start w:val="1"/>
      <w:numFmt w:val="lowerRoman"/>
      <w:lvlText w:val="%9."/>
      <w:lvlJc w:val="right"/>
      <w:pPr>
        <w:tabs>
          <w:tab w:val="num" w:pos="5335"/>
        </w:tabs>
        <w:ind w:left="5335" w:hanging="180"/>
      </w:pPr>
    </w:lvl>
  </w:abstractNum>
  <w:abstractNum w:abstractNumId="13" w15:restartNumberingAfterBreak="0">
    <w:nsid w:val="34B65715"/>
    <w:multiLevelType w:val="multilevel"/>
    <w:tmpl w:val="6A826236"/>
    <w:lvl w:ilvl="0">
      <w:start w:val="2"/>
      <w:numFmt w:val="ordinal"/>
      <w:lvlText w:val="%1"/>
      <w:lvlJc w:val="left"/>
      <w:pPr>
        <w:tabs>
          <w:tab w:val="num" w:pos="720"/>
        </w:tabs>
        <w:ind w:left="720" w:hanging="360"/>
      </w:pPr>
    </w:lvl>
    <w:lvl w:ilvl="1">
      <w:start w:val="1"/>
      <w:numFmt w:val="decimal"/>
      <w:lvlText w:val="%2)"/>
      <w:lvlJc w:val="left"/>
      <w:pPr>
        <w:tabs>
          <w:tab w:val="num" w:pos="1080"/>
        </w:tabs>
        <w:ind w:left="1080" w:hanging="360"/>
      </w:pPr>
      <w:rPr>
        <w:strike w:val="0"/>
        <w:dstrike w:val="0"/>
        <w:u w:val="none"/>
        <w:effect w:val="none"/>
      </w:r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6555F10"/>
    <w:multiLevelType w:val="hybridMultilevel"/>
    <w:tmpl w:val="3104E1BC"/>
    <w:lvl w:ilvl="0" w:tplc="04150017">
      <w:start w:val="1"/>
      <w:numFmt w:val="lowerLetter"/>
      <w:lvlText w:val="%1)"/>
      <w:lvlJc w:val="left"/>
      <w:pPr>
        <w:ind w:left="720" w:hanging="360"/>
      </w:pPr>
    </w:lvl>
    <w:lvl w:ilvl="1" w:tplc="73200566">
      <w:start w:val="10"/>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344727"/>
    <w:multiLevelType w:val="hybridMultilevel"/>
    <w:tmpl w:val="1AE07D1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FF0828"/>
    <w:multiLevelType w:val="multilevel"/>
    <w:tmpl w:val="CF54593C"/>
    <w:lvl w:ilvl="0">
      <w:start w:val="1"/>
      <w:numFmt w:val="ordinal"/>
      <w:lvlText w:val="%1"/>
      <w:lvlJc w:val="left"/>
      <w:pPr>
        <w:tabs>
          <w:tab w:val="num" w:pos="360"/>
        </w:tabs>
        <w:ind w:left="360" w:hanging="360"/>
      </w:pPr>
      <w:rPr>
        <w:rFonts w:hint="default"/>
        <w:strike w:val="0"/>
        <w:dstrike w:val="0"/>
        <w:color w:val="auto"/>
        <w:u w:val="none"/>
        <w:effect w:val="none"/>
      </w:rPr>
    </w:lvl>
    <w:lvl w:ilvl="1">
      <w:start w:val="1"/>
      <w:numFmt w:val="decimal"/>
      <w:lvlText w:val="%2)"/>
      <w:lvlJc w:val="left"/>
      <w:pPr>
        <w:tabs>
          <w:tab w:val="num" w:pos="720"/>
        </w:tabs>
        <w:ind w:left="720" w:hanging="360"/>
      </w:pPr>
      <w:rPr>
        <w:rFonts w:hint="default"/>
        <w:strike w:val="0"/>
        <w:dstrike w:val="0"/>
        <w:color w:val="auto"/>
        <w:u w:val="none"/>
        <w:effect w:val="none"/>
      </w:rPr>
    </w:lvl>
    <w:lvl w:ilvl="2">
      <w:start w:val="4"/>
      <w:numFmt w:val="lowerLetter"/>
      <w:lvlText w:val="%3)"/>
      <w:lvlJc w:val="left"/>
      <w:pPr>
        <w:tabs>
          <w:tab w:val="num" w:pos="1080"/>
        </w:tabs>
        <w:ind w:left="1080" w:hanging="360"/>
      </w:pPr>
      <w:rPr>
        <w:rFont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825F3F"/>
    <w:multiLevelType w:val="multilevel"/>
    <w:tmpl w:val="5A02947A"/>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2215429"/>
    <w:multiLevelType w:val="multilevel"/>
    <w:tmpl w:val="9FECD306"/>
    <w:lvl w:ilvl="0">
      <w:start w:val="2"/>
      <w:numFmt w:val="ordinal"/>
      <w:lvlText w:val="%1"/>
      <w:lvlJc w:val="left"/>
      <w:pPr>
        <w:tabs>
          <w:tab w:val="num" w:pos="720"/>
        </w:tabs>
        <w:ind w:left="720" w:hanging="360"/>
      </w:pPr>
      <w:rPr>
        <w:rFonts w:hint="default"/>
        <w:b w:val="0"/>
        <w:bCs w:val="0"/>
        <w:strike w:val="0"/>
      </w:rPr>
    </w:lvl>
    <w:lvl w:ilvl="1">
      <w:start w:val="1"/>
      <w:numFmt w:val="decimal"/>
      <w:lvlText w:val="%2)"/>
      <w:lvlJc w:val="left"/>
      <w:pPr>
        <w:tabs>
          <w:tab w:val="num" w:pos="1080"/>
        </w:tabs>
        <w:ind w:left="1080" w:hanging="360"/>
      </w:pPr>
      <w:rPr>
        <w:rFonts w:hint="default"/>
        <w:strike w:val="0"/>
        <w:dstrike w:val="0"/>
        <w:u w:val="none"/>
        <w:effect w:val="none"/>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B821EAB"/>
    <w:multiLevelType w:val="hybridMultilevel"/>
    <w:tmpl w:val="DE84EE88"/>
    <w:lvl w:ilvl="0" w:tplc="4C1A1674">
      <w:start w:val="10"/>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6E934425"/>
    <w:multiLevelType w:val="hybridMultilevel"/>
    <w:tmpl w:val="1A2C7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EDD6A5C"/>
    <w:multiLevelType w:val="hybridMultilevel"/>
    <w:tmpl w:val="55D09D14"/>
    <w:lvl w:ilvl="0" w:tplc="76DC475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1CE3764"/>
    <w:multiLevelType w:val="multilevel"/>
    <w:tmpl w:val="1D6CFA8C"/>
    <w:lvl w:ilvl="0">
      <w:start w:val="1"/>
      <w:numFmt w:val="ordin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6921F89"/>
    <w:multiLevelType w:val="multilevel"/>
    <w:tmpl w:val="901E56A0"/>
    <w:lvl w:ilvl="0">
      <w:start w:val="1"/>
      <w:numFmt w:val="ordin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353"/>
        </w:tabs>
        <w:ind w:left="1353"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865199"/>
    <w:multiLevelType w:val="hybridMultilevel"/>
    <w:tmpl w:val="5678A71E"/>
    <w:lvl w:ilvl="0" w:tplc="0542F6FA">
      <w:start w:val="4"/>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7D4A4CEE"/>
    <w:multiLevelType w:val="multilevel"/>
    <w:tmpl w:val="23DAAFFE"/>
    <w:lvl w:ilvl="0">
      <w:start w:val="1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Theme="minorHAnsi" w:eastAsia="Times New Roman" w:hAnsiTheme="minorHAnsi" w:cstheme="minorHAnsi"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D8409E5"/>
    <w:multiLevelType w:val="multilevel"/>
    <w:tmpl w:val="45425160"/>
    <w:lvl w:ilvl="0">
      <w:start w:val="1"/>
      <w:numFmt w:val="ordinal"/>
      <w:lvlText w:val="%1"/>
      <w:lvlJc w:val="left"/>
      <w:pPr>
        <w:tabs>
          <w:tab w:val="num" w:pos="360"/>
        </w:tabs>
        <w:ind w:left="360" w:hanging="360"/>
      </w:pPr>
      <w:rPr>
        <w:strike w:val="0"/>
        <w:dstrike w:val="0"/>
        <w:color w:val="auto"/>
        <w:u w:val="none"/>
        <w:effect w:val="none"/>
      </w:rPr>
    </w:lvl>
    <w:lvl w:ilvl="1">
      <w:start w:val="1"/>
      <w:numFmt w:val="decimal"/>
      <w:lvlText w:val="%2)"/>
      <w:lvlJc w:val="left"/>
      <w:pPr>
        <w:tabs>
          <w:tab w:val="num" w:pos="720"/>
        </w:tabs>
        <w:ind w:left="720" w:hanging="360"/>
      </w:pPr>
      <w:rPr>
        <w:strike w:val="0"/>
        <w:dstrike w:val="0"/>
        <w:color w:val="auto"/>
        <w:u w:val="none"/>
        <w:effect w:val="none"/>
      </w:rPr>
    </w:lvl>
    <w:lvl w:ilvl="2">
      <w:start w:val="1"/>
      <w:numFmt w:val="lowerLetter"/>
      <w:lvlText w:val="%3)"/>
      <w:lvlJc w:val="left"/>
      <w:pPr>
        <w:tabs>
          <w:tab w:val="num" w:pos="1080"/>
        </w:tabs>
        <w:ind w:left="1080" w:hanging="360"/>
      </w:pPr>
      <w:rPr>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1D4AD3"/>
    <w:multiLevelType w:val="multilevel"/>
    <w:tmpl w:val="E8E2AE5E"/>
    <w:lvl w:ilvl="0">
      <w:start w:val="1"/>
      <w:numFmt w:val="ordin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i w:val="0"/>
        <w:strike w:val="0"/>
        <w:dstrike w:val="0"/>
        <w:color w:val="auto"/>
        <w:u w:val="none"/>
        <w:effect w:val="none"/>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
  </w:num>
  <w:num w:numId="3">
    <w:abstractNumId w:val="7"/>
  </w:num>
  <w:num w:numId="4">
    <w:abstractNumId w:val="27"/>
  </w:num>
  <w:num w:numId="5">
    <w:abstractNumId w:val="26"/>
  </w:num>
  <w:num w:numId="6">
    <w:abstractNumId w:val="1"/>
  </w:num>
  <w:num w:numId="7">
    <w:abstractNumId w:val="11"/>
  </w:num>
  <w:num w:numId="8">
    <w:abstractNumId w:val="13"/>
  </w:num>
  <w:num w:numId="9">
    <w:abstractNumId w:val="6"/>
  </w:num>
  <w:num w:numId="10">
    <w:abstractNumId w:val="0"/>
  </w:num>
  <w:num w:numId="11">
    <w:abstractNumId w:val="12"/>
  </w:num>
  <w:num w:numId="12">
    <w:abstractNumId w:val="25"/>
  </w:num>
  <w:num w:numId="13">
    <w:abstractNumId w:val="5"/>
  </w:num>
  <w:num w:numId="14">
    <w:abstractNumId w:val="16"/>
  </w:num>
  <w:num w:numId="15">
    <w:abstractNumId w:val="14"/>
  </w:num>
  <w:num w:numId="16">
    <w:abstractNumId w:val="18"/>
  </w:num>
  <w:num w:numId="17">
    <w:abstractNumId w:val="3"/>
    <w:lvlOverride w:ilvl="0">
      <w:startOverride w:val="1"/>
    </w:lvlOverride>
  </w:num>
  <w:num w:numId="18">
    <w:abstractNumId w:val="3"/>
    <w:lvlOverride w:ilvl="0">
      <w:lvl w:ilvl="0">
        <w:start w:val="1"/>
        <w:numFmt w:val="decimal"/>
        <w:lvlText w:val="%1)"/>
        <w:legacy w:legacy="1" w:legacySpace="0" w:legacyIndent="360"/>
        <w:lvlJc w:val="left"/>
        <w:pPr>
          <w:ind w:left="0" w:firstLine="0"/>
        </w:pPr>
        <w:rPr>
          <w:rFonts w:asciiTheme="minorHAnsi" w:hAnsiTheme="minorHAnsi" w:cstheme="minorHAnsi" w:hint="default"/>
        </w:rPr>
      </w:lvl>
    </w:lvlOverride>
  </w:num>
  <w:num w:numId="19">
    <w:abstractNumId w:val="23"/>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5"/>
  </w:num>
  <w:num w:numId="27">
    <w:abstractNumId w:val="17"/>
  </w:num>
  <w:num w:numId="28">
    <w:abstractNumId w:val="2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AA"/>
    <w:rsid w:val="00006AC2"/>
    <w:rsid w:val="00007EC8"/>
    <w:rsid w:val="00007ED3"/>
    <w:rsid w:val="00011DDC"/>
    <w:rsid w:val="00013C69"/>
    <w:rsid w:val="000153EC"/>
    <w:rsid w:val="000223AC"/>
    <w:rsid w:val="00024003"/>
    <w:rsid w:val="000251A6"/>
    <w:rsid w:val="00025D85"/>
    <w:rsid w:val="00027281"/>
    <w:rsid w:val="00030318"/>
    <w:rsid w:val="00032EDC"/>
    <w:rsid w:val="00040B7D"/>
    <w:rsid w:val="00044711"/>
    <w:rsid w:val="0005328D"/>
    <w:rsid w:val="00055F9E"/>
    <w:rsid w:val="00056E89"/>
    <w:rsid w:val="00060719"/>
    <w:rsid w:val="000703E0"/>
    <w:rsid w:val="000719DC"/>
    <w:rsid w:val="0008073C"/>
    <w:rsid w:val="00081827"/>
    <w:rsid w:val="000846E5"/>
    <w:rsid w:val="00086783"/>
    <w:rsid w:val="0009529D"/>
    <w:rsid w:val="0009628E"/>
    <w:rsid w:val="00096B41"/>
    <w:rsid w:val="000A6F5A"/>
    <w:rsid w:val="000B36E2"/>
    <w:rsid w:val="000B3AF4"/>
    <w:rsid w:val="000B6CC9"/>
    <w:rsid w:val="000C4B9C"/>
    <w:rsid w:val="000D7262"/>
    <w:rsid w:val="000E7C90"/>
    <w:rsid w:val="000F2263"/>
    <w:rsid w:val="000F25C1"/>
    <w:rsid w:val="000F4663"/>
    <w:rsid w:val="001066F0"/>
    <w:rsid w:val="0011025D"/>
    <w:rsid w:val="001109ED"/>
    <w:rsid w:val="00113FF2"/>
    <w:rsid w:val="00120897"/>
    <w:rsid w:val="00121DC7"/>
    <w:rsid w:val="00122E05"/>
    <w:rsid w:val="00126DBE"/>
    <w:rsid w:val="00127A42"/>
    <w:rsid w:val="00130925"/>
    <w:rsid w:val="00133FF0"/>
    <w:rsid w:val="00134001"/>
    <w:rsid w:val="00134D5D"/>
    <w:rsid w:val="00140E03"/>
    <w:rsid w:val="00141864"/>
    <w:rsid w:val="0014341B"/>
    <w:rsid w:val="00144705"/>
    <w:rsid w:val="00151025"/>
    <w:rsid w:val="0016288B"/>
    <w:rsid w:val="0016362C"/>
    <w:rsid w:val="00165C7F"/>
    <w:rsid w:val="00167BA1"/>
    <w:rsid w:val="00167D56"/>
    <w:rsid w:val="001749DC"/>
    <w:rsid w:val="001755E3"/>
    <w:rsid w:val="0017759C"/>
    <w:rsid w:val="001777A3"/>
    <w:rsid w:val="00181645"/>
    <w:rsid w:val="00186559"/>
    <w:rsid w:val="00193B0D"/>
    <w:rsid w:val="0019776D"/>
    <w:rsid w:val="001A30CD"/>
    <w:rsid w:val="001A4B7A"/>
    <w:rsid w:val="001A5FAA"/>
    <w:rsid w:val="001B0552"/>
    <w:rsid w:val="001B1E51"/>
    <w:rsid w:val="001B2DFD"/>
    <w:rsid w:val="001B35E6"/>
    <w:rsid w:val="001B4071"/>
    <w:rsid w:val="001C1CF0"/>
    <w:rsid w:val="001C6D3D"/>
    <w:rsid w:val="001C739B"/>
    <w:rsid w:val="001D4A29"/>
    <w:rsid w:val="001D4FED"/>
    <w:rsid w:val="001D7EE7"/>
    <w:rsid w:val="001E179A"/>
    <w:rsid w:val="001E197C"/>
    <w:rsid w:val="001E3450"/>
    <w:rsid w:val="001E353C"/>
    <w:rsid w:val="001F56CE"/>
    <w:rsid w:val="001F5CC0"/>
    <w:rsid w:val="001F6A8F"/>
    <w:rsid w:val="00203838"/>
    <w:rsid w:val="00206DE5"/>
    <w:rsid w:val="00222791"/>
    <w:rsid w:val="0023519C"/>
    <w:rsid w:val="00242BC0"/>
    <w:rsid w:val="002431A4"/>
    <w:rsid w:val="0024732F"/>
    <w:rsid w:val="002505BF"/>
    <w:rsid w:val="00251887"/>
    <w:rsid w:val="0025422D"/>
    <w:rsid w:val="00264862"/>
    <w:rsid w:val="002741EF"/>
    <w:rsid w:val="00274BAA"/>
    <w:rsid w:val="00280792"/>
    <w:rsid w:val="002828FC"/>
    <w:rsid w:val="00283E09"/>
    <w:rsid w:val="00287CD8"/>
    <w:rsid w:val="0029190E"/>
    <w:rsid w:val="002932A8"/>
    <w:rsid w:val="002A0DAE"/>
    <w:rsid w:val="002A52F9"/>
    <w:rsid w:val="002B031A"/>
    <w:rsid w:val="002B7F88"/>
    <w:rsid w:val="002C00DB"/>
    <w:rsid w:val="002C0561"/>
    <w:rsid w:val="002C3443"/>
    <w:rsid w:val="002C45B5"/>
    <w:rsid w:val="002C6331"/>
    <w:rsid w:val="002D070F"/>
    <w:rsid w:val="002D1777"/>
    <w:rsid w:val="002D26D6"/>
    <w:rsid w:val="002E117D"/>
    <w:rsid w:val="002E19D8"/>
    <w:rsid w:val="002E7728"/>
    <w:rsid w:val="002F2D8A"/>
    <w:rsid w:val="002F7481"/>
    <w:rsid w:val="0030369F"/>
    <w:rsid w:val="00312BEB"/>
    <w:rsid w:val="00315A51"/>
    <w:rsid w:val="00321E52"/>
    <w:rsid w:val="0033279F"/>
    <w:rsid w:val="00342610"/>
    <w:rsid w:val="00347401"/>
    <w:rsid w:val="00353763"/>
    <w:rsid w:val="00356B86"/>
    <w:rsid w:val="00367B4B"/>
    <w:rsid w:val="00367BE4"/>
    <w:rsid w:val="00374631"/>
    <w:rsid w:val="00376DEE"/>
    <w:rsid w:val="00377740"/>
    <w:rsid w:val="00383E4A"/>
    <w:rsid w:val="00385F17"/>
    <w:rsid w:val="0039369E"/>
    <w:rsid w:val="003976C1"/>
    <w:rsid w:val="003A0DE6"/>
    <w:rsid w:val="003A21BE"/>
    <w:rsid w:val="003A773B"/>
    <w:rsid w:val="003B2F51"/>
    <w:rsid w:val="003B403A"/>
    <w:rsid w:val="003B7C8A"/>
    <w:rsid w:val="003C6435"/>
    <w:rsid w:val="003D744A"/>
    <w:rsid w:val="003E02FE"/>
    <w:rsid w:val="003E24E4"/>
    <w:rsid w:val="003E28EB"/>
    <w:rsid w:val="003E2BF7"/>
    <w:rsid w:val="003F1755"/>
    <w:rsid w:val="00402CD8"/>
    <w:rsid w:val="00405724"/>
    <w:rsid w:val="00407BB1"/>
    <w:rsid w:val="0041223E"/>
    <w:rsid w:val="004132AB"/>
    <w:rsid w:val="004142CC"/>
    <w:rsid w:val="00421030"/>
    <w:rsid w:val="004264F7"/>
    <w:rsid w:val="0042776A"/>
    <w:rsid w:val="00432B1B"/>
    <w:rsid w:val="00437604"/>
    <w:rsid w:val="004420E4"/>
    <w:rsid w:val="00443CEB"/>
    <w:rsid w:val="004518BC"/>
    <w:rsid w:val="00454380"/>
    <w:rsid w:val="004608FE"/>
    <w:rsid w:val="00462138"/>
    <w:rsid w:val="004668AF"/>
    <w:rsid w:val="004677B3"/>
    <w:rsid w:val="00471460"/>
    <w:rsid w:val="004730B5"/>
    <w:rsid w:val="004757B3"/>
    <w:rsid w:val="00477600"/>
    <w:rsid w:val="00477C9D"/>
    <w:rsid w:val="00481718"/>
    <w:rsid w:val="00486591"/>
    <w:rsid w:val="004905E1"/>
    <w:rsid w:val="0049503C"/>
    <w:rsid w:val="004C2B0B"/>
    <w:rsid w:val="004D0AFC"/>
    <w:rsid w:val="004E3873"/>
    <w:rsid w:val="004E7C9C"/>
    <w:rsid w:val="004F1A08"/>
    <w:rsid w:val="004F6D90"/>
    <w:rsid w:val="00501A2F"/>
    <w:rsid w:val="00501F72"/>
    <w:rsid w:val="00503D2B"/>
    <w:rsid w:val="00505726"/>
    <w:rsid w:val="005134DC"/>
    <w:rsid w:val="005165D1"/>
    <w:rsid w:val="0051681B"/>
    <w:rsid w:val="00526A8C"/>
    <w:rsid w:val="00537887"/>
    <w:rsid w:val="00543293"/>
    <w:rsid w:val="00545F66"/>
    <w:rsid w:val="00566155"/>
    <w:rsid w:val="0057016A"/>
    <w:rsid w:val="00575D96"/>
    <w:rsid w:val="005810F4"/>
    <w:rsid w:val="00586413"/>
    <w:rsid w:val="0059422A"/>
    <w:rsid w:val="00597CCA"/>
    <w:rsid w:val="005A3FE4"/>
    <w:rsid w:val="005B0DD7"/>
    <w:rsid w:val="005C0650"/>
    <w:rsid w:val="005C1153"/>
    <w:rsid w:val="005D08E8"/>
    <w:rsid w:val="005E1A67"/>
    <w:rsid w:val="005E4832"/>
    <w:rsid w:val="005E7C62"/>
    <w:rsid w:val="005F35D1"/>
    <w:rsid w:val="005F468A"/>
    <w:rsid w:val="00603572"/>
    <w:rsid w:val="00613FCC"/>
    <w:rsid w:val="006157C5"/>
    <w:rsid w:val="00616D08"/>
    <w:rsid w:val="00620F96"/>
    <w:rsid w:val="006237E2"/>
    <w:rsid w:val="00623D2C"/>
    <w:rsid w:val="0063466A"/>
    <w:rsid w:val="006354B4"/>
    <w:rsid w:val="006362F1"/>
    <w:rsid w:val="0064052C"/>
    <w:rsid w:val="006700A9"/>
    <w:rsid w:val="0067063F"/>
    <w:rsid w:val="006822DC"/>
    <w:rsid w:val="00683C23"/>
    <w:rsid w:val="00683E39"/>
    <w:rsid w:val="00687980"/>
    <w:rsid w:val="00690F17"/>
    <w:rsid w:val="00693B73"/>
    <w:rsid w:val="006966CD"/>
    <w:rsid w:val="00696B9E"/>
    <w:rsid w:val="006A71F9"/>
    <w:rsid w:val="006B035D"/>
    <w:rsid w:val="006B08BF"/>
    <w:rsid w:val="006B20F4"/>
    <w:rsid w:val="006B3353"/>
    <w:rsid w:val="006B5A9A"/>
    <w:rsid w:val="006B7D71"/>
    <w:rsid w:val="006C6C77"/>
    <w:rsid w:val="006C6F8C"/>
    <w:rsid w:val="006D5F26"/>
    <w:rsid w:val="006D6FC1"/>
    <w:rsid w:val="006E114C"/>
    <w:rsid w:val="006E2E13"/>
    <w:rsid w:val="006E30AB"/>
    <w:rsid w:val="006E30E8"/>
    <w:rsid w:val="006E5F1C"/>
    <w:rsid w:val="006F5647"/>
    <w:rsid w:val="006F7538"/>
    <w:rsid w:val="00706426"/>
    <w:rsid w:val="0070756E"/>
    <w:rsid w:val="00711A04"/>
    <w:rsid w:val="0071378E"/>
    <w:rsid w:val="00715A58"/>
    <w:rsid w:val="007251B3"/>
    <w:rsid w:val="00727513"/>
    <w:rsid w:val="0073436E"/>
    <w:rsid w:val="00736229"/>
    <w:rsid w:val="00742BCE"/>
    <w:rsid w:val="007576CE"/>
    <w:rsid w:val="007643C1"/>
    <w:rsid w:val="00765869"/>
    <w:rsid w:val="00773D02"/>
    <w:rsid w:val="007744E0"/>
    <w:rsid w:val="00777C8A"/>
    <w:rsid w:val="00781265"/>
    <w:rsid w:val="007817E1"/>
    <w:rsid w:val="00785D1D"/>
    <w:rsid w:val="00793E2A"/>
    <w:rsid w:val="00795004"/>
    <w:rsid w:val="00795235"/>
    <w:rsid w:val="007A0E31"/>
    <w:rsid w:val="007A771E"/>
    <w:rsid w:val="007B186E"/>
    <w:rsid w:val="007C2100"/>
    <w:rsid w:val="007C27F7"/>
    <w:rsid w:val="007C2EF5"/>
    <w:rsid w:val="007C4DB7"/>
    <w:rsid w:val="007D1EFF"/>
    <w:rsid w:val="007D3031"/>
    <w:rsid w:val="007E03EA"/>
    <w:rsid w:val="007E0AA9"/>
    <w:rsid w:val="007E0E6C"/>
    <w:rsid w:val="007E0E98"/>
    <w:rsid w:val="007E1F0B"/>
    <w:rsid w:val="007E7426"/>
    <w:rsid w:val="007F4408"/>
    <w:rsid w:val="007F4D09"/>
    <w:rsid w:val="007F5AF3"/>
    <w:rsid w:val="008032FD"/>
    <w:rsid w:val="00811692"/>
    <w:rsid w:val="00812497"/>
    <w:rsid w:val="0081681B"/>
    <w:rsid w:val="008172E2"/>
    <w:rsid w:val="0082111E"/>
    <w:rsid w:val="008369C1"/>
    <w:rsid w:val="00843297"/>
    <w:rsid w:val="0085045A"/>
    <w:rsid w:val="0085627F"/>
    <w:rsid w:val="008601C4"/>
    <w:rsid w:val="00861047"/>
    <w:rsid w:val="008633F0"/>
    <w:rsid w:val="00866401"/>
    <w:rsid w:val="00882403"/>
    <w:rsid w:val="0088496A"/>
    <w:rsid w:val="0089431D"/>
    <w:rsid w:val="00895EAF"/>
    <w:rsid w:val="008A4CD4"/>
    <w:rsid w:val="008B54C1"/>
    <w:rsid w:val="008B6084"/>
    <w:rsid w:val="008B753E"/>
    <w:rsid w:val="008B79E0"/>
    <w:rsid w:val="008C0CA4"/>
    <w:rsid w:val="008D34F6"/>
    <w:rsid w:val="008D4F7E"/>
    <w:rsid w:val="008D621D"/>
    <w:rsid w:val="008D753E"/>
    <w:rsid w:val="008D7D7C"/>
    <w:rsid w:val="008E680E"/>
    <w:rsid w:val="008F01C0"/>
    <w:rsid w:val="0090019D"/>
    <w:rsid w:val="00901FC9"/>
    <w:rsid w:val="0090394F"/>
    <w:rsid w:val="00903DF0"/>
    <w:rsid w:val="00904483"/>
    <w:rsid w:val="009060BF"/>
    <w:rsid w:val="00906614"/>
    <w:rsid w:val="009073C1"/>
    <w:rsid w:val="0091175F"/>
    <w:rsid w:val="00912C24"/>
    <w:rsid w:val="009141E2"/>
    <w:rsid w:val="00917401"/>
    <w:rsid w:val="00923B30"/>
    <w:rsid w:val="00924A8D"/>
    <w:rsid w:val="00927F02"/>
    <w:rsid w:val="00932B75"/>
    <w:rsid w:val="00932E1B"/>
    <w:rsid w:val="009339B3"/>
    <w:rsid w:val="00941C07"/>
    <w:rsid w:val="0094492B"/>
    <w:rsid w:val="0095434A"/>
    <w:rsid w:val="009571C2"/>
    <w:rsid w:val="00961E37"/>
    <w:rsid w:val="00961FC9"/>
    <w:rsid w:val="00963AA7"/>
    <w:rsid w:val="00963EC0"/>
    <w:rsid w:val="00967FD9"/>
    <w:rsid w:val="009740CD"/>
    <w:rsid w:val="009745DF"/>
    <w:rsid w:val="00977F3A"/>
    <w:rsid w:val="00992174"/>
    <w:rsid w:val="00992EB3"/>
    <w:rsid w:val="00996704"/>
    <w:rsid w:val="009B353D"/>
    <w:rsid w:val="009B41F8"/>
    <w:rsid w:val="009C001F"/>
    <w:rsid w:val="009C025F"/>
    <w:rsid w:val="009C42BC"/>
    <w:rsid w:val="009C67B8"/>
    <w:rsid w:val="009D046C"/>
    <w:rsid w:val="009E112A"/>
    <w:rsid w:val="009E256B"/>
    <w:rsid w:val="009E2797"/>
    <w:rsid w:val="009E5ACA"/>
    <w:rsid w:val="009F0507"/>
    <w:rsid w:val="009F314E"/>
    <w:rsid w:val="00A0014D"/>
    <w:rsid w:val="00A141A2"/>
    <w:rsid w:val="00A219A6"/>
    <w:rsid w:val="00A24370"/>
    <w:rsid w:val="00A36AFD"/>
    <w:rsid w:val="00A40955"/>
    <w:rsid w:val="00A41D08"/>
    <w:rsid w:val="00A51252"/>
    <w:rsid w:val="00A6018B"/>
    <w:rsid w:val="00A61812"/>
    <w:rsid w:val="00A62F39"/>
    <w:rsid w:val="00A637E7"/>
    <w:rsid w:val="00A65544"/>
    <w:rsid w:val="00A66EAD"/>
    <w:rsid w:val="00A71E81"/>
    <w:rsid w:val="00A747FF"/>
    <w:rsid w:val="00A77AB5"/>
    <w:rsid w:val="00A946A1"/>
    <w:rsid w:val="00AA0146"/>
    <w:rsid w:val="00AA6DFD"/>
    <w:rsid w:val="00AB1E98"/>
    <w:rsid w:val="00AB45AD"/>
    <w:rsid w:val="00AB6E70"/>
    <w:rsid w:val="00AC455A"/>
    <w:rsid w:val="00AD0A13"/>
    <w:rsid w:val="00AE7673"/>
    <w:rsid w:val="00AF1149"/>
    <w:rsid w:val="00AF1158"/>
    <w:rsid w:val="00AF3899"/>
    <w:rsid w:val="00AF4386"/>
    <w:rsid w:val="00AF6F3D"/>
    <w:rsid w:val="00B00274"/>
    <w:rsid w:val="00B0093A"/>
    <w:rsid w:val="00B121FB"/>
    <w:rsid w:val="00B15D6E"/>
    <w:rsid w:val="00B16E31"/>
    <w:rsid w:val="00B2302D"/>
    <w:rsid w:val="00B23BDC"/>
    <w:rsid w:val="00B32929"/>
    <w:rsid w:val="00B3331D"/>
    <w:rsid w:val="00B34874"/>
    <w:rsid w:val="00B35B69"/>
    <w:rsid w:val="00B36C95"/>
    <w:rsid w:val="00B4424A"/>
    <w:rsid w:val="00B46132"/>
    <w:rsid w:val="00B465B3"/>
    <w:rsid w:val="00B47029"/>
    <w:rsid w:val="00B504C0"/>
    <w:rsid w:val="00B504C9"/>
    <w:rsid w:val="00B5122E"/>
    <w:rsid w:val="00B521E5"/>
    <w:rsid w:val="00B563CB"/>
    <w:rsid w:val="00B57CB9"/>
    <w:rsid w:val="00B6316F"/>
    <w:rsid w:val="00B671BF"/>
    <w:rsid w:val="00B712A5"/>
    <w:rsid w:val="00B7731D"/>
    <w:rsid w:val="00B81CD9"/>
    <w:rsid w:val="00B82640"/>
    <w:rsid w:val="00B85B87"/>
    <w:rsid w:val="00B91828"/>
    <w:rsid w:val="00B91D80"/>
    <w:rsid w:val="00B91E00"/>
    <w:rsid w:val="00BA37BD"/>
    <w:rsid w:val="00BA3F23"/>
    <w:rsid w:val="00BA436D"/>
    <w:rsid w:val="00BB1653"/>
    <w:rsid w:val="00BB3402"/>
    <w:rsid w:val="00BB3488"/>
    <w:rsid w:val="00BC148C"/>
    <w:rsid w:val="00BC23C1"/>
    <w:rsid w:val="00BC4804"/>
    <w:rsid w:val="00BD01CE"/>
    <w:rsid w:val="00BD2175"/>
    <w:rsid w:val="00BD26D5"/>
    <w:rsid w:val="00BD45B5"/>
    <w:rsid w:val="00BE365F"/>
    <w:rsid w:val="00C02DB5"/>
    <w:rsid w:val="00C03D3F"/>
    <w:rsid w:val="00C12A63"/>
    <w:rsid w:val="00C133D5"/>
    <w:rsid w:val="00C3611D"/>
    <w:rsid w:val="00C36558"/>
    <w:rsid w:val="00C40365"/>
    <w:rsid w:val="00C40F60"/>
    <w:rsid w:val="00C462F8"/>
    <w:rsid w:val="00C470F0"/>
    <w:rsid w:val="00C47103"/>
    <w:rsid w:val="00C47170"/>
    <w:rsid w:val="00C47F26"/>
    <w:rsid w:val="00C50304"/>
    <w:rsid w:val="00C52B24"/>
    <w:rsid w:val="00C52DA7"/>
    <w:rsid w:val="00C5447B"/>
    <w:rsid w:val="00C561EC"/>
    <w:rsid w:val="00C57FA3"/>
    <w:rsid w:val="00C6064A"/>
    <w:rsid w:val="00C62099"/>
    <w:rsid w:val="00C63408"/>
    <w:rsid w:val="00C64A67"/>
    <w:rsid w:val="00C66447"/>
    <w:rsid w:val="00C73415"/>
    <w:rsid w:val="00C74FDD"/>
    <w:rsid w:val="00C755DA"/>
    <w:rsid w:val="00C80127"/>
    <w:rsid w:val="00C82AC3"/>
    <w:rsid w:val="00C903CE"/>
    <w:rsid w:val="00C92BAA"/>
    <w:rsid w:val="00C92F2F"/>
    <w:rsid w:val="00C9739B"/>
    <w:rsid w:val="00CA0C9A"/>
    <w:rsid w:val="00CB077B"/>
    <w:rsid w:val="00CB47F5"/>
    <w:rsid w:val="00CC028E"/>
    <w:rsid w:val="00CC4108"/>
    <w:rsid w:val="00CC7BB7"/>
    <w:rsid w:val="00CD2BE6"/>
    <w:rsid w:val="00CD49EA"/>
    <w:rsid w:val="00CE2A3F"/>
    <w:rsid w:val="00CE4947"/>
    <w:rsid w:val="00CF04AB"/>
    <w:rsid w:val="00CF3DF9"/>
    <w:rsid w:val="00CF7DEC"/>
    <w:rsid w:val="00D00001"/>
    <w:rsid w:val="00D02BC2"/>
    <w:rsid w:val="00D04FB5"/>
    <w:rsid w:val="00D05D8B"/>
    <w:rsid w:val="00D157F3"/>
    <w:rsid w:val="00D158E0"/>
    <w:rsid w:val="00D16EC2"/>
    <w:rsid w:val="00D172B7"/>
    <w:rsid w:val="00D202AD"/>
    <w:rsid w:val="00D214C2"/>
    <w:rsid w:val="00D2386D"/>
    <w:rsid w:val="00D248F7"/>
    <w:rsid w:val="00D26A4A"/>
    <w:rsid w:val="00D27CEE"/>
    <w:rsid w:val="00D31407"/>
    <w:rsid w:val="00D4329B"/>
    <w:rsid w:val="00D47A3B"/>
    <w:rsid w:val="00D47FBD"/>
    <w:rsid w:val="00D5120A"/>
    <w:rsid w:val="00D52DF7"/>
    <w:rsid w:val="00D55686"/>
    <w:rsid w:val="00D808C5"/>
    <w:rsid w:val="00D84149"/>
    <w:rsid w:val="00D8455D"/>
    <w:rsid w:val="00D86A2F"/>
    <w:rsid w:val="00D91D69"/>
    <w:rsid w:val="00D9404E"/>
    <w:rsid w:val="00D97449"/>
    <w:rsid w:val="00D97B20"/>
    <w:rsid w:val="00D97EBF"/>
    <w:rsid w:val="00DA3AD6"/>
    <w:rsid w:val="00DA57D4"/>
    <w:rsid w:val="00DB4B0E"/>
    <w:rsid w:val="00DB5B8C"/>
    <w:rsid w:val="00DB5D83"/>
    <w:rsid w:val="00DC00F9"/>
    <w:rsid w:val="00DC1023"/>
    <w:rsid w:val="00DC4F57"/>
    <w:rsid w:val="00DC7804"/>
    <w:rsid w:val="00DD059E"/>
    <w:rsid w:val="00DD05C7"/>
    <w:rsid w:val="00DD14B6"/>
    <w:rsid w:val="00DD3AC3"/>
    <w:rsid w:val="00DE4194"/>
    <w:rsid w:val="00DE7573"/>
    <w:rsid w:val="00DF1111"/>
    <w:rsid w:val="00DF2E70"/>
    <w:rsid w:val="00DF5007"/>
    <w:rsid w:val="00E01794"/>
    <w:rsid w:val="00E04477"/>
    <w:rsid w:val="00E0566E"/>
    <w:rsid w:val="00E078B2"/>
    <w:rsid w:val="00E12A7D"/>
    <w:rsid w:val="00E12ACF"/>
    <w:rsid w:val="00E14B21"/>
    <w:rsid w:val="00E16B9E"/>
    <w:rsid w:val="00E2007E"/>
    <w:rsid w:val="00E2085E"/>
    <w:rsid w:val="00E24EFD"/>
    <w:rsid w:val="00E25382"/>
    <w:rsid w:val="00E271F0"/>
    <w:rsid w:val="00E3571E"/>
    <w:rsid w:val="00E37988"/>
    <w:rsid w:val="00E425B8"/>
    <w:rsid w:val="00E4538D"/>
    <w:rsid w:val="00E45431"/>
    <w:rsid w:val="00E51C87"/>
    <w:rsid w:val="00E570AA"/>
    <w:rsid w:val="00E74CF3"/>
    <w:rsid w:val="00E75617"/>
    <w:rsid w:val="00E80E49"/>
    <w:rsid w:val="00E82380"/>
    <w:rsid w:val="00E94193"/>
    <w:rsid w:val="00E941B3"/>
    <w:rsid w:val="00E96694"/>
    <w:rsid w:val="00EA158C"/>
    <w:rsid w:val="00EA6F6E"/>
    <w:rsid w:val="00EA7713"/>
    <w:rsid w:val="00EB3629"/>
    <w:rsid w:val="00EB6EFF"/>
    <w:rsid w:val="00EC1652"/>
    <w:rsid w:val="00EC179D"/>
    <w:rsid w:val="00EC5B69"/>
    <w:rsid w:val="00ED068A"/>
    <w:rsid w:val="00ED5A66"/>
    <w:rsid w:val="00EE3D76"/>
    <w:rsid w:val="00EE3EB8"/>
    <w:rsid w:val="00EE5A9C"/>
    <w:rsid w:val="00EF5C5A"/>
    <w:rsid w:val="00F0232E"/>
    <w:rsid w:val="00F04ACE"/>
    <w:rsid w:val="00F07D9A"/>
    <w:rsid w:val="00F12FC5"/>
    <w:rsid w:val="00F20143"/>
    <w:rsid w:val="00F240ED"/>
    <w:rsid w:val="00F24307"/>
    <w:rsid w:val="00F26147"/>
    <w:rsid w:val="00F2710E"/>
    <w:rsid w:val="00F2761D"/>
    <w:rsid w:val="00F36634"/>
    <w:rsid w:val="00F425C1"/>
    <w:rsid w:val="00F46D08"/>
    <w:rsid w:val="00F47A9C"/>
    <w:rsid w:val="00F47AEF"/>
    <w:rsid w:val="00F512AE"/>
    <w:rsid w:val="00F51C58"/>
    <w:rsid w:val="00F609DE"/>
    <w:rsid w:val="00F624F7"/>
    <w:rsid w:val="00F63979"/>
    <w:rsid w:val="00F73A55"/>
    <w:rsid w:val="00F759CD"/>
    <w:rsid w:val="00F81199"/>
    <w:rsid w:val="00F85495"/>
    <w:rsid w:val="00F900D0"/>
    <w:rsid w:val="00F976C1"/>
    <w:rsid w:val="00FA2BC8"/>
    <w:rsid w:val="00FA2E49"/>
    <w:rsid w:val="00FA4E55"/>
    <w:rsid w:val="00FA7C30"/>
    <w:rsid w:val="00FA7EA5"/>
    <w:rsid w:val="00FB1645"/>
    <w:rsid w:val="00FC6A17"/>
    <w:rsid w:val="00FC7E18"/>
    <w:rsid w:val="00FD1259"/>
    <w:rsid w:val="00FD665A"/>
    <w:rsid w:val="00FD66BE"/>
    <w:rsid w:val="00FE0B02"/>
    <w:rsid w:val="00FE5F2B"/>
    <w:rsid w:val="00FF0FCF"/>
    <w:rsid w:val="00FF139A"/>
    <w:rsid w:val="00FF2816"/>
    <w:rsid w:val="00FF3AE5"/>
    <w:rsid w:val="00FF595F"/>
    <w:rsid w:val="00FF6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EB5DB"/>
  <w15:docId w15:val="{2D9068D5-BCB2-4933-A0A4-FFE0CEA1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5FAA"/>
    <w:rPr>
      <w:sz w:val="24"/>
      <w:szCs w:val="24"/>
    </w:rPr>
  </w:style>
  <w:style w:type="paragraph" w:styleId="Nagwek1">
    <w:name w:val="heading 1"/>
    <w:basedOn w:val="Normalny"/>
    <w:link w:val="Nagwek1Znak"/>
    <w:qFormat/>
    <w:rsid w:val="007A0E31"/>
    <w:pPr>
      <w:keepNext/>
      <w:spacing w:before="240" w:after="60"/>
      <w:outlineLvl w:val="0"/>
    </w:pPr>
    <w:rPr>
      <w:rFonts w:ascii="Arial" w:hAnsi="Arial" w:cs="Arial"/>
      <w:b/>
      <w:bCs/>
      <w:kern w:val="3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1A5FAA"/>
    <w:pPr>
      <w:spacing w:before="100" w:beforeAutospacing="1" w:after="100" w:afterAutospacing="1"/>
    </w:pPr>
  </w:style>
  <w:style w:type="paragraph" w:styleId="Tekstprzypisudolnego">
    <w:name w:val="footnote text"/>
    <w:basedOn w:val="Normalny"/>
    <w:link w:val="TekstprzypisudolnegoZnak"/>
    <w:unhideWhenUsed/>
    <w:rsid w:val="001A5FAA"/>
    <w:rPr>
      <w:sz w:val="20"/>
      <w:szCs w:val="20"/>
    </w:rPr>
  </w:style>
  <w:style w:type="character" w:customStyle="1" w:styleId="TekstprzypisudolnegoZnak">
    <w:name w:val="Tekst przypisu dolnego Znak"/>
    <w:basedOn w:val="Domylnaczcionkaakapitu"/>
    <w:link w:val="Tekstprzypisudolnego"/>
    <w:rsid w:val="001A5FAA"/>
  </w:style>
  <w:style w:type="character" w:styleId="Odwoanieprzypisudolnego">
    <w:name w:val="footnote reference"/>
    <w:basedOn w:val="Domylnaczcionkaakapitu"/>
    <w:unhideWhenUsed/>
    <w:rsid w:val="001A5FAA"/>
    <w:rPr>
      <w:vertAlign w:val="superscript"/>
    </w:rPr>
  </w:style>
  <w:style w:type="paragraph" w:styleId="Tekstkomentarza">
    <w:name w:val="annotation text"/>
    <w:basedOn w:val="Normalny"/>
    <w:link w:val="TekstkomentarzaZnak"/>
    <w:rsid w:val="00DC7804"/>
    <w:rPr>
      <w:sz w:val="20"/>
      <w:szCs w:val="20"/>
    </w:rPr>
  </w:style>
  <w:style w:type="character" w:customStyle="1" w:styleId="TekstkomentarzaZnak">
    <w:name w:val="Tekst komentarza Znak"/>
    <w:basedOn w:val="Domylnaczcionkaakapitu"/>
    <w:link w:val="Tekstkomentarza"/>
    <w:rsid w:val="00DC7804"/>
  </w:style>
  <w:style w:type="character" w:styleId="Odwoaniedokomentarza">
    <w:name w:val="annotation reference"/>
    <w:rsid w:val="00DC7804"/>
    <w:rPr>
      <w:sz w:val="16"/>
      <w:szCs w:val="16"/>
    </w:rPr>
  </w:style>
  <w:style w:type="paragraph" w:styleId="Tekstdymka">
    <w:name w:val="Balloon Text"/>
    <w:basedOn w:val="Normalny"/>
    <w:link w:val="TekstdymkaZnak"/>
    <w:rsid w:val="00DC7804"/>
    <w:rPr>
      <w:rFonts w:ascii="Tahoma" w:hAnsi="Tahoma" w:cs="Tahoma"/>
      <w:sz w:val="16"/>
      <w:szCs w:val="16"/>
    </w:rPr>
  </w:style>
  <w:style w:type="character" w:customStyle="1" w:styleId="TekstdymkaZnak">
    <w:name w:val="Tekst dymka Znak"/>
    <w:basedOn w:val="Domylnaczcionkaakapitu"/>
    <w:link w:val="Tekstdymka"/>
    <w:rsid w:val="00DC7804"/>
    <w:rPr>
      <w:rFonts w:ascii="Tahoma" w:hAnsi="Tahoma" w:cs="Tahoma"/>
      <w:sz w:val="16"/>
      <w:szCs w:val="16"/>
    </w:rPr>
  </w:style>
  <w:style w:type="paragraph" w:styleId="Akapitzlist">
    <w:name w:val="List Paragraph"/>
    <w:basedOn w:val="Normalny"/>
    <w:uiPriority w:val="34"/>
    <w:qFormat/>
    <w:rsid w:val="009E112A"/>
    <w:pPr>
      <w:ind w:left="720"/>
      <w:contextualSpacing/>
    </w:pPr>
  </w:style>
  <w:style w:type="character" w:customStyle="1" w:styleId="Nagwek1Znak">
    <w:name w:val="Nagłówek 1 Znak"/>
    <w:basedOn w:val="Domylnaczcionkaakapitu"/>
    <w:link w:val="Nagwek1"/>
    <w:rsid w:val="007A0E31"/>
    <w:rPr>
      <w:rFonts w:ascii="Arial" w:hAnsi="Arial" w:cs="Arial"/>
      <w:b/>
      <w:bCs/>
      <w:kern w:val="36"/>
      <w:sz w:val="32"/>
      <w:szCs w:val="32"/>
    </w:rPr>
  </w:style>
  <w:style w:type="character" w:customStyle="1" w:styleId="apple-converted-space">
    <w:name w:val="apple-converted-space"/>
    <w:basedOn w:val="Domylnaczcionkaakapitu"/>
    <w:rsid w:val="007A0E31"/>
  </w:style>
  <w:style w:type="paragraph" w:styleId="Zwykytekst">
    <w:name w:val="Plain Text"/>
    <w:basedOn w:val="Normalny"/>
    <w:link w:val="ZwykytekstZnak"/>
    <w:uiPriority w:val="99"/>
    <w:unhideWhenUsed/>
    <w:rsid w:val="00443CE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443CEB"/>
    <w:rPr>
      <w:rFonts w:ascii="Calibri" w:eastAsiaTheme="minorHAnsi" w:hAnsi="Calibri" w:cstheme="minorBidi"/>
      <w:sz w:val="22"/>
      <w:szCs w:val="21"/>
      <w:lang w:eastAsia="en-US"/>
    </w:rPr>
  </w:style>
  <w:style w:type="character" w:customStyle="1" w:styleId="Bodytext2">
    <w:name w:val="Body text (2)_"/>
    <w:link w:val="Bodytext20"/>
    <w:locked/>
    <w:rsid w:val="003976C1"/>
    <w:rPr>
      <w:b/>
      <w:bCs/>
      <w:sz w:val="21"/>
      <w:szCs w:val="21"/>
      <w:shd w:val="clear" w:color="auto" w:fill="FFFFFF"/>
    </w:rPr>
  </w:style>
  <w:style w:type="paragraph" w:customStyle="1" w:styleId="Bodytext20">
    <w:name w:val="Body text (2)"/>
    <w:basedOn w:val="Normalny"/>
    <w:link w:val="Bodytext2"/>
    <w:rsid w:val="003976C1"/>
    <w:pPr>
      <w:widowControl w:val="0"/>
      <w:shd w:val="clear" w:color="auto" w:fill="FFFFFF"/>
      <w:spacing w:line="278" w:lineRule="exact"/>
      <w:ind w:hanging="700"/>
      <w:jc w:val="right"/>
    </w:pPr>
    <w:rPr>
      <w:b/>
      <w:bCs/>
      <w:sz w:val="21"/>
      <w:szCs w:val="21"/>
    </w:rPr>
  </w:style>
  <w:style w:type="character" w:styleId="Hipercze">
    <w:name w:val="Hyperlink"/>
    <w:basedOn w:val="Domylnaczcionkaakapitu"/>
    <w:uiPriority w:val="99"/>
    <w:unhideWhenUsed/>
    <w:rsid w:val="002D070F"/>
    <w:rPr>
      <w:color w:val="646464"/>
      <w:sz w:val="17"/>
      <w:szCs w:val="17"/>
      <w:u w:val="single"/>
    </w:rPr>
  </w:style>
  <w:style w:type="paragraph" w:styleId="Nagwek">
    <w:name w:val="header"/>
    <w:basedOn w:val="Normalny"/>
    <w:link w:val="NagwekZnak"/>
    <w:unhideWhenUsed/>
    <w:rsid w:val="00932B75"/>
    <w:pPr>
      <w:tabs>
        <w:tab w:val="center" w:pos="4536"/>
        <w:tab w:val="right" w:pos="9072"/>
      </w:tabs>
    </w:pPr>
  </w:style>
  <w:style w:type="character" w:customStyle="1" w:styleId="NagwekZnak">
    <w:name w:val="Nagłówek Znak"/>
    <w:basedOn w:val="Domylnaczcionkaakapitu"/>
    <w:link w:val="Nagwek"/>
    <w:rsid w:val="00932B75"/>
    <w:rPr>
      <w:sz w:val="24"/>
      <w:szCs w:val="24"/>
    </w:rPr>
  </w:style>
  <w:style w:type="paragraph" w:styleId="Stopka">
    <w:name w:val="footer"/>
    <w:basedOn w:val="Normalny"/>
    <w:link w:val="StopkaZnak"/>
    <w:uiPriority w:val="99"/>
    <w:unhideWhenUsed/>
    <w:rsid w:val="00932B75"/>
    <w:pPr>
      <w:tabs>
        <w:tab w:val="center" w:pos="4536"/>
        <w:tab w:val="right" w:pos="9072"/>
      </w:tabs>
    </w:pPr>
  </w:style>
  <w:style w:type="character" w:customStyle="1" w:styleId="StopkaZnak">
    <w:name w:val="Stopka Znak"/>
    <w:basedOn w:val="Domylnaczcionkaakapitu"/>
    <w:link w:val="Stopka"/>
    <w:uiPriority w:val="99"/>
    <w:rsid w:val="00932B75"/>
    <w:rPr>
      <w:sz w:val="24"/>
      <w:szCs w:val="24"/>
    </w:rPr>
  </w:style>
  <w:style w:type="paragraph" w:styleId="Bezodstpw">
    <w:name w:val="No Spacing"/>
    <w:qFormat/>
    <w:rsid w:val="008B6084"/>
    <w:rPr>
      <w:sz w:val="24"/>
      <w:szCs w:val="24"/>
    </w:rPr>
  </w:style>
  <w:style w:type="paragraph" w:customStyle="1" w:styleId="Default">
    <w:name w:val="Default"/>
    <w:rsid w:val="000223AC"/>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383E4A"/>
    <w:rPr>
      <w:sz w:val="20"/>
      <w:szCs w:val="20"/>
    </w:rPr>
  </w:style>
  <w:style w:type="character" w:customStyle="1" w:styleId="TekstprzypisukocowegoZnak">
    <w:name w:val="Tekst przypisu końcowego Znak"/>
    <w:basedOn w:val="Domylnaczcionkaakapitu"/>
    <w:link w:val="Tekstprzypisukocowego"/>
    <w:semiHidden/>
    <w:rsid w:val="00383E4A"/>
  </w:style>
  <w:style w:type="character" w:styleId="Odwoanieprzypisukocowego">
    <w:name w:val="endnote reference"/>
    <w:basedOn w:val="Domylnaczcionkaakapitu"/>
    <w:semiHidden/>
    <w:unhideWhenUsed/>
    <w:rsid w:val="00383E4A"/>
    <w:rPr>
      <w:vertAlign w:val="superscript"/>
    </w:rPr>
  </w:style>
  <w:style w:type="character" w:styleId="Tekstzastpczy">
    <w:name w:val="Placeholder Text"/>
    <w:basedOn w:val="Domylnaczcionkaakapitu"/>
    <w:uiPriority w:val="99"/>
    <w:semiHidden/>
    <w:rsid w:val="003C6435"/>
    <w:rPr>
      <w:color w:val="808080"/>
    </w:rPr>
  </w:style>
  <w:style w:type="paragraph" w:styleId="Tematkomentarza">
    <w:name w:val="annotation subject"/>
    <w:basedOn w:val="Tekstkomentarza"/>
    <w:next w:val="Tekstkomentarza"/>
    <w:link w:val="TematkomentarzaZnak"/>
    <w:semiHidden/>
    <w:unhideWhenUsed/>
    <w:rsid w:val="00F36634"/>
    <w:rPr>
      <w:b/>
      <w:bCs/>
    </w:rPr>
  </w:style>
  <w:style w:type="character" w:customStyle="1" w:styleId="TematkomentarzaZnak">
    <w:name w:val="Temat komentarza Znak"/>
    <w:basedOn w:val="TekstkomentarzaZnak"/>
    <w:link w:val="Tematkomentarza"/>
    <w:semiHidden/>
    <w:rsid w:val="00F36634"/>
    <w:rPr>
      <w:b/>
      <w:bCs/>
    </w:rPr>
  </w:style>
  <w:style w:type="paragraph" w:styleId="Poprawka">
    <w:name w:val="Revision"/>
    <w:hidden/>
    <w:uiPriority w:val="99"/>
    <w:semiHidden/>
    <w:rsid w:val="00F36634"/>
    <w:rPr>
      <w:sz w:val="24"/>
      <w:szCs w:val="24"/>
    </w:rPr>
  </w:style>
  <w:style w:type="paragraph" w:styleId="Tytu">
    <w:name w:val="Title"/>
    <w:basedOn w:val="Normalny"/>
    <w:next w:val="Normalny"/>
    <w:link w:val="TytuZnak"/>
    <w:uiPriority w:val="10"/>
    <w:qFormat/>
    <w:rsid w:val="00C52DA7"/>
    <w:pPr>
      <w:spacing w:after="240" w:line="300" w:lineRule="auto"/>
      <w:contextualSpacing/>
      <w:jc w:val="center"/>
    </w:pPr>
    <w:rPr>
      <w:rFonts w:ascii="Calibri" w:eastAsiaTheme="majorEastAsia" w:hAnsi="Calibri" w:cstheme="majorBidi"/>
      <w:b/>
      <w:caps/>
      <w:kern w:val="28"/>
      <w:szCs w:val="56"/>
    </w:rPr>
  </w:style>
  <w:style w:type="character" w:customStyle="1" w:styleId="TytuZnak">
    <w:name w:val="Tytuł Znak"/>
    <w:basedOn w:val="Domylnaczcionkaakapitu"/>
    <w:link w:val="Tytu"/>
    <w:uiPriority w:val="10"/>
    <w:rsid w:val="00C52DA7"/>
    <w:rPr>
      <w:rFonts w:ascii="Calibri" w:eastAsiaTheme="majorEastAsia" w:hAnsi="Calibri" w:cstheme="majorBidi"/>
      <w:b/>
      <w:caps/>
      <w:kern w:val="28"/>
      <w:sz w:val="24"/>
      <w:szCs w:val="56"/>
    </w:rPr>
  </w:style>
  <w:style w:type="character" w:customStyle="1" w:styleId="Nierozpoznanawzmianka1">
    <w:name w:val="Nierozpoznana wzmianka1"/>
    <w:basedOn w:val="Domylnaczcionkaakapitu"/>
    <w:uiPriority w:val="99"/>
    <w:semiHidden/>
    <w:unhideWhenUsed/>
    <w:rsid w:val="00C5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570">
      <w:bodyDiv w:val="1"/>
      <w:marLeft w:val="0"/>
      <w:marRight w:val="0"/>
      <w:marTop w:val="0"/>
      <w:marBottom w:val="0"/>
      <w:divBdr>
        <w:top w:val="none" w:sz="0" w:space="0" w:color="auto"/>
        <w:left w:val="none" w:sz="0" w:space="0" w:color="auto"/>
        <w:bottom w:val="none" w:sz="0" w:space="0" w:color="auto"/>
        <w:right w:val="none" w:sz="0" w:space="0" w:color="auto"/>
      </w:divBdr>
    </w:div>
    <w:div w:id="64957682">
      <w:bodyDiv w:val="1"/>
      <w:marLeft w:val="0"/>
      <w:marRight w:val="0"/>
      <w:marTop w:val="0"/>
      <w:marBottom w:val="0"/>
      <w:divBdr>
        <w:top w:val="none" w:sz="0" w:space="0" w:color="auto"/>
        <w:left w:val="none" w:sz="0" w:space="0" w:color="auto"/>
        <w:bottom w:val="none" w:sz="0" w:space="0" w:color="auto"/>
        <w:right w:val="none" w:sz="0" w:space="0" w:color="auto"/>
      </w:divBdr>
    </w:div>
    <w:div w:id="101069696">
      <w:bodyDiv w:val="1"/>
      <w:marLeft w:val="0"/>
      <w:marRight w:val="0"/>
      <w:marTop w:val="0"/>
      <w:marBottom w:val="0"/>
      <w:divBdr>
        <w:top w:val="none" w:sz="0" w:space="0" w:color="auto"/>
        <w:left w:val="none" w:sz="0" w:space="0" w:color="auto"/>
        <w:bottom w:val="none" w:sz="0" w:space="0" w:color="auto"/>
        <w:right w:val="none" w:sz="0" w:space="0" w:color="auto"/>
      </w:divBdr>
      <w:divsChild>
        <w:div w:id="1169559973">
          <w:marLeft w:val="0"/>
          <w:marRight w:val="0"/>
          <w:marTop w:val="0"/>
          <w:marBottom w:val="0"/>
          <w:divBdr>
            <w:top w:val="none" w:sz="0" w:space="0" w:color="auto"/>
            <w:left w:val="none" w:sz="0" w:space="0" w:color="auto"/>
            <w:bottom w:val="none" w:sz="0" w:space="0" w:color="auto"/>
            <w:right w:val="none" w:sz="0" w:space="0" w:color="auto"/>
          </w:divBdr>
          <w:divsChild>
            <w:div w:id="11763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792">
      <w:bodyDiv w:val="1"/>
      <w:marLeft w:val="0"/>
      <w:marRight w:val="0"/>
      <w:marTop w:val="0"/>
      <w:marBottom w:val="0"/>
      <w:divBdr>
        <w:top w:val="none" w:sz="0" w:space="0" w:color="auto"/>
        <w:left w:val="none" w:sz="0" w:space="0" w:color="auto"/>
        <w:bottom w:val="none" w:sz="0" w:space="0" w:color="auto"/>
        <w:right w:val="none" w:sz="0" w:space="0" w:color="auto"/>
      </w:divBdr>
    </w:div>
    <w:div w:id="902910426">
      <w:bodyDiv w:val="1"/>
      <w:marLeft w:val="0"/>
      <w:marRight w:val="0"/>
      <w:marTop w:val="0"/>
      <w:marBottom w:val="0"/>
      <w:divBdr>
        <w:top w:val="none" w:sz="0" w:space="0" w:color="auto"/>
        <w:left w:val="none" w:sz="0" w:space="0" w:color="auto"/>
        <w:bottom w:val="none" w:sz="0" w:space="0" w:color="auto"/>
        <w:right w:val="none" w:sz="0" w:space="0" w:color="auto"/>
      </w:divBdr>
    </w:div>
    <w:div w:id="976762761">
      <w:bodyDiv w:val="1"/>
      <w:marLeft w:val="0"/>
      <w:marRight w:val="0"/>
      <w:marTop w:val="0"/>
      <w:marBottom w:val="0"/>
      <w:divBdr>
        <w:top w:val="none" w:sz="0" w:space="0" w:color="auto"/>
        <w:left w:val="none" w:sz="0" w:space="0" w:color="auto"/>
        <w:bottom w:val="none" w:sz="0" w:space="0" w:color="auto"/>
        <w:right w:val="none" w:sz="0" w:space="0" w:color="auto"/>
      </w:divBdr>
    </w:div>
    <w:div w:id="1125736574">
      <w:bodyDiv w:val="1"/>
      <w:marLeft w:val="0"/>
      <w:marRight w:val="0"/>
      <w:marTop w:val="0"/>
      <w:marBottom w:val="0"/>
      <w:divBdr>
        <w:top w:val="none" w:sz="0" w:space="0" w:color="auto"/>
        <w:left w:val="none" w:sz="0" w:space="0" w:color="auto"/>
        <w:bottom w:val="none" w:sz="0" w:space="0" w:color="auto"/>
        <w:right w:val="none" w:sz="0" w:space="0" w:color="auto"/>
      </w:divBdr>
    </w:div>
    <w:div w:id="1486388582">
      <w:bodyDiv w:val="1"/>
      <w:marLeft w:val="0"/>
      <w:marRight w:val="0"/>
      <w:marTop w:val="0"/>
      <w:marBottom w:val="0"/>
      <w:divBdr>
        <w:top w:val="none" w:sz="0" w:space="0" w:color="auto"/>
        <w:left w:val="none" w:sz="0" w:space="0" w:color="auto"/>
        <w:bottom w:val="none" w:sz="0" w:space="0" w:color="auto"/>
        <w:right w:val="none" w:sz="0" w:space="0" w:color="auto"/>
      </w:divBdr>
    </w:div>
    <w:div w:id="1716855619">
      <w:bodyDiv w:val="1"/>
      <w:marLeft w:val="0"/>
      <w:marRight w:val="0"/>
      <w:marTop w:val="0"/>
      <w:marBottom w:val="0"/>
      <w:divBdr>
        <w:top w:val="none" w:sz="0" w:space="0" w:color="auto"/>
        <w:left w:val="none" w:sz="0" w:space="0" w:color="auto"/>
        <w:bottom w:val="none" w:sz="0" w:space="0" w:color="auto"/>
        <w:right w:val="none" w:sz="0" w:space="0" w:color="auto"/>
      </w:divBdr>
    </w:div>
    <w:div w:id="1940946464">
      <w:bodyDiv w:val="1"/>
      <w:marLeft w:val="0"/>
      <w:marRight w:val="0"/>
      <w:marTop w:val="0"/>
      <w:marBottom w:val="0"/>
      <w:divBdr>
        <w:top w:val="none" w:sz="0" w:space="0" w:color="auto"/>
        <w:left w:val="none" w:sz="0" w:space="0" w:color="auto"/>
        <w:bottom w:val="none" w:sz="0" w:space="0" w:color="auto"/>
        <w:right w:val="none" w:sz="0" w:space="0" w:color="auto"/>
      </w:divBdr>
    </w:div>
    <w:div w:id="20792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64D0-A779-449F-9FE0-FB9E256E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4027</Words>
  <Characters>25146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abalcerzak</dc:creator>
  <cp:keywords/>
  <dc:description/>
  <cp:lastModifiedBy>Dudek Jerzy (GP)</cp:lastModifiedBy>
  <cp:revision>4</cp:revision>
  <cp:lastPrinted>2023-09-07T08:43:00Z</cp:lastPrinted>
  <dcterms:created xsi:type="dcterms:W3CDTF">2023-10-26T12:33:00Z</dcterms:created>
  <dcterms:modified xsi:type="dcterms:W3CDTF">2023-10-26T12:42:00Z</dcterms:modified>
</cp:coreProperties>
</file>