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AB5" w:rsidRDefault="00AF0135" w:rsidP="00AF0135">
      <w:pPr>
        <w:jc w:val="right"/>
      </w:pPr>
      <w:r>
        <w:t>Załącznik</w:t>
      </w:r>
      <w:r>
        <w:br/>
        <w:t>do uchwały nr XCI/3002/2023</w:t>
      </w:r>
      <w:r>
        <w:br/>
      </w:r>
      <w:r w:rsidR="00453AB5">
        <w:t>Rady Miasta Stołecznego Warszawy</w:t>
      </w:r>
      <w:r>
        <w:br/>
      </w:r>
      <w:r w:rsidR="00453AB5">
        <w:t>z 7 grudnia 2023 r.</w:t>
      </w:r>
    </w:p>
    <w:p w:rsidR="00453AB5" w:rsidRDefault="00453AB5" w:rsidP="001A232F"/>
    <w:p w:rsidR="00B55D5C" w:rsidRPr="008407BD" w:rsidRDefault="00F12831" w:rsidP="00F12831">
      <w:pPr>
        <w:spacing w:after="240" w:line="300" w:lineRule="auto"/>
        <w:jc w:val="center"/>
        <w:rPr>
          <w:b/>
        </w:rPr>
      </w:pPr>
      <w:r>
        <w:rPr>
          <w:b/>
        </w:rPr>
        <w:t>REGULAMIN</w:t>
      </w:r>
      <w:r>
        <w:rPr>
          <w:b/>
        </w:rPr>
        <w:br/>
      </w:r>
      <w:r w:rsidR="00B55D5C" w:rsidRPr="008407BD">
        <w:rPr>
          <w:b/>
        </w:rPr>
        <w:t>utrzymania czystości i porządku na terenie m.st. Warszawy</w:t>
      </w:r>
    </w:p>
    <w:p w:rsidR="00B55D5C" w:rsidRDefault="00DB488D" w:rsidP="00DB488D">
      <w:pPr>
        <w:tabs>
          <w:tab w:val="left" w:pos="993"/>
        </w:tabs>
        <w:spacing w:after="240" w:line="300" w:lineRule="auto"/>
        <w:ind w:left="567"/>
      </w:pPr>
      <w:r>
        <w:rPr>
          <w:b/>
          <w:bCs/>
        </w:rPr>
        <w:t>§ 1.</w:t>
      </w:r>
      <w:r>
        <w:rPr>
          <w:b/>
          <w:bCs/>
        </w:rPr>
        <w:tab/>
      </w:r>
      <w:r w:rsidR="00B55D5C">
        <w:rPr>
          <w:b/>
          <w:bCs/>
        </w:rPr>
        <w:t xml:space="preserve">Postanowienia ogólne. </w:t>
      </w:r>
    </w:p>
    <w:p w:rsidR="00B55D5C" w:rsidRDefault="00AF0135" w:rsidP="00186772">
      <w:pPr>
        <w:tabs>
          <w:tab w:val="left" w:pos="993"/>
        </w:tabs>
        <w:spacing w:after="240" w:line="300" w:lineRule="auto"/>
        <w:ind w:firstLine="567"/>
      </w:pPr>
      <w:r>
        <w:t>1.</w:t>
      </w:r>
      <w:r w:rsidR="00186772">
        <w:tab/>
      </w:r>
      <w:r w:rsidR="00B55D5C">
        <w:t>Regulamin określa szczegółowe zasady utrzymania czystości i porz</w:t>
      </w:r>
      <w:r w:rsidR="008407BD">
        <w:t>ądku na terenie m.st. Warszawy.</w:t>
      </w:r>
    </w:p>
    <w:p w:rsidR="00B55D5C" w:rsidRDefault="0066681F" w:rsidP="0066681F">
      <w:pPr>
        <w:tabs>
          <w:tab w:val="left" w:pos="993"/>
        </w:tabs>
        <w:spacing w:after="0" w:line="300" w:lineRule="auto"/>
        <w:ind w:firstLine="567"/>
      </w:pPr>
      <w:r>
        <w:t>2.</w:t>
      </w:r>
      <w:r w:rsidR="00186772">
        <w:tab/>
      </w:r>
      <w:r w:rsidR="00B55D5C">
        <w:t xml:space="preserve">W przypadku nieruchomości, które w części stanowią nieruchomości, na których zamieszkują mieszkańcy, a w części nieruchomości, na których nie zamieszkują mieszkańcy, a powstają odpady komunalne, do części nieruchomości, na których: </w:t>
      </w:r>
    </w:p>
    <w:p w:rsidR="00B55D5C" w:rsidRDefault="0066681F" w:rsidP="002C18D9">
      <w:pPr>
        <w:tabs>
          <w:tab w:val="left" w:pos="993"/>
        </w:tabs>
        <w:spacing w:after="0" w:line="300" w:lineRule="auto"/>
        <w:ind w:left="567"/>
      </w:pPr>
      <w:r>
        <w:t>1)</w:t>
      </w:r>
      <w:r w:rsidR="008407BD">
        <w:t xml:space="preserve"> </w:t>
      </w:r>
      <w:r w:rsidR="00B55D5C">
        <w:t xml:space="preserve">zamieszkują mieszkańcy, stosuje się wymagania i zasady określone w Regulaminie dla nieruchomości, na których zamieszkują mieszkańcy; </w:t>
      </w:r>
    </w:p>
    <w:p w:rsidR="00B55D5C" w:rsidRDefault="0066681F" w:rsidP="002C18D9">
      <w:pPr>
        <w:tabs>
          <w:tab w:val="left" w:pos="993"/>
        </w:tabs>
        <w:spacing w:after="240" w:line="300" w:lineRule="auto"/>
        <w:ind w:left="567"/>
      </w:pPr>
      <w:r>
        <w:t>2)</w:t>
      </w:r>
      <w:r w:rsidR="008407BD">
        <w:t xml:space="preserve"> </w:t>
      </w:r>
      <w:r w:rsidR="00B55D5C">
        <w:t xml:space="preserve">nie zamieszkują mieszkańcy, co do których Rada m.st. Warszawy postanowiła o odbieraniu odpadów komunalnych od właścicieli nieruchomości poprzez ich objęcie zorganizowanym przez m.st. Warszawa systemem odbierania odpadów komunalnych, stosuje się wymagania i zasady określone w Regulaminie dla nieruchomości, na których nie zamieszkują mieszkańcy, a powstają odpady komunalne. </w:t>
      </w:r>
    </w:p>
    <w:p w:rsidR="00B55D5C" w:rsidRDefault="00F70D20" w:rsidP="00916554">
      <w:pPr>
        <w:tabs>
          <w:tab w:val="left" w:pos="993"/>
        </w:tabs>
        <w:spacing w:after="240" w:line="300" w:lineRule="auto"/>
        <w:ind w:firstLine="567"/>
      </w:pPr>
      <w:r>
        <w:rPr>
          <w:b/>
          <w:bCs/>
        </w:rPr>
        <w:t>§ 2.</w:t>
      </w:r>
      <w:r>
        <w:rPr>
          <w:b/>
          <w:bCs/>
        </w:rPr>
        <w:tab/>
      </w:r>
      <w:r w:rsidR="00B55D5C">
        <w:rPr>
          <w:b/>
          <w:bCs/>
        </w:rPr>
        <w:t xml:space="preserve">Wymagania w zakresie selektywnego zbierania i odbierania odpadów komunalnych na terenie m.st. Warszawy. </w:t>
      </w:r>
    </w:p>
    <w:p w:rsidR="00B55D5C" w:rsidRDefault="008407BD" w:rsidP="002C18D9">
      <w:pPr>
        <w:tabs>
          <w:tab w:val="left" w:pos="993"/>
        </w:tabs>
        <w:spacing w:after="0" w:line="300" w:lineRule="auto"/>
        <w:ind w:firstLine="567"/>
      </w:pPr>
      <w:r>
        <w:t>1.</w:t>
      </w:r>
      <w:r>
        <w:tab/>
      </w:r>
      <w:r w:rsidR="00B55D5C">
        <w:t>Na terenie nieruchomości selektywnie zbiera i odbiera się odpady komunalne w p</w:t>
      </w:r>
      <w:r>
        <w:t>odziale na następujące frakcje:</w:t>
      </w:r>
    </w:p>
    <w:p w:rsidR="00B55D5C" w:rsidRDefault="00B55D5C" w:rsidP="008407BD">
      <w:pPr>
        <w:tabs>
          <w:tab w:val="left" w:pos="993"/>
        </w:tabs>
        <w:spacing w:after="0" w:line="300" w:lineRule="auto"/>
        <w:ind w:left="567"/>
      </w:pPr>
      <w:r>
        <w:t xml:space="preserve">1) </w:t>
      </w:r>
      <w:r w:rsidR="008407BD">
        <w:tab/>
      </w:r>
      <w:r>
        <w:t xml:space="preserve">papier – odpady z papieru, w tym odpady z tektury, odpady opakowaniowe z papieru i odpady opakowaniowe z tektury; </w:t>
      </w:r>
    </w:p>
    <w:p w:rsidR="00B55D5C" w:rsidRDefault="00B55D5C" w:rsidP="008407BD">
      <w:pPr>
        <w:tabs>
          <w:tab w:val="left" w:pos="993"/>
        </w:tabs>
        <w:spacing w:after="0" w:line="300" w:lineRule="auto"/>
        <w:ind w:firstLine="567"/>
      </w:pPr>
      <w:r>
        <w:t xml:space="preserve">2) </w:t>
      </w:r>
      <w:r w:rsidR="008407BD">
        <w:tab/>
      </w:r>
      <w:r>
        <w:t xml:space="preserve">metale – odpady metali, w tym odpady opakowaniowe z metali; </w:t>
      </w:r>
    </w:p>
    <w:p w:rsidR="00B55D5C" w:rsidRDefault="00B55D5C" w:rsidP="008407BD">
      <w:pPr>
        <w:tabs>
          <w:tab w:val="left" w:pos="993"/>
        </w:tabs>
        <w:spacing w:after="0" w:line="300" w:lineRule="auto"/>
        <w:ind w:left="567"/>
      </w:pPr>
      <w:r>
        <w:t>3)</w:t>
      </w:r>
      <w:r w:rsidR="008407BD">
        <w:tab/>
      </w:r>
      <w:r>
        <w:t xml:space="preserve">tworzywa sztuczne – odpady z tworzyw sztucznych, w tym odpady opakowaniowe z tworzyw sztucznych; </w:t>
      </w:r>
    </w:p>
    <w:p w:rsidR="00B55D5C" w:rsidRDefault="008407BD" w:rsidP="008407BD">
      <w:pPr>
        <w:tabs>
          <w:tab w:val="left" w:pos="993"/>
        </w:tabs>
        <w:spacing w:after="0" w:line="300" w:lineRule="auto"/>
        <w:ind w:left="567"/>
      </w:pPr>
      <w:r>
        <w:t>4)</w:t>
      </w:r>
      <w:r>
        <w:tab/>
      </w:r>
      <w:r w:rsidR="00B55D5C">
        <w:t xml:space="preserve">odpady opakowaniowe wielomateriałowe; </w:t>
      </w:r>
    </w:p>
    <w:p w:rsidR="00B55D5C" w:rsidRDefault="00B55D5C" w:rsidP="008407BD">
      <w:pPr>
        <w:tabs>
          <w:tab w:val="left" w:pos="993"/>
        </w:tabs>
        <w:spacing w:after="0" w:line="300" w:lineRule="auto"/>
        <w:ind w:left="567"/>
      </w:pPr>
      <w:r>
        <w:t xml:space="preserve">5) </w:t>
      </w:r>
      <w:r w:rsidR="008407BD">
        <w:tab/>
      </w:r>
      <w:r>
        <w:t xml:space="preserve">szkło – odpady ze szkła, w tym odpady opakowaniowe ze szkła; </w:t>
      </w:r>
    </w:p>
    <w:p w:rsidR="00B55D5C" w:rsidRDefault="00B55D5C" w:rsidP="008407BD">
      <w:pPr>
        <w:tabs>
          <w:tab w:val="left" w:pos="993"/>
        </w:tabs>
        <w:spacing w:after="0" w:line="300" w:lineRule="auto"/>
        <w:ind w:left="567"/>
      </w:pPr>
      <w:r>
        <w:t xml:space="preserve">6) </w:t>
      </w:r>
      <w:r w:rsidR="008407BD">
        <w:tab/>
      </w:r>
      <w:r>
        <w:t xml:space="preserve">bioodpady stanowiące odpady komunalne; </w:t>
      </w:r>
    </w:p>
    <w:p w:rsidR="00B55D5C" w:rsidRDefault="00B55D5C" w:rsidP="008407BD">
      <w:pPr>
        <w:tabs>
          <w:tab w:val="left" w:pos="993"/>
        </w:tabs>
        <w:spacing w:after="0" w:line="300" w:lineRule="auto"/>
        <w:ind w:left="567"/>
      </w:pPr>
      <w:r>
        <w:t xml:space="preserve">7) </w:t>
      </w:r>
      <w:r w:rsidR="008407BD">
        <w:tab/>
      </w:r>
      <w:r>
        <w:t xml:space="preserve">bioodpady stanowiące odpady komunalne z gastronomii i targowisk; </w:t>
      </w:r>
    </w:p>
    <w:p w:rsidR="00B55D5C" w:rsidRDefault="00B55D5C" w:rsidP="00EC7E71">
      <w:pPr>
        <w:tabs>
          <w:tab w:val="left" w:pos="993"/>
        </w:tabs>
        <w:spacing w:after="0" w:line="300" w:lineRule="auto"/>
        <w:ind w:left="567"/>
      </w:pPr>
      <w:r>
        <w:t xml:space="preserve">8) </w:t>
      </w:r>
      <w:r w:rsidR="008407BD">
        <w:tab/>
      </w:r>
      <w:r>
        <w:t xml:space="preserve">odpady stanowiące części roślin pochodzące z pielęgnacji terenów zielonych, ogrodów, parków i cmentarzy (zbierane odrębnie od innych bioodpadów stanowiących odpady komunalne) oraz naturalne drzewka świąteczne (choinki); </w:t>
      </w:r>
    </w:p>
    <w:p w:rsidR="00B55D5C" w:rsidRDefault="00B55D5C" w:rsidP="00EC7E71">
      <w:pPr>
        <w:tabs>
          <w:tab w:val="left" w:pos="993"/>
        </w:tabs>
        <w:spacing w:after="240" w:line="300" w:lineRule="auto"/>
        <w:ind w:left="567"/>
      </w:pPr>
      <w:r>
        <w:t xml:space="preserve">9) </w:t>
      </w:r>
      <w:r w:rsidR="008407BD">
        <w:tab/>
      </w:r>
      <w:r>
        <w:t xml:space="preserve">meble i inne odpady wielkogabarytowe. </w:t>
      </w:r>
    </w:p>
    <w:p w:rsidR="00B55D5C" w:rsidRDefault="00BE7B70" w:rsidP="004C45F6">
      <w:pPr>
        <w:tabs>
          <w:tab w:val="left" w:pos="993"/>
        </w:tabs>
        <w:spacing w:after="240" w:line="300" w:lineRule="auto"/>
        <w:ind w:firstLine="567"/>
      </w:pPr>
      <w:r>
        <w:lastRenderedPageBreak/>
        <w:t>2.</w:t>
      </w:r>
      <w:r>
        <w:tab/>
      </w:r>
      <w:r w:rsidR="00B55D5C">
        <w:t xml:space="preserve">Odpady pozostałe po wysegregowaniu frakcji, o których mowa w ust. 1 oraz § 3 ust. 1 pkt 8-17, zbiera i odbiera się jako niesegregowane (zmieszane) odpady komunalne. </w:t>
      </w:r>
    </w:p>
    <w:p w:rsidR="00B55D5C" w:rsidRDefault="00BE7B70" w:rsidP="004C45F6">
      <w:pPr>
        <w:tabs>
          <w:tab w:val="left" w:pos="993"/>
        </w:tabs>
        <w:spacing w:after="0" w:line="300" w:lineRule="auto"/>
        <w:ind w:firstLine="567"/>
      </w:pPr>
      <w:r>
        <w:t>3.</w:t>
      </w:r>
      <w:r>
        <w:tab/>
      </w:r>
      <w:r w:rsidR="00B55D5C">
        <w:t xml:space="preserve">Odpady komunalne odbierane z terenu nieruchomości zbiera się w miejscu gromadzenia odpadów, z zastrzeżeniem ust. 4 i 5 w pojemnikach lub workach, oznakowanych w sposób następujący: </w:t>
      </w:r>
    </w:p>
    <w:p w:rsidR="00B55D5C" w:rsidRDefault="00B55D5C" w:rsidP="002C18D9">
      <w:pPr>
        <w:spacing w:after="0" w:line="300" w:lineRule="auto"/>
        <w:ind w:left="567"/>
      </w:pPr>
      <w:r>
        <w:t xml:space="preserve">1) papier – kolor niebieski, napis „Papier”; </w:t>
      </w:r>
    </w:p>
    <w:p w:rsidR="00B55D5C" w:rsidRDefault="00B55D5C" w:rsidP="002C18D9">
      <w:pPr>
        <w:spacing w:after="0" w:line="300" w:lineRule="auto"/>
        <w:ind w:left="567"/>
      </w:pPr>
      <w:r>
        <w:t xml:space="preserve">2) metale, tworzywa sztuczne, odpady opakowaniowe wielomateriałowe – kolor żółty, napis „Metale i tworzywa sztuczne”; </w:t>
      </w:r>
    </w:p>
    <w:p w:rsidR="00B55D5C" w:rsidRDefault="00B55D5C" w:rsidP="002C18D9">
      <w:pPr>
        <w:spacing w:after="0" w:line="300" w:lineRule="auto"/>
        <w:ind w:left="567"/>
      </w:pPr>
      <w:r>
        <w:t xml:space="preserve">3) szkło – kolor zielony, napis „Szkło”; </w:t>
      </w:r>
    </w:p>
    <w:p w:rsidR="00B55D5C" w:rsidRDefault="00B55D5C" w:rsidP="002C18D9">
      <w:pPr>
        <w:spacing w:after="0" w:line="300" w:lineRule="auto"/>
        <w:ind w:left="567"/>
      </w:pPr>
      <w:r>
        <w:t>4) bioodpady stanowiące odpady komunalne – kolor brązowy, napis „</w:t>
      </w:r>
      <w:proofErr w:type="spellStart"/>
      <w:r>
        <w:t>Bio</w:t>
      </w:r>
      <w:proofErr w:type="spellEnd"/>
      <w:r>
        <w:t xml:space="preserve">”; </w:t>
      </w:r>
    </w:p>
    <w:p w:rsidR="00815359" w:rsidRDefault="00B55D5C" w:rsidP="002C18D9">
      <w:pPr>
        <w:spacing w:after="0" w:line="300" w:lineRule="auto"/>
        <w:ind w:left="567"/>
      </w:pPr>
      <w:r>
        <w:t>5) bioodpady stanowiące odpady komunalne z gastronomii i targowisk – kolor brązowy, napis „</w:t>
      </w:r>
      <w:proofErr w:type="spellStart"/>
      <w:r>
        <w:t>Bio</w:t>
      </w:r>
      <w:proofErr w:type="spellEnd"/>
      <w:r>
        <w:t>-gastronomia/targowisko”;</w:t>
      </w:r>
    </w:p>
    <w:p w:rsidR="00815359" w:rsidRDefault="00815359" w:rsidP="002C18D9">
      <w:pPr>
        <w:spacing w:after="0" w:line="300" w:lineRule="auto"/>
        <w:ind w:left="567"/>
      </w:pPr>
      <w:r>
        <w:t xml:space="preserve">6) niesegregowane (zmieszane) odpady komunalne – kolor czarny, napis „Odpady zmieszane”; </w:t>
      </w:r>
    </w:p>
    <w:p w:rsidR="00815359" w:rsidRDefault="00815359" w:rsidP="002C18D9">
      <w:pPr>
        <w:spacing w:after="240" w:line="300" w:lineRule="auto"/>
        <w:ind w:left="567"/>
      </w:pPr>
      <w:r>
        <w:t>7) odpady stanowiące części roślin pochodzące z pielęgnacji terenów zielonych, ogrodów, parków i cmentarzy, zbierane odrębnie od innych bioodpadów stanowiących odpady komunalne – kolor niezastrzeżony dla frakcji wymienionych w pkt 1</w:t>
      </w:r>
      <w:r>
        <w:noBreakHyphen/>
        <w:t xml:space="preserve">6, pojemniki oznacza się napisem „Zielone”. </w:t>
      </w:r>
    </w:p>
    <w:p w:rsidR="00815359" w:rsidRDefault="00BE7B70" w:rsidP="004C45F6">
      <w:pPr>
        <w:tabs>
          <w:tab w:val="left" w:pos="993"/>
        </w:tabs>
        <w:spacing w:after="0" w:line="300" w:lineRule="auto"/>
        <w:ind w:firstLine="567"/>
      </w:pPr>
      <w:r>
        <w:t>4.</w:t>
      </w:r>
      <w:r>
        <w:tab/>
      </w:r>
      <w:r w:rsidR="00815359">
        <w:t xml:space="preserve">Meble i inne odpady wielkogabarytowe odbierane z terenu nieruchomości zbiera się w miejscu gromadzenia odpadów: </w:t>
      </w:r>
    </w:p>
    <w:p w:rsidR="00815359" w:rsidRDefault="00815359" w:rsidP="00D9626C">
      <w:pPr>
        <w:spacing w:after="0" w:line="300" w:lineRule="auto"/>
        <w:ind w:left="567"/>
      </w:pPr>
      <w:r>
        <w:t xml:space="preserve">1) w pojemnikach, o których mowa w § 6 ust. 1 pkt 5 lub luzem – w przypadku nieruchomości, na których zamieszkują mieszkańcy; </w:t>
      </w:r>
    </w:p>
    <w:p w:rsidR="00815359" w:rsidRDefault="00815359" w:rsidP="00D9626C">
      <w:pPr>
        <w:spacing w:after="0" w:line="300" w:lineRule="auto"/>
        <w:ind w:left="567"/>
      </w:pPr>
      <w:r>
        <w:t xml:space="preserve">2) w pojemnikach, o których mowa w § 6 ust. 1 pkt 5 – w przypadku nieruchomości, na których nie zamieszkują mieszkańcy, a powstają odpady komunalne; </w:t>
      </w:r>
    </w:p>
    <w:p w:rsidR="00815359" w:rsidRDefault="00815359" w:rsidP="00D9626C">
      <w:pPr>
        <w:spacing w:after="240" w:line="300" w:lineRule="auto"/>
        <w:ind w:left="567"/>
      </w:pPr>
      <w:r>
        <w:t xml:space="preserve">3) nie wcześniej niż 72 godziny przed wyznaczonym terminem odbioru, chyba że na terenie nieruchomości wyznaczone jest odpowiednie miejsce gromadzenia tych odpadów, nie powodujące ograniczeń w użytkowaniu nieruchomości w przypadku ich gromadzenia w sposób ciągły. </w:t>
      </w:r>
    </w:p>
    <w:p w:rsidR="00815359" w:rsidRDefault="00BE7B70" w:rsidP="004C45F6">
      <w:pPr>
        <w:tabs>
          <w:tab w:val="left" w:pos="993"/>
        </w:tabs>
        <w:spacing w:after="240" w:line="300" w:lineRule="auto"/>
        <w:ind w:firstLine="567"/>
      </w:pPr>
      <w:r>
        <w:t>5.</w:t>
      </w:r>
      <w:r>
        <w:tab/>
      </w:r>
      <w:r w:rsidR="00815359">
        <w:t xml:space="preserve">Naturalne drzewka świąteczne (choinki) odbierane z terenu nieruchomości zbiera się w miejscu gromadzenia odpadów, pozbawione ozdób, opakowań, ziemi i donic, w pojemnikach, o których mowa w § 6 ust. 1 pkt 5 lub luzem w miejscu gromadzenia odpadów. </w:t>
      </w:r>
    </w:p>
    <w:p w:rsidR="00815359" w:rsidRDefault="00BE7B70" w:rsidP="004C45F6">
      <w:pPr>
        <w:spacing w:after="240" w:line="300" w:lineRule="auto"/>
        <w:ind w:firstLine="567"/>
      </w:pPr>
      <w:r>
        <w:t>6.</w:t>
      </w:r>
      <w:r>
        <w:tab/>
      </w:r>
      <w:r w:rsidR="00815359">
        <w:t xml:space="preserve">M.st. Warszawa nie zapewnia odbierania odpadów komunalnych określonych w § 2 ust. 1 pkt 6 i 8 w zakresie obejmującym części roślin pochodzących z pielęgnacji terenów zielonych, ogrodów, od właścicieli nieruchomości zabudowanych budynkami mieszkalnymi jednorodzinnymi, prowadzącymi kompostowanie w przydomowych kompostownikach i zwolnionych z części opłaty za gospodarowanie odpadami komunalnymi. </w:t>
      </w:r>
    </w:p>
    <w:p w:rsidR="00815359" w:rsidRDefault="00BE7B70" w:rsidP="004C45F6">
      <w:pPr>
        <w:tabs>
          <w:tab w:val="left" w:pos="993"/>
        </w:tabs>
        <w:spacing w:after="0" w:line="300" w:lineRule="auto"/>
        <w:ind w:firstLine="567"/>
      </w:pPr>
      <w:r>
        <w:t>7.</w:t>
      </w:r>
      <w:r>
        <w:tab/>
      </w:r>
      <w:r w:rsidR="00815359">
        <w:t xml:space="preserve">M.st. Warszawa zapewnia: </w:t>
      </w:r>
    </w:p>
    <w:p w:rsidR="00815359" w:rsidRDefault="00815359" w:rsidP="00D9626C">
      <w:pPr>
        <w:spacing w:after="0" w:line="300" w:lineRule="auto"/>
        <w:ind w:left="567"/>
      </w:pPr>
      <w:r>
        <w:lastRenderedPageBreak/>
        <w:t xml:space="preserve">1) wyposażenie nieruchomości objętych gminnym system gospodarowania odpadami komunalnymi, w odpowiednie worki lub pojemniki do gromadzenia odpadów komunalnych, za wyjątkiem: </w:t>
      </w:r>
    </w:p>
    <w:p w:rsidR="00815359" w:rsidRDefault="00815359" w:rsidP="00D9626C">
      <w:pPr>
        <w:spacing w:after="0" w:line="300" w:lineRule="auto"/>
        <w:ind w:left="567"/>
      </w:pPr>
      <w:r>
        <w:t xml:space="preserve">a) pojemników podziemnych, </w:t>
      </w:r>
      <w:proofErr w:type="spellStart"/>
      <w:r>
        <w:t>półpodziemnych</w:t>
      </w:r>
      <w:proofErr w:type="spellEnd"/>
      <w:r>
        <w:t xml:space="preserve"> i typu </w:t>
      </w:r>
      <w:proofErr w:type="spellStart"/>
      <w:r>
        <w:t>prasokontenery</w:t>
      </w:r>
      <w:proofErr w:type="spellEnd"/>
      <w:r>
        <w:t xml:space="preserve">, </w:t>
      </w:r>
    </w:p>
    <w:p w:rsidR="00815359" w:rsidRDefault="00815359" w:rsidP="00D9626C">
      <w:pPr>
        <w:spacing w:after="0" w:line="300" w:lineRule="auto"/>
        <w:ind w:left="567"/>
      </w:pPr>
      <w:r>
        <w:t xml:space="preserve">b) worków przeznaczonych do zbierania części roślin pochodzących z pielęgnacji terenów zielonych, ogrodów, parków i cmentarzy; </w:t>
      </w:r>
    </w:p>
    <w:p w:rsidR="00815359" w:rsidRDefault="00815359" w:rsidP="00D9626C">
      <w:pPr>
        <w:spacing w:after="240" w:line="300" w:lineRule="auto"/>
        <w:ind w:left="567"/>
      </w:pPr>
      <w:r>
        <w:t>2) utrzymanie pojemników do gromadzenia odpadów komunalnych w odpowiednim stanie sanitar</w:t>
      </w:r>
      <w:r w:rsidR="00D756D2">
        <w:t>nym, porządkowym i technicznym.</w:t>
      </w:r>
    </w:p>
    <w:p w:rsidR="00815359" w:rsidRDefault="00BE7B70" w:rsidP="004C45F6">
      <w:pPr>
        <w:tabs>
          <w:tab w:val="left" w:pos="993"/>
        </w:tabs>
        <w:spacing w:after="240" w:line="300" w:lineRule="auto"/>
        <w:ind w:firstLine="567"/>
      </w:pPr>
      <w:r>
        <w:t>8.</w:t>
      </w:r>
      <w:r>
        <w:tab/>
      </w:r>
      <w:r w:rsidR="00815359">
        <w:t xml:space="preserve">W ramach zorganizowanego przez m.st. Warszawa systemu odbierania odpadów komunalnych, odbieranie poszczególnych frakcji odpadów komunalnych prowadzone jest według harmonogramu odbiorów podmiotu odbierającego odpady oraz w oparciu o zasady określone w uchwale Rady Miasta Stołecznego Warszawy w sprawie szczegółowego sposobu i zakresu świadczenia usług w zakresie odbierania odpadów komunalnych od właścicieli nieruchomości i zagospodarowania tych odpadów. </w:t>
      </w:r>
    </w:p>
    <w:p w:rsidR="00815359" w:rsidRDefault="00BE7B70" w:rsidP="004C45F6">
      <w:pPr>
        <w:tabs>
          <w:tab w:val="left" w:pos="993"/>
        </w:tabs>
        <w:spacing w:after="240" w:line="300" w:lineRule="auto"/>
        <w:ind w:firstLine="567"/>
      </w:pPr>
      <w:r>
        <w:t>9.</w:t>
      </w:r>
      <w:r>
        <w:tab/>
      </w:r>
      <w:r w:rsidR="00815359">
        <w:t xml:space="preserve">Odbieranie odpadów komunalnych z terenów nieruchomości, może być dokonywane od poniedziałku do soboty, z wyjątkiem dni wolnych od pracy, w rozumieniu przepisów ustawy z dnia 18 stycznia 1951 r. o dniach wolnych od pracy (Dz. U. z 2020 r. poz. 1920) w godzinach pomiędzy 6:00 a 22:00, chyba że odbieranie w innych dniach i godzinach jest usprawiedliwione nadzwyczajnymi okolicznościami, a w szczególności względami bezpieczeństwa. </w:t>
      </w:r>
    </w:p>
    <w:p w:rsidR="00815359" w:rsidRDefault="00BE7B70" w:rsidP="004C45F6">
      <w:pPr>
        <w:tabs>
          <w:tab w:val="left" w:pos="993"/>
        </w:tabs>
        <w:spacing w:after="0" w:line="300" w:lineRule="auto"/>
        <w:ind w:firstLine="567"/>
      </w:pPr>
      <w:r>
        <w:t>10.</w:t>
      </w:r>
      <w:r w:rsidR="00FC0AC0">
        <w:tab/>
      </w:r>
      <w:r w:rsidR="00815359">
        <w:t xml:space="preserve">Odbieranie odpadów komunalnych z nieruchomości wymaga zapewnienia w dniach i godzinach określonych w ust. 9: </w:t>
      </w:r>
    </w:p>
    <w:p w:rsidR="00815359" w:rsidRDefault="00815359" w:rsidP="00F44EF6">
      <w:pPr>
        <w:spacing w:after="0" w:line="300" w:lineRule="auto"/>
        <w:ind w:left="567"/>
      </w:pPr>
      <w:r>
        <w:t xml:space="preserve">1) dostępu do pojemników lub worków w sposób umożliwiający bezkolizyjny do nich dojazd oraz ich łatwy i bezpieczny odbiór, albo </w:t>
      </w:r>
    </w:p>
    <w:p w:rsidR="00453AB5" w:rsidRDefault="00815359" w:rsidP="00F44EF6">
      <w:pPr>
        <w:spacing w:after="240" w:line="300" w:lineRule="auto"/>
        <w:ind w:left="567"/>
      </w:pPr>
      <w:r>
        <w:t>2) dostępu do pojemników lub worków w miejscu gromadzenia odpadów zlokalizowanym przy granicy nieruchomości z zagwarantowanym dostępem z zewnątrz do drogi publicznej, bez konieczności wchodzenia na pozostały teren nieruchomości.</w:t>
      </w:r>
    </w:p>
    <w:p w:rsidR="00815359" w:rsidRDefault="008F6AA9" w:rsidP="008F6AA9">
      <w:pPr>
        <w:tabs>
          <w:tab w:val="left" w:pos="993"/>
        </w:tabs>
        <w:spacing w:after="240" w:line="300" w:lineRule="auto"/>
        <w:ind w:firstLine="567"/>
      </w:pPr>
      <w:r>
        <w:rPr>
          <w:b/>
          <w:bCs/>
        </w:rPr>
        <w:t>§ 3.</w:t>
      </w:r>
      <w:r>
        <w:rPr>
          <w:b/>
          <w:bCs/>
        </w:rPr>
        <w:tab/>
      </w:r>
      <w:r w:rsidR="00815359">
        <w:rPr>
          <w:b/>
          <w:bCs/>
        </w:rPr>
        <w:t xml:space="preserve">Wymagania w zakresie selektywnego zbierania odpadów komunalnych prowadzonego przez punkty selektywnego zbierania odpadów komunalnych oraz mobilne punkty selektywnego zbierania odpadów komunalnych. </w:t>
      </w:r>
    </w:p>
    <w:p w:rsidR="00815359" w:rsidRDefault="00D0601F" w:rsidP="004C45F6">
      <w:pPr>
        <w:tabs>
          <w:tab w:val="left" w:pos="993"/>
        </w:tabs>
        <w:spacing w:after="0" w:line="300" w:lineRule="auto"/>
        <w:ind w:firstLine="567"/>
      </w:pPr>
      <w:r>
        <w:t>1.</w:t>
      </w:r>
      <w:r>
        <w:tab/>
      </w:r>
      <w:r w:rsidR="00815359">
        <w:t xml:space="preserve">Punkty selektywnego zbierania odpadów komunalnych zapewniają przyjmowanie od mieszkańców m.st. Warszawy następujących frakcji odpadów komunalnych: </w:t>
      </w:r>
    </w:p>
    <w:p w:rsidR="00815359" w:rsidRDefault="00815359" w:rsidP="00717EA6">
      <w:pPr>
        <w:spacing w:after="0" w:line="300" w:lineRule="auto"/>
        <w:ind w:left="567"/>
      </w:pPr>
      <w:r>
        <w:t xml:space="preserve">1) papier; </w:t>
      </w:r>
    </w:p>
    <w:p w:rsidR="00815359" w:rsidRDefault="00815359" w:rsidP="00717EA6">
      <w:pPr>
        <w:spacing w:after="0" w:line="300" w:lineRule="auto"/>
        <w:ind w:left="567"/>
      </w:pPr>
      <w:r>
        <w:t xml:space="preserve">2) metale; </w:t>
      </w:r>
    </w:p>
    <w:p w:rsidR="00815359" w:rsidRDefault="00815359" w:rsidP="00717EA6">
      <w:pPr>
        <w:spacing w:after="0" w:line="300" w:lineRule="auto"/>
        <w:ind w:left="567"/>
      </w:pPr>
      <w:r>
        <w:t xml:space="preserve">3) tworzywa sztuczne; </w:t>
      </w:r>
    </w:p>
    <w:p w:rsidR="00815359" w:rsidRDefault="00815359" w:rsidP="00717EA6">
      <w:pPr>
        <w:spacing w:after="0" w:line="300" w:lineRule="auto"/>
        <w:ind w:left="567"/>
      </w:pPr>
      <w:r>
        <w:t xml:space="preserve">4) odpady opakowaniowe wielomateriałowe; </w:t>
      </w:r>
    </w:p>
    <w:p w:rsidR="00815359" w:rsidRDefault="00815359" w:rsidP="00717EA6">
      <w:pPr>
        <w:spacing w:after="0" w:line="300" w:lineRule="auto"/>
        <w:ind w:left="567"/>
      </w:pPr>
      <w:r>
        <w:t xml:space="preserve">5) szkło; </w:t>
      </w:r>
    </w:p>
    <w:p w:rsidR="00815359" w:rsidRDefault="00815359" w:rsidP="00717EA6">
      <w:pPr>
        <w:spacing w:after="0" w:line="300" w:lineRule="auto"/>
        <w:ind w:left="567"/>
      </w:pPr>
      <w:r>
        <w:t xml:space="preserve">6) odpady stanowiące części roślin pochodzące z pielęgnacji terenów zielonych, ogrodów, parków i cmentarzy, naturalne drzewka świąteczne (choinki); </w:t>
      </w:r>
    </w:p>
    <w:p w:rsidR="00815359" w:rsidRDefault="00815359" w:rsidP="00717EA6">
      <w:pPr>
        <w:spacing w:after="0" w:line="300" w:lineRule="auto"/>
        <w:ind w:left="567"/>
      </w:pPr>
      <w:r>
        <w:lastRenderedPageBreak/>
        <w:t xml:space="preserve">7) meble i inne odpady wielkogabarytowe; </w:t>
      </w:r>
    </w:p>
    <w:p w:rsidR="00815359" w:rsidRDefault="00815359" w:rsidP="00717EA6">
      <w:pPr>
        <w:spacing w:after="0" w:line="300" w:lineRule="auto"/>
        <w:ind w:left="567"/>
      </w:pPr>
      <w:r>
        <w:t xml:space="preserve">8) odpady niebezpieczne; </w:t>
      </w:r>
    </w:p>
    <w:p w:rsidR="00815359" w:rsidRDefault="00815359" w:rsidP="00717EA6">
      <w:pPr>
        <w:spacing w:after="0" w:line="300" w:lineRule="auto"/>
        <w:ind w:left="567"/>
      </w:pPr>
      <w:r>
        <w:t xml:space="preserve">9) przeterminowane leki; </w:t>
      </w:r>
    </w:p>
    <w:p w:rsidR="00815359" w:rsidRDefault="00815359" w:rsidP="00717EA6">
      <w:pPr>
        <w:spacing w:after="0" w:line="300" w:lineRule="auto"/>
        <w:ind w:left="567"/>
      </w:pPr>
      <w:r>
        <w:t xml:space="preserve">10) termometry rtęciowe; </w:t>
      </w:r>
    </w:p>
    <w:p w:rsidR="00815359" w:rsidRDefault="00815359" w:rsidP="00717EA6">
      <w:pPr>
        <w:spacing w:after="0" w:line="300" w:lineRule="auto"/>
        <w:ind w:left="567"/>
      </w:pPr>
      <w:r>
        <w:t xml:space="preserve">11) chemikalia; </w:t>
      </w:r>
    </w:p>
    <w:p w:rsidR="00815359" w:rsidRDefault="00815359" w:rsidP="00717EA6">
      <w:pPr>
        <w:spacing w:after="0" w:line="300" w:lineRule="auto"/>
        <w:ind w:left="567"/>
      </w:pPr>
      <w:r>
        <w:t xml:space="preserve">12) odpady niekwalifikujące się do odpadów medycznych, które powstały w gospodarstwie domowym w wyniku przyjmowania produktów leczniczych w formie iniekcji i prowadzenia monitoringu poziomu substancji we krwi, w szczególności igły i strzykawki; </w:t>
      </w:r>
    </w:p>
    <w:p w:rsidR="00815359" w:rsidRDefault="00815359" w:rsidP="00717EA6">
      <w:pPr>
        <w:spacing w:after="0" w:line="300" w:lineRule="auto"/>
        <w:ind w:left="567"/>
      </w:pPr>
      <w:r>
        <w:t xml:space="preserve">13) zużyte baterie i akumulatory; </w:t>
      </w:r>
    </w:p>
    <w:p w:rsidR="00815359" w:rsidRDefault="00815359" w:rsidP="00717EA6">
      <w:pPr>
        <w:spacing w:after="0" w:line="300" w:lineRule="auto"/>
        <w:ind w:left="567"/>
      </w:pPr>
      <w:r>
        <w:t xml:space="preserve">14) zużyty sprzęt elektryczny i elektroniczny; </w:t>
      </w:r>
    </w:p>
    <w:p w:rsidR="00815359" w:rsidRDefault="00815359" w:rsidP="00717EA6">
      <w:pPr>
        <w:spacing w:after="0" w:line="300" w:lineRule="auto"/>
        <w:ind w:left="567"/>
      </w:pPr>
      <w:r>
        <w:t xml:space="preserve">15) zużyte opony; </w:t>
      </w:r>
    </w:p>
    <w:p w:rsidR="00815359" w:rsidRDefault="00815359" w:rsidP="00717EA6">
      <w:pPr>
        <w:spacing w:after="0" w:line="300" w:lineRule="auto"/>
        <w:ind w:left="567"/>
      </w:pPr>
      <w:r>
        <w:t xml:space="preserve">16) odpady tekstyliów i odzieży; </w:t>
      </w:r>
    </w:p>
    <w:p w:rsidR="00815359" w:rsidRDefault="00815359" w:rsidP="00717EA6">
      <w:pPr>
        <w:spacing w:after="240" w:line="300" w:lineRule="auto"/>
        <w:ind w:left="567"/>
      </w:pPr>
      <w:r>
        <w:t xml:space="preserve">17) odpady budowlane i rozbiórkowe z gospodarstw domowych. </w:t>
      </w:r>
    </w:p>
    <w:p w:rsidR="00815359" w:rsidRDefault="00D0601F" w:rsidP="004C45F6">
      <w:pPr>
        <w:tabs>
          <w:tab w:val="left" w:pos="993"/>
        </w:tabs>
        <w:spacing w:after="0" w:line="300" w:lineRule="auto"/>
        <w:ind w:firstLine="567"/>
      </w:pPr>
      <w:r>
        <w:t>2.</w:t>
      </w:r>
      <w:r>
        <w:tab/>
      </w:r>
      <w:r w:rsidR="00815359">
        <w:t xml:space="preserve">Mobilne punkty selektywnego zbierania odpadów komunalnych zapewniają przyjmowanie od mieszkańców m.st. Warszawy następujących frakcji odpadów komunalnych: </w:t>
      </w:r>
    </w:p>
    <w:p w:rsidR="00815359" w:rsidRDefault="00815359" w:rsidP="00203CBF">
      <w:pPr>
        <w:spacing w:after="0" w:line="300" w:lineRule="auto"/>
        <w:ind w:left="567"/>
      </w:pPr>
      <w:r>
        <w:t xml:space="preserve">1) odpady niebezpieczne; </w:t>
      </w:r>
    </w:p>
    <w:p w:rsidR="00815359" w:rsidRDefault="00815359" w:rsidP="00203CBF">
      <w:pPr>
        <w:spacing w:after="0" w:line="300" w:lineRule="auto"/>
        <w:ind w:left="567"/>
      </w:pPr>
      <w:r>
        <w:t xml:space="preserve">2) przeterminowane leki; </w:t>
      </w:r>
    </w:p>
    <w:p w:rsidR="00815359" w:rsidRDefault="00815359" w:rsidP="00203CBF">
      <w:pPr>
        <w:spacing w:after="0" w:line="300" w:lineRule="auto"/>
        <w:ind w:left="567"/>
      </w:pPr>
      <w:r>
        <w:t xml:space="preserve">3) termometry rtęciowe; </w:t>
      </w:r>
    </w:p>
    <w:p w:rsidR="00815359" w:rsidRDefault="00815359" w:rsidP="00203CBF">
      <w:pPr>
        <w:spacing w:after="0" w:line="300" w:lineRule="auto"/>
        <w:ind w:left="567"/>
      </w:pPr>
      <w:r>
        <w:t xml:space="preserve">4) chemikalia; </w:t>
      </w:r>
    </w:p>
    <w:p w:rsidR="00815359" w:rsidRDefault="00815359" w:rsidP="00203CBF">
      <w:pPr>
        <w:spacing w:after="0" w:line="300" w:lineRule="auto"/>
        <w:ind w:left="567"/>
      </w:pPr>
      <w:r>
        <w:t xml:space="preserve">5) odpady niekwalifikujące się do odpadów medycznych, które powstały w gospodarstwie domowym w wyniku przyjmowania produktów leczniczych w formie iniekcji i prowadzenia monitoringu poziomu substancji we krwi, w szczególności igły i strzykawki; </w:t>
      </w:r>
    </w:p>
    <w:p w:rsidR="00815359" w:rsidRDefault="00815359" w:rsidP="00203CBF">
      <w:pPr>
        <w:spacing w:after="0" w:line="300" w:lineRule="auto"/>
        <w:ind w:left="567"/>
      </w:pPr>
      <w:r>
        <w:t xml:space="preserve">6) zużyte baterie i akumulatory; </w:t>
      </w:r>
    </w:p>
    <w:p w:rsidR="00815359" w:rsidRDefault="00815359" w:rsidP="009E09DF">
      <w:pPr>
        <w:spacing w:after="0" w:line="300" w:lineRule="auto"/>
        <w:ind w:left="567"/>
      </w:pPr>
      <w:r>
        <w:t>7) małogabarytowy zużyty sprzęt elektryczny i elektroniczny, o którym mowa w części I pkt 5 i 6 oraz w części II pkt 5 i 6 załącznika Nr 1 do ustawy z dnia 11 września 2015 r. o zużytym sprzęcie elektrycznym i elektronicznym (Dz. U. z 2</w:t>
      </w:r>
      <w:r w:rsidR="009E09DF">
        <w:t xml:space="preserve">022 r. poz. 1622, z </w:t>
      </w:r>
      <w:proofErr w:type="spellStart"/>
      <w:r w:rsidR="009E09DF">
        <w:t>późn</w:t>
      </w:r>
      <w:proofErr w:type="spellEnd"/>
      <w:r w:rsidR="009E09DF">
        <w:t>. zm.);</w:t>
      </w:r>
    </w:p>
    <w:p w:rsidR="009E09DF" w:rsidRDefault="009E09DF" w:rsidP="00203CBF">
      <w:pPr>
        <w:spacing w:after="240" w:line="300" w:lineRule="auto"/>
        <w:ind w:left="567"/>
      </w:pPr>
      <w:r>
        <w:t>8) odpady tekstyliów i odzieży.</w:t>
      </w:r>
    </w:p>
    <w:p w:rsidR="00815359" w:rsidRDefault="00D04B08" w:rsidP="004C45F6">
      <w:pPr>
        <w:tabs>
          <w:tab w:val="left" w:pos="993"/>
        </w:tabs>
        <w:spacing w:after="240" w:line="300" w:lineRule="auto"/>
        <w:ind w:firstLine="567"/>
      </w:pPr>
      <w:r>
        <w:t>3.</w:t>
      </w:r>
      <w:r>
        <w:tab/>
      </w:r>
      <w:r w:rsidR="00815359">
        <w:t>Sposób i zakres świadczenia usług przez punkty, o których mowa w ust. 1 i 2, określa uchwała Rady Miasta Stołecznego Warszawy w sprawie określenia szczegółowego sposobu i zakresu świadczenia usług w zakresie odbierania odpadów komunalnych od właścicieli nieruchomości w m.st. Warszawie i zagospodarowania tych odpadów.</w:t>
      </w:r>
    </w:p>
    <w:p w:rsidR="00815359" w:rsidRDefault="00AD5232" w:rsidP="008F6AA9">
      <w:pPr>
        <w:tabs>
          <w:tab w:val="left" w:pos="993"/>
        </w:tabs>
        <w:spacing w:after="240" w:line="300" w:lineRule="auto"/>
        <w:ind w:firstLine="567"/>
      </w:pPr>
      <w:r>
        <w:rPr>
          <w:b/>
          <w:bCs/>
        </w:rPr>
        <w:t>§ 4.</w:t>
      </w:r>
      <w:r>
        <w:rPr>
          <w:b/>
          <w:bCs/>
        </w:rPr>
        <w:tab/>
      </w:r>
      <w:r w:rsidR="00815359">
        <w:rPr>
          <w:b/>
          <w:bCs/>
        </w:rPr>
        <w:t xml:space="preserve">Wymagania w zakresie uprzątania błota, śniegu, lodu i innych zanieczyszczeń z części nieruchomości służących do użytku publicznego. </w:t>
      </w:r>
    </w:p>
    <w:p w:rsidR="00815359" w:rsidRDefault="00D04B08" w:rsidP="004C45F6">
      <w:pPr>
        <w:tabs>
          <w:tab w:val="left" w:pos="993"/>
        </w:tabs>
        <w:spacing w:after="240" w:line="300" w:lineRule="auto"/>
        <w:ind w:firstLine="567"/>
      </w:pPr>
      <w:r>
        <w:t>1.</w:t>
      </w:r>
      <w:r>
        <w:tab/>
      </w:r>
      <w:r w:rsidR="00815359">
        <w:t xml:space="preserve">Błoto, śnieg, lód i inne zanieczyszczenia powstałe na częściach nieruchomości służących do użytku publicznego, w szczególności na drogach wewnętrznych, chodnikach albo ścieżkach położonych w obrębie części nieruchomości służącej do użytku publicznego, placach zabaw, skwerach lub innych zieleńcach położonych w części nieruchomości służącej do użytku publicznego, uprząta się w możliwie najkrótszym czasie. </w:t>
      </w:r>
    </w:p>
    <w:p w:rsidR="00815359" w:rsidRDefault="00D04B08" w:rsidP="004C45F6">
      <w:pPr>
        <w:tabs>
          <w:tab w:val="left" w:pos="993"/>
        </w:tabs>
        <w:spacing w:after="240" w:line="300" w:lineRule="auto"/>
        <w:ind w:firstLine="567"/>
      </w:pPr>
      <w:r>
        <w:lastRenderedPageBreak/>
        <w:t>2.</w:t>
      </w:r>
      <w:r>
        <w:tab/>
      </w:r>
      <w:r w:rsidR="00815359">
        <w:t xml:space="preserve">Z zastrzeżeniem ust. 3, błoto, śnieg, lód lub inne zanieczyszczenia, w przypadku braku możliwości ich niezwłocznego usunięcia, uprząta się do miejsc, nieutrudniających swobodne korzystanie z części nieruchomości służącej do użytku publicznego </w:t>
      </w:r>
    </w:p>
    <w:p w:rsidR="00815359" w:rsidRDefault="00D04B08" w:rsidP="004C45F6">
      <w:pPr>
        <w:tabs>
          <w:tab w:val="left" w:pos="993"/>
        </w:tabs>
        <w:spacing w:after="240" w:line="300" w:lineRule="auto"/>
        <w:ind w:firstLine="567"/>
      </w:pPr>
      <w:r>
        <w:t>3.</w:t>
      </w:r>
      <w:r>
        <w:tab/>
      </w:r>
      <w:r w:rsidR="00815359">
        <w:t xml:space="preserve">Błoto, śnieg, lód i inne zanieczyszczenia, które wymagają zgromadzenia w pryzmach przeznaczonych do transportu przez podmiot właściwy do świadczenia usług w tym zakresie, uprząta się do miejsc zapewniających dostęp dla ich odbioru. </w:t>
      </w:r>
    </w:p>
    <w:p w:rsidR="00815359" w:rsidRDefault="00D04B08" w:rsidP="008F6AA9">
      <w:pPr>
        <w:tabs>
          <w:tab w:val="left" w:pos="993"/>
        </w:tabs>
        <w:spacing w:after="240" w:line="300" w:lineRule="auto"/>
        <w:ind w:firstLine="567"/>
      </w:pPr>
      <w:r>
        <w:rPr>
          <w:b/>
          <w:bCs/>
        </w:rPr>
        <w:t>§ 5.</w:t>
      </w:r>
      <w:r>
        <w:rPr>
          <w:b/>
          <w:bCs/>
        </w:rPr>
        <w:tab/>
      </w:r>
      <w:r w:rsidR="00815359">
        <w:rPr>
          <w:b/>
          <w:bCs/>
        </w:rPr>
        <w:t xml:space="preserve">Wymagania w zakresie mycia i naprawy pojazdów samochodowych poza myjniami i warsztatami naprawczymi. </w:t>
      </w:r>
    </w:p>
    <w:p w:rsidR="00815359" w:rsidRDefault="00D04B08" w:rsidP="004C45F6">
      <w:pPr>
        <w:tabs>
          <w:tab w:val="left" w:pos="993"/>
        </w:tabs>
        <w:spacing w:after="0" w:line="300" w:lineRule="auto"/>
        <w:ind w:firstLine="567"/>
      </w:pPr>
      <w:r>
        <w:t>1.</w:t>
      </w:r>
      <w:r>
        <w:tab/>
      </w:r>
      <w:r w:rsidR="00815359">
        <w:t xml:space="preserve">Mycie i naprawy pojazdów samochodowych poza myjniami i warsztatami naprawczymi dopuszcza się przy zachowaniu następujących warunków: </w:t>
      </w:r>
    </w:p>
    <w:p w:rsidR="00815359" w:rsidRDefault="009C68E0" w:rsidP="00891B48">
      <w:pPr>
        <w:tabs>
          <w:tab w:val="left" w:pos="993"/>
        </w:tabs>
        <w:spacing w:after="0" w:line="300" w:lineRule="auto"/>
        <w:ind w:left="567"/>
      </w:pPr>
      <w:r>
        <w:t>1)</w:t>
      </w:r>
      <w:r>
        <w:tab/>
      </w:r>
      <w:r w:rsidR="00815359">
        <w:t xml:space="preserve">środki stosowane do mycia są wyłącznie środkami ulegającymi biodegradacji; </w:t>
      </w:r>
    </w:p>
    <w:p w:rsidR="00815359" w:rsidRDefault="009C68E0" w:rsidP="00891B48">
      <w:pPr>
        <w:tabs>
          <w:tab w:val="left" w:pos="993"/>
        </w:tabs>
        <w:spacing w:after="0" w:line="300" w:lineRule="auto"/>
        <w:ind w:left="567"/>
      </w:pPr>
      <w:r>
        <w:t>2)</w:t>
      </w:r>
      <w:r>
        <w:tab/>
      </w:r>
      <w:r w:rsidR="00815359">
        <w:t xml:space="preserve">mycie prowadzone jest w miejscach o utwardzonym szczelnym podłożu, a powstające ścieki odprowadzane są do kanalizacji sanitarnej lub zbiornika bezodpływowego, z którego są usuwane zgodnie z Regulaminem; </w:t>
      </w:r>
    </w:p>
    <w:p w:rsidR="00815359" w:rsidRDefault="009C68E0" w:rsidP="00891B48">
      <w:pPr>
        <w:tabs>
          <w:tab w:val="left" w:pos="993"/>
        </w:tabs>
        <w:spacing w:after="240" w:line="300" w:lineRule="auto"/>
        <w:ind w:left="567"/>
      </w:pPr>
      <w:r>
        <w:t>3)</w:t>
      </w:r>
      <w:r>
        <w:tab/>
      </w:r>
      <w:r w:rsidR="00815359">
        <w:t xml:space="preserve">naprawy pojazdów samochodowych prowadzone są w taki sposób, aby uniemożliwić zanieczyszczenie powierzchni nieruchomości, wód powierzchniowych i podziemnych, gleby i ziemi, a także powietrza atmosferycznego. </w:t>
      </w:r>
    </w:p>
    <w:p w:rsidR="00815359" w:rsidRDefault="009C68E0" w:rsidP="004C45F6">
      <w:pPr>
        <w:tabs>
          <w:tab w:val="left" w:pos="993"/>
        </w:tabs>
        <w:spacing w:after="240" w:line="300" w:lineRule="auto"/>
        <w:ind w:firstLine="567"/>
      </w:pPr>
      <w:r>
        <w:t>2.</w:t>
      </w:r>
      <w:r>
        <w:tab/>
      </w:r>
      <w:r w:rsidR="00815359">
        <w:t xml:space="preserve">Powstałe w ramach mycia lub naprawy pojazdów samochodowych odpady, stanowiące odpady komunalne zbiera się selektywnie i pozbywa w sposób określony w Regulaminie. </w:t>
      </w:r>
    </w:p>
    <w:p w:rsidR="00815359" w:rsidRDefault="00891B48" w:rsidP="008F6AA9">
      <w:pPr>
        <w:tabs>
          <w:tab w:val="left" w:pos="993"/>
        </w:tabs>
        <w:spacing w:after="240" w:line="300" w:lineRule="auto"/>
        <w:ind w:firstLine="567"/>
      </w:pPr>
      <w:r>
        <w:rPr>
          <w:b/>
          <w:bCs/>
        </w:rPr>
        <w:t>§ 6.</w:t>
      </w:r>
      <w:r>
        <w:rPr>
          <w:b/>
          <w:bCs/>
        </w:rPr>
        <w:tab/>
      </w:r>
      <w:r w:rsidR="00815359">
        <w:rPr>
          <w:b/>
          <w:bCs/>
        </w:rPr>
        <w:t xml:space="preserve">Rodzaje i minimalna pojemność pojemników lub worków, przeznaczonych do zbierania odpadów komunalnych. </w:t>
      </w:r>
    </w:p>
    <w:p w:rsidR="00815359" w:rsidRDefault="00891B48" w:rsidP="004C45F6">
      <w:pPr>
        <w:tabs>
          <w:tab w:val="left" w:pos="993"/>
        </w:tabs>
        <w:spacing w:after="0" w:line="300" w:lineRule="auto"/>
        <w:ind w:firstLine="567"/>
      </w:pPr>
      <w:r>
        <w:t>1.</w:t>
      </w:r>
      <w:r>
        <w:tab/>
      </w:r>
      <w:r w:rsidR="00815359">
        <w:t xml:space="preserve">Do zbierania odpadów komunalnych stosuje się: </w:t>
      </w:r>
    </w:p>
    <w:p w:rsidR="00815359" w:rsidRDefault="00891B48" w:rsidP="00891B48">
      <w:pPr>
        <w:tabs>
          <w:tab w:val="left" w:pos="993"/>
        </w:tabs>
        <w:spacing w:after="0" w:line="300" w:lineRule="auto"/>
        <w:ind w:left="567"/>
      </w:pPr>
      <w:r>
        <w:t>1)</w:t>
      </w:r>
      <w:r>
        <w:tab/>
      </w:r>
      <w:r w:rsidR="00815359">
        <w:t xml:space="preserve">pojemniki dwukołowe o pojemności od 120 litrów albo pojemniki czterokołowe o pojemności od 660 litrów, przystosowane do grzebieniowych albo obrotowych mechanizmów załadowczych pojazdów przeznaczonych do odbioru odpadów komunalnych; </w:t>
      </w:r>
    </w:p>
    <w:p w:rsidR="00815359" w:rsidRDefault="00891B48" w:rsidP="00891B48">
      <w:pPr>
        <w:tabs>
          <w:tab w:val="left" w:pos="993"/>
        </w:tabs>
        <w:spacing w:after="0" w:line="300" w:lineRule="auto"/>
        <w:ind w:left="567"/>
      </w:pPr>
      <w:r>
        <w:t>2)</w:t>
      </w:r>
      <w:r>
        <w:tab/>
      </w:r>
      <w:r w:rsidR="00815359">
        <w:t xml:space="preserve">worki o pojemności od 60 litrów, wykonane z folii polietylenowej LDPE lub równoważnego materiału o grubości zapewniającej odporność na rozerwanie, bez dodatku kadmu, ołowiu i innych pierwiastków szkodliwych dla środowiska, odporne na działanie promieni UV, niskich temperatur oraz środków chemicznych, przezroczyste lub półprzezroczyste, umożliwiające wizualną kontrolę zawartości; </w:t>
      </w:r>
    </w:p>
    <w:p w:rsidR="00815359" w:rsidRDefault="00891B48" w:rsidP="00891B48">
      <w:pPr>
        <w:tabs>
          <w:tab w:val="left" w:pos="993"/>
        </w:tabs>
        <w:spacing w:after="0" w:line="300" w:lineRule="auto"/>
        <w:ind w:left="567"/>
      </w:pPr>
      <w:r>
        <w:t>3)</w:t>
      </w:r>
      <w:r>
        <w:tab/>
      </w:r>
      <w:r w:rsidR="00815359">
        <w:t xml:space="preserve">pojemniki podziemne i </w:t>
      </w:r>
      <w:proofErr w:type="spellStart"/>
      <w:r w:rsidR="00815359">
        <w:t>półpodziemne</w:t>
      </w:r>
      <w:proofErr w:type="spellEnd"/>
      <w:r w:rsidR="00815359">
        <w:t xml:space="preserve"> o pojemności od 120 litrów, posiadające własny system wyciągania pojemników lub których system opróżniania pozwala na stosowanie dźwigów samochodowych z uniwersalnym pojedynczym zaczepem; </w:t>
      </w:r>
    </w:p>
    <w:p w:rsidR="00815359" w:rsidRDefault="00891B48" w:rsidP="00891B48">
      <w:pPr>
        <w:tabs>
          <w:tab w:val="left" w:pos="993"/>
        </w:tabs>
        <w:spacing w:after="0" w:line="300" w:lineRule="auto"/>
        <w:ind w:left="567"/>
      </w:pPr>
      <w:r>
        <w:t>4)</w:t>
      </w:r>
      <w:r>
        <w:tab/>
      </w:r>
      <w:r w:rsidR="00815359">
        <w:t xml:space="preserve">pojemniki typu dzwon, o pojemności od 1300 litrów; </w:t>
      </w:r>
    </w:p>
    <w:p w:rsidR="00815359" w:rsidRDefault="00891B48" w:rsidP="00891B48">
      <w:pPr>
        <w:tabs>
          <w:tab w:val="left" w:pos="993"/>
        </w:tabs>
        <w:spacing w:after="0" w:line="300" w:lineRule="auto"/>
        <w:ind w:left="567"/>
      </w:pPr>
      <w:r>
        <w:t>5)</w:t>
      </w:r>
      <w:r>
        <w:tab/>
      </w:r>
      <w:r w:rsidR="00815359">
        <w:t xml:space="preserve">pojemniki typu kontener, o pojemności powyżej 1100 litrów; </w:t>
      </w:r>
    </w:p>
    <w:p w:rsidR="00815359" w:rsidRDefault="00891B48" w:rsidP="00891B48">
      <w:pPr>
        <w:tabs>
          <w:tab w:val="left" w:pos="993"/>
        </w:tabs>
        <w:spacing w:after="240" w:line="300" w:lineRule="auto"/>
        <w:ind w:left="567"/>
      </w:pPr>
      <w:r>
        <w:lastRenderedPageBreak/>
        <w:t>6)</w:t>
      </w:r>
      <w:r>
        <w:tab/>
      </w:r>
      <w:r w:rsidR="00815359">
        <w:t xml:space="preserve">pojemniki typu </w:t>
      </w:r>
      <w:proofErr w:type="spellStart"/>
      <w:r w:rsidR="00815359">
        <w:t>prasokontenery</w:t>
      </w:r>
      <w:proofErr w:type="spellEnd"/>
      <w:r w:rsidR="00815359">
        <w:t xml:space="preserve"> o pojemności od 1100 litrów, o konstrukcji umożliwiającej ich odbiór hakowym mechanizmem załadowczym pojazdów odbierających odpady, przystosowanych do zgniatania i zagęszczania odpadów komunalnych. </w:t>
      </w:r>
    </w:p>
    <w:p w:rsidR="00815359" w:rsidRDefault="004C45F6" w:rsidP="004C45F6">
      <w:pPr>
        <w:tabs>
          <w:tab w:val="left" w:pos="993"/>
        </w:tabs>
        <w:spacing w:after="240" w:line="300" w:lineRule="auto"/>
        <w:ind w:firstLine="567"/>
      </w:pPr>
      <w:r>
        <w:t>2.</w:t>
      </w:r>
      <w:r>
        <w:tab/>
      </w:r>
      <w:r w:rsidR="00815359">
        <w:t>Pojemniki i worki, o których mowa w ust. 1, stosuje się zgodnie z zasadami określonymi w § 7 i 8.</w:t>
      </w:r>
    </w:p>
    <w:p w:rsidR="00815359" w:rsidRDefault="00A07810" w:rsidP="008F6AA9">
      <w:pPr>
        <w:tabs>
          <w:tab w:val="left" w:pos="993"/>
        </w:tabs>
        <w:spacing w:after="240" w:line="300" w:lineRule="auto"/>
        <w:ind w:firstLine="567"/>
      </w:pPr>
      <w:r>
        <w:rPr>
          <w:b/>
          <w:bCs/>
        </w:rPr>
        <w:t>§ 7.</w:t>
      </w:r>
      <w:r>
        <w:rPr>
          <w:b/>
          <w:bCs/>
        </w:rPr>
        <w:tab/>
      </w:r>
      <w:r w:rsidR="00815359">
        <w:rPr>
          <w:b/>
          <w:bCs/>
        </w:rPr>
        <w:t xml:space="preserve">Zasady dotyczące rodzaju i minimalnej pojemności pojemników lub worków, przeznaczonych do zbierania odpadów komunalnych na terenie nieruchomości, na których zamieszkują mieszkańcy. </w:t>
      </w:r>
    </w:p>
    <w:p w:rsidR="00815359" w:rsidRDefault="00D12A47" w:rsidP="004C45F6">
      <w:pPr>
        <w:tabs>
          <w:tab w:val="left" w:pos="993"/>
        </w:tabs>
        <w:spacing w:after="0" w:line="300" w:lineRule="auto"/>
        <w:ind w:firstLine="567"/>
      </w:pPr>
      <w:r>
        <w:t>1.</w:t>
      </w:r>
      <w:r>
        <w:tab/>
      </w:r>
      <w:r w:rsidR="00815359">
        <w:t xml:space="preserve">Do zbierania odpadów komunalnych na terenach nieruchomości, na których zamieszkują mieszkańcy zabudowanych budynkami mieszkalnymi jednorodzinnymi, stosuje się: </w:t>
      </w:r>
    </w:p>
    <w:p w:rsidR="00815359" w:rsidRDefault="00D12A47" w:rsidP="00D12A47">
      <w:pPr>
        <w:tabs>
          <w:tab w:val="left" w:pos="993"/>
        </w:tabs>
        <w:spacing w:after="0" w:line="300" w:lineRule="auto"/>
        <w:ind w:left="567"/>
      </w:pPr>
      <w:r>
        <w:t>1)</w:t>
      </w:r>
      <w:r>
        <w:tab/>
      </w:r>
      <w:r w:rsidR="00815359">
        <w:t xml:space="preserve">do niesegregowanych (zmieszanych) odpadów komunalnych – pojemniki, o których mowa w § 6 ust. 1 pkt 1; </w:t>
      </w:r>
    </w:p>
    <w:p w:rsidR="00815359" w:rsidRDefault="00D12A47" w:rsidP="00D12A47">
      <w:pPr>
        <w:tabs>
          <w:tab w:val="left" w:pos="993"/>
        </w:tabs>
        <w:spacing w:after="0" w:line="300" w:lineRule="auto"/>
        <w:ind w:left="567"/>
      </w:pPr>
      <w:r>
        <w:t>2)</w:t>
      </w:r>
      <w:r>
        <w:tab/>
      </w:r>
      <w:r w:rsidR="00815359">
        <w:t xml:space="preserve">do frakcji odpadów papieru, szkła, metali, tworzyw sztucznych, odpadów opakowaniowych wielomateriałowych, bioodpadów stanowiących odpady komunalne: </w:t>
      </w:r>
    </w:p>
    <w:p w:rsidR="00815359" w:rsidRDefault="00D12A47" w:rsidP="00D12A47">
      <w:pPr>
        <w:tabs>
          <w:tab w:val="left" w:pos="993"/>
        </w:tabs>
        <w:spacing w:after="0" w:line="300" w:lineRule="auto"/>
        <w:ind w:left="567"/>
      </w:pPr>
      <w:r>
        <w:t>a)</w:t>
      </w:r>
      <w:r>
        <w:tab/>
      </w:r>
      <w:r w:rsidR="00815359">
        <w:t xml:space="preserve">worki, o których mowa w § 6 ust. 1 pkt 2, albo </w:t>
      </w:r>
    </w:p>
    <w:p w:rsidR="00815359" w:rsidRDefault="00815359" w:rsidP="00A419CF">
      <w:pPr>
        <w:spacing w:after="0" w:line="300" w:lineRule="auto"/>
        <w:ind w:left="567"/>
      </w:pPr>
      <w:r>
        <w:t xml:space="preserve">b) pojemniki, o których mowa w § 6 ust. 1 pkt 1; </w:t>
      </w:r>
    </w:p>
    <w:p w:rsidR="00815359" w:rsidRDefault="00D12A47" w:rsidP="00D12A47">
      <w:pPr>
        <w:tabs>
          <w:tab w:val="left" w:pos="993"/>
        </w:tabs>
        <w:spacing w:after="240" w:line="300" w:lineRule="auto"/>
        <w:ind w:left="567"/>
      </w:pPr>
      <w:r>
        <w:t>3)</w:t>
      </w:r>
      <w:r>
        <w:tab/>
      </w:r>
      <w:r w:rsidR="00815359">
        <w:t xml:space="preserve">do frakcji odpadów stanowiących części roślin pochodzących z pielęgnacji terenów zielonych, ogrodów, zbieranych odrębnie od innych bioodpadów stanowiących odpady komunalne – worki, o których mowa w § 6 ust. 1 pkt 2. </w:t>
      </w:r>
    </w:p>
    <w:p w:rsidR="00815359" w:rsidRDefault="00244957" w:rsidP="004C45F6">
      <w:pPr>
        <w:tabs>
          <w:tab w:val="left" w:pos="993"/>
        </w:tabs>
        <w:spacing w:after="0" w:line="300" w:lineRule="auto"/>
        <w:ind w:firstLine="567"/>
      </w:pPr>
      <w:r>
        <w:t>2.</w:t>
      </w:r>
      <w:r>
        <w:tab/>
      </w:r>
      <w:r w:rsidR="00815359">
        <w:t xml:space="preserve">W przypadku, gdy dla kilku nieruchomości, na których zamieszkują mieszkańcy, zabudowanych budynkami mieszkalnymi jednorodzinnymi, zorganizowano wspólne miejsce gromadzenia odpadów, do zbierania odpadów komunalnych: </w:t>
      </w:r>
    </w:p>
    <w:p w:rsidR="00815359" w:rsidRDefault="009C3371" w:rsidP="009C3371">
      <w:pPr>
        <w:tabs>
          <w:tab w:val="left" w:pos="993"/>
        </w:tabs>
        <w:spacing w:after="0" w:line="300" w:lineRule="auto"/>
        <w:ind w:left="567"/>
      </w:pPr>
      <w:r>
        <w:t>1)</w:t>
      </w:r>
      <w:r>
        <w:tab/>
      </w:r>
      <w:r w:rsidR="00815359">
        <w:t xml:space="preserve">o których mowa w ust. 1 pkt 1 i 2, stosuje się pojemniki, o których mowa w § 6 ust. 1 pkt 1, w liczbie i o pojemności dostosowanej do liczby nieruchomości; </w:t>
      </w:r>
    </w:p>
    <w:p w:rsidR="00815359" w:rsidRDefault="009C3371" w:rsidP="009C3371">
      <w:pPr>
        <w:tabs>
          <w:tab w:val="left" w:pos="993"/>
        </w:tabs>
        <w:spacing w:after="0" w:line="300" w:lineRule="auto"/>
        <w:ind w:left="567"/>
      </w:pPr>
      <w:r>
        <w:t>2)</w:t>
      </w:r>
      <w:r>
        <w:tab/>
      </w:r>
      <w:r w:rsidR="00815359">
        <w:t xml:space="preserve">o których mowa w ust. 1 pkt 3, stosuje się: </w:t>
      </w:r>
    </w:p>
    <w:p w:rsidR="00815359" w:rsidRDefault="009C3371" w:rsidP="009C3371">
      <w:pPr>
        <w:tabs>
          <w:tab w:val="left" w:pos="993"/>
        </w:tabs>
        <w:spacing w:after="0" w:line="300" w:lineRule="auto"/>
        <w:ind w:left="567"/>
      </w:pPr>
      <w:r>
        <w:t>a)</w:t>
      </w:r>
      <w:r>
        <w:tab/>
      </w:r>
      <w:r w:rsidR="00815359">
        <w:t xml:space="preserve">worki, o których mowa w § 6 ust. 1 pkt 2, </w:t>
      </w:r>
    </w:p>
    <w:p w:rsidR="00815359" w:rsidRDefault="009C3371" w:rsidP="009C3371">
      <w:pPr>
        <w:tabs>
          <w:tab w:val="left" w:pos="993"/>
        </w:tabs>
        <w:spacing w:after="240" w:line="300" w:lineRule="auto"/>
        <w:ind w:left="567"/>
      </w:pPr>
      <w:r>
        <w:t>b)</w:t>
      </w:r>
      <w:r>
        <w:tab/>
      </w:r>
      <w:r w:rsidR="00815359">
        <w:t xml:space="preserve">pojemniki, o których mowa w § 6 ust. 1 pkt 5. </w:t>
      </w:r>
    </w:p>
    <w:p w:rsidR="00815359" w:rsidRDefault="00244957" w:rsidP="004C45F6">
      <w:pPr>
        <w:tabs>
          <w:tab w:val="left" w:pos="993"/>
        </w:tabs>
        <w:spacing w:after="0" w:line="300" w:lineRule="auto"/>
        <w:ind w:firstLine="567"/>
      </w:pPr>
      <w:r>
        <w:t>3.</w:t>
      </w:r>
      <w:r>
        <w:tab/>
      </w:r>
      <w:r w:rsidR="00815359">
        <w:t xml:space="preserve">Do zbierania odpadów komunalnych na terenach nieruchomości, na których zamieszkują mieszkańcy zabudowanych budynkami wielolokalowymi stosuje się: </w:t>
      </w:r>
    </w:p>
    <w:p w:rsidR="00815359" w:rsidRDefault="009C3371" w:rsidP="009C3371">
      <w:pPr>
        <w:tabs>
          <w:tab w:val="left" w:pos="993"/>
        </w:tabs>
        <w:spacing w:after="0" w:line="300" w:lineRule="auto"/>
        <w:ind w:left="567"/>
      </w:pPr>
      <w:r>
        <w:t>1)</w:t>
      </w:r>
      <w:r>
        <w:tab/>
      </w:r>
      <w:r w:rsidR="00815359">
        <w:t xml:space="preserve">do niesegregowanych (zmieszanych) odpadów komunalnych: </w:t>
      </w:r>
    </w:p>
    <w:p w:rsidR="00815359" w:rsidRDefault="009C3371" w:rsidP="009C3371">
      <w:pPr>
        <w:tabs>
          <w:tab w:val="left" w:pos="993"/>
        </w:tabs>
        <w:spacing w:after="0" w:line="300" w:lineRule="auto"/>
        <w:ind w:left="567"/>
      </w:pPr>
      <w:r>
        <w:t>a)</w:t>
      </w:r>
      <w:r>
        <w:tab/>
      </w:r>
      <w:r w:rsidR="00815359">
        <w:t xml:space="preserve">pojemniki, o których mowa w § 6 ust. 1 pkt 1, </w:t>
      </w:r>
    </w:p>
    <w:p w:rsidR="00815359" w:rsidRDefault="009C3371" w:rsidP="009C3371">
      <w:pPr>
        <w:tabs>
          <w:tab w:val="left" w:pos="993"/>
        </w:tabs>
        <w:spacing w:after="0" w:line="300" w:lineRule="auto"/>
        <w:ind w:left="567"/>
      </w:pPr>
      <w:r>
        <w:t>b)</w:t>
      </w:r>
      <w:r>
        <w:tab/>
      </w:r>
      <w:r w:rsidR="00815359">
        <w:t xml:space="preserve">pojemniki, o których mowa w § 6 ust. 1 pkt 3; </w:t>
      </w:r>
    </w:p>
    <w:p w:rsidR="00815359" w:rsidRDefault="009C3371" w:rsidP="009C3371">
      <w:pPr>
        <w:tabs>
          <w:tab w:val="left" w:pos="993"/>
        </w:tabs>
        <w:spacing w:after="0" w:line="300" w:lineRule="auto"/>
        <w:ind w:left="567"/>
      </w:pPr>
      <w:r>
        <w:t>2)</w:t>
      </w:r>
      <w:r>
        <w:tab/>
      </w:r>
      <w:r w:rsidR="00815359">
        <w:t xml:space="preserve">dla frakcji odpadów papieru, szkła, metali, tworzyw sztucznych, odpadów opakowaniowych wielomateriałowych, bioodpadów stanowiących odpady komunalne: </w:t>
      </w:r>
    </w:p>
    <w:p w:rsidR="00815359" w:rsidRDefault="009C3371" w:rsidP="009C3371">
      <w:pPr>
        <w:tabs>
          <w:tab w:val="left" w:pos="993"/>
        </w:tabs>
        <w:spacing w:after="0" w:line="300" w:lineRule="auto"/>
        <w:ind w:left="567"/>
      </w:pPr>
      <w:r>
        <w:t>a)</w:t>
      </w:r>
      <w:r>
        <w:tab/>
      </w:r>
      <w:r w:rsidR="00815359">
        <w:t xml:space="preserve">pojemniki, o których mowa w § 6 ust. 1 pkt 1, </w:t>
      </w:r>
    </w:p>
    <w:p w:rsidR="00815359" w:rsidRDefault="009C3371" w:rsidP="009C3371">
      <w:pPr>
        <w:tabs>
          <w:tab w:val="left" w:pos="993"/>
        </w:tabs>
        <w:spacing w:after="0" w:line="300" w:lineRule="auto"/>
        <w:ind w:left="567"/>
      </w:pPr>
      <w:r>
        <w:t>b)</w:t>
      </w:r>
      <w:r>
        <w:tab/>
      </w:r>
      <w:r w:rsidR="00815359">
        <w:t xml:space="preserve">pojemniki, o których mowa w § 6 ust. 1 pkt 3, </w:t>
      </w:r>
    </w:p>
    <w:p w:rsidR="00815359" w:rsidRDefault="009C3371" w:rsidP="009C3371">
      <w:pPr>
        <w:tabs>
          <w:tab w:val="left" w:pos="993"/>
        </w:tabs>
        <w:spacing w:after="0" w:line="300" w:lineRule="auto"/>
        <w:ind w:left="567"/>
      </w:pPr>
      <w:r>
        <w:t>c)</w:t>
      </w:r>
      <w:r>
        <w:tab/>
      </w:r>
      <w:r w:rsidR="00815359">
        <w:t xml:space="preserve">pojemniki, o których mowa w § 6 ust. 1 pkt 4, z wyłączeniem frakcji bioodpadów stanowiących odpady komunalne; </w:t>
      </w:r>
    </w:p>
    <w:p w:rsidR="00815359" w:rsidRDefault="009C3371" w:rsidP="009C3371">
      <w:pPr>
        <w:tabs>
          <w:tab w:val="left" w:pos="993"/>
        </w:tabs>
        <w:spacing w:after="0" w:line="300" w:lineRule="auto"/>
        <w:ind w:left="567"/>
      </w:pPr>
      <w:r>
        <w:lastRenderedPageBreak/>
        <w:t>3)</w:t>
      </w:r>
      <w:r>
        <w:tab/>
      </w:r>
      <w:r w:rsidR="00815359">
        <w:t xml:space="preserve">dla frakcji odpadów stanowiących części roślin pochodzących z pielęgnacji terenów zielonych, ogrodów, zbieranych odrębnie od innych bioodpadów stanowiących odpady komunalne: </w:t>
      </w:r>
    </w:p>
    <w:p w:rsidR="00815359" w:rsidRDefault="009C3371" w:rsidP="009C3371">
      <w:pPr>
        <w:tabs>
          <w:tab w:val="left" w:pos="993"/>
        </w:tabs>
        <w:spacing w:after="0" w:line="300" w:lineRule="auto"/>
        <w:ind w:left="567"/>
      </w:pPr>
      <w:r>
        <w:t>a)</w:t>
      </w:r>
      <w:r>
        <w:tab/>
      </w:r>
      <w:r w:rsidR="00815359">
        <w:t xml:space="preserve">worki, o których mowa w § 6 ust. 1 pkt 2, </w:t>
      </w:r>
    </w:p>
    <w:p w:rsidR="00815359" w:rsidRDefault="009C3371" w:rsidP="009C3371">
      <w:pPr>
        <w:tabs>
          <w:tab w:val="left" w:pos="993"/>
        </w:tabs>
        <w:spacing w:after="0" w:line="300" w:lineRule="auto"/>
        <w:ind w:left="567"/>
      </w:pPr>
      <w:r>
        <w:t>b)</w:t>
      </w:r>
      <w:r>
        <w:tab/>
      </w:r>
      <w:r w:rsidR="00815359">
        <w:t xml:space="preserve">pojemniki, o których mowa w § 6 ust. 1 pkt 1 lub 5; </w:t>
      </w:r>
    </w:p>
    <w:p w:rsidR="00815359" w:rsidRDefault="009C3371" w:rsidP="009C3371">
      <w:pPr>
        <w:tabs>
          <w:tab w:val="left" w:pos="993"/>
        </w:tabs>
        <w:spacing w:after="240" w:line="300" w:lineRule="auto"/>
        <w:ind w:left="567"/>
      </w:pPr>
      <w:r>
        <w:t>4)</w:t>
      </w:r>
      <w:r>
        <w:tab/>
      </w:r>
      <w:r w:rsidR="00815359">
        <w:t xml:space="preserve">do mebli i innych odpadów wielkogabarytowych – pojemniki, o których mowa w § 6 ust. 1 pkt 5. </w:t>
      </w:r>
    </w:p>
    <w:p w:rsidR="00815359" w:rsidRDefault="007E687A" w:rsidP="004C45F6">
      <w:pPr>
        <w:tabs>
          <w:tab w:val="left" w:pos="993"/>
        </w:tabs>
        <w:spacing w:after="240" w:line="300" w:lineRule="auto"/>
        <w:ind w:firstLine="567"/>
      </w:pPr>
      <w:r>
        <w:t>4.</w:t>
      </w:r>
      <w:r>
        <w:tab/>
      </w:r>
      <w:r w:rsidR="00815359">
        <w:t xml:space="preserve">W uzasadnionych przypadkach, takich jak niewielka przestrzeń do ustawienia pojemników w miejscach gromadzenia odpadów, obejmujących mniej niż 20 lokali mieszkalnych, do zbierania frakcji odpadów papieru, szkła, metali i tworzyw sztucznych, bioodpadów stanowiących odpady komunalne, dopuszcza się gromadzenie wszystkich lub części tych frakcji odpadów w workach, o których mowa w § 6 ust. 1 pkt 2. </w:t>
      </w:r>
    </w:p>
    <w:p w:rsidR="00815359" w:rsidRDefault="007E687A" w:rsidP="004C45F6">
      <w:pPr>
        <w:tabs>
          <w:tab w:val="left" w:pos="993"/>
        </w:tabs>
        <w:spacing w:after="0" w:line="300" w:lineRule="auto"/>
        <w:ind w:firstLine="567"/>
      </w:pPr>
      <w:r>
        <w:t>5.</w:t>
      </w:r>
      <w:r>
        <w:tab/>
      </w:r>
      <w:r w:rsidR="00815359">
        <w:t>Minimalną pojemność pojemników i worków przeznaczonych do gromadzenia selektywnie zbieranych frakcji odpadów komunalnych, o których mowa w § 2 ust. 1 pkt 1-6 oraz pojemników do zbierania niesegregowanych (zmieszanych) odpadów komunalnych, o których mowa w § 2 ust. 2, na terenach nieruchomości, o których mowa w ust. 1-3 ustala się przy uwzględnieniu:</w:t>
      </w:r>
    </w:p>
    <w:p w:rsidR="00815359" w:rsidRDefault="007E687A" w:rsidP="007E687A">
      <w:pPr>
        <w:tabs>
          <w:tab w:val="left" w:pos="993"/>
        </w:tabs>
        <w:spacing w:after="0" w:line="300" w:lineRule="auto"/>
        <w:ind w:left="567"/>
      </w:pPr>
      <w:r>
        <w:t>1)</w:t>
      </w:r>
      <w:r>
        <w:tab/>
      </w:r>
      <w:r w:rsidR="00815359">
        <w:t xml:space="preserve">średniej ilości odpadów komunalnych wytwarzanych w gospodarstwach domowych, przy czym do ustalenia minimalnej pojemności można posiłkować się następującymi wielkościami, przypadającymi na jednego mieszkańca na dobę: </w:t>
      </w:r>
    </w:p>
    <w:p w:rsidR="00815359" w:rsidRDefault="007E687A" w:rsidP="007E687A">
      <w:pPr>
        <w:tabs>
          <w:tab w:val="left" w:pos="993"/>
        </w:tabs>
        <w:spacing w:after="0" w:line="300" w:lineRule="auto"/>
        <w:ind w:left="567"/>
      </w:pPr>
      <w:r>
        <w:t>a)</w:t>
      </w:r>
      <w:r>
        <w:tab/>
      </w:r>
      <w:r w:rsidR="00815359">
        <w:t xml:space="preserve">papier – 2 litry, </w:t>
      </w:r>
    </w:p>
    <w:p w:rsidR="00815359" w:rsidRDefault="007E687A" w:rsidP="007E687A">
      <w:pPr>
        <w:tabs>
          <w:tab w:val="left" w:pos="993"/>
        </w:tabs>
        <w:spacing w:after="0" w:line="300" w:lineRule="auto"/>
        <w:ind w:left="567"/>
      </w:pPr>
      <w:r>
        <w:t>b)</w:t>
      </w:r>
      <w:r>
        <w:tab/>
      </w:r>
      <w:r w:rsidR="00815359">
        <w:t xml:space="preserve">metale, tworzywa sztuczne, odpady opakowaniowe wielomateriałowe – 2 litry, </w:t>
      </w:r>
    </w:p>
    <w:p w:rsidR="00815359" w:rsidRDefault="007E687A" w:rsidP="007E687A">
      <w:pPr>
        <w:tabs>
          <w:tab w:val="left" w:pos="993"/>
        </w:tabs>
        <w:spacing w:after="0" w:line="300" w:lineRule="auto"/>
        <w:ind w:left="567"/>
      </w:pPr>
      <w:r>
        <w:t>c)</w:t>
      </w:r>
      <w:r>
        <w:tab/>
      </w:r>
      <w:r w:rsidR="00815359">
        <w:t xml:space="preserve">szkło – 0,4 litra, </w:t>
      </w:r>
    </w:p>
    <w:p w:rsidR="00815359" w:rsidRDefault="007E687A" w:rsidP="007E687A">
      <w:pPr>
        <w:tabs>
          <w:tab w:val="left" w:pos="993"/>
        </w:tabs>
        <w:spacing w:after="0" w:line="300" w:lineRule="auto"/>
        <w:ind w:left="567"/>
      </w:pPr>
      <w:r>
        <w:t>d)</w:t>
      </w:r>
      <w:r>
        <w:tab/>
      </w:r>
      <w:r w:rsidR="00815359">
        <w:t xml:space="preserve">bioodpady stanowiące odpady komunalne – 0,35 litra, </w:t>
      </w:r>
    </w:p>
    <w:p w:rsidR="00815359" w:rsidRDefault="007E687A" w:rsidP="007E687A">
      <w:pPr>
        <w:tabs>
          <w:tab w:val="left" w:pos="993"/>
        </w:tabs>
        <w:spacing w:after="0" w:line="300" w:lineRule="auto"/>
        <w:ind w:left="567"/>
      </w:pPr>
      <w:r>
        <w:t>e)</w:t>
      </w:r>
      <w:r>
        <w:tab/>
      </w:r>
      <w:r w:rsidR="00815359">
        <w:t xml:space="preserve">niesegregowane (zmieszane) odpady komunalne – 4,5 litra; </w:t>
      </w:r>
    </w:p>
    <w:p w:rsidR="00815359" w:rsidRDefault="007E687A" w:rsidP="007E687A">
      <w:pPr>
        <w:tabs>
          <w:tab w:val="left" w:pos="993"/>
        </w:tabs>
        <w:spacing w:after="0" w:line="300" w:lineRule="auto"/>
        <w:ind w:left="567"/>
      </w:pPr>
      <w:r>
        <w:t>2)</w:t>
      </w:r>
      <w:r>
        <w:tab/>
      </w:r>
      <w:r w:rsidR="00815359">
        <w:t xml:space="preserve">liczby osób korzystających z tych pojemników lub worków; </w:t>
      </w:r>
    </w:p>
    <w:p w:rsidR="00815359" w:rsidRDefault="007E687A" w:rsidP="007E687A">
      <w:pPr>
        <w:tabs>
          <w:tab w:val="left" w:pos="993"/>
        </w:tabs>
        <w:spacing w:after="240" w:line="300" w:lineRule="auto"/>
        <w:ind w:left="567"/>
      </w:pPr>
      <w:r>
        <w:t>3)</w:t>
      </w:r>
      <w:r>
        <w:tab/>
      </w:r>
      <w:r w:rsidR="00815359">
        <w:t xml:space="preserve">zasad dotyczących częstotliwości pozbywania się odpadów komunalnych określonych w § 13 ust. 1. </w:t>
      </w:r>
    </w:p>
    <w:p w:rsidR="00815359" w:rsidRDefault="003C7953" w:rsidP="004C45F6">
      <w:pPr>
        <w:tabs>
          <w:tab w:val="left" w:pos="993"/>
        </w:tabs>
        <w:spacing w:after="240" w:line="300" w:lineRule="auto"/>
        <w:ind w:firstLine="567"/>
      </w:pPr>
      <w:r>
        <w:t>6.</w:t>
      </w:r>
      <w:r>
        <w:tab/>
      </w:r>
      <w:r w:rsidR="00815359">
        <w:t xml:space="preserve">W przypadku odpadów stanowiących części roślin pochodzących z pielęgnacji terenów zielonych, ogrodów, zbieranych odrębnie od innych bioodpadów stanowiących odpady komunalne, dla nieruchomości, na których zamieszkują mieszkańcy, minimalną pojemność pojemników lub worków przeznaczonych do ich gromadzenia, ustala się przy uwzględnieniu ilości wytwarzanych odpadów określonej indywidualnie według potrzeb wynikających z rodzaju i powierzchni terenów. </w:t>
      </w:r>
    </w:p>
    <w:p w:rsidR="00815359" w:rsidRDefault="00815359" w:rsidP="008F6AA9">
      <w:pPr>
        <w:tabs>
          <w:tab w:val="left" w:pos="993"/>
        </w:tabs>
        <w:spacing w:after="240" w:line="300" w:lineRule="auto"/>
        <w:ind w:firstLine="567"/>
      </w:pPr>
      <w:r>
        <w:rPr>
          <w:b/>
          <w:bCs/>
        </w:rPr>
        <w:t xml:space="preserve">§ 8. </w:t>
      </w:r>
      <w:r w:rsidR="00CF31C4">
        <w:rPr>
          <w:b/>
          <w:bCs/>
        </w:rPr>
        <w:tab/>
      </w:r>
      <w:r>
        <w:rPr>
          <w:b/>
          <w:bCs/>
        </w:rPr>
        <w:t xml:space="preserve">Zasady dotyczące rodzaju i minimalnej pojemności pojemników lub worków, przeznaczonych do zbierania odpadów komunalnych na terenie nieruchomości, na których nie zamieszkują mieszkańcy, a powstają odpady komunalne. </w:t>
      </w:r>
    </w:p>
    <w:p w:rsidR="00815359" w:rsidRDefault="004C45F6" w:rsidP="004C45F6">
      <w:pPr>
        <w:tabs>
          <w:tab w:val="left" w:pos="993"/>
        </w:tabs>
        <w:spacing w:after="0" w:line="300" w:lineRule="auto"/>
        <w:ind w:firstLine="567"/>
      </w:pPr>
      <w:r>
        <w:t>1.</w:t>
      </w:r>
      <w:r>
        <w:tab/>
      </w:r>
      <w:r w:rsidR="00815359">
        <w:t xml:space="preserve">Z zastrzeżeniem ust. 5, do zbierania odpadów komunalnych na terenach nieruchomości, na których nie zamieszkują mieszkańcy, a powstają odpady komunalne objętych zorganizowanym przez m.st. Warszawa systemem odbierania odpadów komunalnych stosuje się: </w:t>
      </w:r>
    </w:p>
    <w:p w:rsidR="00815359" w:rsidRDefault="00815359" w:rsidP="00CF31C4">
      <w:pPr>
        <w:spacing w:after="0" w:line="300" w:lineRule="auto"/>
        <w:ind w:left="567"/>
      </w:pPr>
      <w:r>
        <w:lastRenderedPageBreak/>
        <w:t xml:space="preserve">1) do niesegregowanych (zmieszanych) odpadów komunalnych – pojemniki, o których mowa w § 6 ust. 1 pkt 1, 3, 5; </w:t>
      </w:r>
    </w:p>
    <w:p w:rsidR="00815359" w:rsidRDefault="00815359" w:rsidP="00CF31C4">
      <w:pPr>
        <w:spacing w:after="0" w:line="300" w:lineRule="auto"/>
        <w:ind w:left="567"/>
      </w:pPr>
      <w:r>
        <w:t xml:space="preserve">2) do frakcji odpadów papieru, metali, tworzyw sztucznych, odpadów opakowaniowych wielomateriałowych: </w:t>
      </w:r>
    </w:p>
    <w:p w:rsidR="00815359" w:rsidRDefault="00815359" w:rsidP="00CF31C4">
      <w:pPr>
        <w:spacing w:after="0" w:line="300" w:lineRule="auto"/>
        <w:ind w:left="567"/>
      </w:pPr>
      <w:r>
        <w:t xml:space="preserve">a) pojemniki, o których mowa w § 6 ust. 1 pkt 1, 3, 4, 5, </w:t>
      </w:r>
    </w:p>
    <w:p w:rsidR="00815359" w:rsidRDefault="00815359" w:rsidP="00CF31C4">
      <w:pPr>
        <w:spacing w:after="0" w:line="300" w:lineRule="auto"/>
        <w:ind w:left="567"/>
      </w:pPr>
      <w:r>
        <w:t xml:space="preserve">b) </w:t>
      </w:r>
      <w:proofErr w:type="spellStart"/>
      <w:r>
        <w:t>prasokontenery</w:t>
      </w:r>
      <w:proofErr w:type="spellEnd"/>
      <w:r>
        <w:t xml:space="preserve">, o których mowa w § 6 ust. 1 pkt 6; </w:t>
      </w:r>
    </w:p>
    <w:p w:rsidR="00815359" w:rsidRDefault="00815359" w:rsidP="00CF31C4">
      <w:pPr>
        <w:spacing w:after="0" w:line="300" w:lineRule="auto"/>
        <w:ind w:left="567"/>
      </w:pPr>
      <w:r>
        <w:t xml:space="preserve">3) do frakcji odpadów szkła – pojemniki, o których mowa w § 6 ust. 1 pkt 1, 3, 4, 5; </w:t>
      </w:r>
    </w:p>
    <w:p w:rsidR="00815359" w:rsidRDefault="00815359" w:rsidP="00CF31C4">
      <w:pPr>
        <w:spacing w:after="0" w:line="300" w:lineRule="auto"/>
        <w:ind w:left="567"/>
      </w:pPr>
      <w:r>
        <w:t xml:space="preserve">4) do bioodpadów stanowiących odpady komunalne i bioodpadów stanowiących odpady komunalne z gastronomii i targowisk – pojemniki, o których mowa w § 6 ust. 1 pkt 1, 3, 5; </w:t>
      </w:r>
    </w:p>
    <w:p w:rsidR="00815359" w:rsidRDefault="00815359" w:rsidP="00CF31C4">
      <w:pPr>
        <w:spacing w:after="0" w:line="300" w:lineRule="auto"/>
        <w:ind w:left="567"/>
      </w:pPr>
      <w:r>
        <w:t xml:space="preserve">5) do frakcji odpadów stanowiących części roślin pochodzących z pielęgnacji terenów zielonych, ogrodów, parków i cmentarzy zbieranych odrębnie od innych bioodpadów stanowiących odpady komunalne – pojemniki, o których mowa w § 6 ust. 1 pkt 1 lub 5; </w:t>
      </w:r>
    </w:p>
    <w:p w:rsidR="00815359" w:rsidRDefault="00815359" w:rsidP="00CF31C4">
      <w:pPr>
        <w:spacing w:after="240" w:line="300" w:lineRule="auto"/>
        <w:ind w:left="567"/>
      </w:pPr>
      <w:r>
        <w:t xml:space="preserve">6) do mebli i innych odpadów wielkogabarytowych – pojemniki, o których mowa w § 6 ust. 1 pkt 5. </w:t>
      </w:r>
    </w:p>
    <w:p w:rsidR="00815359" w:rsidRDefault="00CF31C4" w:rsidP="004C45F6">
      <w:pPr>
        <w:tabs>
          <w:tab w:val="left" w:pos="993"/>
        </w:tabs>
        <w:spacing w:after="240" w:line="300" w:lineRule="auto"/>
        <w:ind w:firstLine="567"/>
      </w:pPr>
      <w:r>
        <w:t>2.</w:t>
      </w:r>
      <w:r>
        <w:tab/>
      </w:r>
      <w:r w:rsidR="00815359">
        <w:t xml:space="preserve">Na terenie nieruchomości, które nie zostały objęte zorganizowanym przez m.st. Warszawę systemem odbierania odpadów komunalnych, dopuszcza się stosowanie pojemników lub worków, o których mowa w § 6 ust. 1. </w:t>
      </w:r>
    </w:p>
    <w:p w:rsidR="00815359" w:rsidRDefault="00CF31C4" w:rsidP="004C45F6">
      <w:pPr>
        <w:tabs>
          <w:tab w:val="left" w:pos="993"/>
        </w:tabs>
        <w:spacing w:after="240" w:line="300" w:lineRule="auto"/>
        <w:ind w:firstLine="567"/>
      </w:pPr>
      <w:r>
        <w:t>3.</w:t>
      </w:r>
      <w:r>
        <w:tab/>
      </w:r>
      <w:r w:rsidR="00815359">
        <w:t xml:space="preserve">Pojemność pojemników, o których mowa w ust. 1 i 2, dostosowuje się do potrzeb danej nieruchomości i charakteru prowadzonej na tej nieruchomości działalności, z uwzględnieniem odpowiednio zasad dotyczących częstotliwości i sposobu pozbywania się odpadów komunalnych określonych w § 13. </w:t>
      </w:r>
    </w:p>
    <w:p w:rsidR="00815359" w:rsidRDefault="00CF31C4" w:rsidP="004C45F6">
      <w:pPr>
        <w:tabs>
          <w:tab w:val="left" w:pos="993"/>
        </w:tabs>
        <w:spacing w:after="0" w:line="300" w:lineRule="auto"/>
        <w:ind w:firstLine="567"/>
      </w:pPr>
      <w:r>
        <w:t>4.</w:t>
      </w:r>
      <w:r>
        <w:tab/>
      </w:r>
      <w:r w:rsidR="00815359">
        <w:t xml:space="preserve">Minimalną pojemność pojemników przeznaczonych do zbierania odpadów komunalnych ustala się zgodnie z ust. 3 oraz przy uwzględnieniu średniej ilości wytworzonych odpadów komunalnych, przy czym można posiłkować się następującymi wielkościami: </w:t>
      </w:r>
    </w:p>
    <w:p w:rsidR="00815359" w:rsidRDefault="00CF31C4" w:rsidP="00CF31C4">
      <w:pPr>
        <w:tabs>
          <w:tab w:val="left" w:pos="993"/>
        </w:tabs>
        <w:spacing w:after="0" w:line="300" w:lineRule="auto"/>
        <w:ind w:left="567"/>
      </w:pPr>
      <w:r>
        <w:t>1)</w:t>
      </w:r>
      <w:r>
        <w:tab/>
      </w:r>
      <w:r w:rsidR="00815359">
        <w:t xml:space="preserve">dla obiektów biurowych, usługowych, produkcyjnych i rzemieślniczych, magazynów, hurtowni oraz obiektów użyteczności publicznej: 40 litrów na jedną osobę zatrudnioną; </w:t>
      </w:r>
    </w:p>
    <w:p w:rsidR="00815359" w:rsidRDefault="00CF31C4" w:rsidP="00CF31C4">
      <w:pPr>
        <w:tabs>
          <w:tab w:val="left" w:pos="993"/>
        </w:tabs>
        <w:spacing w:after="0" w:line="300" w:lineRule="auto"/>
        <w:ind w:left="567"/>
      </w:pPr>
      <w:r>
        <w:t>2)</w:t>
      </w:r>
      <w:r>
        <w:tab/>
      </w:r>
      <w:r w:rsidR="00815359">
        <w:t>dla obiektów gastronomicznych: 5 litrów na jedno miejsce konsumpcyjne w restauracji lub stołówce, zaś dla lokali nieposiadających miejsc konsumpcyjnych 120 litrów na jeden lokal;</w:t>
      </w:r>
    </w:p>
    <w:p w:rsidR="00815359" w:rsidRDefault="00CF31C4" w:rsidP="00CF31C4">
      <w:pPr>
        <w:tabs>
          <w:tab w:val="left" w:pos="993"/>
        </w:tabs>
        <w:spacing w:after="0" w:line="300" w:lineRule="auto"/>
        <w:ind w:left="567"/>
      </w:pPr>
      <w:r>
        <w:t>3)</w:t>
      </w:r>
      <w:r>
        <w:tab/>
      </w:r>
      <w:r w:rsidR="00815359">
        <w:t xml:space="preserve">dla obiektów hotelowych, pensjonatów, moteli oraz innych o podobnym charakterze: 40 litrów na jedno łóżko; </w:t>
      </w:r>
    </w:p>
    <w:p w:rsidR="00815359" w:rsidRDefault="00CF31C4" w:rsidP="00CF31C4">
      <w:pPr>
        <w:tabs>
          <w:tab w:val="left" w:pos="993"/>
        </w:tabs>
        <w:spacing w:after="0" w:line="300" w:lineRule="auto"/>
        <w:ind w:left="567"/>
      </w:pPr>
      <w:r>
        <w:t>4)</w:t>
      </w:r>
      <w:r>
        <w:tab/>
      </w:r>
      <w:r w:rsidR="00815359">
        <w:t xml:space="preserve">dla obiektów całodobowego zbiorowego zakwaterowania: 60 litrów na jedno łóżko; </w:t>
      </w:r>
    </w:p>
    <w:p w:rsidR="00815359" w:rsidRDefault="00CF31C4" w:rsidP="00CF31C4">
      <w:pPr>
        <w:tabs>
          <w:tab w:val="left" w:pos="993"/>
        </w:tabs>
        <w:spacing w:after="0" w:line="300" w:lineRule="auto"/>
        <w:ind w:left="567"/>
      </w:pPr>
      <w:r>
        <w:t>5)</w:t>
      </w:r>
      <w:r>
        <w:tab/>
      </w:r>
      <w:r w:rsidR="00815359">
        <w:t xml:space="preserve">dla szkół (wszystkich typów), uczelni wyższych, przedszkoli, żłobków i placówek o podobnym charakterze: 10 litrów odpowiednio na jednego ucznia, studenta, słuchacza, podopiecznego i jedną osobę zatrudnioną; </w:t>
      </w:r>
    </w:p>
    <w:p w:rsidR="00815359" w:rsidRDefault="00CF31C4" w:rsidP="00CF31C4">
      <w:pPr>
        <w:tabs>
          <w:tab w:val="left" w:pos="993"/>
        </w:tabs>
        <w:spacing w:after="0" w:line="300" w:lineRule="auto"/>
        <w:ind w:left="567"/>
      </w:pPr>
      <w:r>
        <w:t>6)</w:t>
      </w:r>
      <w:r>
        <w:tab/>
      </w:r>
      <w:r w:rsidR="00815359">
        <w:t xml:space="preserve">dla obiektów handlowych takich jak sklepy, supermarkety, hipermarkety, galerie handlowe: 40 litrów na jedną osobę zatrudnioną. W przypadku prowadzenia na terenie obiektu działalności gastronomicznej łączną ilość odpadów należy określić z zastosowaniem wskaźnika określonego w pkt 2; </w:t>
      </w:r>
    </w:p>
    <w:p w:rsidR="00815359" w:rsidRDefault="00CF31C4" w:rsidP="00CF31C4">
      <w:pPr>
        <w:tabs>
          <w:tab w:val="left" w:pos="993"/>
        </w:tabs>
        <w:spacing w:after="0" w:line="300" w:lineRule="auto"/>
        <w:ind w:left="567"/>
      </w:pPr>
      <w:r>
        <w:lastRenderedPageBreak/>
        <w:t>7)</w:t>
      </w:r>
      <w:r>
        <w:tab/>
      </w:r>
      <w:r w:rsidR="00815359">
        <w:t xml:space="preserve">dla szpitali, hospicjów i innych obiektów, w których wykonywane są przez całą dobę świadczenia zdrowotne: 60 litrów na jedno łóżko; </w:t>
      </w:r>
    </w:p>
    <w:p w:rsidR="00815359" w:rsidRDefault="00CF31C4" w:rsidP="00CF31C4">
      <w:pPr>
        <w:tabs>
          <w:tab w:val="left" w:pos="993"/>
        </w:tabs>
        <w:spacing w:after="0" w:line="300" w:lineRule="auto"/>
        <w:ind w:left="567"/>
      </w:pPr>
      <w:r>
        <w:t>8)</w:t>
      </w:r>
      <w:r>
        <w:tab/>
      </w:r>
      <w:r w:rsidR="00815359">
        <w:t xml:space="preserve">dla obiektów, w których wykonywane są świadczenia zdrowotne, z wyłączeniem świadczeń szpitalnych i całodobowych: 40 litrów na jedną osobę zatrudnioną; </w:t>
      </w:r>
    </w:p>
    <w:p w:rsidR="00815359" w:rsidRDefault="00CF31C4" w:rsidP="00CF31C4">
      <w:pPr>
        <w:tabs>
          <w:tab w:val="left" w:pos="993"/>
        </w:tabs>
        <w:spacing w:after="0" w:line="300" w:lineRule="auto"/>
        <w:ind w:left="567"/>
      </w:pPr>
      <w:r>
        <w:t>9)</w:t>
      </w:r>
      <w:r>
        <w:tab/>
      </w:r>
      <w:r w:rsidR="00815359">
        <w:t xml:space="preserve">dla dziennych placówek pomocy społecznej – 40 litrów na jedną osobę zatrudnioną i 10 litrów na jednego podopiecznego; </w:t>
      </w:r>
    </w:p>
    <w:p w:rsidR="00815359" w:rsidRDefault="00CF31C4" w:rsidP="00CF31C4">
      <w:pPr>
        <w:tabs>
          <w:tab w:val="left" w:pos="993"/>
        </w:tabs>
        <w:spacing w:after="0" w:line="300" w:lineRule="auto"/>
        <w:ind w:left="567"/>
      </w:pPr>
      <w:r>
        <w:t>10)</w:t>
      </w:r>
      <w:r>
        <w:tab/>
      </w:r>
      <w:r w:rsidR="00815359">
        <w:t xml:space="preserve">dla punktów handlowych poza lokalem, w tym targowisk – 60 litrów na jedną osobę zatrudnioną jednak nie mniej niż jeden pojemnik 120 litrów na jeden punkt handlowy; </w:t>
      </w:r>
    </w:p>
    <w:p w:rsidR="00815359" w:rsidRDefault="00CF31C4" w:rsidP="00CF31C4">
      <w:pPr>
        <w:tabs>
          <w:tab w:val="left" w:pos="993"/>
        </w:tabs>
        <w:spacing w:after="240" w:line="300" w:lineRule="auto"/>
        <w:ind w:left="567"/>
      </w:pPr>
      <w:r>
        <w:t>11)</w:t>
      </w:r>
      <w:r>
        <w:tab/>
      </w:r>
      <w:r w:rsidR="00815359">
        <w:t xml:space="preserve">dla cmentarzy – 2 litry na jedno miejsce pochówku, a w okresie świąt obchodzonych na podstawie obrządku właściwego dla danego wyznania – 10 litrów na jedno miejsce pochówku. </w:t>
      </w:r>
    </w:p>
    <w:p w:rsidR="00815359" w:rsidRDefault="00CF31C4" w:rsidP="004C45F6">
      <w:pPr>
        <w:tabs>
          <w:tab w:val="left" w:pos="993"/>
        </w:tabs>
        <w:spacing w:after="0" w:line="300" w:lineRule="auto"/>
        <w:ind w:firstLine="567"/>
      </w:pPr>
      <w:r>
        <w:t>5.</w:t>
      </w:r>
      <w:r>
        <w:tab/>
      </w:r>
      <w:r w:rsidR="00815359">
        <w:t xml:space="preserve">Do zbierania odpadów komunalnych na terenach nieruchomości, na których znajdują się domki letniskowe i innych nieruchomości wykorzystywanych na cele rekreacyjno-wypoczynkowe, stosuje się: </w:t>
      </w:r>
    </w:p>
    <w:p w:rsidR="00815359" w:rsidRDefault="004C45F6" w:rsidP="004C45F6">
      <w:pPr>
        <w:tabs>
          <w:tab w:val="left" w:pos="993"/>
        </w:tabs>
        <w:spacing w:after="0" w:line="300" w:lineRule="auto"/>
        <w:ind w:left="567"/>
      </w:pPr>
      <w:r>
        <w:t>1)</w:t>
      </w:r>
      <w:r>
        <w:tab/>
      </w:r>
      <w:r w:rsidR="00815359">
        <w:t xml:space="preserve">do niesegregowanych (zmieszanych) odpadów komunalnych – pojemniki, o których mowa w § 6 ust. 1 pkt 1; </w:t>
      </w:r>
    </w:p>
    <w:p w:rsidR="00815359" w:rsidRDefault="004C45F6" w:rsidP="004C45F6">
      <w:pPr>
        <w:tabs>
          <w:tab w:val="left" w:pos="993"/>
        </w:tabs>
        <w:spacing w:after="0" w:line="300" w:lineRule="auto"/>
        <w:ind w:left="567"/>
      </w:pPr>
      <w:r>
        <w:t>2)</w:t>
      </w:r>
      <w:r>
        <w:tab/>
      </w:r>
      <w:r w:rsidR="00815359">
        <w:t xml:space="preserve">do frakcji odpadów papieru, szkła, metali, tworzyw sztucznych, odpadów opakowaniowych wielomateriałowych, bioodpadów stanowiących odpady komunalne, odpadów stanowiących części roślin pochodzących z pielęgnacji terenów zielonych, ogrodów, zbieranych odrębnie od innych bioodpadów stanowiących odpady komunalne worki, o których mowa w § 6 ust. 1 pkt 2; </w:t>
      </w:r>
    </w:p>
    <w:p w:rsidR="00815359" w:rsidRDefault="004C45F6" w:rsidP="004C45F6">
      <w:pPr>
        <w:tabs>
          <w:tab w:val="left" w:pos="993"/>
        </w:tabs>
        <w:spacing w:after="240" w:line="300" w:lineRule="auto"/>
        <w:ind w:left="567"/>
      </w:pPr>
      <w:r>
        <w:t>3)</w:t>
      </w:r>
      <w:r>
        <w:tab/>
      </w:r>
      <w:r w:rsidR="00815359">
        <w:t xml:space="preserve">do mebli i innych odpadów wielkogabarytowych – pojemniki, o których mowa w § 6 ust. 1 pkt 5. </w:t>
      </w:r>
    </w:p>
    <w:p w:rsidR="00815359" w:rsidRDefault="0021350D" w:rsidP="004C45F6">
      <w:pPr>
        <w:tabs>
          <w:tab w:val="left" w:pos="993"/>
        </w:tabs>
        <w:spacing w:after="240" w:line="300" w:lineRule="auto"/>
        <w:ind w:firstLine="567"/>
      </w:pPr>
      <w:r>
        <w:t>6.</w:t>
      </w:r>
      <w:r>
        <w:tab/>
      </w:r>
      <w:r w:rsidR="00815359">
        <w:t xml:space="preserve">W przypadku, gdy dla kilku nieruchomości, na których znajdują się domki letniskowe i innych nieruchomości wykorzystywanych na cele rekreacyjno-wypoczynkowe zorganizowano wspólne miejsce gromadzenia odpadów dla odpadów, o których mowa w ust. 5 pkt 1 i 2 stosuje się pojemniki, o których mowa w § 6 ust. 1 pkt 1, w liczbie i o pojemności dostosowanej do liczby nieruchomości, do których to miejsce jest przypisane. </w:t>
      </w:r>
    </w:p>
    <w:p w:rsidR="00815359" w:rsidRDefault="00230E5C" w:rsidP="008F6AA9">
      <w:pPr>
        <w:tabs>
          <w:tab w:val="left" w:pos="993"/>
        </w:tabs>
        <w:spacing w:after="240" w:line="300" w:lineRule="auto"/>
        <w:ind w:firstLine="567"/>
      </w:pPr>
      <w:r>
        <w:rPr>
          <w:b/>
          <w:bCs/>
        </w:rPr>
        <w:t>§ 9.</w:t>
      </w:r>
      <w:r>
        <w:rPr>
          <w:b/>
          <w:bCs/>
        </w:rPr>
        <w:tab/>
      </w:r>
      <w:r w:rsidR="00815359">
        <w:rPr>
          <w:b/>
          <w:bCs/>
        </w:rPr>
        <w:t xml:space="preserve">Zasady dotyczące warunków rozmieszczenia pojemników i worków na terenie nieruchomości. </w:t>
      </w:r>
    </w:p>
    <w:p w:rsidR="00815359" w:rsidRDefault="00230E5C" w:rsidP="004C45F6">
      <w:pPr>
        <w:tabs>
          <w:tab w:val="left" w:pos="993"/>
        </w:tabs>
        <w:spacing w:after="240" w:line="300" w:lineRule="auto"/>
        <w:ind w:firstLine="567"/>
      </w:pPr>
      <w:r>
        <w:t>1.</w:t>
      </w:r>
      <w:r>
        <w:tab/>
      </w:r>
      <w:r w:rsidR="00815359">
        <w:t xml:space="preserve">Pojemniki i worki do gromadzenia odpadów komunalnych rozmieszcza się w wyznaczonych miejscach gromadzenia odpadów na twardej i równej powierzchni, zabezpieczonej przed zbieraniem się wody, błota i innych zanieczyszczeń, w taki sposób, aby nie doszło do zanieczyszczenia odciekami wód ani gleby i ziemi. </w:t>
      </w:r>
    </w:p>
    <w:p w:rsidR="00815359" w:rsidRDefault="00230E5C" w:rsidP="004C45F6">
      <w:pPr>
        <w:tabs>
          <w:tab w:val="left" w:pos="993"/>
        </w:tabs>
        <w:spacing w:after="240" w:line="300" w:lineRule="auto"/>
        <w:ind w:firstLine="567"/>
      </w:pPr>
      <w:r>
        <w:t>2.</w:t>
      </w:r>
      <w:r>
        <w:tab/>
      </w:r>
      <w:r w:rsidR="00815359">
        <w:t xml:space="preserve">W przypadku nieruchomości, które w części stanowią nieruchomości, na których zamieszkują mieszkańcy, a w części nieruchomości, na których nie zamieszkują mieszkańcy, a powstają odpady komunalne, pojemniki oraz worki rozmieszcza się w miejscu gromadzenia odpadów w sposób pozwalający na identyfikację rodzaju części nieruchomości (zamieszkana i niezamieszkana), do której są przypisane. </w:t>
      </w:r>
    </w:p>
    <w:p w:rsidR="00815359" w:rsidRDefault="00230E5C" w:rsidP="004C45F6">
      <w:pPr>
        <w:tabs>
          <w:tab w:val="left" w:pos="993"/>
        </w:tabs>
        <w:spacing w:after="0" w:line="300" w:lineRule="auto"/>
        <w:ind w:firstLine="567"/>
      </w:pPr>
      <w:r>
        <w:lastRenderedPageBreak/>
        <w:t>3.</w:t>
      </w:r>
      <w:r>
        <w:tab/>
      </w:r>
      <w:r w:rsidR="00815359">
        <w:t xml:space="preserve">W przypadku braku możliwości zorganizowania miejsca gromadzenia odpadów dla nieruchomości, dopuszcza się rozmieszczenie pojemników lub worków w miejscu gromadzenia odpadów wspólnym z inną nieruchomością lub nieruchomościami. W takim przypadku warunkiem rozmieszczenia pojemników lub worków jest: </w:t>
      </w:r>
    </w:p>
    <w:p w:rsidR="00815359" w:rsidRDefault="004C45F6" w:rsidP="004C45F6">
      <w:pPr>
        <w:tabs>
          <w:tab w:val="left" w:pos="993"/>
        </w:tabs>
        <w:spacing w:after="0" w:line="300" w:lineRule="auto"/>
        <w:ind w:left="567"/>
      </w:pPr>
      <w:r>
        <w:t>1)</w:t>
      </w:r>
      <w:r>
        <w:tab/>
      </w:r>
      <w:r w:rsidR="00815359">
        <w:t>zgłoszenie lokalizacji miejsca gromadzenia odpadów wspólnego dla nieruchomości w sposób określony w § 19;</w:t>
      </w:r>
    </w:p>
    <w:p w:rsidR="00815359" w:rsidRDefault="004C45F6" w:rsidP="004C45F6">
      <w:pPr>
        <w:tabs>
          <w:tab w:val="left" w:pos="993"/>
        </w:tabs>
        <w:spacing w:after="240" w:line="300" w:lineRule="auto"/>
        <w:ind w:left="567"/>
      </w:pPr>
      <w:r>
        <w:t>2)</w:t>
      </w:r>
      <w:r>
        <w:tab/>
      </w:r>
      <w:r w:rsidR="00815359">
        <w:t xml:space="preserve">oznaczenie miejsca lub pojemników i worków znajdujących się w miejscu gromadzenia odpadów informacją dotyczącą adresu nieruchomości, z którego pochodzą zgromadzone odpady komunalne. </w:t>
      </w:r>
    </w:p>
    <w:p w:rsidR="00815359" w:rsidRDefault="004C45F6" w:rsidP="004C45F6">
      <w:pPr>
        <w:tabs>
          <w:tab w:val="left" w:pos="993"/>
        </w:tabs>
        <w:spacing w:after="240" w:line="300" w:lineRule="auto"/>
        <w:ind w:firstLine="567"/>
      </w:pPr>
      <w:r>
        <w:t>4.</w:t>
      </w:r>
      <w:r>
        <w:tab/>
      </w:r>
      <w:r w:rsidR="00815359">
        <w:t xml:space="preserve">Ust. 3 nie stosuje się w przypadku, gdy jedna z nieruchomości jest nieruchomością niezamieszkaną nieobjętą zorganizowanym przez m.st. Warszawa systemem odbierania odpadów komunalnych. </w:t>
      </w:r>
    </w:p>
    <w:p w:rsidR="00815359" w:rsidRDefault="008F6AA9" w:rsidP="008F6AA9">
      <w:pPr>
        <w:tabs>
          <w:tab w:val="left" w:pos="1134"/>
        </w:tabs>
        <w:spacing w:after="240" w:line="300" w:lineRule="auto"/>
        <w:ind w:firstLine="567"/>
      </w:pPr>
      <w:r>
        <w:rPr>
          <w:b/>
          <w:bCs/>
        </w:rPr>
        <w:t>§ 10.</w:t>
      </w:r>
      <w:r>
        <w:rPr>
          <w:b/>
          <w:bCs/>
        </w:rPr>
        <w:tab/>
      </w:r>
      <w:r w:rsidR="00815359">
        <w:rPr>
          <w:b/>
          <w:bCs/>
        </w:rPr>
        <w:t xml:space="preserve">Zasady dotyczące rodzaju i minimalnej pojemności pojemników lub worków przeznaczonych do zbierania odpadów komunalnych na terenach przeznaczonych do użytku publicznego oraz na drogach publicznych, warunków rozmieszczenia tych pojemników i worków. </w:t>
      </w:r>
    </w:p>
    <w:p w:rsidR="00815359" w:rsidRDefault="00250C10" w:rsidP="004C45F6">
      <w:pPr>
        <w:tabs>
          <w:tab w:val="left" w:pos="993"/>
        </w:tabs>
        <w:spacing w:after="240" w:line="300" w:lineRule="auto"/>
        <w:ind w:firstLine="567"/>
      </w:pPr>
      <w:r>
        <w:t>1.</w:t>
      </w:r>
      <w:r>
        <w:tab/>
      </w:r>
      <w:r w:rsidR="00815359">
        <w:t xml:space="preserve">Na terenie przeznaczonym do użytku publicznego oraz na drogach publicznych, do zbierania odpadów komunalnych stosuje się pojemniki lub worki o pojemności od 20 litrów. </w:t>
      </w:r>
    </w:p>
    <w:p w:rsidR="00815359" w:rsidRDefault="00250C10" w:rsidP="004C45F6">
      <w:pPr>
        <w:tabs>
          <w:tab w:val="left" w:pos="993"/>
        </w:tabs>
        <w:spacing w:after="240" w:line="300" w:lineRule="auto"/>
        <w:ind w:firstLine="567"/>
      </w:pPr>
      <w:r>
        <w:t>2.</w:t>
      </w:r>
      <w:r>
        <w:tab/>
      </w:r>
      <w:r w:rsidR="00815359">
        <w:t xml:space="preserve">Pojemność pojemników i worków ustala się przy uwzględnieniu ich liczby, lokalizacji i rozmieszczenia względem siebie, natężenia ruchu pieszych i organizowanych wydarzeń oraz częstotliwości odbioru w poszczególnych okresach roku. </w:t>
      </w:r>
    </w:p>
    <w:p w:rsidR="00815359" w:rsidRDefault="00250C10" w:rsidP="004C45F6">
      <w:pPr>
        <w:tabs>
          <w:tab w:val="left" w:pos="993"/>
        </w:tabs>
        <w:spacing w:after="240" w:line="300" w:lineRule="auto"/>
        <w:ind w:firstLine="567"/>
      </w:pPr>
      <w:r>
        <w:t>3.</w:t>
      </w:r>
      <w:r>
        <w:tab/>
      </w:r>
      <w:r w:rsidR="00815359">
        <w:t xml:space="preserve">Do pojemników i worków przeznaczonych do zbierania niesegregowanych (zmieszanych) odpadów komunalnych, dopuszcza się zastosowanie innego koloru, niż kolor czarny. </w:t>
      </w:r>
    </w:p>
    <w:p w:rsidR="00815359" w:rsidRDefault="00250C10" w:rsidP="004C45F6">
      <w:pPr>
        <w:tabs>
          <w:tab w:val="left" w:pos="993"/>
        </w:tabs>
        <w:spacing w:after="240" w:line="300" w:lineRule="auto"/>
        <w:ind w:firstLine="567"/>
      </w:pPr>
      <w:r>
        <w:t>4.</w:t>
      </w:r>
      <w:r>
        <w:tab/>
      </w:r>
      <w:r w:rsidR="00815359">
        <w:t xml:space="preserve">W przypadku zorganizowania selektywnego zbierania odpadów komunalnych, stosuje się kolorystykę oraz oznakowanie pojemników i worków zgodną z § 2 ust. 3. </w:t>
      </w:r>
    </w:p>
    <w:p w:rsidR="00815359" w:rsidRDefault="00815359" w:rsidP="004C45F6">
      <w:pPr>
        <w:tabs>
          <w:tab w:val="left" w:pos="993"/>
        </w:tabs>
        <w:spacing w:after="240" w:line="300" w:lineRule="auto"/>
        <w:ind w:firstLine="567"/>
      </w:pPr>
      <w:r>
        <w:t>5.</w:t>
      </w:r>
      <w:r w:rsidR="00250C10">
        <w:tab/>
      </w:r>
      <w:r>
        <w:t xml:space="preserve">Pojemniki powinny być wykonane z materiału trudnopalnego i posiadać konstrukcję zabezpieczającą odpady przed wpływem wiatru oraz opadów atmosferycznych i innych czynników zewnętrznych. </w:t>
      </w:r>
    </w:p>
    <w:p w:rsidR="00815359" w:rsidRDefault="00250C10" w:rsidP="004C45F6">
      <w:pPr>
        <w:tabs>
          <w:tab w:val="left" w:pos="993"/>
        </w:tabs>
        <w:spacing w:after="240" w:line="300" w:lineRule="auto"/>
        <w:ind w:firstLine="567"/>
      </w:pPr>
      <w:r>
        <w:t>6.</w:t>
      </w:r>
      <w:r>
        <w:tab/>
      </w:r>
      <w:r w:rsidR="00815359">
        <w:t xml:space="preserve">Pojemniki i worki rozmieszcza się w ciągach komunikacyjnych, w tym chodnikach, przy przejściach dla pieszych, przystankach komunikacyjnych, parkingach, terenach zieleni, w miejscach nie zakłócających ruchu pieszego, rowerowego lub ruchu innymi pojazdami, jeżeli taki ruch jest przewidziany na tym terenie. </w:t>
      </w:r>
    </w:p>
    <w:p w:rsidR="00815359" w:rsidRDefault="00250C10" w:rsidP="004C45F6">
      <w:pPr>
        <w:tabs>
          <w:tab w:val="left" w:pos="993"/>
        </w:tabs>
        <w:spacing w:after="240" w:line="300" w:lineRule="auto"/>
        <w:ind w:firstLine="567"/>
      </w:pPr>
      <w:r>
        <w:t>7.</w:t>
      </w:r>
      <w:r>
        <w:tab/>
      </w:r>
      <w:r w:rsidR="00815359">
        <w:t xml:space="preserve">Do zbierania odpadów komunalnych stosuje się worki jedynie w przypadku ich umieszczenia w pojemniku lub stojaku zabezpieczającym worek przed wpływem wiatru i innych czynników zewnętrznych. </w:t>
      </w:r>
    </w:p>
    <w:p w:rsidR="00815359" w:rsidRDefault="00815359" w:rsidP="008F6AA9">
      <w:pPr>
        <w:tabs>
          <w:tab w:val="left" w:pos="1134"/>
        </w:tabs>
        <w:spacing w:after="240" w:line="300" w:lineRule="auto"/>
        <w:ind w:firstLine="567"/>
      </w:pPr>
      <w:r>
        <w:rPr>
          <w:b/>
          <w:bCs/>
        </w:rPr>
        <w:lastRenderedPageBreak/>
        <w:t xml:space="preserve">§ 11. Zasady dotyczące warunków utrzymania pojemników w odpowiednim stanie sanitarnym, porządkowym i technicznym na terenie nieruchomości, w tym na terenach przeznaczonych do użytku publicznego oraz na drogach publicznych. </w:t>
      </w:r>
    </w:p>
    <w:p w:rsidR="00815359" w:rsidRDefault="00E961F8" w:rsidP="004C45F6">
      <w:pPr>
        <w:tabs>
          <w:tab w:val="left" w:pos="993"/>
        </w:tabs>
        <w:spacing w:after="240" w:line="300" w:lineRule="auto"/>
        <w:ind w:firstLine="567"/>
      </w:pPr>
      <w:r>
        <w:t>1.</w:t>
      </w:r>
      <w:r>
        <w:tab/>
      </w:r>
      <w:r w:rsidR="00815359">
        <w:t xml:space="preserve">Utrzymanie w odpowiednim stanie sanitarnym pojemników do zbierania odpadów komunalnych polega na konieczności ich mycia i dezynfekowania w miarę potrzeb, nie rzadziej, niż co trzy miesiące. Pojemniki należy myć w taki sposób, aby nie doszło do skażenia środkami myjącymi i dezynfekującymi miejsca wykonywania tej czynności oraz zanieczyszczenia wód oraz gleby i ziemi. </w:t>
      </w:r>
    </w:p>
    <w:p w:rsidR="00815359" w:rsidRDefault="00E961F8" w:rsidP="004C45F6">
      <w:pPr>
        <w:tabs>
          <w:tab w:val="left" w:pos="993"/>
        </w:tabs>
        <w:spacing w:after="240" w:line="300" w:lineRule="auto"/>
        <w:ind w:firstLine="567"/>
      </w:pPr>
      <w:r>
        <w:t>2.</w:t>
      </w:r>
      <w:r>
        <w:tab/>
      </w:r>
      <w:r w:rsidR="00815359">
        <w:t xml:space="preserve">Utrzymanie w odpowiednim stanie sanitarnym, porządkowym i technicznym pojemników do zbierania odpadów komunalnych z nieruchomości objętych zorganizowanym przez m.st. Warszawę systemem odbierania odpadów komunalnych zapewnia podmiot wskazany przez m.st. Warszawa. </w:t>
      </w:r>
    </w:p>
    <w:p w:rsidR="00815359" w:rsidRDefault="00E961F8" w:rsidP="004C45F6">
      <w:pPr>
        <w:tabs>
          <w:tab w:val="left" w:pos="993"/>
        </w:tabs>
        <w:spacing w:after="240" w:line="300" w:lineRule="auto"/>
        <w:ind w:firstLine="567"/>
      </w:pPr>
      <w:r>
        <w:t>3.</w:t>
      </w:r>
      <w:r>
        <w:tab/>
      </w:r>
      <w:r w:rsidR="00815359">
        <w:t xml:space="preserve">W przypadku gdy lokalne warunki techniczne miejsca, w którym ustawione są pojemniki, nie gwarantują zachowania warunków sanitarnych, mycie pojemników powinno odbywać się w myjniach lub przy pomocy specjalistycznych pojazdów z zamkniętym obiegiem wody. </w:t>
      </w:r>
    </w:p>
    <w:p w:rsidR="00815359" w:rsidRDefault="00E961F8" w:rsidP="004C45F6">
      <w:pPr>
        <w:tabs>
          <w:tab w:val="left" w:pos="993"/>
        </w:tabs>
        <w:spacing w:after="240" w:line="300" w:lineRule="auto"/>
        <w:ind w:firstLine="567"/>
      </w:pPr>
      <w:r>
        <w:t>4.</w:t>
      </w:r>
      <w:r>
        <w:tab/>
      </w:r>
      <w:r w:rsidR="00815359">
        <w:t xml:space="preserve">Utrzymanie w odpowiednim stanie porządkowym i technicznym pojemników przeznaczonych do zbierania odpadów komunalnych, polega w szczególności na zachowaniu nienaruszalności wszelkich oznaczeń znajdujących się na pojemniku oraz na utrzymaniu pojemników w stanie nieuszkodzonym, niepowodującym wycieków i rozprzestrzeniania się odpadów. </w:t>
      </w:r>
    </w:p>
    <w:p w:rsidR="00815359" w:rsidRDefault="00E961F8" w:rsidP="004C45F6">
      <w:pPr>
        <w:tabs>
          <w:tab w:val="left" w:pos="993"/>
        </w:tabs>
        <w:spacing w:after="0" w:line="300" w:lineRule="auto"/>
        <w:ind w:firstLine="567"/>
      </w:pPr>
      <w:r>
        <w:t>5.</w:t>
      </w:r>
      <w:r>
        <w:tab/>
      </w:r>
      <w:r w:rsidR="00815359">
        <w:t xml:space="preserve">Pojemniki przeznaczone do zbierania odpadów komunalnych z terenu nieruchomości wyposaża się w pokrywy w przypadku wystąpienia choćby jednej z niżej wymienionych okoliczności: </w:t>
      </w:r>
    </w:p>
    <w:p w:rsidR="00815359" w:rsidRDefault="00E961F8" w:rsidP="00E961F8">
      <w:pPr>
        <w:tabs>
          <w:tab w:val="left" w:pos="993"/>
        </w:tabs>
        <w:spacing w:after="0" w:line="300" w:lineRule="auto"/>
        <w:ind w:left="567"/>
      </w:pPr>
      <w:r>
        <w:t>1)</w:t>
      </w:r>
      <w:r>
        <w:tab/>
      </w:r>
      <w:r w:rsidR="00815359">
        <w:t xml:space="preserve">pojemniki ustawione są w miejscu niezadaszonym; </w:t>
      </w:r>
    </w:p>
    <w:p w:rsidR="00815359" w:rsidRDefault="00E961F8" w:rsidP="00E961F8">
      <w:pPr>
        <w:tabs>
          <w:tab w:val="left" w:pos="993"/>
        </w:tabs>
        <w:spacing w:after="0" w:line="300" w:lineRule="auto"/>
        <w:ind w:left="567"/>
      </w:pPr>
      <w:r>
        <w:t>2)</w:t>
      </w:r>
      <w:r>
        <w:tab/>
      </w:r>
      <w:r w:rsidR="00815359">
        <w:t xml:space="preserve">pojemniki opróżniane są z częstotliwością mniejszą niż raz w tygodniu; </w:t>
      </w:r>
    </w:p>
    <w:p w:rsidR="00815359" w:rsidRDefault="00E961F8" w:rsidP="00E961F8">
      <w:pPr>
        <w:tabs>
          <w:tab w:val="left" w:pos="993"/>
        </w:tabs>
        <w:spacing w:after="240" w:line="300" w:lineRule="auto"/>
        <w:ind w:left="567"/>
      </w:pPr>
      <w:r>
        <w:t>3)</w:t>
      </w:r>
      <w:r>
        <w:tab/>
      </w:r>
      <w:r w:rsidR="00815359">
        <w:t xml:space="preserve">pojemniki są przeznaczone na bioodpady stanowiące odpady komunalne. </w:t>
      </w:r>
    </w:p>
    <w:p w:rsidR="00815359" w:rsidRDefault="00E961F8" w:rsidP="004C45F6">
      <w:pPr>
        <w:tabs>
          <w:tab w:val="left" w:pos="426"/>
          <w:tab w:val="left" w:pos="993"/>
        </w:tabs>
        <w:spacing w:after="0" w:line="300" w:lineRule="auto"/>
        <w:ind w:firstLine="567"/>
      </w:pPr>
      <w:r>
        <w:t>6.</w:t>
      </w:r>
      <w:r>
        <w:tab/>
      </w:r>
      <w:r w:rsidR="00815359">
        <w:t>Zamyka się pokrywy pojemników w przypadku, gdy zachodzi choćby jedna z niżej wymienionych okoliczności:</w:t>
      </w:r>
    </w:p>
    <w:p w:rsidR="00815359" w:rsidRDefault="00E961F8" w:rsidP="00E961F8">
      <w:pPr>
        <w:tabs>
          <w:tab w:val="left" w:pos="993"/>
        </w:tabs>
        <w:spacing w:after="0" w:line="300" w:lineRule="auto"/>
        <w:ind w:left="567"/>
      </w:pPr>
      <w:r>
        <w:t>1)</w:t>
      </w:r>
      <w:r>
        <w:tab/>
      </w:r>
      <w:r w:rsidR="00815359">
        <w:t xml:space="preserve">pojemniki ustawione są w miejscu niezadaszonym, lub </w:t>
      </w:r>
    </w:p>
    <w:p w:rsidR="00815359" w:rsidRDefault="00E961F8" w:rsidP="00E961F8">
      <w:pPr>
        <w:tabs>
          <w:tab w:val="left" w:pos="993"/>
        </w:tabs>
        <w:spacing w:after="0" w:line="300" w:lineRule="auto"/>
        <w:ind w:left="567"/>
      </w:pPr>
      <w:r>
        <w:t>2)</w:t>
      </w:r>
      <w:r>
        <w:tab/>
      </w:r>
      <w:r w:rsidR="00815359">
        <w:t xml:space="preserve">pojemniki zawierają pokrywy z otworami wrzutowymi, lub </w:t>
      </w:r>
    </w:p>
    <w:p w:rsidR="00815359" w:rsidRDefault="00E961F8" w:rsidP="00E961F8">
      <w:pPr>
        <w:tabs>
          <w:tab w:val="left" w:pos="993"/>
        </w:tabs>
        <w:spacing w:after="0" w:line="300" w:lineRule="auto"/>
        <w:ind w:left="567"/>
      </w:pPr>
      <w:r>
        <w:t>3)</w:t>
      </w:r>
      <w:r>
        <w:tab/>
      </w:r>
      <w:r w:rsidR="00815359">
        <w:t xml:space="preserve">pojemniki opróżniane są z częstotliwością mniejszą niż raz w tygodniu, lub </w:t>
      </w:r>
    </w:p>
    <w:p w:rsidR="00815359" w:rsidRDefault="00E961F8" w:rsidP="00E961F8">
      <w:pPr>
        <w:tabs>
          <w:tab w:val="left" w:pos="993"/>
        </w:tabs>
        <w:spacing w:after="240" w:line="300" w:lineRule="auto"/>
        <w:ind w:left="567"/>
      </w:pPr>
      <w:r>
        <w:t>4)</w:t>
      </w:r>
      <w:r>
        <w:tab/>
      </w:r>
      <w:r w:rsidR="00815359">
        <w:t xml:space="preserve">pojemniki są przeznaczone na bioodpady stanowiące odpady komunalne. </w:t>
      </w:r>
    </w:p>
    <w:p w:rsidR="00815359" w:rsidRDefault="0098031E" w:rsidP="004C45F6">
      <w:pPr>
        <w:tabs>
          <w:tab w:val="left" w:pos="993"/>
        </w:tabs>
        <w:spacing w:after="240" w:line="300" w:lineRule="auto"/>
        <w:ind w:firstLine="567"/>
      </w:pPr>
      <w:r>
        <w:t>7.</w:t>
      </w:r>
      <w:r>
        <w:tab/>
      </w:r>
      <w:r w:rsidR="00815359">
        <w:t xml:space="preserve">W przypadku, gdy pojemniki ustawione w miejscu niezadaszonym zawierają otwory wrzutowe, ich konstrukcja powinna zabezpieczać odpady przed wpływem wiatru, opadów atmosferycznych i innych czynników zewnętrznych. </w:t>
      </w:r>
    </w:p>
    <w:p w:rsidR="00815359" w:rsidRDefault="0098031E" w:rsidP="004C45F6">
      <w:pPr>
        <w:tabs>
          <w:tab w:val="left" w:pos="993"/>
        </w:tabs>
        <w:spacing w:after="240" w:line="300" w:lineRule="auto"/>
        <w:ind w:firstLine="567"/>
      </w:pPr>
      <w:r>
        <w:t>8.</w:t>
      </w:r>
      <w:r>
        <w:tab/>
      </w:r>
      <w:r w:rsidR="00815359">
        <w:t xml:space="preserve">Zasady określonej w ust. 5 nie stosuje w przypadku pojemników przeznaczonych do gromadzenia odpadów stanowiących części roślin pochodzących z pielęgnacji terenów zielonych, </w:t>
      </w:r>
      <w:r w:rsidR="00815359">
        <w:lastRenderedPageBreak/>
        <w:t xml:space="preserve">ogrodów, parków i cmentarzy, mebli i innych odpadów wielkogabarytowych oraz pojemników, o których mowa w § 6 ust. 1 pkt 4. </w:t>
      </w:r>
    </w:p>
    <w:p w:rsidR="00815359" w:rsidRDefault="0098031E" w:rsidP="004C45F6">
      <w:pPr>
        <w:tabs>
          <w:tab w:val="left" w:pos="993"/>
        </w:tabs>
        <w:spacing w:after="240" w:line="300" w:lineRule="auto"/>
        <w:ind w:firstLine="567"/>
      </w:pPr>
      <w:r>
        <w:t>9.</w:t>
      </w:r>
      <w:r>
        <w:tab/>
      </w:r>
      <w:r w:rsidR="00815359">
        <w:t xml:space="preserve">Do pojemników przeznaczonych do zbierania odpadów komunalnych z terenów przeznaczonych do użytku publicznego oraz na drogach publicznych nie stosuje się ust. 1, w zakresie częstotliwości mycia i dezynfekcji pojemników oraz ust. 5 i 6. </w:t>
      </w:r>
    </w:p>
    <w:p w:rsidR="00815359" w:rsidRDefault="00F375AC" w:rsidP="008F6AA9">
      <w:pPr>
        <w:tabs>
          <w:tab w:val="left" w:pos="1134"/>
        </w:tabs>
        <w:spacing w:after="240" w:line="300" w:lineRule="auto"/>
        <w:ind w:firstLine="567"/>
      </w:pPr>
      <w:r>
        <w:rPr>
          <w:b/>
          <w:bCs/>
        </w:rPr>
        <w:t>§ 12.</w:t>
      </w:r>
      <w:r>
        <w:rPr>
          <w:b/>
          <w:bCs/>
        </w:rPr>
        <w:tab/>
      </w:r>
      <w:r w:rsidR="00815359">
        <w:rPr>
          <w:b/>
          <w:bCs/>
        </w:rPr>
        <w:t xml:space="preserve">Zasady dotyczące utrzymania w odpowiednim stanie sanitarnym i porządkowym miejsc gromadzenia odpadów. </w:t>
      </w:r>
    </w:p>
    <w:p w:rsidR="00815359" w:rsidRDefault="009D4A1F" w:rsidP="004C45F6">
      <w:pPr>
        <w:tabs>
          <w:tab w:val="left" w:pos="993"/>
        </w:tabs>
        <w:spacing w:after="0" w:line="300" w:lineRule="auto"/>
        <w:ind w:firstLine="567"/>
      </w:pPr>
      <w:r>
        <w:t>1.</w:t>
      </w:r>
      <w:r>
        <w:tab/>
      </w:r>
      <w:r w:rsidR="00815359">
        <w:t xml:space="preserve">Miejsce gromadzenia odpadów należy utrzymywać we właściwym stanie sanitarnym i porządkowym poprzez: </w:t>
      </w:r>
    </w:p>
    <w:p w:rsidR="00815359" w:rsidRDefault="00F375AC" w:rsidP="00F375AC">
      <w:pPr>
        <w:tabs>
          <w:tab w:val="left" w:pos="993"/>
        </w:tabs>
        <w:spacing w:after="0" w:line="300" w:lineRule="auto"/>
        <w:ind w:left="567"/>
      </w:pPr>
      <w:r>
        <w:t>1)</w:t>
      </w:r>
      <w:r>
        <w:tab/>
      </w:r>
      <w:r w:rsidR="00815359">
        <w:t xml:space="preserve">oznaczenie granic miejsca gromadzenia odpadów w przypadku, gdy nie jest wygrodzone ścianami; </w:t>
      </w:r>
    </w:p>
    <w:p w:rsidR="00815359" w:rsidRDefault="00F375AC" w:rsidP="00F375AC">
      <w:pPr>
        <w:tabs>
          <w:tab w:val="left" w:pos="993"/>
        </w:tabs>
        <w:spacing w:after="0" w:line="300" w:lineRule="auto"/>
        <w:ind w:left="567"/>
      </w:pPr>
      <w:r>
        <w:t>2)</w:t>
      </w:r>
      <w:r>
        <w:tab/>
      </w:r>
      <w:r w:rsidR="00815359">
        <w:t xml:space="preserve">oznaczenie adresem nieruchomości, do których miejsce gromadzenia odpadów jest przypisane; </w:t>
      </w:r>
    </w:p>
    <w:p w:rsidR="00815359" w:rsidRDefault="00F375AC" w:rsidP="00F375AC">
      <w:pPr>
        <w:tabs>
          <w:tab w:val="left" w:pos="993"/>
        </w:tabs>
        <w:spacing w:after="0" w:line="300" w:lineRule="auto"/>
        <w:ind w:left="567"/>
      </w:pPr>
      <w:r>
        <w:t>3)</w:t>
      </w:r>
      <w:r>
        <w:tab/>
      </w:r>
      <w:r w:rsidR="00815359">
        <w:t xml:space="preserve">gromadzenie odpadów w pojemnikach lub workach i niedopuszczanie do ich przepełnienia; </w:t>
      </w:r>
    </w:p>
    <w:p w:rsidR="00815359" w:rsidRDefault="00F375AC" w:rsidP="00F375AC">
      <w:pPr>
        <w:tabs>
          <w:tab w:val="left" w:pos="993"/>
        </w:tabs>
        <w:spacing w:after="0" w:line="300" w:lineRule="auto"/>
        <w:ind w:left="567"/>
      </w:pPr>
      <w:r>
        <w:t>4)</w:t>
      </w:r>
      <w:r>
        <w:tab/>
      </w:r>
      <w:r w:rsidR="00815359">
        <w:t xml:space="preserve">porządkowanie terenu wokół pojemników poprzez usuwanie nagromadzonych poza pojemnikami odpadów; </w:t>
      </w:r>
    </w:p>
    <w:p w:rsidR="00815359" w:rsidRDefault="00F375AC" w:rsidP="00F375AC">
      <w:pPr>
        <w:tabs>
          <w:tab w:val="left" w:pos="993"/>
        </w:tabs>
        <w:spacing w:after="0" w:line="300" w:lineRule="auto"/>
        <w:ind w:left="567"/>
      </w:pPr>
      <w:r>
        <w:t>5)</w:t>
      </w:r>
      <w:r>
        <w:tab/>
      </w:r>
      <w:r w:rsidR="00815359">
        <w:t xml:space="preserve">bieżące czyszczenie i usuwanie błota, śniegu, lodu lub innych zanieczyszczeń z nawierzchni, na której ustawione są pojemniki; </w:t>
      </w:r>
    </w:p>
    <w:p w:rsidR="00815359" w:rsidRDefault="00F375AC" w:rsidP="00F375AC">
      <w:pPr>
        <w:tabs>
          <w:tab w:val="left" w:pos="993"/>
        </w:tabs>
        <w:spacing w:after="240" w:line="300" w:lineRule="auto"/>
        <w:ind w:left="567"/>
      </w:pPr>
      <w:r>
        <w:t>6)</w:t>
      </w:r>
      <w:r>
        <w:tab/>
      </w:r>
      <w:r w:rsidR="00815359">
        <w:t xml:space="preserve">mycie i dezynfekcję miejsc gromadzenia odpadów w celu zapobieżenia powstawaniu uciążliwości zapachowych. </w:t>
      </w:r>
    </w:p>
    <w:p w:rsidR="00815359" w:rsidRDefault="00F375AC" w:rsidP="00F375AC">
      <w:pPr>
        <w:tabs>
          <w:tab w:val="left" w:pos="426"/>
        </w:tabs>
        <w:spacing w:after="240" w:line="300" w:lineRule="auto"/>
      </w:pPr>
      <w:r>
        <w:t>2.</w:t>
      </w:r>
      <w:r>
        <w:tab/>
      </w:r>
      <w:r w:rsidR="00815359">
        <w:t xml:space="preserve">Wyjątek od zasady określonej w ust. 1 pkt 3 stanowi gromadzenie odpadów luzem, jeżeli dopuszczone zostało w Regulaminie. </w:t>
      </w:r>
    </w:p>
    <w:p w:rsidR="00815359" w:rsidRPr="005F0BBD" w:rsidRDefault="005F0BBD" w:rsidP="008F6AA9">
      <w:pPr>
        <w:tabs>
          <w:tab w:val="left" w:pos="1134"/>
        </w:tabs>
        <w:spacing w:after="240" w:line="300" w:lineRule="auto"/>
        <w:ind w:firstLine="567"/>
        <w:rPr>
          <w:b/>
          <w:bCs/>
        </w:rPr>
      </w:pPr>
      <w:r>
        <w:rPr>
          <w:b/>
          <w:bCs/>
        </w:rPr>
        <w:t>§ 13.</w:t>
      </w:r>
      <w:r>
        <w:rPr>
          <w:b/>
          <w:bCs/>
        </w:rPr>
        <w:tab/>
      </w:r>
      <w:r w:rsidR="00815359">
        <w:rPr>
          <w:b/>
          <w:bCs/>
        </w:rPr>
        <w:t xml:space="preserve">Zasady dotyczące częstotliwości i sposobu pozbywania się odpadów komunalnych z terenu nieruchomości. </w:t>
      </w:r>
    </w:p>
    <w:p w:rsidR="00815359" w:rsidRDefault="005F0BBD" w:rsidP="00602A0E">
      <w:pPr>
        <w:tabs>
          <w:tab w:val="left" w:pos="993"/>
        </w:tabs>
        <w:spacing w:after="240" w:line="300" w:lineRule="auto"/>
        <w:ind w:firstLine="567"/>
      </w:pPr>
      <w:r>
        <w:t>1.</w:t>
      </w:r>
      <w:r>
        <w:tab/>
      </w:r>
      <w:r w:rsidR="00815359">
        <w:t xml:space="preserve">Pozbywanie się wszystkich odpadów komunalnych powinno następować z częstotliwością zapewniającą właściwy stan sanitarno-porządkowy nieruchomości, dostosowaną do ilości i rodzaju wytwarzanych odpadów oraz zapobiegającą przepełnianiu pojemników. </w:t>
      </w:r>
    </w:p>
    <w:p w:rsidR="00815359" w:rsidRDefault="005F0BBD" w:rsidP="00602A0E">
      <w:pPr>
        <w:tabs>
          <w:tab w:val="left" w:pos="993"/>
        </w:tabs>
        <w:spacing w:after="240" w:line="300" w:lineRule="auto"/>
        <w:ind w:firstLine="567"/>
      </w:pPr>
      <w:r>
        <w:t>2.</w:t>
      </w:r>
      <w:r>
        <w:tab/>
      </w:r>
      <w:r w:rsidR="00815359">
        <w:t>Pozbywania się odpadów komunalnych powinno następować z częstotliwością nie mniejszą niż:</w:t>
      </w:r>
    </w:p>
    <w:tbl>
      <w:tblPr>
        <w:tblW w:w="97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36"/>
        <w:gridCol w:w="3236"/>
        <w:gridCol w:w="3236"/>
      </w:tblGrid>
      <w:tr w:rsidR="00815359" w:rsidRPr="00815359" w:rsidTr="00815359">
        <w:trPr>
          <w:trHeight w:val="780"/>
        </w:trPr>
        <w:tc>
          <w:tcPr>
            <w:tcW w:w="3236" w:type="dxa"/>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Oznaczenie frakcji lub pojemników lub worków </w:t>
            </w:r>
          </w:p>
        </w:tc>
        <w:tc>
          <w:tcPr>
            <w:tcW w:w="3236" w:type="dxa"/>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Nieruchomości zabudowane budynkami mieszkalnymi wielolokalowymi </w:t>
            </w:r>
          </w:p>
        </w:tc>
        <w:tc>
          <w:tcPr>
            <w:tcW w:w="3236" w:type="dxa"/>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Nieruchomości zabudowane budynkami mieszkalnymi jednorodzinnymi oraz, </w:t>
            </w:r>
          </w:p>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lastRenderedPageBreak/>
              <w:t xml:space="preserve">nieruchomości, na których nie zamieszkują mieszkańcy, a powstają odpady komunalne </w:t>
            </w:r>
          </w:p>
        </w:tc>
      </w:tr>
      <w:tr w:rsidR="00815359" w:rsidRPr="00815359" w:rsidTr="00815359">
        <w:trPr>
          <w:trHeight w:val="148"/>
        </w:trPr>
        <w:tc>
          <w:tcPr>
            <w:tcW w:w="3236" w:type="dxa"/>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lastRenderedPageBreak/>
              <w:t xml:space="preserve">„Papier” </w:t>
            </w:r>
          </w:p>
        </w:tc>
        <w:tc>
          <w:tcPr>
            <w:tcW w:w="3236" w:type="dxa"/>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co jeden tydzień </w:t>
            </w:r>
          </w:p>
        </w:tc>
        <w:tc>
          <w:tcPr>
            <w:tcW w:w="3236" w:type="dxa"/>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co cztery tygodnie </w:t>
            </w:r>
          </w:p>
        </w:tc>
      </w:tr>
      <w:tr w:rsidR="00815359" w:rsidRPr="00815359" w:rsidTr="00815359">
        <w:trPr>
          <w:trHeight w:val="148"/>
        </w:trPr>
        <w:tc>
          <w:tcPr>
            <w:tcW w:w="3236" w:type="dxa"/>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„Szkło” </w:t>
            </w:r>
          </w:p>
        </w:tc>
        <w:tc>
          <w:tcPr>
            <w:tcW w:w="3236" w:type="dxa"/>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co cztery tygodnie </w:t>
            </w:r>
          </w:p>
        </w:tc>
        <w:tc>
          <w:tcPr>
            <w:tcW w:w="3236" w:type="dxa"/>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co cztery tygodnie </w:t>
            </w:r>
          </w:p>
        </w:tc>
      </w:tr>
      <w:tr w:rsidR="00815359" w:rsidRPr="00815359" w:rsidTr="00815359">
        <w:trPr>
          <w:trHeight w:val="148"/>
        </w:trPr>
        <w:tc>
          <w:tcPr>
            <w:tcW w:w="3236" w:type="dxa"/>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„Metale i tworzywa sztuczne” </w:t>
            </w:r>
          </w:p>
        </w:tc>
        <w:tc>
          <w:tcPr>
            <w:tcW w:w="3236" w:type="dxa"/>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co jeden tydzień </w:t>
            </w:r>
          </w:p>
        </w:tc>
        <w:tc>
          <w:tcPr>
            <w:tcW w:w="3236" w:type="dxa"/>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co cztery tygodnie </w:t>
            </w:r>
          </w:p>
        </w:tc>
      </w:tr>
      <w:tr w:rsidR="00815359" w:rsidRPr="00815359" w:rsidTr="00815359">
        <w:trPr>
          <w:trHeight w:val="148"/>
        </w:trPr>
        <w:tc>
          <w:tcPr>
            <w:tcW w:w="3236" w:type="dxa"/>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w:t>
            </w:r>
            <w:proofErr w:type="spellStart"/>
            <w:r w:rsidRPr="00815359">
              <w:rPr>
                <w:rFonts w:ascii="Times New Roman" w:hAnsi="Times New Roman" w:cs="Times New Roman"/>
                <w:color w:val="000000"/>
              </w:rPr>
              <w:t>Bio</w:t>
            </w:r>
            <w:proofErr w:type="spellEnd"/>
            <w:r w:rsidRPr="00815359">
              <w:rPr>
                <w:rFonts w:ascii="Times New Roman" w:hAnsi="Times New Roman" w:cs="Times New Roman"/>
                <w:color w:val="000000"/>
              </w:rPr>
              <w:t xml:space="preserve">” </w:t>
            </w:r>
          </w:p>
        </w:tc>
        <w:tc>
          <w:tcPr>
            <w:tcW w:w="3236" w:type="dxa"/>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co jeden tydzień </w:t>
            </w:r>
          </w:p>
        </w:tc>
        <w:tc>
          <w:tcPr>
            <w:tcW w:w="3236" w:type="dxa"/>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co jeden tydzień </w:t>
            </w:r>
          </w:p>
        </w:tc>
      </w:tr>
      <w:tr w:rsidR="00815359" w:rsidRPr="00815359" w:rsidTr="00815359">
        <w:trPr>
          <w:trHeight w:val="274"/>
        </w:trPr>
        <w:tc>
          <w:tcPr>
            <w:tcW w:w="3236" w:type="dxa"/>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w:t>
            </w:r>
            <w:proofErr w:type="spellStart"/>
            <w:r w:rsidRPr="00815359">
              <w:rPr>
                <w:rFonts w:ascii="Times New Roman" w:hAnsi="Times New Roman" w:cs="Times New Roman"/>
                <w:color w:val="000000"/>
              </w:rPr>
              <w:t>Bio</w:t>
            </w:r>
            <w:proofErr w:type="spellEnd"/>
            <w:r w:rsidRPr="00815359">
              <w:rPr>
                <w:rFonts w:ascii="Times New Roman" w:hAnsi="Times New Roman" w:cs="Times New Roman"/>
                <w:color w:val="000000"/>
              </w:rPr>
              <w:t xml:space="preserve">-gastronomia/targowisko” </w:t>
            </w:r>
          </w:p>
        </w:tc>
        <w:tc>
          <w:tcPr>
            <w:tcW w:w="3236" w:type="dxa"/>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nie dotyczy </w:t>
            </w:r>
          </w:p>
        </w:tc>
        <w:tc>
          <w:tcPr>
            <w:tcW w:w="3236" w:type="dxa"/>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dwa razy w tygodniu (dotyczy nieruchomości niezamieszkałych) </w:t>
            </w:r>
          </w:p>
        </w:tc>
      </w:tr>
      <w:tr w:rsidR="00815359" w:rsidRPr="00815359" w:rsidTr="00815359">
        <w:trPr>
          <w:trHeight w:val="274"/>
        </w:trPr>
        <w:tc>
          <w:tcPr>
            <w:tcW w:w="3236" w:type="dxa"/>
            <w:tcBorders>
              <w:top w:val="single" w:sz="4" w:space="0" w:color="auto"/>
              <w:left w:val="single" w:sz="4" w:space="0" w:color="auto"/>
              <w:bottom w:val="single" w:sz="4" w:space="0" w:color="auto"/>
              <w:right w:val="single" w:sz="4" w:space="0" w:color="auto"/>
            </w:tcBorders>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„Zielone” w okresie od marca do listopada </w:t>
            </w:r>
          </w:p>
        </w:tc>
        <w:tc>
          <w:tcPr>
            <w:tcW w:w="3236" w:type="dxa"/>
            <w:tcBorders>
              <w:top w:val="single" w:sz="4" w:space="0" w:color="auto"/>
              <w:left w:val="single" w:sz="4" w:space="0" w:color="auto"/>
              <w:bottom w:val="single" w:sz="4" w:space="0" w:color="auto"/>
              <w:right w:val="single" w:sz="4" w:space="0" w:color="auto"/>
            </w:tcBorders>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co jeden tydzień </w:t>
            </w:r>
          </w:p>
        </w:tc>
        <w:tc>
          <w:tcPr>
            <w:tcW w:w="3236" w:type="dxa"/>
            <w:tcBorders>
              <w:top w:val="single" w:sz="4" w:space="0" w:color="auto"/>
              <w:left w:val="single" w:sz="4" w:space="0" w:color="auto"/>
              <w:bottom w:val="single" w:sz="4" w:space="0" w:color="auto"/>
              <w:right w:val="single" w:sz="4" w:space="0" w:color="auto"/>
            </w:tcBorders>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co dwa tygodnie </w:t>
            </w:r>
          </w:p>
        </w:tc>
      </w:tr>
      <w:tr w:rsidR="00815359" w:rsidRPr="00815359" w:rsidTr="00815359">
        <w:trPr>
          <w:trHeight w:val="274"/>
        </w:trPr>
        <w:tc>
          <w:tcPr>
            <w:tcW w:w="3236" w:type="dxa"/>
            <w:tcBorders>
              <w:top w:val="single" w:sz="4" w:space="0" w:color="auto"/>
              <w:left w:val="single" w:sz="4" w:space="0" w:color="auto"/>
              <w:bottom w:val="single" w:sz="4" w:space="0" w:color="auto"/>
              <w:right w:val="single" w:sz="4" w:space="0" w:color="auto"/>
            </w:tcBorders>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„Zielone” w okresie od grudnia do lutego </w:t>
            </w:r>
          </w:p>
        </w:tc>
        <w:tc>
          <w:tcPr>
            <w:tcW w:w="3236" w:type="dxa"/>
            <w:tcBorders>
              <w:top w:val="single" w:sz="4" w:space="0" w:color="auto"/>
              <w:left w:val="single" w:sz="4" w:space="0" w:color="auto"/>
              <w:bottom w:val="single" w:sz="4" w:space="0" w:color="auto"/>
              <w:right w:val="single" w:sz="4" w:space="0" w:color="auto"/>
            </w:tcBorders>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co cztery tygodnie </w:t>
            </w:r>
          </w:p>
        </w:tc>
        <w:tc>
          <w:tcPr>
            <w:tcW w:w="3236" w:type="dxa"/>
            <w:tcBorders>
              <w:top w:val="single" w:sz="4" w:space="0" w:color="auto"/>
              <w:left w:val="single" w:sz="4" w:space="0" w:color="auto"/>
              <w:bottom w:val="single" w:sz="4" w:space="0" w:color="auto"/>
              <w:right w:val="single" w:sz="4" w:space="0" w:color="auto"/>
            </w:tcBorders>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co cztery tygodnie </w:t>
            </w:r>
          </w:p>
        </w:tc>
      </w:tr>
      <w:tr w:rsidR="00815359" w:rsidRPr="00815359" w:rsidTr="00815359">
        <w:trPr>
          <w:trHeight w:val="274"/>
        </w:trPr>
        <w:tc>
          <w:tcPr>
            <w:tcW w:w="3236" w:type="dxa"/>
            <w:tcBorders>
              <w:top w:val="single" w:sz="4" w:space="0" w:color="auto"/>
              <w:left w:val="single" w:sz="4" w:space="0" w:color="auto"/>
              <w:bottom w:val="single" w:sz="4" w:space="0" w:color="auto"/>
              <w:right w:val="single" w:sz="4" w:space="0" w:color="auto"/>
            </w:tcBorders>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„Meble i inne odpady wielkogabarytowe” </w:t>
            </w:r>
          </w:p>
        </w:tc>
        <w:tc>
          <w:tcPr>
            <w:tcW w:w="3236" w:type="dxa"/>
            <w:tcBorders>
              <w:top w:val="single" w:sz="4" w:space="0" w:color="auto"/>
              <w:left w:val="single" w:sz="4" w:space="0" w:color="auto"/>
              <w:bottom w:val="single" w:sz="4" w:space="0" w:color="auto"/>
              <w:right w:val="single" w:sz="4" w:space="0" w:color="auto"/>
            </w:tcBorders>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co cztery tygodnie </w:t>
            </w:r>
          </w:p>
        </w:tc>
        <w:tc>
          <w:tcPr>
            <w:tcW w:w="3236" w:type="dxa"/>
            <w:tcBorders>
              <w:top w:val="single" w:sz="4" w:space="0" w:color="auto"/>
              <w:left w:val="single" w:sz="4" w:space="0" w:color="auto"/>
              <w:bottom w:val="single" w:sz="4" w:space="0" w:color="auto"/>
              <w:right w:val="single" w:sz="4" w:space="0" w:color="auto"/>
            </w:tcBorders>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co trzy miesiące </w:t>
            </w:r>
          </w:p>
        </w:tc>
      </w:tr>
      <w:tr w:rsidR="00815359" w:rsidRPr="00815359" w:rsidTr="00815359">
        <w:trPr>
          <w:trHeight w:val="274"/>
        </w:trPr>
        <w:tc>
          <w:tcPr>
            <w:tcW w:w="3236" w:type="dxa"/>
            <w:tcBorders>
              <w:top w:val="single" w:sz="4" w:space="0" w:color="auto"/>
              <w:left w:val="single" w:sz="4" w:space="0" w:color="auto"/>
              <w:bottom w:val="single" w:sz="4" w:space="0" w:color="auto"/>
              <w:right w:val="single" w:sz="4" w:space="0" w:color="auto"/>
            </w:tcBorders>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„Odpady zmieszane” </w:t>
            </w:r>
          </w:p>
        </w:tc>
        <w:tc>
          <w:tcPr>
            <w:tcW w:w="3236" w:type="dxa"/>
            <w:tcBorders>
              <w:top w:val="single" w:sz="4" w:space="0" w:color="auto"/>
              <w:left w:val="single" w:sz="4" w:space="0" w:color="auto"/>
              <w:bottom w:val="single" w:sz="4" w:space="0" w:color="auto"/>
              <w:right w:val="single" w:sz="4" w:space="0" w:color="auto"/>
            </w:tcBorders>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dwa razy w tygodniu </w:t>
            </w:r>
          </w:p>
        </w:tc>
        <w:tc>
          <w:tcPr>
            <w:tcW w:w="3236" w:type="dxa"/>
            <w:tcBorders>
              <w:top w:val="single" w:sz="4" w:space="0" w:color="auto"/>
              <w:left w:val="single" w:sz="4" w:space="0" w:color="auto"/>
              <w:bottom w:val="single" w:sz="4" w:space="0" w:color="auto"/>
              <w:right w:val="single" w:sz="4" w:space="0" w:color="auto"/>
            </w:tcBorders>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co dwa tygodnie </w:t>
            </w:r>
          </w:p>
        </w:tc>
      </w:tr>
      <w:tr w:rsidR="00815359" w:rsidRPr="00815359" w:rsidTr="00815359">
        <w:trPr>
          <w:trHeight w:val="274"/>
        </w:trPr>
        <w:tc>
          <w:tcPr>
            <w:tcW w:w="3236" w:type="dxa"/>
            <w:tcBorders>
              <w:top w:val="single" w:sz="4" w:space="0" w:color="auto"/>
              <w:left w:val="single" w:sz="4" w:space="0" w:color="auto"/>
              <w:bottom w:val="single" w:sz="4" w:space="0" w:color="auto"/>
              <w:right w:val="single" w:sz="4" w:space="0" w:color="auto"/>
            </w:tcBorders>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Pozostałe odpady </w:t>
            </w:r>
          </w:p>
        </w:tc>
        <w:tc>
          <w:tcPr>
            <w:tcW w:w="3236" w:type="dxa"/>
            <w:tcBorders>
              <w:top w:val="single" w:sz="4" w:space="0" w:color="auto"/>
              <w:left w:val="single" w:sz="4" w:space="0" w:color="auto"/>
              <w:bottom w:val="single" w:sz="4" w:space="0" w:color="auto"/>
              <w:right w:val="single" w:sz="4" w:space="0" w:color="auto"/>
            </w:tcBorders>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jeden rok od wytworzenia </w:t>
            </w:r>
          </w:p>
        </w:tc>
        <w:tc>
          <w:tcPr>
            <w:tcW w:w="3236" w:type="dxa"/>
            <w:tcBorders>
              <w:top w:val="single" w:sz="4" w:space="0" w:color="auto"/>
              <w:left w:val="single" w:sz="4" w:space="0" w:color="auto"/>
              <w:bottom w:val="single" w:sz="4" w:space="0" w:color="auto"/>
              <w:right w:val="single" w:sz="4" w:space="0" w:color="auto"/>
            </w:tcBorders>
          </w:tcPr>
          <w:p w:rsidR="00815359" w:rsidRPr="00815359" w:rsidRDefault="00815359" w:rsidP="001A232F">
            <w:pPr>
              <w:rPr>
                <w:rFonts w:ascii="Times New Roman" w:hAnsi="Times New Roman" w:cs="Times New Roman"/>
                <w:color w:val="000000"/>
              </w:rPr>
            </w:pPr>
            <w:r w:rsidRPr="00815359">
              <w:rPr>
                <w:rFonts w:ascii="Times New Roman" w:hAnsi="Times New Roman" w:cs="Times New Roman"/>
                <w:color w:val="000000"/>
              </w:rPr>
              <w:t xml:space="preserve">jeden rok od wytworzenia </w:t>
            </w:r>
          </w:p>
        </w:tc>
      </w:tr>
    </w:tbl>
    <w:p w:rsidR="00815359" w:rsidRPr="00AF0135" w:rsidRDefault="00815359" w:rsidP="00AF0135">
      <w:pPr>
        <w:spacing w:after="240" w:line="300" w:lineRule="auto"/>
        <w:rPr>
          <w:rFonts w:cstheme="minorHAnsi"/>
        </w:rPr>
      </w:pPr>
    </w:p>
    <w:p w:rsidR="00815359" w:rsidRPr="00AF0135" w:rsidRDefault="005F0BBD" w:rsidP="00602A0E">
      <w:pPr>
        <w:tabs>
          <w:tab w:val="left" w:pos="993"/>
        </w:tabs>
        <w:spacing w:after="0" w:line="300" w:lineRule="auto"/>
        <w:ind w:firstLine="567"/>
        <w:rPr>
          <w:rFonts w:cstheme="minorHAnsi"/>
        </w:rPr>
      </w:pPr>
      <w:r>
        <w:rPr>
          <w:rFonts w:cstheme="minorHAnsi"/>
        </w:rPr>
        <w:t>3.</w:t>
      </w:r>
      <w:r>
        <w:rPr>
          <w:rFonts w:cstheme="minorHAnsi"/>
        </w:rPr>
        <w:tab/>
      </w:r>
      <w:r w:rsidR="00815359" w:rsidRPr="00AF0135">
        <w:rPr>
          <w:rFonts w:cstheme="minorHAnsi"/>
        </w:rPr>
        <w:t xml:space="preserve">Z zastrzeżeniem ust. 7, sposobem pozbywania się odpadów komunalnych z terenu nieruchomości, na których zamieszkują mieszkańcy jest przekazywanie: </w:t>
      </w:r>
    </w:p>
    <w:p w:rsidR="00815359" w:rsidRPr="00AF0135" w:rsidRDefault="005F0BBD" w:rsidP="005F0BBD">
      <w:pPr>
        <w:tabs>
          <w:tab w:val="left" w:pos="567"/>
          <w:tab w:val="left" w:pos="993"/>
        </w:tabs>
        <w:spacing w:after="0" w:line="300" w:lineRule="auto"/>
        <w:ind w:left="567"/>
        <w:rPr>
          <w:rFonts w:cstheme="minorHAnsi"/>
        </w:rPr>
      </w:pPr>
      <w:r>
        <w:rPr>
          <w:rFonts w:cstheme="minorHAnsi"/>
        </w:rPr>
        <w:t>1)</w:t>
      </w:r>
      <w:r>
        <w:rPr>
          <w:rFonts w:cstheme="minorHAnsi"/>
        </w:rPr>
        <w:tab/>
      </w:r>
      <w:r w:rsidR="00815359" w:rsidRPr="00AF0135">
        <w:rPr>
          <w:rFonts w:cstheme="minorHAnsi"/>
        </w:rPr>
        <w:t xml:space="preserve">podmiotowi odbierającemu odpady – frakcji odpadów określonych w § 2 ust. 1 pkt 1-6, 8 w zakresie obejmującym części roślin pochodzących z pielęgnacji terenów zielonych, ogrodów i pkt 9 oraz ust. 2; </w:t>
      </w:r>
    </w:p>
    <w:p w:rsidR="00815359" w:rsidRPr="00AF0135" w:rsidRDefault="005F0BBD" w:rsidP="005F0BBD">
      <w:pPr>
        <w:tabs>
          <w:tab w:val="left" w:pos="567"/>
          <w:tab w:val="left" w:pos="993"/>
        </w:tabs>
        <w:spacing w:after="0" w:line="300" w:lineRule="auto"/>
        <w:ind w:left="567"/>
        <w:rPr>
          <w:rFonts w:cstheme="minorHAnsi"/>
        </w:rPr>
      </w:pPr>
      <w:r>
        <w:rPr>
          <w:rFonts w:cstheme="minorHAnsi"/>
        </w:rPr>
        <w:t>2)</w:t>
      </w:r>
      <w:r>
        <w:rPr>
          <w:rFonts w:cstheme="minorHAnsi"/>
        </w:rPr>
        <w:tab/>
      </w:r>
      <w:r w:rsidR="00815359" w:rsidRPr="00AF0135">
        <w:rPr>
          <w:rFonts w:cstheme="minorHAnsi"/>
        </w:rPr>
        <w:t xml:space="preserve">do punktu selektywnego zbierania odpadów komunalnych – frakcji odpadów określonych w § 3 ust. 1; </w:t>
      </w:r>
    </w:p>
    <w:p w:rsidR="00815359" w:rsidRPr="00AF0135" w:rsidRDefault="005F0BBD" w:rsidP="005F0BBD">
      <w:pPr>
        <w:tabs>
          <w:tab w:val="left" w:pos="567"/>
          <w:tab w:val="left" w:pos="993"/>
        </w:tabs>
        <w:spacing w:after="0" w:line="300" w:lineRule="auto"/>
        <w:ind w:left="567"/>
        <w:rPr>
          <w:rFonts w:cstheme="minorHAnsi"/>
        </w:rPr>
      </w:pPr>
      <w:r>
        <w:rPr>
          <w:rFonts w:cstheme="minorHAnsi"/>
        </w:rPr>
        <w:t>3)</w:t>
      </w:r>
      <w:r>
        <w:rPr>
          <w:rFonts w:cstheme="minorHAnsi"/>
        </w:rPr>
        <w:tab/>
      </w:r>
      <w:r w:rsidR="00815359" w:rsidRPr="00AF0135">
        <w:rPr>
          <w:rFonts w:cstheme="minorHAnsi"/>
        </w:rPr>
        <w:t xml:space="preserve">do mobilnego punktu selektywnego zbierania odpadów komunalnych – frakcji odpadów określonych w § 3 ust. 2; </w:t>
      </w:r>
    </w:p>
    <w:p w:rsidR="00815359" w:rsidRPr="00AF0135" w:rsidRDefault="005F0BBD" w:rsidP="005F0BBD">
      <w:pPr>
        <w:tabs>
          <w:tab w:val="left" w:pos="567"/>
          <w:tab w:val="left" w:pos="993"/>
        </w:tabs>
        <w:spacing w:after="0" w:line="300" w:lineRule="auto"/>
        <w:ind w:left="567"/>
        <w:rPr>
          <w:rFonts w:cstheme="minorHAnsi"/>
        </w:rPr>
      </w:pPr>
      <w:r>
        <w:rPr>
          <w:rFonts w:cstheme="minorHAnsi"/>
        </w:rPr>
        <w:t>4)</w:t>
      </w:r>
      <w:r>
        <w:rPr>
          <w:rFonts w:cstheme="minorHAnsi"/>
        </w:rPr>
        <w:tab/>
      </w:r>
      <w:r w:rsidR="00815359" w:rsidRPr="00AF0135">
        <w:rPr>
          <w:rFonts w:cstheme="minorHAnsi"/>
        </w:rPr>
        <w:t xml:space="preserve">do aptek – przeterminowanych leków; </w:t>
      </w:r>
    </w:p>
    <w:p w:rsidR="00815359" w:rsidRPr="00AF0135" w:rsidRDefault="005F0BBD" w:rsidP="005F0BBD">
      <w:pPr>
        <w:tabs>
          <w:tab w:val="left" w:pos="567"/>
          <w:tab w:val="left" w:pos="993"/>
        </w:tabs>
        <w:spacing w:after="240" w:line="300" w:lineRule="auto"/>
        <w:ind w:left="567"/>
        <w:rPr>
          <w:rFonts w:cstheme="minorHAnsi"/>
        </w:rPr>
      </w:pPr>
      <w:r>
        <w:rPr>
          <w:rFonts w:cstheme="minorHAnsi"/>
        </w:rPr>
        <w:t>5)</w:t>
      </w:r>
      <w:r>
        <w:rPr>
          <w:rFonts w:cstheme="minorHAnsi"/>
        </w:rPr>
        <w:tab/>
      </w:r>
      <w:r w:rsidR="00815359" w:rsidRPr="00AF0135">
        <w:rPr>
          <w:rFonts w:cstheme="minorHAnsi"/>
        </w:rPr>
        <w:t xml:space="preserve">do innych wyznaczonych punktów – zużytego sprzętu elektrycznego i elektronicznego oraz zużytych baterii i akumulatorów. </w:t>
      </w:r>
    </w:p>
    <w:p w:rsidR="00815359" w:rsidRPr="00AF0135" w:rsidRDefault="00C215C3" w:rsidP="00602A0E">
      <w:pPr>
        <w:tabs>
          <w:tab w:val="left" w:pos="993"/>
        </w:tabs>
        <w:spacing w:after="240" w:line="300" w:lineRule="auto"/>
        <w:ind w:firstLine="567"/>
        <w:rPr>
          <w:rFonts w:cstheme="minorHAnsi"/>
        </w:rPr>
      </w:pPr>
      <w:r>
        <w:rPr>
          <w:rFonts w:cstheme="minorHAnsi"/>
        </w:rPr>
        <w:t>4.</w:t>
      </w:r>
      <w:r>
        <w:rPr>
          <w:rFonts w:cstheme="minorHAnsi"/>
        </w:rPr>
        <w:tab/>
      </w:r>
      <w:r w:rsidR="00815359" w:rsidRPr="00AF0135">
        <w:rPr>
          <w:rFonts w:cstheme="minorHAnsi"/>
        </w:rPr>
        <w:t xml:space="preserve">Wykaz aptek i punktów, o których mowa w ust. 2 pkt 4 i 5, zamieszczony jest na stronie internetowej Miejskiego Centrum Kontaktu Warszawa 19115 oraz w Biuletynie Informacji Publicznej m.st. Warszawy. </w:t>
      </w:r>
    </w:p>
    <w:p w:rsidR="00815359" w:rsidRPr="00AF0135" w:rsidRDefault="00C215C3" w:rsidP="00602A0E">
      <w:pPr>
        <w:tabs>
          <w:tab w:val="left" w:pos="993"/>
        </w:tabs>
        <w:spacing w:after="240" w:line="300" w:lineRule="auto"/>
        <w:ind w:firstLine="567"/>
        <w:rPr>
          <w:rFonts w:cstheme="minorHAnsi"/>
        </w:rPr>
      </w:pPr>
      <w:r>
        <w:rPr>
          <w:rFonts w:cstheme="minorHAnsi"/>
        </w:rPr>
        <w:t>5.</w:t>
      </w:r>
      <w:r>
        <w:rPr>
          <w:rFonts w:cstheme="minorHAnsi"/>
        </w:rPr>
        <w:tab/>
      </w:r>
      <w:r w:rsidR="00815359" w:rsidRPr="00AF0135">
        <w:rPr>
          <w:rFonts w:cstheme="minorHAnsi"/>
        </w:rPr>
        <w:t xml:space="preserve">Sposobem pozbywania się odpadów komunalnych z terenu nieruchomości, na których nie zamieszkują mieszkańcy, a powstają odpady komunalne, objętych zorganizowanym przez m.st. Warszawa systemem odbierania odpadów komunalnych, jest ich przekazywanie podmiotowi odbierającemu odpady komunalne. </w:t>
      </w:r>
    </w:p>
    <w:p w:rsidR="00815359" w:rsidRPr="00AF0135" w:rsidRDefault="00C215C3" w:rsidP="00602A0E">
      <w:pPr>
        <w:tabs>
          <w:tab w:val="left" w:pos="993"/>
        </w:tabs>
        <w:spacing w:after="240" w:line="300" w:lineRule="auto"/>
        <w:ind w:firstLine="567"/>
        <w:rPr>
          <w:rFonts w:cstheme="minorHAnsi"/>
        </w:rPr>
      </w:pPr>
      <w:r>
        <w:rPr>
          <w:rFonts w:cstheme="minorHAnsi"/>
        </w:rPr>
        <w:lastRenderedPageBreak/>
        <w:t>6.</w:t>
      </w:r>
      <w:r>
        <w:rPr>
          <w:rFonts w:cstheme="minorHAnsi"/>
        </w:rPr>
        <w:tab/>
      </w:r>
      <w:r w:rsidR="00815359" w:rsidRPr="00AF0135">
        <w:rPr>
          <w:rFonts w:cstheme="minorHAnsi"/>
        </w:rPr>
        <w:t xml:space="preserve">Sposobem pozbywania się odpadów komunalnych z terenu nieruchomości nieobjętych zorganizowanym przez m.st. Warszawa systemem odbierania odpadów komunalnych, jest przekazywanie ich przedsiębiorcy wpisanemu do rejestru działalności regulowanej prowadzonego przez Prezydenta m.st. Warszawy. </w:t>
      </w:r>
    </w:p>
    <w:p w:rsidR="00815359" w:rsidRPr="00AF0135" w:rsidRDefault="00C215C3" w:rsidP="00602A0E">
      <w:pPr>
        <w:tabs>
          <w:tab w:val="left" w:pos="993"/>
        </w:tabs>
        <w:spacing w:after="240" w:line="300" w:lineRule="auto"/>
        <w:ind w:firstLine="567"/>
        <w:rPr>
          <w:rFonts w:cstheme="minorHAnsi"/>
        </w:rPr>
      </w:pPr>
      <w:r>
        <w:rPr>
          <w:rFonts w:cstheme="minorHAnsi"/>
        </w:rPr>
        <w:t>7.</w:t>
      </w:r>
      <w:r>
        <w:rPr>
          <w:rFonts w:cstheme="minorHAnsi"/>
        </w:rPr>
        <w:tab/>
      </w:r>
      <w:r w:rsidR="00815359" w:rsidRPr="00AF0135">
        <w:rPr>
          <w:rFonts w:cstheme="minorHAnsi"/>
        </w:rPr>
        <w:t xml:space="preserve">Właściciele nieruchomości zabudowanych budynkami mieszkalnymi jednorodzinnymi, którzy zostali zwolnieni w części z opłaty za gospodarowanie odpadami komunalnymi, o których mowa w § 2 ust. 1 pkt 6 i 8 w zakresie obejmującym części roślin pochodzących z pielęgnacji terenów zielonych, ogrodów, pozbywają się tych odpadów poprzez ich kompostowanie w przydomowych kompostownikach. </w:t>
      </w:r>
    </w:p>
    <w:p w:rsidR="00815359" w:rsidRPr="00AF0135" w:rsidRDefault="00524720" w:rsidP="008F6AA9">
      <w:pPr>
        <w:tabs>
          <w:tab w:val="left" w:pos="1134"/>
        </w:tabs>
        <w:spacing w:after="240" w:line="300" w:lineRule="auto"/>
        <w:ind w:firstLine="567"/>
        <w:rPr>
          <w:rFonts w:cstheme="minorHAnsi"/>
        </w:rPr>
      </w:pPr>
      <w:r>
        <w:rPr>
          <w:rFonts w:cstheme="minorHAnsi"/>
          <w:b/>
          <w:bCs/>
        </w:rPr>
        <w:t>§ 14.</w:t>
      </w:r>
      <w:r>
        <w:rPr>
          <w:rFonts w:cstheme="minorHAnsi"/>
          <w:b/>
          <w:bCs/>
        </w:rPr>
        <w:tab/>
      </w:r>
      <w:r w:rsidR="00815359" w:rsidRPr="00AF0135">
        <w:rPr>
          <w:rFonts w:cstheme="minorHAnsi"/>
          <w:b/>
          <w:bCs/>
        </w:rPr>
        <w:t xml:space="preserve">Zasady dotyczące częstotliwości i sposobu pozbywania się odpadów komunalnych z terenów przeznaczonych do użytku publicznego. </w:t>
      </w:r>
    </w:p>
    <w:p w:rsidR="00815359" w:rsidRPr="00AF0135" w:rsidRDefault="00524720" w:rsidP="00602A0E">
      <w:pPr>
        <w:tabs>
          <w:tab w:val="left" w:pos="993"/>
        </w:tabs>
        <w:spacing w:after="0" w:line="300" w:lineRule="auto"/>
        <w:ind w:firstLine="567"/>
        <w:rPr>
          <w:rFonts w:cstheme="minorHAnsi"/>
        </w:rPr>
      </w:pPr>
      <w:r>
        <w:rPr>
          <w:rFonts w:cstheme="minorHAnsi"/>
        </w:rPr>
        <w:t>1.</w:t>
      </w:r>
      <w:r>
        <w:rPr>
          <w:rFonts w:cstheme="minorHAnsi"/>
        </w:rPr>
        <w:tab/>
      </w:r>
      <w:r w:rsidR="00815359" w:rsidRPr="00AF0135">
        <w:rPr>
          <w:rFonts w:cstheme="minorHAnsi"/>
        </w:rPr>
        <w:t xml:space="preserve">Sposobem pozbywania się odpadów komunalnych z terenów przeznaczonych do użytku publicznego jest ich przekazywanie: </w:t>
      </w:r>
    </w:p>
    <w:p w:rsidR="00815359" w:rsidRPr="00AF0135" w:rsidRDefault="00F71E5B" w:rsidP="00F71E5B">
      <w:pPr>
        <w:tabs>
          <w:tab w:val="left" w:pos="993"/>
        </w:tabs>
        <w:spacing w:after="0" w:line="300" w:lineRule="auto"/>
        <w:ind w:left="567"/>
        <w:rPr>
          <w:rFonts w:cstheme="minorHAnsi"/>
        </w:rPr>
      </w:pPr>
      <w:r>
        <w:rPr>
          <w:rFonts w:cstheme="minorHAnsi"/>
        </w:rPr>
        <w:t>1)</w:t>
      </w:r>
      <w:r>
        <w:rPr>
          <w:rFonts w:cstheme="minorHAnsi"/>
        </w:rPr>
        <w:tab/>
      </w:r>
      <w:r w:rsidR="00815359" w:rsidRPr="00AF0135">
        <w:rPr>
          <w:rFonts w:cstheme="minorHAnsi"/>
        </w:rPr>
        <w:t xml:space="preserve">podmiotowi odbierającemu odpady komunalne wpisanemu do rejestru działalności regulowanej prowadzonego przez Prezydenta m.st. Warszawy, lub </w:t>
      </w:r>
    </w:p>
    <w:p w:rsidR="00815359" w:rsidRPr="00AF0135" w:rsidRDefault="00F71E5B" w:rsidP="00F71E5B">
      <w:pPr>
        <w:tabs>
          <w:tab w:val="left" w:pos="993"/>
        </w:tabs>
        <w:spacing w:after="240" w:line="300" w:lineRule="auto"/>
        <w:ind w:left="567"/>
        <w:rPr>
          <w:rFonts w:cstheme="minorHAnsi"/>
        </w:rPr>
      </w:pPr>
      <w:r>
        <w:rPr>
          <w:rFonts w:cstheme="minorHAnsi"/>
        </w:rPr>
        <w:t>2)</w:t>
      </w:r>
      <w:r>
        <w:rPr>
          <w:rFonts w:cstheme="minorHAnsi"/>
        </w:rPr>
        <w:tab/>
      </w:r>
      <w:r w:rsidR="00815359" w:rsidRPr="00AF0135">
        <w:rPr>
          <w:rFonts w:cstheme="minorHAnsi"/>
        </w:rPr>
        <w:t xml:space="preserve">podmiotowi uprawnionemu do prowadzenia działalności w zakresie zbierania i/lub przetwarzania odpadów zgodnie z ustawą z dnia 14 grudnia 2012 r. o odpadach (Dz. U. z 2023 r. poz. 1587, z </w:t>
      </w:r>
      <w:proofErr w:type="spellStart"/>
      <w:r w:rsidR="00815359" w:rsidRPr="00AF0135">
        <w:rPr>
          <w:rFonts w:cstheme="minorHAnsi"/>
        </w:rPr>
        <w:t>późn</w:t>
      </w:r>
      <w:proofErr w:type="spellEnd"/>
      <w:r w:rsidR="00815359" w:rsidRPr="00AF0135">
        <w:rPr>
          <w:rFonts w:cstheme="minorHAnsi"/>
        </w:rPr>
        <w:t xml:space="preserve">. zm.). </w:t>
      </w:r>
    </w:p>
    <w:p w:rsidR="00815359" w:rsidRPr="00AF0135" w:rsidRDefault="00524720" w:rsidP="00602A0E">
      <w:pPr>
        <w:tabs>
          <w:tab w:val="left" w:pos="993"/>
        </w:tabs>
        <w:spacing w:after="0" w:line="300" w:lineRule="auto"/>
        <w:ind w:firstLine="567"/>
        <w:rPr>
          <w:rFonts w:cstheme="minorHAnsi"/>
        </w:rPr>
      </w:pPr>
      <w:r>
        <w:rPr>
          <w:rFonts w:cstheme="minorHAnsi"/>
        </w:rPr>
        <w:t>2.</w:t>
      </w:r>
      <w:r>
        <w:rPr>
          <w:rFonts w:cstheme="minorHAnsi"/>
        </w:rPr>
        <w:tab/>
      </w:r>
      <w:r w:rsidR="00815359" w:rsidRPr="00AF0135">
        <w:rPr>
          <w:rFonts w:cstheme="minorHAnsi"/>
        </w:rPr>
        <w:t xml:space="preserve">Pozbywanie się odpadów komunalnych powinno następować z częstotliwością zapewniającą właściwy stan sanitarno-porządkowy terenów, dostosowaną do natężenia ruchu ludzi i zapobiegającą przepełnianiu pojemników lub worków, jednak nie rzadziej niż: </w:t>
      </w:r>
    </w:p>
    <w:p w:rsidR="00815359" w:rsidRPr="00AF0135" w:rsidRDefault="001956AA" w:rsidP="001956AA">
      <w:pPr>
        <w:tabs>
          <w:tab w:val="left" w:pos="993"/>
        </w:tabs>
        <w:spacing w:after="0" w:line="300" w:lineRule="auto"/>
        <w:ind w:left="567"/>
        <w:rPr>
          <w:rFonts w:cstheme="minorHAnsi"/>
        </w:rPr>
      </w:pPr>
      <w:r>
        <w:rPr>
          <w:rFonts w:cstheme="minorHAnsi"/>
        </w:rPr>
        <w:t>1)</w:t>
      </w:r>
      <w:r>
        <w:rPr>
          <w:rFonts w:cstheme="minorHAnsi"/>
        </w:rPr>
        <w:tab/>
      </w:r>
      <w:r w:rsidR="00815359" w:rsidRPr="00AF0135">
        <w:rPr>
          <w:rFonts w:cstheme="minorHAnsi"/>
        </w:rPr>
        <w:t xml:space="preserve">3 razy w tygodniu; </w:t>
      </w:r>
    </w:p>
    <w:p w:rsidR="00815359" w:rsidRPr="00AF0135" w:rsidRDefault="001956AA" w:rsidP="001956AA">
      <w:pPr>
        <w:tabs>
          <w:tab w:val="left" w:pos="993"/>
        </w:tabs>
        <w:spacing w:after="0" w:line="300" w:lineRule="auto"/>
        <w:ind w:left="567"/>
        <w:rPr>
          <w:rFonts w:cstheme="minorHAnsi"/>
        </w:rPr>
      </w:pPr>
      <w:r>
        <w:rPr>
          <w:rFonts w:cstheme="minorHAnsi"/>
        </w:rPr>
        <w:t>2)</w:t>
      </w:r>
      <w:r>
        <w:rPr>
          <w:rFonts w:cstheme="minorHAnsi"/>
        </w:rPr>
        <w:tab/>
      </w:r>
      <w:r w:rsidR="00815359" w:rsidRPr="00AF0135">
        <w:rPr>
          <w:rFonts w:cstheme="minorHAnsi"/>
        </w:rPr>
        <w:t xml:space="preserve">1 raz na dwa tygodnie, w przypadku terenów leśnych; </w:t>
      </w:r>
    </w:p>
    <w:p w:rsidR="00815359" w:rsidRPr="00AF0135" w:rsidRDefault="001956AA" w:rsidP="001956AA">
      <w:pPr>
        <w:tabs>
          <w:tab w:val="left" w:pos="993"/>
        </w:tabs>
        <w:spacing w:after="240" w:line="300" w:lineRule="auto"/>
        <w:ind w:left="567"/>
        <w:rPr>
          <w:rFonts w:cstheme="minorHAnsi"/>
        </w:rPr>
      </w:pPr>
      <w:r>
        <w:rPr>
          <w:rFonts w:cstheme="minorHAnsi"/>
        </w:rPr>
        <w:t>3)</w:t>
      </w:r>
      <w:r>
        <w:rPr>
          <w:rFonts w:cstheme="minorHAnsi"/>
        </w:rPr>
        <w:tab/>
      </w:r>
      <w:r w:rsidR="00815359" w:rsidRPr="00AF0135">
        <w:rPr>
          <w:rFonts w:cstheme="minorHAnsi"/>
        </w:rPr>
        <w:t>1 raz na tydzień, w przypadku selektywnie zbieranych odpadów zużytego sprzętu elektrycznego i elektronicznego oraz odpadów zużytych baterii i akumulatorów.</w:t>
      </w:r>
    </w:p>
    <w:p w:rsidR="00815359" w:rsidRPr="00AF0135" w:rsidRDefault="00270600" w:rsidP="008F6AA9">
      <w:pPr>
        <w:tabs>
          <w:tab w:val="left" w:pos="1134"/>
        </w:tabs>
        <w:spacing w:after="240" w:line="300" w:lineRule="auto"/>
        <w:ind w:firstLine="567"/>
        <w:rPr>
          <w:rFonts w:cstheme="minorHAnsi"/>
        </w:rPr>
      </w:pPr>
      <w:r>
        <w:rPr>
          <w:rFonts w:cstheme="minorHAnsi"/>
          <w:b/>
          <w:bCs/>
        </w:rPr>
        <w:t>§ 15.</w:t>
      </w:r>
      <w:r>
        <w:rPr>
          <w:rFonts w:cstheme="minorHAnsi"/>
          <w:b/>
          <w:bCs/>
        </w:rPr>
        <w:tab/>
      </w:r>
      <w:r w:rsidR="00815359" w:rsidRPr="00AF0135">
        <w:rPr>
          <w:rFonts w:cstheme="minorHAnsi"/>
          <w:b/>
          <w:bCs/>
        </w:rPr>
        <w:t>Zasady dotyczące częstotliwości i sposobu pozbywania si</w:t>
      </w:r>
      <w:r w:rsidR="00DF71E9">
        <w:rPr>
          <w:rFonts w:cstheme="minorHAnsi"/>
          <w:b/>
          <w:bCs/>
        </w:rPr>
        <w:t>ę nieczystości c</w:t>
      </w:r>
      <w:r w:rsidR="003553F0">
        <w:rPr>
          <w:rFonts w:cstheme="minorHAnsi"/>
          <w:b/>
          <w:bCs/>
        </w:rPr>
        <w:t>iekłych z terenu nieruchomości oraz z terenów</w:t>
      </w:r>
      <w:r w:rsidR="00815359" w:rsidRPr="00AF0135">
        <w:rPr>
          <w:rFonts w:cstheme="minorHAnsi"/>
          <w:b/>
          <w:bCs/>
        </w:rPr>
        <w:t xml:space="preserve"> przeznaczonych do użytku publicznego. </w:t>
      </w:r>
    </w:p>
    <w:p w:rsidR="00815359" w:rsidRPr="00AF0135" w:rsidRDefault="00270600" w:rsidP="00E73D72">
      <w:pPr>
        <w:tabs>
          <w:tab w:val="left" w:pos="993"/>
        </w:tabs>
        <w:spacing w:after="240" w:line="300" w:lineRule="auto"/>
        <w:ind w:firstLine="567"/>
        <w:rPr>
          <w:rFonts w:cstheme="minorHAnsi"/>
        </w:rPr>
      </w:pPr>
      <w:r>
        <w:rPr>
          <w:rFonts w:cstheme="minorHAnsi"/>
        </w:rPr>
        <w:t>1.</w:t>
      </w:r>
      <w:r>
        <w:rPr>
          <w:rFonts w:cstheme="minorHAnsi"/>
        </w:rPr>
        <w:tab/>
      </w:r>
      <w:r w:rsidR="00CD6E23" w:rsidRPr="0026548A">
        <w:rPr>
          <w:rFonts w:eastAsia="Times New Roman"/>
          <w:bCs/>
        </w:rPr>
        <w:t xml:space="preserve">Pozbywanie </w:t>
      </w:r>
      <w:r w:rsidR="003553F0">
        <w:rPr>
          <w:rFonts w:eastAsia="Times New Roman"/>
          <w:bCs/>
        </w:rPr>
        <w:t>się nieczystości ciekłych z terenów</w:t>
      </w:r>
      <w:r w:rsidR="00CD6E23" w:rsidRPr="0026548A">
        <w:rPr>
          <w:rFonts w:eastAsia="Times New Roman"/>
          <w:bCs/>
        </w:rPr>
        <w:t xml:space="preserve"> wyposażonych w zbiorniki bezodpływowe, powinno odbywać się z częstotliwością uzależnioną od ilości wytwarzanych nieczystości ciekłych oraz objętości zbiornika, przy zapewnieniu ciągłości użytkowania zbiornika oraz uniemożliwieniu wydostania się nieczystości ciekłych poza zbiornik, z z</w:t>
      </w:r>
      <w:r w:rsidR="003553F0">
        <w:rPr>
          <w:rFonts w:eastAsia="Times New Roman"/>
          <w:bCs/>
        </w:rPr>
        <w:t>astrzeżeniem ust. 2</w:t>
      </w:r>
      <w:r w:rsidR="00815359" w:rsidRPr="00AF0135">
        <w:rPr>
          <w:rFonts w:cstheme="minorHAnsi"/>
        </w:rPr>
        <w:t xml:space="preserve">. </w:t>
      </w:r>
    </w:p>
    <w:p w:rsidR="00CD6E23" w:rsidRPr="00AF0135" w:rsidRDefault="00270600" w:rsidP="00B566CF">
      <w:pPr>
        <w:tabs>
          <w:tab w:val="left" w:pos="993"/>
        </w:tabs>
        <w:spacing w:after="240" w:line="300" w:lineRule="auto"/>
        <w:ind w:firstLine="567"/>
        <w:rPr>
          <w:rFonts w:cstheme="minorHAnsi"/>
        </w:rPr>
      </w:pPr>
      <w:r>
        <w:rPr>
          <w:rFonts w:cstheme="minorHAnsi"/>
        </w:rPr>
        <w:t>2.</w:t>
      </w:r>
      <w:r>
        <w:rPr>
          <w:rFonts w:cstheme="minorHAnsi"/>
        </w:rPr>
        <w:tab/>
      </w:r>
      <w:r w:rsidR="00815359" w:rsidRPr="00AF0135">
        <w:rPr>
          <w:rFonts w:cstheme="minorHAnsi"/>
        </w:rPr>
        <w:t>Nieczystości ciekłych gromadzonych w zbiornikach bezodpływowych należy pozbywać się n</w:t>
      </w:r>
      <w:r w:rsidR="00B566CF">
        <w:rPr>
          <w:rFonts w:cstheme="minorHAnsi"/>
        </w:rPr>
        <w:t>ie rzadziej niż raz na kwartał</w:t>
      </w:r>
      <w:r w:rsidR="00CD6E23" w:rsidRPr="0026548A">
        <w:rPr>
          <w:rFonts w:eastAsia="Times New Roman"/>
          <w:bCs/>
        </w:rPr>
        <w:t>.</w:t>
      </w:r>
    </w:p>
    <w:p w:rsidR="00815359" w:rsidRPr="00AF0135" w:rsidRDefault="00270600" w:rsidP="00E73D72">
      <w:pPr>
        <w:tabs>
          <w:tab w:val="left" w:pos="993"/>
        </w:tabs>
        <w:spacing w:after="240" w:line="300" w:lineRule="auto"/>
        <w:ind w:firstLine="567"/>
        <w:rPr>
          <w:rFonts w:cstheme="minorHAnsi"/>
        </w:rPr>
      </w:pPr>
      <w:r>
        <w:rPr>
          <w:rFonts w:cstheme="minorHAnsi"/>
        </w:rPr>
        <w:t>3.</w:t>
      </w:r>
      <w:r>
        <w:rPr>
          <w:rFonts w:cstheme="minorHAnsi"/>
        </w:rPr>
        <w:tab/>
      </w:r>
      <w:r w:rsidR="00CD6E23" w:rsidRPr="0026548A">
        <w:rPr>
          <w:rFonts w:eastAsia="Times New Roman"/>
          <w:bCs/>
        </w:rPr>
        <w:t xml:space="preserve">Pozbywanie się nieczystości ciekłych gromadzonych w osadnikach w instalacjach przydomowych oczyszczalni ścieków, powinno odbywać się z częstotliwością uzależnioną od </w:t>
      </w:r>
      <w:r w:rsidR="00CD6E23" w:rsidRPr="0026548A">
        <w:rPr>
          <w:rFonts w:eastAsia="Times New Roman"/>
          <w:bCs/>
        </w:rPr>
        <w:lastRenderedPageBreak/>
        <w:t>instrukcji eksploatacji oczyszczalni, objętości osadnika oraz uniemożliwić wydostanie się nieczystości ciekłych poza osadn</w:t>
      </w:r>
      <w:r w:rsidR="00B566CF">
        <w:rPr>
          <w:rFonts w:eastAsia="Times New Roman"/>
          <w:bCs/>
        </w:rPr>
        <w:t xml:space="preserve">ik, z zastrzeżeniem ust. 4 </w:t>
      </w:r>
      <w:r w:rsidR="00815359" w:rsidRPr="00AF0135">
        <w:rPr>
          <w:rFonts w:cstheme="minorHAnsi"/>
        </w:rPr>
        <w:t xml:space="preserve">. </w:t>
      </w:r>
    </w:p>
    <w:p w:rsidR="00CD6E23" w:rsidRPr="00AF0135" w:rsidRDefault="00270600" w:rsidP="00B566CF">
      <w:pPr>
        <w:tabs>
          <w:tab w:val="left" w:pos="993"/>
        </w:tabs>
        <w:spacing w:after="240" w:line="300" w:lineRule="auto"/>
        <w:ind w:firstLine="567"/>
        <w:rPr>
          <w:rFonts w:cstheme="minorHAnsi"/>
        </w:rPr>
      </w:pPr>
      <w:r>
        <w:rPr>
          <w:rFonts w:cstheme="minorHAnsi"/>
        </w:rPr>
        <w:t>4.</w:t>
      </w:r>
      <w:r>
        <w:rPr>
          <w:rFonts w:cstheme="minorHAnsi"/>
        </w:rPr>
        <w:tab/>
      </w:r>
      <w:r w:rsidR="00815359" w:rsidRPr="00AF0135">
        <w:rPr>
          <w:rFonts w:cstheme="minorHAnsi"/>
        </w:rPr>
        <w:t xml:space="preserve">Nieczystości ciekłych gromadzonych w osadnikach w instalacjach przydomowych oczyszczalni ścieków należy pozbywać się </w:t>
      </w:r>
      <w:r w:rsidR="00B566CF">
        <w:rPr>
          <w:rFonts w:cstheme="minorHAnsi"/>
        </w:rPr>
        <w:t>nie rzadziej niż raz na 2 lata</w:t>
      </w:r>
      <w:bookmarkStart w:id="0" w:name="_GoBack"/>
      <w:bookmarkEnd w:id="0"/>
      <w:r w:rsidR="00CD6E23" w:rsidRPr="0026548A">
        <w:rPr>
          <w:rFonts w:eastAsia="Times New Roman"/>
          <w:bCs/>
        </w:rPr>
        <w:t>.</w:t>
      </w:r>
    </w:p>
    <w:p w:rsidR="00815359" w:rsidRPr="00AF0135" w:rsidRDefault="00270600" w:rsidP="00E73D72">
      <w:pPr>
        <w:tabs>
          <w:tab w:val="left" w:pos="993"/>
        </w:tabs>
        <w:spacing w:after="240" w:line="300" w:lineRule="auto"/>
        <w:ind w:firstLine="567"/>
        <w:rPr>
          <w:rFonts w:cstheme="minorHAnsi"/>
        </w:rPr>
      </w:pPr>
      <w:r>
        <w:rPr>
          <w:rFonts w:cstheme="minorHAnsi"/>
        </w:rPr>
        <w:t>5.</w:t>
      </w:r>
      <w:r>
        <w:rPr>
          <w:rFonts w:cstheme="minorHAnsi"/>
        </w:rPr>
        <w:tab/>
      </w:r>
      <w:r w:rsidR="00815359" w:rsidRPr="00AF0135">
        <w:rPr>
          <w:rFonts w:cstheme="minorHAnsi"/>
        </w:rPr>
        <w:t xml:space="preserve">Pozbywanie się nieczystości ciekłych gromadzonych w toaletach przenośnych (kabinach sanitarnych) powinno odbywać się z częstotliwością uzależnioną od objętości zbiornika, liczby osób korzystających z toalety, lokalizacji, częstotliwości użytkowania oraz warunków pogodowych (sezonowość), z zastrzeżeniem ust. 6. </w:t>
      </w:r>
    </w:p>
    <w:p w:rsidR="00815359" w:rsidRPr="00AF0135" w:rsidRDefault="00270600" w:rsidP="00E73D72">
      <w:pPr>
        <w:tabs>
          <w:tab w:val="left" w:pos="993"/>
        </w:tabs>
        <w:spacing w:after="240" w:line="300" w:lineRule="auto"/>
        <w:ind w:firstLine="567"/>
        <w:rPr>
          <w:rFonts w:cstheme="minorHAnsi"/>
        </w:rPr>
      </w:pPr>
      <w:r>
        <w:rPr>
          <w:rFonts w:cstheme="minorHAnsi"/>
        </w:rPr>
        <w:t>6.</w:t>
      </w:r>
      <w:r>
        <w:rPr>
          <w:rFonts w:cstheme="minorHAnsi"/>
        </w:rPr>
        <w:tab/>
      </w:r>
      <w:r w:rsidR="00815359" w:rsidRPr="00AF0135">
        <w:rPr>
          <w:rFonts w:cstheme="minorHAnsi"/>
        </w:rPr>
        <w:t xml:space="preserve">Nieczystości ciekłych gromadzonych w toaletach przenośnych (kabinach sanitarnych) należy pozbywać się nie rzadziej niż raz w tygodniu. </w:t>
      </w:r>
    </w:p>
    <w:p w:rsidR="00815359" w:rsidRPr="00AF0135" w:rsidRDefault="00270600" w:rsidP="00E73D72">
      <w:pPr>
        <w:tabs>
          <w:tab w:val="left" w:pos="993"/>
        </w:tabs>
        <w:spacing w:after="240" w:line="300" w:lineRule="auto"/>
        <w:ind w:firstLine="567"/>
        <w:rPr>
          <w:rFonts w:cstheme="minorHAnsi"/>
        </w:rPr>
      </w:pPr>
      <w:r>
        <w:rPr>
          <w:rFonts w:cstheme="minorHAnsi"/>
        </w:rPr>
        <w:t>7.</w:t>
      </w:r>
      <w:r>
        <w:rPr>
          <w:rFonts w:cstheme="minorHAnsi"/>
        </w:rPr>
        <w:tab/>
      </w:r>
      <w:r w:rsidR="00815359" w:rsidRPr="00AF0135">
        <w:rPr>
          <w:rFonts w:cstheme="minorHAnsi"/>
        </w:rPr>
        <w:t xml:space="preserve">Nieczystości ciekłych gromadzonych w zbiornikach bezodpływowych, osadnikach w instalacjach przydomowych oczyszczalni ścieków i toaletach przenośnych (kabinach sanitarnych), należy pozbywać się w sposób określony w ustawie o utrzymaniu czystości i porządku w gminach. </w:t>
      </w:r>
    </w:p>
    <w:p w:rsidR="00815359" w:rsidRPr="00AF0135" w:rsidRDefault="00815359" w:rsidP="008F6AA9">
      <w:pPr>
        <w:tabs>
          <w:tab w:val="left" w:pos="1134"/>
        </w:tabs>
        <w:spacing w:after="240" w:line="300" w:lineRule="auto"/>
        <w:ind w:firstLine="567"/>
        <w:rPr>
          <w:rFonts w:cstheme="minorHAnsi"/>
        </w:rPr>
      </w:pPr>
      <w:r w:rsidRPr="00AF0135">
        <w:rPr>
          <w:rFonts w:cstheme="minorHAnsi"/>
          <w:b/>
          <w:bCs/>
        </w:rPr>
        <w:t xml:space="preserve">§ 16. Inne wymagania wynikające z wojewódzkiego planu gospodarki odpadami. </w:t>
      </w:r>
    </w:p>
    <w:p w:rsidR="00815359" w:rsidRPr="00AF0135" w:rsidRDefault="00F71E5B" w:rsidP="00E73D72">
      <w:pPr>
        <w:tabs>
          <w:tab w:val="left" w:pos="993"/>
        </w:tabs>
        <w:spacing w:after="0" w:line="300" w:lineRule="auto"/>
        <w:ind w:firstLine="567"/>
        <w:rPr>
          <w:rFonts w:cstheme="minorHAnsi"/>
        </w:rPr>
      </w:pPr>
      <w:r>
        <w:rPr>
          <w:rFonts w:cstheme="minorHAnsi"/>
        </w:rPr>
        <w:t>1.</w:t>
      </w:r>
      <w:r>
        <w:rPr>
          <w:rFonts w:cstheme="minorHAnsi"/>
        </w:rPr>
        <w:tab/>
      </w:r>
      <w:r w:rsidR="00815359" w:rsidRPr="00AF0135">
        <w:rPr>
          <w:rFonts w:cstheme="minorHAnsi"/>
        </w:rPr>
        <w:t xml:space="preserve">W celu ograniczenia ilości wytwarzanych odpadów komunalnych oraz kształtowania systemu gospodarki odpadami w obiegu zamkniętym należy podejmować działania polegające na: </w:t>
      </w:r>
    </w:p>
    <w:p w:rsidR="00815359" w:rsidRPr="00AF0135" w:rsidRDefault="00547D87" w:rsidP="00547D87">
      <w:pPr>
        <w:tabs>
          <w:tab w:val="left" w:pos="993"/>
        </w:tabs>
        <w:spacing w:after="0" w:line="300" w:lineRule="auto"/>
        <w:ind w:left="567"/>
        <w:rPr>
          <w:rFonts w:cstheme="minorHAnsi"/>
        </w:rPr>
      </w:pPr>
      <w:r>
        <w:rPr>
          <w:rFonts w:cstheme="minorHAnsi"/>
        </w:rPr>
        <w:t>1)</w:t>
      </w:r>
      <w:r>
        <w:rPr>
          <w:rFonts w:cstheme="minorHAnsi"/>
        </w:rPr>
        <w:tab/>
      </w:r>
      <w:r w:rsidR="00815359" w:rsidRPr="00AF0135">
        <w:rPr>
          <w:rFonts w:cstheme="minorHAnsi"/>
        </w:rPr>
        <w:t xml:space="preserve">ograniczeniu marnotrawienia żywności; </w:t>
      </w:r>
    </w:p>
    <w:p w:rsidR="00815359" w:rsidRPr="00AF0135" w:rsidRDefault="00547D87" w:rsidP="00547D87">
      <w:pPr>
        <w:tabs>
          <w:tab w:val="left" w:pos="993"/>
        </w:tabs>
        <w:spacing w:after="0" w:line="300" w:lineRule="auto"/>
        <w:ind w:left="567"/>
        <w:rPr>
          <w:rFonts w:cstheme="minorHAnsi"/>
        </w:rPr>
      </w:pPr>
      <w:r>
        <w:rPr>
          <w:rFonts w:cstheme="minorHAnsi"/>
        </w:rPr>
        <w:t>2)</w:t>
      </w:r>
      <w:r>
        <w:rPr>
          <w:rFonts w:cstheme="minorHAnsi"/>
        </w:rPr>
        <w:tab/>
      </w:r>
      <w:r w:rsidR="00815359" w:rsidRPr="00AF0135">
        <w:rPr>
          <w:rFonts w:cstheme="minorHAnsi"/>
        </w:rPr>
        <w:t xml:space="preserve">ograniczeniu korzystania z toreb i opakowań jednorazowych; </w:t>
      </w:r>
    </w:p>
    <w:p w:rsidR="00815359" w:rsidRPr="00AF0135" w:rsidRDefault="00547D87" w:rsidP="00547D87">
      <w:pPr>
        <w:tabs>
          <w:tab w:val="left" w:pos="993"/>
        </w:tabs>
        <w:spacing w:after="0" w:line="300" w:lineRule="auto"/>
        <w:ind w:left="567"/>
        <w:rPr>
          <w:rFonts w:cstheme="minorHAnsi"/>
        </w:rPr>
      </w:pPr>
      <w:r>
        <w:rPr>
          <w:rFonts w:cstheme="minorHAnsi"/>
        </w:rPr>
        <w:t>3)</w:t>
      </w:r>
      <w:r>
        <w:rPr>
          <w:rFonts w:cstheme="minorHAnsi"/>
        </w:rPr>
        <w:tab/>
      </w:r>
      <w:r w:rsidR="00815359" w:rsidRPr="00AF0135">
        <w:rPr>
          <w:rFonts w:cstheme="minorHAnsi"/>
        </w:rPr>
        <w:t xml:space="preserve">stosowaniu opakowań wielokrotnego użytku; </w:t>
      </w:r>
    </w:p>
    <w:p w:rsidR="00815359" w:rsidRPr="00AF0135" w:rsidRDefault="00547D87" w:rsidP="00547D87">
      <w:pPr>
        <w:tabs>
          <w:tab w:val="left" w:pos="993"/>
        </w:tabs>
        <w:spacing w:after="0" w:line="300" w:lineRule="auto"/>
        <w:ind w:left="567"/>
        <w:rPr>
          <w:rFonts w:cstheme="minorHAnsi"/>
        </w:rPr>
      </w:pPr>
      <w:r>
        <w:rPr>
          <w:rFonts w:cstheme="minorHAnsi"/>
        </w:rPr>
        <w:t>4)</w:t>
      </w:r>
      <w:r>
        <w:rPr>
          <w:rFonts w:cstheme="minorHAnsi"/>
        </w:rPr>
        <w:tab/>
      </w:r>
      <w:r w:rsidR="00815359" w:rsidRPr="00AF0135">
        <w:rPr>
          <w:rFonts w:cstheme="minorHAnsi"/>
        </w:rPr>
        <w:t xml:space="preserve">ponownym wykorzystaniu i naprawie produktów i ich części; </w:t>
      </w:r>
    </w:p>
    <w:p w:rsidR="00815359" w:rsidRPr="00AF0135" w:rsidRDefault="00547D87" w:rsidP="00547D87">
      <w:pPr>
        <w:tabs>
          <w:tab w:val="left" w:pos="993"/>
        </w:tabs>
        <w:spacing w:after="240" w:line="300" w:lineRule="auto"/>
        <w:ind w:left="567"/>
        <w:rPr>
          <w:rFonts w:cstheme="minorHAnsi"/>
        </w:rPr>
      </w:pPr>
      <w:r>
        <w:rPr>
          <w:rFonts w:cstheme="minorHAnsi"/>
        </w:rPr>
        <w:t>5)</w:t>
      </w:r>
      <w:r>
        <w:rPr>
          <w:rFonts w:cstheme="minorHAnsi"/>
        </w:rPr>
        <w:tab/>
      </w:r>
      <w:r w:rsidR="00815359" w:rsidRPr="00AF0135">
        <w:rPr>
          <w:rFonts w:cstheme="minorHAnsi"/>
        </w:rPr>
        <w:t xml:space="preserve">kompostowaniu odpadów ulegających biodegradacji. </w:t>
      </w:r>
    </w:p>
    <w:p w:rsidR="00815359" w:rsidRPr="00AF0135" w:rsidRDefault="00E73D72" w:rsidP="00E73D72">
      <w:pPr>
        <w:tabs>
          <w:tab w:val="left" w:pos="993"/>
        </w:tabs>
        <w:spacing w:after="240" w:line="300" w:lineRule="auto"/>
        <w:ind w:firstLine="567"/>
        <w:rPr>
          <w:rFonts w:cstheme="minorHAnsi"/>
        </w:rPr>
      </w:pPr>
      <w:r>
        <w:rPr>
          <w:rFonts w:cstheme="minorHAnsi"/>
        </w:rPr>
        <w:t>2.</w:t>
      </w:r>
      <w:r>
        <w:rPr>
          <w:rFonts w:cstheme="minorHAnsi"/>
        </w:rPr>
        <w:tab/>
      </w:r>
      <w:r w:rsidR="00815359" w:rsidRPr="00AF0135">
        <w:rPr>
          <w:rFonts w:cstheme="minorHAnsi"/>
        </w:rPr>
        <w:t xml:space="preserve">Działania określone w ust. 1 pkt 5 należy prowadzić na zasadach określonych w Regulaminie. </w:t>
      </w:r>
    </w:p>
    <w:p w:rsidR="00815359" w:rsidRPr="00AF0135" w:rsidRDefault="00547D87" w:rsidP="008F6AA9">
      <w:pPr>
        <w:tabs>
          <w:tab w:val="left" w:pos="1134"/>
        </w:tabs>
        <w:spacing w:after="240" w:line="300" w:lineRule="auto"/>
        <w:ind w:firstLine="567"/>
        <w:rPr>
          <w:rFonts w:cstheme="minorHAnsi"/>
        </w:rPr>
      </w:pPr>
      <w:r>
        <w:rPr>
          <w:rFonts w:cstheme="minorHAnsi"/>
          <w:b/>
          <w:bCs/>
        </w:rPr>
        <w:t>§ 17.</w:t>
      </w:r>
      <w:r w:rsidR="00F901CF">
        <w:rPr>
          <w:rFonts w:cstheme="minorHAnsi"/>
          <w:b/>
          <w:bCs/>
        </w:rPr>
        <w:tab/>
      </w:r>
      <w:r w:rsidR="00815359" w:rsidRPr="00AF0135">
        <w:rPr>
          <w:rFonts w:cstheme="minorHAnsi"/>
          <w:b/>
          <w:bCs/>
        </w:rPr>
        <w:t xml:space="preserve">Wymagania dotyczące kompostowania bioodpadów stanowiących odpady komunalne w kompostownikach przydomowych na terenie nieruchomości zabudowanych budynkami mieszkalnymi jednorodzinnymi oraz zwolnienia właścicieli takich nieruchomości z obowiązku posiadania pojemnika lub worka na te odpady. </w:t>
      </w:r>
    </w:p>
    <w:p w:rsidR="00815359" w:rsidRPr="00AF0135" w:rsidRDefault="00547D87" w:rsidP="005A4D44">
      <w:pPr>
        <w:tabs>
          <w:tab w:val="left" w:pos="993"/>
        </w:tabs>
        <w:spacing w:after="240" w:line="300" w:lineRule="auto"/>
        <w:ind w:firstLine="567"/>
        <w:rPr>
          <w:rFonts w:cstheme="minorHAnsi"/>
        </w:rPr>
      </w:pPr>
      <w:r>
        <w:rPr>
          <w:rFonts w:cstheme="minorHAnsi"/>
        </w:rPr>
        <w:t>1.</w:t>
      </w:r>
      <w:r>
        <w:rPr>
          <w:rFonts w:cstheme="minorHAnsi"/>
        </w:rPr>
        <w:tab/>
      </w:r>
      <w:r w:rsidR="00815359" w:rsidRPr="00AF0135">
        <w:rPr>
          <w:rFonts w:cstheme="minorHAnsi"/>
        </w:rPr>
        <w:t xml:space="preserve">Na terenie nieruchomości zabudowanych budynkami mieszkalnymi jednorodzinnymi, kompostuje się wyłącznie odpady komunalne, o których mowa w § 2 ust. 1 pkt 6 i 8 w zakresie obejmującym części roślin pochodzących z pielęgnacji terenów zielonych, ogrodów, wytworzone na danej nieruchomości. </w:t>
      </w:r>
    </w:p>
    <w:p w:rsidR="00815359" w:rsidRPr="00AF0135" w:rsidRDefault="00547D87" w:rsidP="005A4D44">
      <w:pPr>
        <w:tabs>
          <w:tab w:val="left" w:pos="851"/>
        </w:tabs>
        <w:spacing w:after="240" w:line="300" w:lineRule="auto"/>
        <w:ind w:firstLine="567"/>
        <w:rPr>
          <w:rFonts w:cstheme="minorHAnsi"/>
        </w:rPr>
      </w:pPr>
      <w:r>
        <w:rPr>
          <w:rFonts w:cstheme="minorHAnsi"/>
        </w:rPr>
        <w:t>2.</w:t>
      </w:r>
      <w:r>
        <w:rPr>
          <w:rFonts w:cstheme="minorHAnsi"/>
        </w:rPr>
        <w:tab/>
      </w:r>
      <w:r w:rsidR="00815359" w:rsidRPr="00AF0135">
        <w:rPr>
          <w:rFonts w:cstheme="minorHAnsi"/>
        </w:rPr>
        <w:t xml:space="preserve">Kompostowanie należy prowadzić w wydzielonym i przeznaczonym do tego kompostowniku, spełniając wymagania określone w ust. 3 i 4. </w:t>
      </w:r>
    </w:p>
    <w:p w:rsidR="00815359" w:rsidRPr="00AF0135" w:rsidRDefault="00547D87" w:rsidP="005A4D44">
      <w:pPr>
        <w:tabs>
          <w:tab w:val="left" w:pos="993"/>
        </w:tabs>
        <w:spacing w:after="240" w:line="300" w:lineRule="auto"/>
        <w:ind w:firstLine="567"/>
        <w:rPr>
          <w:rFonts w:cstheme="minorHAnsi"/>
        </w:rPr>
      </w:pPr>
      <w:r>
        <w:rPr>
          <w:rFonts w:cstheme="minorHAnsi"/>
        </w:rPr>
        <w:lastRenderedPageBreak/>
        <w:t>3.</w:t>
      </w:r>
      <w:r>
        <w:rPr>
          <w:rFonts w:cstheme="minorHAnsi"/>
        </w:rPr>
        <w:tab/>
      </w:r>
      <w:r w:rsidR="00815359" w:rsidRPr="00AF0135">
        <w:rPr>
          <w:rFonts w:cstheme="minorHAnsi"/>
        </w:rPr>
        <w:t xml:space="preserve">Kompostowanie prowadzi się zapewniając dostęp powietrza i ograniczając rozprzestrzenianie się kompostowanych odpadów. </w:t>
      </w:r>
    </w:p>
    <w:p w:rsidR="00815359" w:rsidRPr="00AF0135" w:rsidRDefault="00547D87" w:rsidP="005A4D44">
      <w:pPr>
        <w:tabs>
          <w:tab w:val="left" w:pos="993"/>
        </w:tabs>
        <w:spacing w:after="240" w:line="300" w:lineRule="auto"/>
        <w:ind w:firstLine="567"/>
        <w:rPr>
          <w:rFonts w:cstheme="minorHAnsi"/>
        </w:rPr>
      </w:pPr>
      <w:r>
        <w:rPr>
          <w:rFonts w:cstheme="minorHAnsi"/>
        </w:rPr>
        <w:t>4.</w:t>
      </w:r>
      <w:r>
        <w:rPr>
          <w:rFonts w:cstheme="minorHAnsi"/>
        </w:rPr>
        <w:tab/>
      </w:r>
      <w:r w:rsidR="00815359" w:rsidRPr="00AF0135">
        <w:rPr>
          <w:rFonts w:cstheme="minorHAnsi"/>
        </w:rPr>
        <w:t>Pojemność stosowanego kompostownika powinna być dostosowana do ilości odpadów podlegających kompostowaniu, wytwarzanych na terenie nieruchomości.</w:t>
      </w:r>
    </w:p>
    <w:p w:rsidR="00815359" w:rsidRPr="00AF0135" w:rsidRDefault="00547D87" w:rsidP="005A4D44">
      <w:pPr>
        <w:tabs>
          <w:tab w:val="left" w:pos="993"/>
        </w:tabs>
        <w:spacing w:after="240" w:line="300" w:lineRule="auto"/>
        <w:ind w:firstLine="567"/>
        <w:rPr>
          <w:rFonts w:cstheme="minorHAnsi"/>
        </w:rPr>
      </w:pPr>
      <w:r>
        <w:rPr>
          <w:rFonts w:cstheme="minorHAnsi"/>
        </w:rPr>
        <w:t>5.</w:t>
      </w:r>
      <w:r>
        <w:rPr>
          <w:rFonts w:cstheme="minorHAnsi"/>
        </w:rPr>
        <w:tab/>
      </w:r>
      <w:r w:rsidR="00815359" w:rsidRPr="00AF0135">
        <w:rPr>
          <w:rFonts w:cstheme="minorHAnsi"/>
        </w:rPr>
        <w:t xml:space="preserve">Do przydomowych kompostowników należy wrzucać trawę, liście, rozdrobnione gałęzie, łodygi oraz odpady kuchenne pochodzenia roślinnego, np. obierki, skórki owoców i warzyw oraz odpady spożywcze pochodzenia roślinnego np. resztki ugotowanych warzyw, wytłoki po owocach i warzywach, fusy od kawy oraz herbaty, łupiny po orzechach, skorupki jaj. </w:t>
      </w:r>
    </w:p>
    <w:p w:rsidR="00815359" w:rsidRPr="00AF0135" w:rsidRDefault="00547D87" w:rsidP="005A4D44">
      <w:pPr>
        <w:tabs>
          <w:tab w:val="left" w:pos="993"/>
        </w:tabs>
        <w:spacing w:after="240" w:line="300" w:lineRule="auto"/>
        <w:ind w:firstLine="567"/>
        <w:rPr>
          <w:rFonts w:cstheme="minorHAnsi"/>
        </w:rPr>
      </w:pPr>
      <w:r>
        <w:rPr>
          <w:rFonts w:cstheme="minorHAnsi"/>
        </w:rPr>
        <w:t>6.</w:t>
      </w:r>
      <w:r>
        <w:rPr>
          <w:rFonts w:cstheme="minorHAnsi"/>
        </w:rPr>
        <w:tab/>
      </w:r>
      <w:r w:rsidR="00815359" w:rsidRPr="00AF0135">
        <w:rPr>
          <w:rFonts w:cstheme="minorHAnsi"/>
        </w:rPr>
        <w:t xml:space="preserve">Właściciele nieruchomości zabudowanych budynkami mieszkalnymi jednorodzinnymi kompostujący w przydomowym kompostowniku odpady komunalne, o których mowa w § 2 ust. 1 pkt 6 i 8 w zakresie obejmującym części roślin pochodzących z pielęgnacji terenów zielonych, ogrodów, zwolnieni są z obowiązku posiadania pojemników lub worków na te odpady. </w:t>
      </w:r>
    </w:p>
    <w:p w:rsidR="00815359" w:rsidRPr="00AF0135" w:rsidRDefault="00547D87" w:rsidP="005A4D44">
      <w:pPr>
        <w:tabs>
          <w:tab w:val="left" w:pos="993"/>
        </w:tabs>
        <w:spacing w:after="240" w:line="300" w:lineRule="auto"/>
        <w:ind w:firstLine="567"/>
        <w:rPr>
          <w:rFonts w:cstheme="minorHAnsi"/>
        </w:rPr>
      </w:pPr>
      <w:r>
        <w:rPr>
          <w:rFonts w:cstheme="minorHAnsi"/>
        </w:rPr>
        <w:t>7.</w:t>
      </w:r>
      <w:r>
        <w:rPr>
          <w:rFonts w:cstheme="minorHAnsi"/>
        </w:rPr>
        <w:tab/>
      </w:r>
      <w:r w:rsidR="00815359" w:rsidRPr="00AF0135">
        <w:rPr>
          <w:rFonts w:cstheme="minorHAnsi"/>
        </w:rPr>
        <w:t xml:space="preserve">Kompostowaniu nie podlegają odpady pochodzenia zwierzęcego, np. mięso, kości, które należy zbierać łącznie z niesegregowanymi (zmieszanymi) odpadami komunalnymi, o których mowa w § 2 ust. 2. </w:t>
      </w:r>
    </w:p>
    <w:p w:rsidR="00815359" w:rsidRPr="00AF0135" w:rsidRDefault="00F901CF" w:rsidP="008F6AA9">
      <w:pPr>
        <w:tabs>
          <w:tab w:val="left" w:pos="1134"/>
        </w:tabs>
        <w:spacing w:after="240" w:line="300" w:lineRule="auto"/>
        <w:ind w:firstLine="567"/>
        <w:rPr>
          <w:rFonts w:cstheme="minorHAnsi"/>
        </w:rPr>
      </w:pPr>
      <w:r>
        <w:rPr>
          <w:rFonts w:cstheme="minorHAnsi"/>
          <w:b/>
          <w:bCs/>
        </w:rPr>
        <w:t>§ 18.</w:t>
      </w:r>
      <w:r>
        <w:rPr>
          <w:rFonts w:cstheme="minorHAnsi"/>
          <w:b/>
          <w:bCs/>
        </w:rPr>
        <w:tab/>
      </w:r>
      <w:r w:rsidR="00815359" w:rsidRPr="00AF0135">
        <w:rPr>
          <w:rFonts w:cstheme="minorHAnsi"/>
          <w:b/>
          <w:bCs/>
        </w:rPr>
        <w:t xml:space="preserve">Warunki uznania, że odpady komunalne są zbierane w sposób selektywny. </w:t>
      </w:r>
    </w:p>
    <w:p w:rsidR="00815359" w:rsidRPr="00AF0135" w:rsidRDefault="00F901CF" w:rsidP="005A4D44">
      <w:pPr>
        <w:tabs>
          <w:tab w:val="left" w:pos="993"/>
        </w:tabs>
        <w:spacing w:after="240" w:line="300" w:lineRule="auto"/>
        <w:ind w:firstLine="567"/>
        <w:rPr>
          <w:rFonts w:cstheme="minorHAnsi"/>
        </w:rPr>
      </w:pPr>
      <w:r>
        <w:rPr>
          <w:rFonts w:cstheme="minorHAnsi"/>
        </w:rPr>
        <w:t>1.</w:t>
      </w:r>
      <w:r>
        <w:rPr>
          <w:rFonts w:cstheme="minorHAnsi"/>
        </w:rPr>
        <w:tab/>
      </w:r>
      <w:r w:rsidR="00815359" w:rsidRPr="00AF0135">
        <w:rPr>
          <w:rFonts w:cstheme="minorHAnsi"/>
        </w:rPr>
        <w:t xml:space="preserve">Wymóg selektywnego zbierania odpadów uważa się za spełniony, jeżeli odpady zbierane są w podziale na frakcje określone w § 2 ust.1-2 zgodnie z zasadami określonymi w § 2 ust. 3-5 oraz z uwzględnieniem ust. 2-5. </w:t>
      </w:r>
    </w:p>
    <w:p w:rsidR="00815359" w:rsidRPr="00AF0135" w:rsidRDefault="00F901CF" w:rsidP="005A4D44">
      <w:pPr>
        <w:tabs>
          <w:tab w:val="left" w:pos="993"/>
        </w:tabs>
        <w:spacing w:after="240" w:line="300" w:lineRule="auto"/>
        <w:ind w:firstLine="567"/>
        <w:rPr>
          <w:rFonts w:cstheme="minorHAnsi"/>
        </w:rPr>
      </w:pPr>
      <w:r>
        <w:rPr>
          <w:rFonts w:cstheme="minorHAnsi"/>
        </w:rPr>
        <w:t>2.</w:t>
      </w:r>
      <w:r>
        <w:rPr>
          <w:rFonts w:cstheme="minorHAnsi"/>
        </w:rPr>
        <w:tab/>
      </w:r>
      <w:r w:rsidR="00815359" w:rsidRPr="00AF0135">
        <w:rPr>
          <w:rFonts w:cstheme="minorHAnsi"/>
        </w:rPr>
        <w:t xml:space="preserve">Papier powinien być zbierany w taki sposób, aby nie był zamoczony oraz nie był zanieczyszczony, w szczególności resztkami żywności, tłuszczami, olejami lub farbami malarskimi. </w:t>
      </w:r>
    </w:p>
    <w:p w:rsidR="00815359" w:rsidRPr="00AF0135" w:rsidRDefault="00F901CF" w:rsidP="005A4D44">
      <w:pPr>
        <w:tabs>
          <w:tab w:val="left" w:pos="993"/>
        </w:tabs>
        <w:spacing w:after="240" w:line="300" w:lineRule="auto"/>
        <w:ind w:firstLine="567"/>
        <w:rPr>
          <w:rFonts w:cstheme="minorHAnsi"/>
        </w:rPr>
      </w:pPr>
      <w:r>
        <w:rPr>
          <w:rFonts w:cstheme="minorHAnsi"/>
        </w:rPr>
        <w:t>3.</w:t>
      </w:r>
      <w:r>
        <w:rPr>
          <w:rFonts w:cstheme="minorHAnsi"/>
        </w:rPr>
        <w:tab/>
      </w:r>
      <w:r w:rsidR="00815359" w:rsidRPr="00AF0135">
        <w:rPr>
          <w:rFonts w:cstheme="minorHAnsi"/>
        </w:rPr>
        <w:t xml:space="preserve">Szkło oraz metale, tworzywa sztuczne, odpady opakowaniowe wielomateriałowe powinny być w miarę możliwości opróżnione z ich zawartości. </w:t>
      </w:r>
    </w:p>
    <w:p w:rsidR="00815359" w:rsidRPr="00AF0135" w:rsidRDefault="00F901CF" w:rsidP="005A4D44">
      <w:pPr>
        <w:tabs>
          <w:tab w:val="left" w:pos="993"/>
        </w:tabs>
        <w:spacing w:after="240" w:line="300" w:lineRule="auto"/>
        <w:ind w:firstLine="567"/>
        <w:rPr>
          <w:rFonts w:cstheme="minorHAnsi"/>
        </w:rPr>
      </w:pPr>
      <w:r>
        <w:rPr>
          <w:rFonts w:cstheme="minorHAnsi"/>
        </w:rPr>
        <w:t>4.</w:t>
      </w:r>
      <w:r>
        <w:rPr>
          <w:rFonts w:cstheme="minorHAnsi"/>
        </w:rPr>
        <w:tab/>
      </w:r>
      <w:r w:rsidR="00815359" w:rsidRPr="00AF0135">
        <w:rPr>
          <w:rFonts w:cstheme="minorHAnsi"/>
        </w:rPr>
        <w:t xml:space="preserve">Bioodpady stanowiące odpady komunalne, jeżeli zbierane są w przeznaczonych na te odpady pojemnikach, powinny być umieszczane luzem lub w certyfikowanych workach </w:t>
      </w:r>
      <w:proofErr w:type="spellStart"/>
      <w:r w:rsidR="00815359" w:rsidRPr="00AF0135">
        <w:rPr>
          <w:rFonts w:cstheme="minorHAnsi"/>
        </w:rPr>
        <w:t>kompostowalnych</w:t>
      </w:r>
      <w:proofErr w:type="spellEnd"/>
      <w:r w:rsidR="00815359" w:rsidRPr="00AF0135">
        <w:rPr>
          <w:rFonts w:cstheme="minorHAnsi"/>
        </w:rPr>
        <w:t xml:space="preserve"> oznaczonych odpowiednim symbolem. </w:t>
      </w:r>
    </w:p>
    <w:p w:rsidR="00815359" w:rsidRPr="00AF0135" w:rsidRDefault="00F901CF" w:rsidP="005A4D44">
      <w:pPr>
        <w:tabs>
          <w:tab w:val="left" w:pos="993"/>
        </w:tabs>
        <w:spacing w:after="240" w:line="300" w:lineRule="auto"/>
        <w:ind w:firstLine="567"/>
        <w:rPr>
          <w:rFonts w:cstheme="minorHAnsi"/>
        </w:rPr>
      </w:pPr>
      <w:r>
        <w:rPr>
          <w:rFonts w:cstheme="minorHAnsi"/>
        </w:rPr>
        <w:t>5.</w:t>
      </w:r>
      <w:r>
        <w:rPr>
          <w:rFonts w:cstheme="minorHAnsi"/>
        </w:rPr>
        <w:tab/>
      </w:r>
      <w:r w:rsidR="00815359" w:rsidRPr="00AF0135">
        <w:rPr>
          <w:rFonts w:cstheme="minorHAnsi"/>
        </w:rPr>
        <w:t xml:space="preserve">W ramach zorganizowanego przez m.st. Warszawa systemu odbierania odpadów komunalnych odpady stanowiące części roślin pochodzących z pielęgnacji terenów zielonych, ogrodów, parków i cmentarzy nie powinny zawierać nierozdrobnionych gałęzi drzew i konarów. </w:t>
      </w:r>
    </w:p>
    <w:p w:rsidR="00815359" w:rsidRPr="00AF0135" w:rsidRDefault="00F901CF" w:rsidP="008F6AA9">
      <w:pPr>
        <w:tabs>
          <w:tab w:val="left" w:pos="1134"/>
        </w:tabs>
        <w:spacing w:after="240" w:line="300" w:lineRule="auto"/>
        <w:ind w:firstLine="567"/>
        <w:rPr>
          <w:rFonts w:cstheme="minorHAnsi"/>
        </w:rPr>
      </w:pPr>
      <w:r>
        <w:rPr>
          <w:rFonts w:cstheme="minorHAnsi"/>
          <w:b/>
          <w:bCs/>
        </w:rPr>
        <w:t>§ 19.</w:t>
      </w:r>
      <w:r>
        <w:rPr>
          <w:rFonts w:cstheme="minorHAnsi"/>
          <w:b/>
          <w:bCs/>
        </w:rPr>
        <w:tab/>
      </w:r>
      <w:r w:rsidR="00815359" w:rsidRPr="00AF0135">
        <w:rPr>
          <w:rFonts w:cstheme="minorHAnsi"/>
          <w:b/>
          <w:bCs/>
        </w:rPr>
        <w:t xml:space="preserve">Sposób zgłaszania lokalizacji miejsc gromadzenia odpadów przez właściciela nieruchomości w celu zapewnienia prawidłowej realizacji usługi odbierania odpadów komunalnych od właścicieli nieruchomości. </w:t>
      </w:r>
    </w:p>
    <w:p w:rsidR="00815359" w:rsidRPr="00AF0135" w:rsidRDefault="00F901CF" w:rsidP="005A4D44">
      <w:pPr>
        <w:tabs>
          <w:tab w:val="left" w:pos="993"/>
        </w:tabs>
        <w:spacing w:after="240" w:line="300" w:lineRule="auto"/>
        <w:ind w:firstLine="567"/>
        <w:rPr>
          <w:rFonts w:cstheme="minorHAnsi"/>
        </w:rPr>
      </w:pPr>
      <w:r>
        <w:rPr>
          <w:rFonts w:cstheme="minorHAnsi"/>
        </w:rPr>
        <w:lastRenderedPageBreak/>
        <w:t>1.</w:t>
      </w:r>
      <w:r>
        <w:rPr>
          <w:rFonts w:cstheme="minorHAnsi"/>
        </w:rPr>
        <w:tab/>
      </w:r>
      <w:r w:rsidR="00815359" w:rsidRPr="00AF0135">
        <w:rPr>
          <w:rFonts w:cstheme="minorHAnsi"/>
        </w:rPr>
        <w:t xml:space="preserve">Zgłoszenia lokalizacji miejsca gromadzenia odpadów, należy dokonać poprzez Miejskie Centrum Kontaktu Warszawa 19115 telefonicznie, pod numerem 19115; elektronicznie, w tym za pomocą portalu internetowego http://warszawa19115.pl albo pisemnie lub osobiście w Urzędzie m.st. Warszawy i Urzędach Dzielnic m.st. Warszawy. </w:t>
      </w:r>
    </w:p>
    <w:p w:rsidR="00815359" w:rsidRPr="00AF0135" w:rsidRDefault="00F901CF" w:rsidP="005A4D44">
      <w:pPr>
        <w:tabs>
          <w:tab w:val="left" w:pos="993"/>
        </w:tabs>
        <w:spacing w:after="240" w:line="300" w:lineRule="auto"/>
        <w:ind w:firstLine="567"/>
        <w:rPr>
          <w:rFonts w:cstheme="minorHAnsi"/>
        </w:rPr>
      </w:pPr>
      <w:r>
        <w:rPr>
          <w:rFonts w:cstheme="minorHAnsi"/>
        </w:rPr>
        <w:t>2.</w:t>
      </w:r>
      <w:r>
        <w:rPr>
          <w:rFonts w:cstheme="minorHAnsi"/>
        </w:rPr>
        <w:tab/>
      </w:r>
      <w:r w:rsidR="00815359" w:rsidRPr="00AF0135">
        <w:rPr>
          <w:rFonts w:cstheme="minorHAnsi"/>
        </w:rPr>
        <w:t xml:space="preserve">W zgłoszeniu należy podać w szczególności adres nieruchomości, z której będą odbierane odpady komunalne, rodzaj i liczbę pojemników do zbierania odpadów oraz wskazać lokalizację miejsca gromadzenia odpadów. </w:t>
      </w:r>
    </w:p>
    <w:p w:rsidR="00815359" w:rsidRPr="00AF0135" w:rsidRDefault="004E53D2" w:rsidP="008F6AA9">
      <w:pPr>
        <w:tabs>
          <w:tab w:val="left" w:pos="1134"/>
        </w:tabs>
        <w:spacing w:after="240" w:line="300" w:lineRule="auto"/>
        <w:ind w:firstLine="567"/>
        <w:rPr>
          <w:rFonts w:cstheme="minorHAnsi"/>
        </w:rPr>
      </w:pPr>
      <w:r>
        <w:rPr>
          <w:rFonts w:cstheme="minorHAnsi"/>
          <w:b/>
          <w:bCs/>
        </w:rPr>
        <w:t>§ 20.</w:t>
      </w:r>
      <w:r>
        <w:rPr>
          <w:rFonts w:cstheme="minorHAnsi"/>
          <w:b/>
          <w:bCs/>
        </w:rPr>
        <w:tab/>
      </w:r>
      <w:r w:rsidR="00815359" w:rsidRPr="00AF0135">
        <w:rPr>
          <w:rFonts w:cstheme="minorHAnsi"/>
          <w:b/>
          <w:bCs/>
        </w:rPr>
        <w:t xml:space="preserve">Obowiązki osób utrzymujących zwierzęta domowe, mające na celu ochronę przed zagrożeniem lub uciążliwością dla ludzi. </w:t>
      </w:r>
    </w:p>
    <w:p w:rsidR="00815359" w:rsidRPr="00AF0135" w:rsidRDefault="00FF28A8" w:rsidP="005A4D44">
      <w:pPr>
        <w:tabs>
          <w:tab w:val="left" w:pos="993"/>
        </w:tabs>
        <w:spacing w:after="240" w:line="300" w:lineRule="auto"/>
        <w:ind w:firstLine="567"/>
        <w:rPr>
          <w:rFonts w:cstheme="minorHAnsi"/>
        </w:rPr>
      </w:pPr>
      <w:r>
        <w:rPr>
          <w:rFonts w:cstheme="minorHAnsi"/>
        </w:rPr>
        <w:t>1.</w:t>
      </w:r>
      <w:r>
        <w:rPr>
          <w:rFonts w:cstheme="minorHAnsi"/>
        </w:rPr>
        <w:tab/>
      </w:r>
      <w:r w:rsidR="00815359" w:rsidRPr="00AF0135">
        <w:rPr>
          <w:rFonts w:cstheme="minorHAnsi"/>
        </w:rPr>
        <w:t xml:space="preserve">Przy przewozie i przemieszczaniu zwierząt domowych, utrzymujący je zobowiązani są do stosowania środków ochrony, niezbędnych dla bezpieczeństwa ludzi i zwierząt oraz zachowania porządku publicznego i ochrony mienia. </w:t>
      </w:r>
    </w:p>
    <w:p w:rsidR="00815359" w:rsidRPr="00AF0135" w:rsidRDefault="00FF28A8" w:rsidP="005A4D44">
      <w:pPr>
        <w:tabs>
          <w:tab w:val="left" w:pos="993"/>
        </w:tabs>
        <w:spacing w:after="240" w:line="300" w:lineRule="auto"/>
        <w:ind w:firstLine="567"/>
        <w:rPr>
          <w:rFonts w:cstheme="minorHAnsi"/>
        </w:rPr>
      </w:pPr>
      <w:r>
        <w:rPr>
          <w:rFonts w:cstheme="minorHAnsi"/>
        </w:rPr>
        <w:t>2.</w:t>
      </w:r>
      <w:r>
        <w:rPr>
          <w:rFonts w:cstheme="minorHAnsi"/>
        </w:rPr>
        <w:tab/>
      </w:r>
      <w:r w:rsidR="00815359" w:rsidRPr="00AF0135">
        <w:rPr>
          <w:rFonts w:cstheme="minorHAnsi"/>
        </w:rPr>
        <w:t xml:space="preserve">Zwierzęta domowe mogą przebywać na terenach przeznaczonych do wspólnego użytku, jedynie pod nadzorem właściciela lub opiekuna zwierzęcia. </w:t>
      </w:r>
    </w:p>
    <w:p w:rsidR="00815359" w:rsidRPr="00AF0135" w:rsidRDefault="00FF28A8" w:rsidP="005A4D44">
      <w:pPr>
        <w:tabs>
          <w:tab w:val="left" w:pos="993"/>
        </w:tabs>
        <w:spacing w:after="240" w:line="300" w:lineRule="auto"/>
        <w:ind w:firstLine="567"/>
        <w:rPr>
          <w:rFonts w:cstheme="minorHAnsi"/>
        </w:rPr>
      </w:pPr>
      <w:r>
        <w:rPr>
          <w:rFonts w:cstheme="minorHAnsi"/>
        </w:rPr>
        <w:t>3.</w:t>
      </w:r>
      <w:r>
        <w:rPr>
          <w:rFonts w:cstheme="minorHAnsi"/>
        </w:rPr>
        <w:tab/>
      </w:r>
      <w:r w:rsidR="00815359" w:rsidRPr="00AF0135">
        <w:rPr>
          <w:rFonts w:cstheme="minorHAnsi"/>
        </w:rPr>
        <w:t xml:space="preserve">Na terenach przeznaczonych do wspólnego użytku psy powinny być wyprowadzane na smyczy, a zwierzęta agresywne lub mogące stanowić zagrożenie dla otoczenia, również w kagańcach i pod opieką osób, które zapewnią sprawowanie nad nimi kontroli. </w:t>
      </w:r>
    </w:p>
    <w:p w:rsidR="00815359" w:rsidRPr="00AF0135" w:rsidRDefault="00FF28A8" w:rsidP="005A4D44">
      <w:pPr>
        <w:tabs>
          <w:tab w:val="left" w:pos="993"/>
        </w:tabs>
        <w:spacing w:after="240" w:line="300" w:lineRule="auto"/>
        <w:ind w:firstLine="567"/>
        <w:rPr>
          <w:rFonts w:cstheme="minorHAnsi"/>
        </w:rPr>
      </w:pPr>
      <w:r>
        <w:rPr>
          <w:rFonts w:cstheme="minorHAnsi"/>
        </w:rPr>
        <w:t>4.</w:t>
      </w:r>
      <w:r>
        <w:rPr>
          <w:rFonts w:cstheme="minorHAnsi"/>
        </w:rPr>
        <w:tab/>
      </w:r>
      <w:r w:rsidR="00815359" w:rsidRPr="00AF0135">
        <w:rPr>
          <w:rFonts w:cstheme="minorHAnsi"/>
        </w:rPr>
        <w:t>Dopuszcza się zwolnienie psa ze smyczy przy spełnieniu warunków określonych ustawą z dnia 21 sierpnia 1997 r. o ochronie zwierząt (Dz. U. z 2023 r. poz. 1580), tj. gdy pies jest oznakowany w sposób umożliwiający identyfikację właściciela lub opiekuna i właściciel lub opiekun sprawuje kontrolę nad psem. Zwalniając psa ze smyczy należy mieć na względzie bezpieczeństwo ludzi, innych zwierząt i uczestników ruchu drogowego.</w:t>
      </w:r>
    </w:p>
    <w:p w:rsidR="00815359" w:rsidRPr="00AF0135" w:rsidRDefault="00E65AD0" w:rsidP="008F6AA9">
      <w:pPr>
        <w:tabs>
          <w:tab w:val="left" w:pos="1134"/>
        </w:tabs>
        <w:spacing w:after="240" w:line="300" w:lineRule="auto"/>
        <w:ind w:firstLine="567"/>
        <w:rPr>
          <w:rFonts w:cstheme="minorHAnsi"/>
        </w:rPr>
      </w:pPr>
      <w:r>
        <w:rPr>
          <w:rFonts w:cstheme="minorHAnsi"/>
          <w:b/>
          <w:bCs/>
        </w:rPr>
        <w:t>§ 21.</w:t>
      </w:r>
      <w:r>
        <w:rPr>
          <w:rFonts w:cstheme="minorHAnsi"/>
          <w:b/>
          <w:bCs/>
        </w:rPr>
        <w:tab/>
      </w:r>
      <w:r w:rsidR="00815359" w:rsidRPr="00AF0135">
        <w:rPr>
          <w:rFonts w:cstheme="minorHAnsi"/>
          <w:b/>
          <w:bCs/>
        </w:rPr>
        <w:t xml:space="preserve">Obowiązki osób utrzymujących zwierzęta domowe, mające na celu ochronę przed zanieczyszczeniem terenów przeznaczonych do wspólnego użytku. </w:t>
      </w:r>
    </w:p>
    <w:p w:rsidR="00815359" w:rsidRPr="00AF0135" w:rsidRDefault="00E65AD0" w:rsidP="005A4D44">
      <w:pPr>
        <w:tabs>
          <w:tab w:val="left" w:pos="993"/>
        </w:tabs>
        <w:spacing w:after="240" w:line="300" w:lineRule="auto"/>
        <w:ind w:firstLine="567"/>
        <w:rPr>
          <w:rFonts w:cstheme="minorHAnsi"/>
        </w:rPr>
      </w:pPr>
      <w:r>
        <w:rPr>
          <w:rFonts w:cstheme="minorHAnsi"/>
        </w:rPr>
        <w:t>1.</w:t>
      </w:r>
      <w:r>
        <w:rPr>
          <w:rFonts w:cstheme="minorHAnsi"/>
        </w:rPr>
        <w:tab/>
      </w:r>
      <w:r w:rsidR="00815359" w:rsidRPr="00AF0135">
        <w:rPr>
          <w:rFonts w:cstheme="minorHAnsi"/>
        </w:rPr>
        <w:t xml:space="preserve">Utrzymujący i wyprowadzający zwierzęta domowe są zobowiązani do bezzwłocznego usuwania zanieczyszczeń stałych w postaci odchodów tych zwierząt z terenów przeznaczonych do wspólnego użytku. </w:t>
      </w:r>
    </w:p>
    <w:p w:rsidR="00815359" w:rsidRPr="00AF0135" w:rsidRDefault="00E65AD0" w:rsidP="005A4D44">
      <w:pPr>
        <w:tabs>
          <w:tab w:val="left" w:pos="993"/>
        </w:tabs>
        <w:spacing w:after="240" w:line="300" w:lineRule="auto"/>
        <w:ind w:firstLine="567"/>
        <w:rPr>
          <w:rFonts w:cstheme="minorHAnsi"/>
        </w:rPr>
      </w:pPr>
      <w:r>
        <w:rPr>
          <w:rFonts w:cstheme="minorHAnsi"/>
        </w:rPr>
        <w:t>2.</w:t>
      </w:r>
      <w:r>
        <w:rPr>
          <w:rFonts w:cstheme="minorHAnsi"/>
        </w:rPr>
        <w:tab/>
      </w:r>
      <w:r w:rsidR="00815359" w:rsidRPr="00AF0135">
        <w:rPr>
          <w:rFonts w:cstheme="minorHAnsi"/>
        </w:rPr>
        <w:t xml:space="preserve">Odchody zwierząt należy umieszczać w oznakowanych pojemnikach, koszach lub pojemnikach na odpady „zmieszane”. </w:t>
      </w:r>
    </w:p>
    <w:p w:rsidR="00815359" w:rsidRPr="00AF0135" w:rsidRDefault="00E65AD0" w:rsidP="005A4D44">
      <w:pPr>
        <w:tabs>
          <w:tab w:val="left" w:pos="993"/>
        </w:tabs>
        <w:spacing w:after="240" w:line="300" w:lineRule="auto"/>
        <w:ind w:firstLine="567"/>
        <w:rPr>
          <w:rFonts w:cstheme="minorHAnsi"/>
        </w:rPr>
      </w:pPr>
      <w:r>
        <w:rPr>
          <w:rFonts w:cstheme="minorHAnsi"/>
        </w:rPr>
        <w:t>3.</w:t>
      </w:r>
      <w:r>
        <w:rPr>
          <w:rFonts w:cstheme="minorHAnsi"/>
        </w:rPr>
        <w:tab/>
      </w:r>
      <w:r w:rsidR="00815359" w:rsidRPr="00AF0135">
        <w:rPr>
          <w:rFonts w:cstheme="minorHAnsi"/>
        </w:rPr>
        <w:t xml:space="preserve">Obowiązek, o którym mowa w ust. 1, nie dotyczy właścicieli oraz opiekunów psów asystujących i funkcjonariuszy Policji, Straży Miejskiej oraz służb ratowniczych korzystających z pracy psów służbowych, w trakcie wykonywania zadań służbowych. </w:t>
      </w:r>
    </w:p>
    <w:p w:rsidR="00815359" w:rsidRPr="00AF0135" w:rsidRDefault="00AC534F" w:rsidP="008F6AA9">
      <w:pPr>
        <w:tabs>
          <w:tab w:val="left" w:pos="1134"/>
        </w:tabs>
        <w:spacing w:after="240" w:line="300" w:lineRule="auto"/>
        <w:ind w:firstLine="567"/>
        <w:rPr>
          <w:rFonts w:cstheme="minorHAnsi"/>
        </w:rPr>
      </w:pPr>
      <w:r>
        <w:rPr>
          <w:rFonts w:cstheme="minorHAnsi"/>
          <w:b/>
          <w:bCs/>
        </w:rPr>
        <w:lastRenderedPageBreak/>
        <w:t>§ 22.</w:t>
      </w:r>
      <w:r>
        <w:rPr>
          <w:rFonts w:cstheme="minorHAnsi"/>
          <w:b/>
          <w:bCs/>
        </w:rPr>
        <w:tab/>
      </w:r>
      <w:r w:rsidR="00815359" w:rsidRPr="00AF0135">
        <w:rPr>
          <w:rFonts w:cstheme="minorHAnsi"/>
          <w:b/>
          <w:bCs/>
        </w:rPr>
        <w:t xml:space="preserve">Wymagania dotyczące utrzymywania zwierząt gospodarskich na terenach wyłączonych z produkcji rolniczej. </w:t>
      </w:r>
    </w:p>
    <w:p w:rsidR="00815359" w:rsidRPr="00AF0135" w:rsidRDefault="00AC534F" w:rsidP="005A4D44">
      <w:pPr>
        <w:tabs>
          <w:tab w:val="left" w:pos="993"/>
        </w:tabs>
        <w:spacing w:after="240" w:line="300" w:lineRule="auto"/>
        <w:ind w:firstLine="567"/>
        <w:rPr>
          <w:rFonts w:cstheme="minorHAnsi"/>
        </w:rPr>
      </w:pPr>
      <w:r>
        <w:rPr>
          <w:rFonts w:cstheme="minorHAnsi"/>
        </w:rPr>
        <w:t>1.</w:t>
      </w:r>
      <w:r>
        <w:rPr>
          <w:rFonts w:cstheme="minorHAnsi"/>
        </w:rPr>
        <w:tab/>
      </w:r>
      <w:r w:rsidR="00815359" w:rsidRPr="00AF0135">
        <w:rPr>
          <w:rFonts w:cstheme="minorHAnsi"/>
        </w:rPr>
        <w:t xml:space="preserve">Kozy, zwierzęta futerkowe oraz drób mogą być utrzymywane na terenach wyłączonych z produkcji rolniczej wyłącznie w obiektach zamkniętych, tak aby nie mogły przedostawać się na drogi, tereny publiczne i przeznaczone do wspólnego użytku. </w:t>
      </w:r>
    </w:p>
    <w:p w:rsidR="00815359" w:rsidRPr="00AF0135" w:rsidRDefault="00AC534F" w:rsidP="005A4D44">
      <w:pPr>
        <w:tabs>
          <w:tab w:val="left" w:pos="993"/>
        </w:tabs>
        <w:spacing w:after="0" w:line="300" w:lineRule="auto"/>
        <w:ind w:firstLine="567"/>
        <w:rPr>
          <w:rFonts w:cstheme="minorHAnsi"/>
        </w:rPr>
      </w:pPr>
      <w:r>
        <w:rPr>
          <w:rFonts w:cstheme="minorHAnsi"/>
        </w:rPr>
        <w:t>2.</w:t>
      </w:r>
      <w:r>
        <w:rPr>
          <w:rFonts w:cstheme="minorHAnsi"/>
        </w:rPr>
        <w:tab/>
      </w:r>
      <w:r w:rsidR="00815359" w:rsidRPr="00AF0135">
        <w:rPr>
          <w:rFonts w:cstheme="minorHAnsi"/>
        </w:rPr>
        <w:t xml:space="preserve">Określa się następujące wymagania dotyczące utrzymywania pszczół na terenach wyłączonych z produkcji rolniczej: </w:t>
      </w:r>
    </w:p>
    <w:p w:rsidR="00815359" w:rsidRPr="00AF0135" w:rsidRDefault="00AC534F" w:rsidP="00AC534F">
      <w:pPr>
        <w:tabs>
          <w:tab w:val="left" w:pos="993"/>
        </w:tabs>
        <w:spacing w:after="0" w:line="300" w:lineRule="auto"/>
        <w:ind w:left="567"/>
        <w:rPr>
          <w:rFonts w:cstheme="minorHAnsi"/>
        </w:rPr>
      </w:pPr>
      <w:r>
        <w:rPr>
          <w:rFonts w:cstheme="minorHAnsi"/>
        </w:rPr>
        <w:t>1)</w:t>
      </w:r>
      <w:r>
        <w:rPr>
          <w:rFonts w:cstheme="minorHAnsi"/>
        </w:rPr>
        <w:tab/>
      </w:r>
      <w:r w:rsidR="00815359" w:rsidRPr="00AF0135">
        <w:rPr>
          <w:rFonts w:cstheme="minorHAnsi"/>
        </w:rPr>
        <w:t xml:space="preserve">usytuowania uli w miejscach uniemożliwiających przypadkowe wejście osób postronnych oraz oznakowania tych miejsc tablicami z napisem „Uwaga – pszczoły! Osobom nieupoważnionym wstęp zabroniony"; </w:t>
      </w:r>
    </w:p>
    <w:p w:rsidR="00815359" w:rsidRPr="00AF0135" w:rsidRDefault="00AC534F" w:rsidP="00AC534F">
      <w:pPr>
        <w:tabs>
          <w:tab w:val="left" w:pos="993"/>
        </w:tabs>
        <w:spacing w:after="240" w:line="300" w:lineRule="auto"/>
        <w:ind w:left="567"/>
        <w:rPr>
          <w:rFonts w:cstheme="minorHAnsi"/>
        </w:rPr>
      </w:pPr>
      <w:r>
        <w:rPr>
          <w:rFonts w:cstheme="minorHAnsi"/>
        </w:rPr>
        <w:t>2)</w:t>
      </w:r>
      <w:r>
        <w:rPr>
          <w:rFonts w:cstheme="minorHAnsi"/>
        </w:rPr>
        <w:tab/>
      </w:r>
      <w:r w:rsidR="00815359" w:rsidRPr="00AF0135">
        <w:rPr>
          <w:rFonts w:cstheme="minorHAnsi"/>
        </w:rPr>
        <w:t xml:space="preserve">utrzymywania pszczół charakteryzujących się obniżoną agresywnością wobec otoczenia (łagodnych) i niską </w:t>
      </w:r>
      <w:proofErr w:type="spellStart"/>
      <w:r w:rsidR="00815359" w:rsidRPr="00AF0135">
        <w:rPr>
          <w:rFonts w:cstheme="minorHAnsi"/>
        </w:rPr>
        <w:t>rojliwością</w:t>
      </w:r>
      <w:proofErr w:type="spellEnd"/>
      <w:r w:rsidR="00815359" w:rsidRPr="00AF0135">
        <w:rPr>
          <w:rFonts w:cstheme="minorHAnsi"/>
        </w:rPr>
        <w:t xml:space="preserve">. </w:t>
      </w:r>
    </w:p>
    <w:p w:rsidR="00815359" w:rsidRPr="00AF0135" w:rsidRDefault="005E510C" w:rsidP="005A4D44">
      <w:pPr>
        <w:tabs>
          <w:tab w:val="left" w:pos="993"/>
        </w:tabs>
        <w:spacing w:after="240" w:line="300" w:lineRule="auto"/>
        <w:ind w:firstLine="567"/>
        <w:rPr>
          <w:rFonts w:cstheme="minorHAnsi"/>
        </w:rPr>
      </w:pPr>
      <w:r>
        <w:rPr>
          <w:rFonts w:cstheme="minorHAnsi"/>
        </w:rPr>
        <w:t>3.</w:t>
      </w:r>
      <w:r>
        <w:rPr>
          <w:rFonts w:cstheme="minorHAnsi"/>
        </w:rPr>
        <w:tab/>
      </w:r>
      <w:r w:rsidR="00815359" w:rsidRPr="00AF0135">
        <w:rPr>
          <w:rFonts w:cstheme="minorHAnsi"/>
        </w:rPr>
        <w:t xml:space="preserve">Utrzymywanie zwierząt gospodarskich nie może powodować zagrożenia sanitarnego. </w:t>
      </w:r>
    </w:p>
    <w:p w:rsidR="00815359" w:rsidRPr="00AF0135" w:rsidRDefault="005E510C" w:rsidP="005A4D44">
      <w:pPr>
        <w:tabs>
          <w:tab w:val="left" w:pos="993"/>
        </w:tabs>
        <w:spacing w:after="240" w:line="300" w:lineRule="auto"/>
        <w:ind w:firstLine="567"/>
        <w:rPr>
          <w:rFonts w:cstheme="minorHAnsi"/>
        </w:rPr>
      </w:pPr>
      <w:r>
        <w:rPr>
          <w:rFonts w:cstheme="minorHAnsi"/>
        </w:rPr>
        <w:t>4.</w:t>
      </w:r>
      <w:r>
        <w:rPr>
          <w:rFonts w:cstheme="minorHAnsi"/>
        </w:rPr>
        <w:tab/>
      </w:r>
      <w:r w:rsidR="00815359" w:rsidRPr="00AF0135">
        <w:rPr>
          <w:rFonts w:cstheme="minorHAnsi"/>
        </w:rPr>
        <w:t xml:space="preserve">Właściciel lub użytkownik zwierząt gospodarskich wykorzystywanych do wykonywania usług przewozowych i rekreacyjnych, zobowiązany jest do usuwania odchodów pozostawianych przez te zwierzęta. Obowiązek ten nie dotyczy funkcjonariuszy Policji, Straży Miejskiej oraz służb mundurowych korzystających z pracy koni, w trakcie wykonywania zadań służbowych. </w:t>
      </w:r>
    </w:p>
    <w:p w:rsidR="00815359" w:rsidRPr="00AF0135" w:rsidRDefault="00A57546" w:rsidP="008F6AA9">
      <w:pPr>
        <w:tabs>
          <w:tab w:val="left" w:pos="1134"/>
        </w:tabs>
        <w:spacing w:after="240" w:line="300" w:lineRule="auto"/>
        <w:ind w:firstLine="567"/>
        <w:rPr>
          <w:rFonts w:cstheme="minorHAnsi"/>
        </w:rPr>
      </w:pPr>
      <w:r>
        <w:rPr>
          <w:rFonts w:cstheme="minorHAnsi"/>
          <w:b/>
          <w:bCs/>
        </w:rPr>
        <w:t>§ 23.</w:t>
      </w:r>
      <w:r>
        <w:rPr>
          <w:rFonts w:cstheme="minorHAnsi"/>
          <w:b/>
          <w:bCs/>
        </w:rPr>
        <w:tab/>
      </w:r>
      <w:r w:rsidR="00815359" w:rsidRPr="00AF0135">
        <w:rPr>
          <w:rFonts w:cstheme="minorHAnsi"/>
          <w:b/>
          <w:bCs/>
        </w:rPr>
        <w:t xml:space="preserve">Wymagania dotyczące zakazu utrzymywania zwierząt gospodarskich na określonych obszarach lub w poszczególnych nieruchomościach. </w:t>
      </w:r>
    </w:p>
    <w:p w:rsidR="00815359" w:rsidRPr="00AF0135" w:rsidRDefault="00A57546" w:rsidP="005A4D44">
      <w:pPr>
        <w:tabs>
          <w:tab w:val="left" w:pos="993"/>
        </w:tabs>
        <w:spacing w:after="240" w:line="300" w:lineRule="auto"/>
        <w:ind w:firstLine="567"/>
        <w:rPr>
          <w:rFonts w:cstheme="minorHAnsi"/>
        </w:rPr>
      </w:pPr>
      <w:r>
        <w:rPr>
          <w:rFonts w:cstheme="minorHAnsi"/>
        </w:rPr>
        <w:t>1.</w:t>
      </w:r>
      <w:r>
        <w:rPr>
          <w:rFonts w:cstheme="minorHAnsi"/>
        </w:rPr>
        <w:tab/>
      </w:r>
      <w:r w:rsidR="00815359" w:rsidRPr="00AF0135">
        <w:rPr>
          <w:rFonts w:cstheme="minorHAnsi"/>
        </w:rPr>
        <w:t xml:space="preserve">Koniowate, bydło, jeleniowate, świnie i owce nie mogą być utrzymywane na terenach wyłączonych z produkcji rolniczej, jeżeli odległość od granic osiedli mieszkaniowych jest mniejsza niż 1000 m. Warunek ten nie dotyczy koni przeznaczonych do celów rekreacyjnych i służbowych. </w:t>
      </w:r>
    </w:p>
    <w:p w:rsidR="00815359" w:rsidRPr="00AF0135" w:rsidRDefault="00A57546" w:rsidP="005A4D44">
      <w:pPr>
        <w:tabs>
          <w:tab w:val="left" w:pos="993"/>
        </w:tabs>
        <w:spacing w:after="0" w:line="300" w:lineRule="auto"/>
        <w:ind w:firstLine="567"/>
        <w:rPr>
          <w:rFonts w:cstheme="minorHAnsi"/>
        </w:rPr>
      </w:pPr>
      <w:r>
        <w:rPr>
          <w:rFonts w:cstheme="minorHAnsi"/>
        </w:rPr>
        <w:t>2.</w:t>
      </w:r>
      <w:r>
        <w:rPr>
          <w:rFonts w:cstheme="minorHAnsi"/>
        </w:rPr>
        <w:tab/>
      </w:r>
      <w:r w:rsidR="00815359" w:rsidRPr="00AF0135">
        <w:rPr>
          <w:rFonts w:cstheme="minorHAnsi"/>
        </w:rPr>
        <w:t xml:space="preserve">Zakazuje się utrzymywania zwierząt gospodarskich takich jak kozy, zwierzęta futerkowe oraz drób, na obszarach wyłączonych z produkcji rolniczej: </w:t>
      </w:r>
    </w:p>
    <w:p w:rsidR="00815359" w:rsidRPr="00AF0135" w:rsidRDefault="00A57546" w:rsidP="00A57546">
      <w:pPr>
        <w:tabs>
          <w:tab w:val="left" w:pos="993"/>
        </w:tabs>
        <w:spacing w:after="0" w:line="300" w:lineRule="auto"/>
        <w:ind w:left="567"/>
        <w:rPr>
          <w:rFonts w:cstheme="minorHAnsi"/>
        </w:rPr>
      </w:pPr>
      <w:r>
        <w:rPr>
          <w:rFonts w:cstheme="minorHAnsi"/>
        </w:rPr>
        <w:t>1)</w:t>
      </w:r>
      <w:r>
        <w:rPr>
          <w:rFonts w:cstheme="minorHAnsi"/>
        </w:rPr>
        <w:tab/>
      </w:r>
      <w:r w:rsidR="00815359" w:rsidRPr="00AF0135">
        <w:rPr>
          <w:rFonts w:cstheme="minorHAnsi"/>
        </w:rPr>
        <w:t xml:space="preserve">w budynkach wielorodzinnych; </w:t>
      </w:r>
    </w:p>
    <w:p w:rsidR="00815359" w:rsidRPr="00AF0135" w:rsidRDefault="00A57546" w:rsidP="00A57546">
      <w:pPr>
        <w:tabs>
          <w:tab w:val="left" w:pos="993"/>
        </w:tabs>
        <w:spacing w:after="240" w:line="300" w:lineRule="auto"/>
        <w:ind w:left="567"/>
        <w:rPr>
          <w:rFonts w:cstheme="minorHAnsi"/>
        </w:rPr>
      </w:pPr>
      <w:r>
        <w:rPr>
          <w:rFonts w:cstheme="minorHAnsi"/>
        </w:rPr>
        <w:t>2)</w:t>
      </w:r>
      <w:r>
        <w:rPr>
          <w:rFonts w:cstheme="minorHAnsi"/>
        </w:rPr>
        <w:tab/>
      </w:r>
      <w:r w:rsidR="00815359" w:rsidRPr="00AF0135">
        <w:rPr>
          <w:rFonts w:cstheme="minorHAnsi"/>
        </w:rPr>
        <w:t>na nieruchomościach zabudowy jednorodzinnej o pow</w:t>
      </w:r>
      <w:r>
        <w:rPr>
          <w:rFonts w:cstheme="minorHAnsi"/>
        </w:rPr>
        <w:t>ierzchni działki poniżej 1000 m</w:t>
      </w:r>
      <w:r w:rsidR="00815359" w:rsidRPr="00A57546">
        <w:rPr>
          <w:rFonts w:cstheme="minorHAnsi"/>
          <w:vertAlign w:val="superscript"/>
        </w:rPr>
        <w:t>2</w:t>
      </w:r>
      <w:r w:rsidR="00815359" w:rsidRPr="00AF0135">
        <w:rPr>
          <w:rFonts w:cstheme="minorHAnsi"/>
        </w:rPr>
        <w:t xml:space="preserve">. </w:t>
      </w:r>
    </w:p>
    <w:p w:rsidR="00815359" w:rsidRPr="00AF0135" w:rsidRDefault="00A57546" w:rsidP="008F6AA9">
      <w:pPr>
        <w:tabs>
          <w:tab w:val="left" w:pos="1134"/>
        </w:tabs>
        <w:spacing w:after="240" w:line="300" w:lineRule="auto"/>
        <w:ind w:firstLine="567"/>
        <w:rPr>
          <w:rFonts w:cstheme="minorHAnsi"/>
        </w:rPr>
      </w:pPr>
      <w:r>
        <w:rPr>
          <w:rFonts w:cstheme="minorHAnsi"/>
          <w:b/>
          <w:bCs/>
        </w:rPr>
        <w:t>§ 24.</w:t>
      </w:r>
      <w:r>
        <w:rPr>
          <w:rFonts w:cstheme="minorHAnsi"/>
          <w:b/>
          <w:bCs/>
        </w:rPr>
        <w:tab/>
      </w:r>
      <w:r w:rsidR="00815359" w:rsidRPr="00AF0135">
        <w:rPr>
          <w:rFonts w:cstheme="minorHAnsi"/>
          <w:b/>
          <w:bCs/>
        </w:rPr>
        <w:t xml:space="preserve">Zasady wyznaczania obszarów podlegających obowiązkowej deratyzacji i terminów jej przeprowadzania. </w:t>
      </w:r>
    </w:p>
    <w:p w:rsidR="00815359" w:rsidRPr="00AF0135" w:rsidRDefault="00A57546" w:rsidP="005A4D44">
      <w:pPr>
        <w:tabs>
          <w:tab w:val="left" w:pos="993"/>
        </w:tabs>
        <w:spacing w:after="0" w:line="300" w:lineRule="auto"/>
        <w:ind w:firstLine="567"/>
        <w:rPr>
          <w:rFonts w:cstheme="minorHAnsi"/>
        </w:rPr>
      </w:pPr>
      <w:r>
        <w:rPr>
          <w:rFonts w:cstheme="minorHAnsi"/>
        </w:rPr>
        <w:t>1.</w:t>
      </w:r>
      <w:r>
        <w:rPr>
          <w:rFonts w:cstheme="minorHAnsi"/>
        </w:rPr>
        <w:tab/>
      </w:r>
      <w:r w:rsidR="00815359" w:rsidRPr="00AF0135">
        <w:rPr>
          <w:rFonts w:cstheme="minorHAnsi"/>
        </w:rPr>
        <w:t xml:space="preserve">Na terenie m.st. Warszawy obowiązkowej deratyzacji podlegają nieruchomości, na których zlokalizowane są: </w:t>
      </w:r>
    </w:p>
    <w:p w:rsidR="00815359" w:rsidRPr="00AF0135" w:rsidRDefault="00A57546" w:rsidP="00A57546">
      <w:pPr>
        <w:tabs>
          <w:tab w:val="left" w:pos="993"/>
        </w:tabs>
        <w:spacing w:after="0" w:line="300" w:lineRule="auto"/>
        <w:ind w:left="567"/>
        <w:rPr>
          <w:rFonts w:cstheme="minorHAnsi"/>
        </w:rPr>
      </w:pPr>
      <w:r>
        <w:rPr>
          <w:rFonts w:cstheme="minorHAnsi"/>
        </w:rPr>
        <w:t>1)</w:t>
      </w:r>
      <w:r>
        <w:rPr>
          <w:rFonts w:cstheme="minorHAnsi"/>
        </w:rPr>
        <w:tab/>
      </w:r>
      <w:r w:rsidR="00815359" w:rsidRPr="00AF0135">
        <w:rPr>
          <w:rFonts w:cstheme="minorHAnsi"/>
        </w:rPr>
        <w:t xml:space="preserve">budynki wielolokalowe podpiwniczone; </w:t>
      </w:r>
    </w:p>
    <w:p w:rsidR="00815359" w:rsidRPr="00AF0135" w:rsidRDefault="00A57546" w:rsidP="00A57546">
      <w:pPr>
        <w:tabs>
          <w:tab w:val="left" w:pos="993"/>
        </w:tabs>
        <w:spacing w:after="0" w:line="300" w:lineRule="auto"/>
        <w:ind w:left="567"/>
        <w:rPr>
          <w:rFonts w:cstheme="minorHAnsi"/>
        </w:rPr>
      </w:pPr>
      <w:r>
        <w:rPr>
          <w:rFonts w:cstheme="minorHAnsi"/>
        </w:rPr>
        <w:t>2)</w:t>
      </w:r>
      <w:r>
        <w:rPr>
          <w:rFonts w:cstheme="minorHAnsi"/>
        </w:rPr>
        <w:tab/>
      </w:r>
      <w:r w:rsidR="00815359" w:rsidRPr="00AF0135">
        <w:rPr>
          <w:rFonts w:cstheme="minorHAnsi"/>
        </w:rPr>
        <w:t xml:space="preserve">lokale gastronomiczne wraz z terenem pod podwyższonymi podestami ogródków gastronomicznych; </w:t>
      </w:r>
    </w:p>
    <w:p w:rsidR="00815359" w:rsidRPr="00AF0135" w:rsidRDefault="00A57546" w:rsidP="00A57546">
      <w:pPr>
        <w:tabs>
          <w:tab w:val="left" w:pos="993"/>
        </w:tabs>
        <w:spacing w:after="0" w:line="300" w:lineRule="auto"/>
        <w:ind w:left="567"/>
        <w:rPr>
          <w:rFonts w:cstheme="minorHAnsi"/>
        </w:rPr>
      </w:pPr>
      <w:r>
        <w:rPr>
          <w:rFonts w:cstheme="minorHAnsi"/>
        </w:rPr>
        <w:t>3)</w:t>
      </w:r>
      <w:r>
        <w:rPr>
          <w:rFonts w:cstheme="minorHAnsi"/>
        </w:rPr>
        <w:tab/>
      </w:r>
      <w:r w:rsidR="00815359" w:rsidRPr="00AF0135">
        <w:rPr>
          <w:rFonts w:cstheme="minorHAnsi"/>
        </w:rPr>
        <w:t xml:space="preserve">obiekty handlowe branży spożywczej; </w:t>
      </w:r>
    </w:p>
    <w:p w:rsidR="00815359" w:rsidRPr="00AF0135" w:rsidRDefault="00A57546" w:rsidP="00A57546">
      <w:pPr>
        <w:tabs>
          <w:tab w:val="left" w:pos="993"/>
        </w:tabs>
        <w:spacing w:after="0" w:line="300" w:lineRule="auto"/>
        <w:ind w:left="567"/>
        <w:rPr>
          <w:rFonts w:cstheme="minorHAnsi"/>
        </w:rPr>
      </w:pPr>
      <w:r>
        <w:rPr>
          <w:rFonts w:cstheme="minorHAnsi"/>
        </w:rPr>
        <w:t>4)</w:t>
      </w:r>
      <w:r>
        <w:rPr>
          <w:rFonts w:cstheme="minorHAnsi"/>
        </w:rPr>
        <w:tab/>
      </w:r>
      <w:r w:rsidR="00815359" w:rsidRPr="00AF0135">
        <w:rPr>
          <w:rFonts w:cstheme="minorHAnsi"/>
        </w:rPr>
        <w:t xml:space="preserve">magazyny żywności i płodów rolnych; </w:t>
      </w:r>
    </w:p>
    <w:p w:rsidR="00815359" w:rsidRPr="00AF0135" w:rsidRDefault="00A57546" w:rsidP="00A57546">
      <w:pPr>
        <w:tabs>
          <w:tab w:val="left" w:pos="993"/>
        </w:tabs>
        <w:spacing w:after="0" w:line="300" w:lineRule="auto"/>
        <w:ind w:left="567"/>
        <w:rPr>
          <w:rFonts w:cstheme="minorHAnsi"/>
        </w:rPr>
      </w:pPr>
      <w:r>
        <w:rPr>
          <w:rFonts w:cstheme="minorHAnsi"/>
        </w:rPr>
        <w:lastRenderedPageBreak/>
        <w:t>5)</w:t>
      </w:r>
      <w:r>
        <w:rPr>
          <w:rFonts w:cstheme="minorHAnsi"/>
        </w:rPr>
        <w:tab/>
      </w:r>
      <w:r w:rsidR="00815359" w:rsidRPr="00AF0135">
        <w:rPr>
          <w:rFonts w:cstheme="minorHAnsi"/>
        </w:rPr>
        <w:t xml:space="preserve">obiekty, w których prowadzone jest zbiorowe żywienie; </w:t>
      </w:r>
    </w:p>
    <w:p w:rsidR="00815359" w:rsidRPr="00AF0135" w:rsidRDefault="00A57546" w:rsidP="00A57546">
      <w:pPr>
        <w:tabs>
          <w:tab w:val="left" w:pos="993"/>
        </w:tabs>
        <w:spacing w:after="0" w:line="300" w:lineRule="auto"/>
        <w:ind w:left="567"/>
        <w:rPr>
          <w:rFonts w:cstheme="minorHAnsi"/>
        </w:rPr>
      </w:pPr>
      <w:r>
        <w:rPr>
          <w:rFonts w:cstheme="minorHAnsi"/>
        </w:rPr>
        <w:t>6)</w:t>
      </w:r>
      <w:r>
        <w:rPr>
          <w:rFonts w:cstheme="minorHAnsi"/>
        </w:rPr>
        <w:tab/>
      </w:r>
      <w:r w:rsidR="00815359" w:rsidRPr="00AF0135">
        <w:rPr>
          <w:rFonts w:cstheme="minorHAnsi"/>
        </w:rPr>
        <w:t>wolnostojące komórki i pomieszczenia gospodarcze przynależne do zabudowy wielolokalowej;</w:t>
      </w:r>
    </w:p>
    <w:p w:rsidR="00815359" w:rsidRPr="00AF0135" w:rsidRDefault="00A57546" w:rsidP="00A57546">
      <w:pPr>
        <w:tabs>
          <w:tab w:val="left" w:pos="993"/>
        </w:tabs>
        <w:spacing w:after="0" w:line="300" w:lineRule="auto"/>
        <w:ind w:left="567"/>
        <w:rPr>
          <w:rFonts w:cstheme="minorHAnsi"/>
        </w:rPr>
      </w:pPr>
      <w:r>
        <w:rPr>
          <w:rFonts w:cstheme="minorHAnsi"/>
        </w:rPr>
        <w:t>7)</w:t>
      </w:r>
      <w:r>
        <w:rPr>
          <w:rFonts w:cstheme="minorHAnsi"/>
        </w:rPr>
        <w:tab/>
      </w:r>
      <w:r w:rsidR="00815359" w:rsidRPr="00AF0135">
        <w:rPr>
          <w:rFonts w:cstheme="minorHAnsi"/>
        </w:rPr>
        <w:t xml:space="preserve">wnętrza międzyblokowe oraz miejsca zbierania odpadów w zabudowie wielolokalowej; </w:t>
      </w:r>
    </w:p>
    <w:p w:rsidR="00815359" w:rsidRPr="00AF0135" w:rsidRDefault="00A57546" w:rsidP="00A57546">
      <w:pPr>
        <w:tabs>
          <w:tab w:val="left" w:pos="993"/>
        </w:tabs>
        <w:spacing w:after="240" w:line="300" w:lineRule="auto"/>
        <w:ind w:left="567"/>
        <w:rPr>
          <w:rFonts w:cstheme="minorHAnsi"/>
        </w:rPr>
      </w:pPr>
      <w:r>
        <w:rPr>
          <w:rFonts w:cstheme="minorHAnsi"/>
        </w:rPr>
        <w:t>8)</w:t>
      </w:r>
      <w:r>
        <w:rPr>
          <w:rFonts w:cstheme="minorHAnsi"/>
        </w:rPr>
        <w:tab/>
      </w:r>
      <w:r w:rsidR="00815359" w:rsidRPr="00AF0135">
        <w:rPr>
          <w:rFonts w:cstheme="minorHAnsi"/>
        </w:rPr>
        <w:t xml:space="preserve">obiekty, w których prowadzona jest działalność w zakresie zbierania lub przetwarzania odpadów. </w:t>
      </w:r>
    </w:p>
    <w:p w:rsidR="00815359" w:rsidRPr="00AF0135" w:rsidRDefault="00A57546" w:rsidP="005A4D44">
      <w:pPr>
        <w:tabs>
          <w:tab w:val="left" w:pos="993"/>
        </w:tabs>
        <w:spacing w:after="240" w:line="300" w:lineRule="auto"/>
        <w:ind w:firstLine="567"/>
        <w:rPr>
          <w:rFonts w:cstheme="minorHAnsi"/>
        </w:rPr>
      </w:pPr>
      <w:r>
        <w:rPr>
          <w:rFonts w:cstheme="minorHAnsi"/>
        </w:rPr>
        <w:t>2.</w:t>
      </w:r>
      <w:r>
        <w:rPr>
          <w:rFonts w:cstheme="minorHAnsi"/>
        </w:rPr>
        <w:tab/>
      </w:r>
      <w:r w:rsidR="00815359" w:rsidRPr="00AF0135">
        <w:rPr>
          <w:rFonts w:cstheme="minorHAnsi"/>
        </w:rPr>
        <w:t xml:space="preserve">W uzasadnionych przypadkach, w miarę potrzeby, deratyzacja przeprowadzana jest również na terenach ogólnodostępnych, w szczególności wzdłuż kanałów, rowów i urządzeń wodnych. </w:t>
      </w:r>
    </w:p>
    <w:p w:rsidR="00815359" w:rsidRPr="00AF0135" w:rsidRDefault="00DF114E" w:rsidP="005A4D44">
      <w:pPr>
        <w:tabs>
          <w:tab w:val="left" w:pos="993"/>
        </w:tabs>
        <w:spacing w:after="0" w:line="300" w:lineRule="auto"/>
        <w:ind w:firstLine="567"/>
        <w:rPr>
          <w:rFonts w:cstheme="minorHAnsi"/>
        </w:rPr>
      </w:pPr>
      <w:r>
        <w:rPr>
          <w:rFonts w:cstheme="minorHAnsi"/>
        </w:rPr>
        <w:t>3.</w:t>
      </w:r>
      <w:r>
        <w:rPr>
          <w:rFonts w:cstheme="minorHAnsi"/>
        </w:rPr>
        <w:tab/>
      </w:r>
      <w:r w:rsidR="00815359" w:rsidRPr="00AF0135">
        <w:rPr>
          <w:rFonts w:cstheme="minorHAnsi"/>
        </w:rPr>
        <w:t xml:space="preserve">Na obszarach wskazanych w ust. 1, obowiązkową deratyzację przeprowadza się dwukrotnie w ciągu roku, w terminach: </w:t>
      </w:r>
    </w:p>
    <w:p w:rsidR="00815359" w:rsidRPr="00AF0135" w:rsidRDefault="00DF114E" w:rsidP="00DF114E">
      <w:pPr>
        <w:tabs>
          <w:tab w:val="left" w:pos="993"/>
        </w:tabs>
        <w:spacing w:after="0" w:line="300" w:lineRule="auto"/>
        <w:ind w:left="567"/>
        <w:rPr>
          <w:rFonts w:cstheme="minorHAnsi"/>
        </w:rPr>
      </w:pPr>
      <w:r>
        <w:rPr>
          <w:rFonts w:cstheme="minorHAnsi"/>
        </w:rPr>
        <w:t>1)</w:t>
      </w:r>
      <w:r>
        <w:rPr>
          <w:rFonts w:cstheme="minorHAnsi"/>
        </w:rPr>
        <w:tab/>
      </w:r>
      <w:r w:rsidR="00815359" w:rsidRPr="00AF0135">
        <w:rPr>
          <w:rFonts w:cstheme="minorHAnsi"/>
        </w:rPr>
        <w:t xml:space="preserve">od 1 kwietnia do 31 maja; </w:t>
      </w:r>
    </w:p>
    <w:p w:rsidR="00815359" w:rsidRPr="00AF0135" w:rsidRDefault="00DF114E" w:rsidP="00DF114E">
      <w:pPr>
        <w:tabs>
          <w:tab w:val="left" w:pos="993"/>
        </w:tabs>
        <w:spacing w:after="240" w:line="300" w:lineRule="auto"/>
        <w:ind w:left="567"/>
        <w:rPr>
          <w:rFonts w:cstheme="minorHAnsi"/>
        </w:rPr>
      </w:pPr>
      <w:r>
        <w:rPr>
          <w:rFonts w:cstheme="minorHAnsi"/>
        </w:rPr>
        <w:t>2)</w:t>
      </w:r>
      <w:r>
        <w:rPr>
          <w:rFonts w:cstheme="minorHAnsi"/>
        </w:rPr>
        <w:tab/>
      </w:r>
      <w:r w:rsidR="00815359" w:rsidRPr="00AF0135">
        <w:rPr>
          <w:rFonts w:cstheme="minorHAnsi"/>
        </w:rPr>
        <w:t xml:space="preserve">od 1 listopada do 31 grudnia. </w:t>
      </w:r>
    </w:p>
    <w:p w:rsidR="00815359" w:rsidRPr="00AF0135" w:rsidRDefault="001F3AB8" w:rsidP="008F6AA9">
      <w:pPr>
        <w:tabs>
          <w:tab w:val="left" w:pos="1134"/>
        </w:tabs>
        <w:spacing w:after="240" w:line="300" w:lineRule="auto"/>
        <w:ind w:firstLine="567"/>
        <w:rPr>
          <w:rFonts w:cstheme="minorHAnsi"/>
        </w:rPr>
      </w:pPr>
      <w:r>
        <w:rPr>
          <w:rFonts w:cstheme="minorHAnsi"/>
          <w:b/>
          <w:bCs/>
        </w:rPr>
        <w:t>§ 25.</w:t>
      </w:r>
      <w:r>
        <w:rPr>
          <w:rFonts w:cstheme="minorHAnsi"/>
          <w:b/>
          <w:bCs/>
        </w:rPr>
        <w:tab/>
      </w:r>
      <w:r w:rsidR="00815359" w:rsidRPr="00AF0135">
        <w:rPr>
          <w:rFonts w:cstheme="minorHAnsi"/>
          <w:b/>
          <w:bCs/>
        </w:rPr>
        <w:t xml:space="preserve">Inne obowiązki dotyczące utrzymania czystości i porządku na terenie nieruchomości. </w:t>
      </w:r>
    </w:p>
    <w:p w:rsidR="00815359" w:rsidRPr="00AF0135" w:rsidRDefault="001F3AB8" w:rsidP="005A4D44">
      <w:pPr>
        <w:tabs>
          <w:tab w:val="left" w:pos="993"/>
        </w:tabs>
        <w:spacing w:after="240" w:line="300" w:lineRule="auto"/>
        <w:ind w:firstLine="567"/>
        <w:rPr>
          <w:rFonts w:cstheme="minorHAnsi"/>
        </w:rPr>
      </w:pPr>
      <w:r>
        <w:rPr>
          <w:rFonts w:cstheme="minorHAnsi"/>
        </w:rPr>
        <w:t>1.</w:t>
      </w:r>
      <w:r>
        <w:rPr>
          <w:rFonts w:cstheme="minorHAnsi"/>
        </w:rPr>
        <w:tab/>
      </w:r>
      <w:r w:rsidR="00815359" w:rsidRPr="00AF0135">
        <w:rPr>
          <w:rFonts w:cstheme="minorHAnsi"/>
        </w:rPr>
        <w:t xml:space="preserve">Frakcje odpadów, o których mowa w § 2 ust. 1 pkt 1-8 zbiera się w sposób zapewniający zabezpieczenie odpadów przed pogorszeniem ich jakości. </w:t>
      </w:r>
    </w:p>
    <w:p w:rsidR="00815359" w:rsidRPr="00AF0135" w:rsidRDefault="001F3AB8" w:rsidP="005A4D44">
      <w:pPr>
        <w:tabs>
          <w:tab w:val="left" w:pos="993"/>
        </w:tabs>
        <w:spacing w:after="240" w:line="300" w:lineRule="auto"/>
        <w:ind w:firstLine="567"/>
        <w:rPr>
          <w:rFonts w:cstheme="minorHAnsi"/>
        </w:rPr>
      </w:pPr>
      <w:r>
        <w:rPr>
          <w:rFonts w:cstheme="minorHAnsi"/>
        </w:rPr>
        <w:t>2.</w:t>
      </w:r>
      <w:r>
        <w:rPr>
          <w:rFonts w:cstheme="minorHAnsi"/>
        </w:rPr>
        <w:tab/>
      </w:r>
      <w:r w:rsidR="00815359" w:rsidRPr="00AF0135">
        <w:rPr>
          <w:rFonts w:cstheme="minorHAnsi"/>
        </w:rPr>
        <w:t xml:space="preserve">Odpady papieru oraz metali, tworzyw sztucznych, odpady opakowaniowe wielomateriałowe należy, w miarę możliwości, zgnieść przed ich włożeniem do pojemnika lub worka. </w:t>
      </w:r>
    </w:p>
    <w:p w:rsidR="00815359" w:rsidRPr="00AF0135" w:rsidRDefault="001F3AB8" w:rsidP="005A4D44">
      <w:pPr>
        <w:tabs>
          <w:tab w:val="left" w:pos="993"/>
        </w:tabs>
        <w:spacing w:after="240" w:line="300" w:lineRule="auto"/>
        <w:ind w:firstLine="567"/>
        <w:rPr>
          <w:rFonts w:cstheme="minorHAnsi"/>
        </w:rPr>
      </w:pPr>
      <w:r>
        <w:rPr>
          <w:rFonts w:cstheme="minorHAnsi"/>
        </w:rPr>
        <w:t>3.</w:t>
      </w:r>
      <w:r>
        <w:rPr>
          <w:rFonts w:cstheme="minorHAnsi"/>
        </w:rPr>
        <w:tab/>
      </w:r>
      <w:r w:rsidR="00815359" w:rsidRPr="00AF0135">
        <w:rPr>
          <w:rFonts w:cstheme="minorHAnsi"/>
        </w:rPr>
        <w:t xml:space="preserve">Odpady komunalne zbiera się w sposób zapewniający spełnienie wymogów sanitarnych, ochrony środowiska oraz bezpieczny dla życia i zdrowia ludzi, w szczególności nie powodując zaśmiecania miejsca gromadzenia odpadów. </w:t>
      </w:r>
    </w:p>
    <w:p w:rsidR="00815359" w:rsidRPr="00AF0135" w:rsidRDefault="001F3AB8" w:rsidP="005A4D44">
      <w:pPr>
        <w:tabs>
          <w:tab w:val="left" w:pos="993"/>
        </w:tabs>
        <w:spacing w:after="240" w:line="300" w:lineRule="auto"/>
        <w:ind w:firstLine="567"/>
        <w:rPr>
          <w:rFonts w:cstheme="minorHAnsi"/>
        </w:rPr>
      </w:pPr>
      <w:r>
        <w:rPr>
          <w:rFonts w:cstheme="minorHAnsi"/>
        </w:rPr>
        <w:t>4.</w:t>
      </w:r>
      <w:r>
        <w:rPr>
          <w:rFonts w:cstheme="minorHAnsi"/>
        </w:rPr>
        <w:tab/>
      </w:r>
      <w:r w:rsidR="00815359" w:rsidRPr="00AF0135">
        <w:rPr>
          <w:rFonts w:cstheme="minorHAnsi"/>
        </w:rPr>
        <w:t>W pojemnikach na niesegregowane (zmieszane) odpady komunalne dopuszcza się gromadzenie popiołów paleniskowych po ich uprzednim wystudzeniu.</w:t>
      </w:r>
    </w:p>
    <w:sectPr w:rsidR="00815359" w:rsidRPr="00AF0135" w:rsidSect="00A04C95">
      <w:headerReference w:type="default" r:id="rId7"/>
      <w:footerReference w:type="default" r:id="rId8"/>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318E" w:rsidRDefault="00CF318E" w:rsidP="00CF318E">
      <w:pPr>
        <w:spacing w:after="0" w:line="240" w:lineRule="auto"/>
      </w:pPr>
      <w:r>
        <w:separator/>
      </w:r>
    </w:p>
  </w:endnote>
  <w:endnote w:type="continuationSeparator" w:id="0">
    <w:p w:rsidR="00CF318E" w:rsidRDefault="00CF318E" w:rsidP="00CF31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4202540"/>
      <w:docPartObj>
        <w:docPartGallery w:val="Page Numbers (Bottom of Page)"/>
        <w:docPartUnique/>
      </w:docPartObj>
    </w:sdtPr>
    <w:sdtEndPr/>
    <w:sdtContent>
      <w:p w:rsidR="00A04C95" w:rsidRDefault="00A04C95">
        <w:pPr>
          <w:pStyle w:val="Stopka"/>
          <w:jc w:val="right"/>
        </w:pPr>
        <w:r>
          <w:fldChar w:fldCharType="begin"/>
        </w:r>
        <w:r>
          <w:instrText>PAGE   \* MERGEFORMAT</w:instrText>
        </w:r>
        <w:r>
          <w:fldChar w:fldCharType="separate"/>
        </w:r>
        <w:r w:rsidR="00B566CF">
          <w:rPr>
            <w:noProof/>
          </w:rPr>
          <w:t>19</w:t>
        </w:r>
        <w:r>
          <w:fldChar w:fldCharType="end"/>
        </w:r>
      </w:p>
    </w:sdtContent>
  </w:sdt>
  <w:p w:rsidR="00AD59B6" w:rsidRDefault="00AD5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318E" w:rsidRDefault="00CF318E" w:rsidP="00CF318E">
      <w:pPr>
        <w:spacing w:after="0" w:line="240" w:lineRule="auto"/>
      </w:pPr>
      <w:r>
        <w:separator/>
      </w:r>
    </w:p>
  </w:footnote>
  <w:footnote w:type="continuationSeparator" w:id="0">
    <w:p w:rsidR="00CF318E" w:rsidRDefault="00CF318E" w:rsidP="00CF31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18E" w:rsidRDefault="00CF318E" w:rsidP="00AB4111">
    <w:pPr>
      <w:pStyle w:val="Nagwek"/>
    </w:pPr>
  </w:p>
  <w:p w:rsidR="00CF318E" w:rsidRDefault="00CF318E">
    <w:pPr>
      <w:pStyle w:val="Nagwek"/>
      <w:jc w:val="center"/>
    </w:pPr>
  </w:p>
  <w:p w:rsidR="00CF318E" w:rsidRDefault="00CF318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A70386"/>
    <w:multiLevelType w:val="hybridMultilevel"/>
    <w:tmpl w:val="CC1A94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AB5"/>
    <w:rsid w:val="000455AD"/>
    <w:rsid w:val="000B0B20"/>
    <w:rsid w:val="000B7661"/>
    <w:rsid w:val="000F21E1"/>
    <w:rsid w:val="0013262E"/>
    <w:rsid w:val="00147990"/>
    <w:rsid w:val="0016033B"/>
    <w:rsid w:val="00186772"/>
    <w:rsid w:val="00195374"/>
    <w:rsid w:val="001956AA"/>
    <w:rsid w:val="001A21DF"/>
    <w:rsid w:val="001A232F"/>
    <w:rsid w:val="001C0931"/>
    <w:rsid w:val="001C716A"/>
    <w:rsid w:val="001F1FE2"/>
    <w:rsid w:val="001F3AB8"/>
    <w:rsid w:val="00203CBF"/>
    <w:rsid w:val="00212F02"/>
    <w:rsid w:val="0021350D"/>
    <w:rsid w:val="00230E5C"/>
    <w:rsid w:val="00244957"/>
    <w:rsid w:val="00250C10"/>
    <w:rsid w:val="00270600"/>
    <w:rsid w:val="002C18D9"/>
    <w:rsid w:val="002D2F7C"/>
    <w:rsid w:val="002E392C"/>
    <w:rsid w:val="002F49E5"/>
    <w:rsid w:val="003553F0"/>
    <w:rsid w:val="003902DB"/>
    <w:rsid w:val="003B5D36"/>
    <w:rsid w:val="003C7953"/>
    <w:rsid w:val="004428A1"/>
    <w:rsid w:val="00453AB5"/>
    <w:rsid w:val="00461CD2"/>
    <w:rsid w:val="004642EE"/>
    <w:rsid w:val="004857D0"/>
    <w:rsid w:val="00485F67"/>
    <w:rsid w:val="004C45F6"/>
    <w:rsid w:val="004C7C83"/>
    <w:rsid w:val="004E53D2"/>
    <w:rsid w:val="005057A6"/>
    <w:rsid w:val="00524720"/>
    <w:rsid w:val="00547D87"/>
    <w:rsid w:val="00565361"/>
    <w:rsid w:val="005A4D44"/>
    <w:rsid w:val="005E510C"/>
    <w:rsid w:val="005F0BBD"/>
    <w:rsid w:val="00602A0E"/>
    <w:rsid w:val="00632431"/>
    <w:rsid w:val="0066681F"/>
    <w:rsid w:val="006678ED"/>
    <w:rsid w:val="00717EA6"/>
    <w:rsid w:val="007E30D5"/>
    <w:rsid w:val="007E687A"/>
    <w:rsid w:val="007F1617"/>
    <w:rsid w:val="007F2AFE"/>
    <w:rsid w:val="00815359"/>
    <w:rsid w:val="008407BD"/>
    <w:rsid w:val="008765EC"/>
    <w:rsid w:val="00891B48"/>
    <w:rsid w:val="008A2414"/>
    <w:rsid w:val="008F6AA9"/>
    <w:rsid w:val="008F7547"/>
    <w:rsid w:val="00916554"/>
    <w:rsid w:val="0093210F"/>
    <w:rsid w:val="00965024"/>
    <w:rsid w:val="0098031E"/>
    <w:rsid w:val="009A4C91"/>
    <w:rsid w:val="009C3371"/>
    <w:rsid w:val="009C68E0"/>
    <w:rsid w:val="009D4A1F"/>
    <w:rsid w:val="009E09DF"/>
    <w:rsid w:val="00A04C95"/>
    <w:rsid w:val="00A07810"/>
    <w:rsid w:val="00A126C4"/>
    <w:rsid w:val="00A211D3"/>
    <w:rsid w:val="00A419CF"/>
    <w:rsid w:val="00A57546"/>
    <w:rsid w:val="00A9047C"/>
    <w:rsid w:val="00AB4111"/>
    <w:rsid w:val="00AC534F"/>
    <w:rsid w:val="00AD5232"/>
    <w:rsid w:val="00AD59B6"/>
    <w:rsid w:val="00AD7E4F"/>
    <w:rsid w:val="00AF0135"/>
    <w:rsid w:val="00B55D5C"/>
    <w:rsid w:val="00B566CF"/>
    <w:rsid w:val="00B60A3E"/>
    <w:rsid w:val="00B64608"/>
    <w:rsid w:val="00B94479"/>
    <w:rsid w:val="00BA2B5A"/>
    <w:rsid w:val="00BD13C9"/>
    <w:rsid w:val="00BE7B70"/>
    <w:rsid w:val="00C215C3"/>
    <w:rsid w:val="00C46A93"/>
    <w:rsid w:val="00C5279D"/>
    <w:rsid w:val="00C6657A"/>
    <w:rsid w:val="00CD6E23"/>
    <w:rsid w:val="00CF318E"/>
    <w:rsid w:val="00CF31C4"/>
    <w:rsid w:val="00D04B08"/>
    <w:rsid w:val="00D0601F"/>
    <w:rsid w:val="00D12A47"/>
    <w:rsid w:val="00D756D2"/>
    <w:rsid w:val="00D9626C"/>
    <w:rsid w:val="00DB488D"/>
    <w:rsid w:val="00DD7EC2"/>
    <w:rsid w:val="00DF114E"/>
    <w:rsid w:val="00DF71E9"/>
    <w:rsid w:val="00E5050B"/>
    <w:rsid w:val="00E6320F"/>
    <w:rsid w:val="00E65AD0"/>
    <w:rsid w:val="00E73D72"/>
    <w:rsid w:val="00E77BBF"/>
    <w:rsid w:val="00E81CF5"/>
    <w:rsid w:val="00E961F8"/>
    <w:rsid w:val="00EC7E71"/>
    <w:rsid w:val="00F028CA"/>
    <w:rsid w:val="00F0320E"/>
    <w:rsid w:val="00F12831"/>
    <w:rsid w:val="00F22F6F"/>
    <w:rsid w:val="00F375AC"/>
    <w:rsid w:val="00F44EF6"/>
    <w:rsid w:val="00F70D20"/>
    <w:rsid w:val="00F71E5B"/>
    <w:rsid w:val="00F76BF3"/>
    <w:rsid w:val="00F84473"/>
    <w:rsid w:val="00F85740"/>
    <w:rsid w:val="00F901CF"/>
    <w:rsid w:val="00FC0AC0"/>
    <w:rsid w:val="00FC7C55"/>
    <w:rsid w:val="00FE7FE8"/>
    <w:rsid w:val="00FF28A8"/>
    <w:rsid w:val="00FF6D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DBF2B"/>
  <w15:chartTrackingRefBased/>
  <w15:docId w15:val="{0B1C4CDB-8C06-47DF-8BD7-E4D137506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1A232F"/>
    <w:pPr>
      <w:keepNext/>
      <w:keepLines/>
      <w:spacing w:after="240" w:line="300" w:lineRule="auto"/>
      <w:jc w:val="center"/>
      <w:outlineLvl w:val="0"/>
    </w:pPr>
    <w:rPr>
      <w:rFonts w:eastAsiaTheme="majorEastAsia" w:cstheme="majorBidi"/>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453AB5"/>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CF318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F318E"/>
  </w:style>
  <w:style w:type="paragraph" w:styleId="Stopka">
    <w:name w:val="footer"/>
    <w:basedOn w:val="Normalny"/>
    <w:link w:val="StopkaZnak"/>
    <w:uiPriority w:val="99"/>
    <w:unhideWhenUsed/>
    <w:rsid w:val="00CF318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318E"/>
  </w:style>
  <w:style w:type="character" w:customStyle="1" w:styleId="Nagwek1Znak">
    <w:name w:val="Nagłówek 1 Znak"/>
    <w:basedOn w:val="Domylnaczcionkaakapitu"/>
    <w:link w:val="Nagwek1"/>
    <w:uiPriority w:val="9"/>
    <w:rsid w:val="001A232F"/>
    <w:rPr>
      <w:rFonts w:eastAsiaTheme="majorEastAsia" w:cstheme="majorBidi"/>
      <w:b/>
    </w:rPr>
  </w:style>
  <w:style w:type="paragraph" w:styleId="Akapitzlist">
    <w:name w:val="List Paragraph"/>
    <w:basedOn w:val="Normalny"/>
    <w:uiPriority w:val="34"/>
    <w:qFormat/>
    <w:rsid w:val="001A23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292BF1116D9AB42AAA7880F3FAB21DE" ma:contentTypeVersion="0" ma:contentTypeDescription="Utwórz nowy dokument." ma:contentTypeScope="" ma:versionID="e3d69b49daaf6f6625ccc3a0f206b3e1">
  <xsd:schema xmlns:xsd="http://www.w3.org/2001/XMLSchema" xmlns:p="http://schemas.microsoft.com/office/2006/metadata/properties" targetNamespace="http://schemas.microsoft.com/office/2006/metadata/properties" ma:root="true" ma:fieldsID="109315de924e3091cf82181abb24d9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ma:readOnly="true"/>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67C5CE0-28CD-4FDA-AB44-E10133D64C23}"/>
</file>

<file path=customXml/itemProps2.xml><?xml version="1.0" encoding="utf-8"?>
<ds:datastoreItem xmlns:ds="http://schemas.openxmlformats.org/officeDocument/2006/customXml" ds:itemID="{D6BFCA26-C3C2-41AE-A40E-A34AA9EF03DF}"/>
</file>

<file path=customXml/itemProps3.xml><?xml version="1.0" encoding="utf-8"?>
<ds:datastoreItem xmlns:ds="http://schemas.openxmlformats.org/officeDocument/2006/customXml" ds:itemID="{4B69C26A-336B-4ABE-B91A-7638D44CB70B}"/>
</file>

<file path=docProps/app.xml><?xml version="1.0" encoding="utf-8"?>
<Properties xmlns="http://schemas.openxmlformats.org/officeDocument/2006/extended-properties" xmlns:vt="http://schemas.openxmlformats.org/officeDocument/2006/docPropsVTypes">
  <Template>Normal</Template>
  <TotalTime>241</TotalTime>
  <Pages>19</Pages>
  <Words>6411</Words>
  <Characters>38469</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Urzad Miasta</Company>
  <LinksUpToDate>false</LinksUpToDate>
  <CharactersWithSpaces>44791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Nachyła Tomasz</dc:creator>
  <cp:keywords/>
  <dc:description/>
  <cp:lastModifiedBy>Nachyła Tomasz (GO)</cp:lastModifiedBy>
  <cp:revision>181</cp:revision>
  <dcterms:created xsi:type="dcterms:W3CDTF">2024-03-07T07:07:00Z</dcterms:created>
  <dcterms:modified xsi:type="dcterms:W3CDTF">2025-02-06T08:06:00Z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0x0101003292BF1116D9AB42AAA7880F3FAB21DE</vt:lpwstr>
  </property>
</Properties>
</file>