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AD4785" w:rsidRDefault="004C5657" w:rsidP="00AD4785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D478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040165" w:rsidRPr="00AD4785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040165" w:rsidRPr="00AD4785">
        <w:rPr>
          <w:rFonts w:asciiTheme="minorHAnsi" w:eastAsiaTheme="minorEastAsia" w:hAnsiTheme="minorHAnsi" w:cstheme="minorHAnsi"/>
          <w:b/>
          <w:sz w:val="22"/>
          <w:szCs w:val="22"/>
        </w:rPr>
        <w:t>17</w:t>
      </w:r>
      <w:r w:rsidR="00465408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040165" w:rsidRPr="00AD4785">
        <w:rPr>
          <w:rFonts w:asciiTheme="minorHAnsi" w:eastAsiaTheme="minorEastAsia" w:hAnsiTheme="minorHAnsi" w:cstheme="minorHAnsi"/>
          <w:b/>
          <w:sz w:val="22"/>
          <w:szCs w:val="22"/>
        </w:rPr>
        <w:t>października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D478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310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668"/>
        <w:gridCol w:w="1283"/>
        <w:gridCol w:w="8114"/>
        <w:gridCol w:w="1898"/>
        <w:gridCol w:w="1788"/>
        <w:gridCol w:w="1559"/>
      </w:tblGrid>
      <w:tr w:rsidR="00037476" w:rsidRPr="00AD4785" w:rsidTr="006A1B36">
        <w:trPr>
          <w:cantSplit/>
          <w:tblHeader/>
        </w:trPr>
        <w:tc>
          <w:tcPr>
            <w:tcW w:w="668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283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8114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88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9" w:type="dxa"/>
            <w:vAlign w:val="center"/>
          </w:tcPr>
          <w:p w:rsidR="00037476" w:rsidRPr="00AD4785" w:rsidRDefault="00037476" w:rsidP="00AD4785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AD4785" w:rsidRDefault="00037476" w:rsidP="00AD4785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>Przyjęcie porządku obrad XI sesji Rady m.st. Warszawy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Przyjęcie protokołów obrad IX i X sesji Rady m.st. Warszawy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393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Projekt stanowiska Rady m.st. Warszawy w sprawie uczczenia pamięci ks. Jerzego Popiełuszki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FC19C9" w:rsidP="00AD478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384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Projekt uchwały Rady m.st. Warszawy w sprawie przyznania w 2024 roku Nagrody Miasta Stołecznego Warszawy Powstańcom Warszawskim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XI/338/2024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346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 uchwały Rady m.st. Warszawy w sprawie zmian w Wieloletniej Prognozie Finansowej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4785">
              <w:rPr>
                <w:rFonts w:asciiTheme="minorHAnsi" w:hAnsiTheme="minorHAnsi" w:cstheme="minorHAnsi"/>
                <w:b w:val="0"/>
                <w:sz w:val="22"/>
                <w:szCs w:val="22"/>
              </w:rPr>
              <w:t>Miasta Stołecznego Warszawy na lata 2024-2055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123B7C" w:rsidRDefault="00AD4785" w:rsidP="00AD478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XI/339/2024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347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 w budżecie miasta stołecznego Warszawy na 2024 rok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123B7C" w:rsidRDefault="00AD4785" w:rsidP="00AD478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XI/340/2024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386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udzielenia pomocy finansowej Gminie </w:t>
            </w:r>
            <w:proofErr w:type="spellStart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Bardo</w:t>
            </w:r>
            <w:proofErr w:type="spellEnd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XI/341/2024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387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udzielenia pomocy finansowej Gminie Głuszyca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XI/342/2024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388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udzielenia pomocy finansowej Gminie Stronie Śląskie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XI/343/2024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389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udzielenia pomocy finansowej Gminie Bystrzyca Kłodzka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XI/344/2024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380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zmiany uchwały w sprawie zaciągnięcia długoterminowej pożyczki w Wojewódzkim Funduszu Ochrony Środowiska i Gospodarki Wodnej w Warszawie na sfinansowanie modernizacji Węzła Komunikacyjnego Młociny w ramach Programu pn. „Zadania z zakresu ochrony powietrza”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XI/345/2024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381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zaciągnięcia długoterminowego kredytu w Europejskim Banku Inwestycyjnym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XI/346/2024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385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udzielenia pomocy rzeczowej Miastu Piastów</w:t>
            </w: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XI/347/2024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342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miejscowego planu zagospodarowania przestrzennego rejonu ulicy Wyspowej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XI/348/2024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357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miejscowego planu zagospodarowania przestrzennego obszaru Rakowa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XI/349/2024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358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miejscowego planu zagospodarowania przestrzennego obszaru Salomea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XI/350/2024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241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nr LXXX/2048/2014 Rady Miasta Stołecznego Warszawy z dnia 3 kwietnia 2014 r. w sprawie przystąpienia do sporządzenia miejscowego planu zagospodarowania przestrzennego rejonu Golędzinowa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XI/351/2024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368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zamiaru przekształcenia Szkoły Podstawowej Specjalnej nr 147 w Warszawie, ul. </w:t>
            </w:r>
            <w:proofErr w:type="spellStart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Karolkowa</w:t>
            </w:r>
            <w:proofErr w:type="spellEnd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56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XI/352/2024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371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Policji w 2024 r. środków finansowych na nagrody za osiągnięcia w służbie dla policjantów realizujących zadania </w:t>
            </w:r>
            <w:r w:rsidR="00982A0E">
              <w:rPr>
                <w:rFonts w:asciiTheme="minorHAnsi" w:hAnsiTheme="minorHAnsi" w:cstheme="minorHAnsi"/>
                <w:sz w:val="22"/>
                <w:szCs w:val="22"/>
              </w:rPr>
              <w:t>z zakresu służby prewencyjnej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XI/353/2024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341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zmiany statutu Samodzielnego Zespołu Publicznych Zakładów Lecznictwa Otwartego Warszawa-Wawer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XI/354/2024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359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zakończenia realizacji i finansowania programu polityki zdrowotnej w zakresie wspierania osób dotkniętych niepłodnością z wykorzystaniem metod zapłodnienia pozaustrojowego na lata 2023-2025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XI/355/2024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363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powołania Rady Społecznej Samodzielnego Zespołu Publicznych Zakładów Lecznictwa Otwartego Warszawa-Mokotów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XI/356/2024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373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powołania Rady Społecznej Samodzielnego Publicznego Zakładu Opieki Zdrowotnej Warszawa Wola-Śródmieście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123B7C" w:rsidRDefault="00FA00C0" w:rsidP="00AD4785">
            <w:pPr>
              <w:ind w:right="-108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XI/357/2024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374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powołania Rady Społecznej Samodzielnego Publicznego Zakładu Opieki Zdrowotnej Warszawa-Ursynów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XI/358/2024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375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powołania Rady Społecznej Samodzielnego Publicznego Zespołu Zakładów Lecznictwa Otwartego Warszawa Żoliborz-Bielany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XI/359/2024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343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ustalenia stawek jednostkowych dotacji przedmiotowej dla Ursynowskiego Centrum Sportu i Rekreacji na rok 2024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XI/360/2024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335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zaliczenia drogi do kategorii dróg gminnych (ul. Rymanowska)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XI/361/2024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349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dróg gminnych</w:t>
            </w:r>
            <w:r w:rsidR="00764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(droga bez nazwy)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XI/362/2024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336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Śródmieście m.st. Warszawy (Skwer Ewangelicki)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XI/363/2024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350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Włochy m.st. Warszawy (ul. W Opackiego)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XI/364/2024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356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Śródmieście m.st. Warszawy (al. F. Ossendowskiego)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XI/365/2024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365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Bemowo m.st. Warszawy (ul. Brzeżek)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XI/366/2024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366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Bemowo m.st. Warszawy (ul. B.</w:t>
            </w:r>
            <w:r w:rsidR="007643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Orlińskiego)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XI/367/2024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337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nazwy obiektu miejskiego w Dzielnicy Białołęka m.st. Warszawy (dot. ul. Sudeckiej)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XI/368/2024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338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nazwy obiektu miejskiego w Dzielnicy Mokotów m.st. Warszawy (dot. ul. </w:t>
            </w:r>
            <w:proofErr w:type="spellStart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Rubinkowskiej</w:t>
            </w:r>
            <w:proofErr w:type="spellEnd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XI/369/2024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339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i nadania nazwy obiektom miejskim w Dzielnicy Praga-Południe m.st. Warszawy (ul. Siennicka)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XI/370/2024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340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i zmiany nazw obiektów miejskich w Dzielnicy Wawer m.st. Warszawy (ul. </w:t>
            </w:r>
            <w:proofErr w:type="spellStart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Bylicowa</w:t>
            </w:r>
            <w:proofErr w:type="spellEnd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i ul. Dzięgielowa)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XI/371/2024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345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prowadzenia jako wspólnej instytucji kultury pod nazwą „Muzeum Marii Skłodowskiej-Curie w Warszawie”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XI/372/2024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377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zmieniająca uchwałę w sprawie ustanowienia Nagrody im. Ryszarda Kapuścińskiego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XI/373/2024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376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zamiaru zmiany statutu Biblioteki Publicznej im. Władysława Jan Grabskiego w Dzielnicy Ursus m.st. Warszawy 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XI/374/2024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351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przyznania dotacji na prace konserwatorskie, restauratorskie lub roboty budowlane przy zabytkach wpisanych do rejestru zabytków lub znajdujących się w gminnej ewidencji zabytków, położonych</w:t>
            </w:r>
            <w:r w:rsidR="0076432F">
              <w:rPr>
                <w:rFonts w:asciiTheme="minorHAnsi" w:hAnsiTheme="minorHAnsi" w:cstheme="minorHAnsi"/>
                <w:sz w:val="22"/>
                <w:szCs w:val="22"/>
              </w:rPr>
              <w:t xml:space="preserve"> na obszarze m.st. Warszawy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XI/375/2024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355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wysokości opłat związanych z pobytem w Stołecznym </w:t>
            </w:r>
            <w:r w:rsidR="0076432F">
              <w:rPr>
                <w:rFonts w:asciiTheme="minorHAnsi" w:hAnsiTheme="minorHAnsi" w:cstheme="minorHAnsi"/>
                <w:sz w:val="22"/>
                <w:szCs w:val="22"/>
              </w:rPr>
              <w:t xml:space="preserve">Ośrodku dla Osób Nietrzeźwych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XI/376/2024</w:t>
            </w:r>
          </w:p>
        </w:tc>
      </w:tr>
      <w:tr w:rsidR="00AD4785" w:rsidRPr="00AD4785" w:rsidTr="00AD4785">
        <w:trPr>
          <w:cantSplit/>
        </w:trPr>
        <w:tc>
          <w:tcPr>
            <w:tcW w:w="668" w:type="dxa"/>
            <w:vAlign w:val="center"/>
          </w:tcPr>
          <w:p w:rsidR="00AD4785" w:rsidRPr="00AD4785" w:rsidRDefault="00AD478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AD4785" w:rsidRPr="00AD4785" w:rsidRDefault="00AD4785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364</w:t>
            </w:r>
          </w:p>
        </w:tc>
        <w:tc>
          <w:tcPr>
            <w:tcW w:w="8114" w:type="dxa"/>
            <w:vAlign w:val="center"/>
          </w:tcPr>
          <w:p w:rsidR="00AD4785" w:rsidRPr="00AD4785" w:rsidRDefault="00AD478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określenia zadań m.st. Warszawy finansowanych w 2024 r. ze środków Państwowego Funduszu Rehabil</w:t>
            </w:r>
            <w:r w:rsidR="0076432F">
              <w:rPr>
                <w:rFonts w:asciiTheme="minorHAnsi" w:hAnsiTheme="minorHAnsi" w:cstheme="minorHAnsi"/>
                <w:sz w:val="22"/>
                <w:szCs w:val="22"/>
              </w:rPr>
              <w:t xml:space="preserve">itacji Osób Niepełnosprawnych </w:t>
            </w:r>
          </w:p>
        </w:tc>
        <w:tc>
          <w:tcPr>
            <w:tcW w:w="189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AD478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XI/377/2024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druk nr 382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</w:t>
            </w:r>
            <w:r w:rsidRPr="00AD478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zmieniającej uchwałę w sprawie nadania Statutu Warszaws</w:t>
            </w:r>
            <w:r w:rsidR="0076432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kiemu Centrum Pomocy Rodzinie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XI/378/2024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372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konsultacji społecznych z mieszkańcami m.st. Warszawy w formie budżetu obywatelskiego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XI/379/2024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360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opinii o lokalizacji kasyna gry (</w:t>
            </w:r>
            <w:proofErr w:type="spellStart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Medella</w:t>
            </w:r>
            <w:proofErr w:type="spellEnd"/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S.A.)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348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zasad udzielania dotacji celowej na finansowanie lub dofinansowanie inwestycji na terenie m.st. Warszawy, służących ochronie środowiska i gospodarce wodnej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XI/380/2024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370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rozpatrzenia skargi [dane zanonimizowane] na Dyrektora Zarządu Transportu Miejskiego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XI/381/2024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bookmarkStart w:id="0" w:name="_GoBack" w:colFirst="4" w:colLast="4"/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369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petycji</w:t>
            </w: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Sławomira Zaborowskiego</w:t>
            </w: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FA00C0" w:rsidRPr="00123B7C" w:rsidRDefault="00FA00C0" w:rsidP="00AD4785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FA00C0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XI/382/2024</w:t>
            </w:r>
          </w:p>
        </w:tc>
      </w:tr>
      <w:tr w:rsidR="00040165" w:rsidRPr="00AD4785" w:rsidTr="00AD4785">
        <w:trPr>
          <w:cantSplit/>
        </w:trPr>
        <w:tc>
          <w:tcPr>
            <w:tcW w:w="668" w:type="dxa"/>
            <w:vAlign w:val="center"/>
          </w:tcPr>
          <w:p w:rsidR="00040165" w:rsidRPr="00AD4785" w:rsidRDefault="00040165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040165" w:rsidRPr="00AD4785" w:rsidRDefault="00843C2B" w:rsidP="00AD478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druk nr 326</w:t>
            </w:r>
          </w:p>
        </w:tc>
        <w:tc>
          <w:tcPr>
            <w:tcW w:w="8114" w:type="dxa"/>
            <w:vAlign w:val="center"/>
          </w:tcPr>
          <w:p w:rsidR="00040165" w:rsidRPr="00AD4785" w:rsidRDefault="00040165" w:rsidP="00AD478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wypracowania obywatelskiego i sąsiedzkiego modelu rozw</w:t>
            </w:r>
            <w:r w:rsidR="00843C2B"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oju Osiedla </w:t>
            </w:r>
            <w:proofErr w:type="spellStart"/>
            <w:r w:rsidR="00843C2B" w:rsidRPr="00AD4785">
              <w:rPr>
                <w:rFonts w:asciiTheme="minorHAnsi" w:hAnsiTheme="minorHAnsi" w:cstheme="minorHAnsi"/>
                <w:sz w:val="22"/>
                <w:szCs w:val="22"/>
              </w:rPr>
              <w:t>Jazdów</w:t>
            </w:r>
            <w:proofErr w:type="spellEnd"/>
            <w:r w:rsidR="00843C2B"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w Warszawie </w:t>
            </w: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040165" w:rsidRPr="00AD4785" w:rsidRDefault="00FA00C0" w:rsidP="00AD478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788" w:type="dxa"/>
            <w:vAlign w:val="center"/>
          </w:tcPr>
          <w:p w:rsidR="00040165" w:rsidRPr="00123B7C" w:rsidRDefault="00843C2B" w:rsidP="00AD4785">
            <w:pPr>
              <w:ind w:right="-108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040165" w:rsidRPr="00AD4785" w:rsidRDefault="00AD4785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bookmarkEnd w:id="0"/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spacing w:line="300" w:lineRule="auto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FA00C0" w:rsidRPr="00AD4785" w:rsidTr="00AD4785">
        <w:trPr>
          <w:cantSplit/>
        </w:trPr>
        <w:tc>
          <w:tcPr>
            <w:tcW w:w="668" w:type="dxa"/>
            <w:vAlign w:val="center"/>
          </w:tcPr>
          <w:p w:rsidR="00FA00C0" w:rsidRPr="00AD4785" w:rsidRDefault="00FA00C0" w:rsidP="00AD478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FA00C0" w:rsidRPr="00AD4785" w:rsidRDefault="00FA00C0" w:rsidP="00AD4785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FA00C0" w:rsidRPr="00AD4785" w:rsidRDefault="00FA00C0" w:rsidP="00AD47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AD4785" w:rsidRDefault="004C5657" w:rsidP="00AD478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AD4785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EE" w:rsidRDefault="00C503EE" w:rsidP="00E2754A">
      <w:r>
        <w:separator/>
      </w:r>
    </w:p>
  </w:endnote>
  <w:endnote w:type="continuationSeparator" w:id="0">
    <w:p w:rsidR="00C503EE" w:rsidRDefault="00C503EE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03EE" w:rsidRDefault="00C503EE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23B7C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23B7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503EE" w:rsidRDefault="00C50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EE" w:rsidRDefault="00C503EE" w:rsidP="00E2754A">
      <w:r>
        <w:separator/>
      </w:r>
    </w:p>
  </w:footnote>
  <w:footnote w:type="continuationSeparator" w:id="0">
    <w:p w:rsidR="00C503EE" w:rsidRDefault="00C503EE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422BC"/>
    <w:rsid w:val="002448DA"/>
    <w:rsid w:val="0024713B"/>
    <w:rsid w:val="002572D3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642DC"/>
    <w:rsid w:val="00465408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85E"/>
    <w:rsid w:val="00977AF1"/>
    <w:rsid w:val="00982A0E"/>
    <w:rsid w:val="00984EB0"/>
    <w:rsid w:val="00985701"/>
    <w:rsid w:val="009873C7"/>
    <w:rsid w:val="00994584"/>
    <w:rsid w:val="009A2212"/>
    <w:rsid w:val="009B47B5"/>
    <w:rsid w:val="009C4357"/>
    <w:rsid w:val="009C6D8C"/>
    <w:rsid w:val="009D17F8"/>
    <w:rsid w:val="009D6207"/>
    <w:rsid w:val="009D7B2B"/>
    <w:rsid w:val="009F2EF4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C19C9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ADFF-7A7D-43C4-B1D4-8A18F8C7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11 sesji Rady m.st. Warszawy 17 października 2024 r., Sala Warszawska – PKiN</vt:lpstr>
    </vt:vector>
  </TitlesOfParts>
  <Company>Urzad Miasta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11 sesji Rady m.st. Warszawy 17 października 2024 r., Sala Warszawska – PKiN</dc:title>
  <dc:subject/>
  <dc:creator>lceglowski@um.warszawa.pl</dc:creator>
  <cp:keywords/>
  <dc:description/>
  <cp:lastModifiedBy>Bisialska Anna (RW)</cp:lastModifiedBy>
  <cp:revision>7</cp:revision>
  <cp:lastPrinted>2024-05-24T08:11:00Z</cp:lastPrinted>
  <dcterms:created xsi:type="dcterms:W3CDTF">2024-10-18T07:00:00Z</dcterms:created>
  <dcterms:modified xsi:type="dcterms:W3CDTF">2024-10-18T09:48:00Z</dcterms:modified>
</cp:coreProperties>
</file>