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6F78BF"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6F78BF">
        <w:rPr>
          <w:b/>
          <w:i/>
          <w:sz w:val="48"/>
          <w:szCs w:val="48"/>
        </w:rPr>
        <w:t xml:space="preserve"> </w:t>
      </w:r>
      <w:r>
        <w:rPr>
          <w:b/>
          <w:i/>
          <w:sz w:val="48"/>
          <w:szCs w:val="48"/>
        </w:rPr>
        <w:t xml:space="preserve">DO </w:t>
      </w:r>
      <w:r w:rsidR="00507D9C">
        <w:rPr>
          <w:b/>
          <w:i/>
          <w:sz w:val="48"/>
          <w:szCs w:val="48"/>
        </w:rPr>
        <w:t xml:space="preserve">WSTĘPNEGO </w:t>
      </w:r>
      <w:r>
        <w:rPr>
          <w:b/>
          <w:i/>
          <w:sz w:val="48"/>
          <w:szCs w:val="48"/>
        </w:rPr>
        <w:t>PROJEKTU</w:t>
      </w:r>
      <w:r w:rsidR="00507D9C">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497EB2">
        <w:rPr>
          <w:b/>
          <w:i/>
          <w:sz w:val="48"/>
          <w:szCs w:val="48"/>
        </w:rPr>
        <w:t>20</w:t>
      </w:r>
      <w:r w:rsidR="004616D5">
        <w:rPr>
          <w:b/>
          <w:i/>
          <w:sz w:val="48"/>
          <w:szCs w:val="48"/>
        </w:rPr>
        <w:t>2</w:t>
      </w:r>
      <w:r w:rsidR="00D0042A">
        <w:rPr>
          <w:b/>
          <w:i/>
          <w:sz w:val="48"/>
          <w:szCs w:val="48"/>
        </w:rPr>
        <w:t>1</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E37D50">
        <w:rPr>
          <w:b/>
          <w:i/>
          <w:sz w:val="48"/>
          <w:szCs w:val="48"/>
        </w:rPr>
        <w:t>V</w:t>
      </w:r>
    </w:p>
    <w:p w:rsidR="008E7C03" w:rsidRPr="0033755D" w:rsidRDefault="008E7C03" w:rsidP="008E7C03">
      <w:pPr>
        <w:jc w:val="center"/>
        <w:rPr>
          <w:b/>
          <w:i/>
          <w:sz w:val="48"/>
          <w:szCs w:val="48"/>
        </w:rPr>
      </w:pPr>
      <w:r w:rsidRPr="0033755D">
        <w:rPr>
          <w:b/>
          <w:i/>
          <w:sz w:val="48"/>
          <w:szCs w:val="48"/>
        </w:rPr>
        <w:t xml:space="preserve">DZIELNICA </w:t>
      </w:r>
      <w:r w:rsidR="00E37D50">
        <w:rPr>
          <w:b/>
          <w:i/>
          <w:sz w:val="48"/>
          <w:szCs w:val="48"/>
        </w:rPr>
        <w:t>OCHOTA</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3A5590" w:rsidP="008E7C03">
      <w:pPr>
        <w:jc w:val="center"/>
        <w:rPr>
          <w:b/>
          <w:i/>
          <w:sz w:val="32"/>
          <w:szCs w:val="32"/>
        </w:rPr>
      </w:pPr>
      <w:r w:rsidRPr="0033755D">
        <w:rPr>
          <w:b/>
          <w:i/>
          <w:sz w:val="32"/>
          <w:szCs w:val="32"/>
        </w:rPr>
        <w:t>WARSZAWA,</w:t>
      </w:r>
      <w:r>
        <w:rPr>
          <w:b/>
          <w:i/>
          <w:sz w:val="32"/>
          <w:szCs w:val="32"/>
        </w:rPr>
        <w:t xml:space="preserve"> </w:t>
      </w:r>
      <w:r w:rsidR="00507D9C">
        <w:rPr>
          <w:b/>
          <w:i/>
          <w:sz w:val="32"/>
          <w:szCs w:val="32"/>
        </w:rPr>
        <w:t>WRZESIEŃ</w:t>
      </w:r>
      <w:r w:rsidRPr="0033755D">
        <w:rPr>
          <w:b/>
          <w:i/>
          <w:sz w:val="32"/>
          <w:szCs w:val="32"/>
        </w:rPr>
        <w:t xml:space="preserve"> 20</w:t>
      </w:r>
      <w:r w:rsidR="00D0042A">
        <w:rPr>
          <w:b/>
          <w:i/>
          <w:sz w:val="32"/>
          <w:szCs w:val="32"/>
        </w:rPr>
        <w:t>20</w:t>
      </w:r>
      <w:r w:rsidRPr="0033755D">
        <w:rPr>
          <w:b/>
          <w:i/>
          <w:sz w:val="32"/>
          <w:szCs w:val="32"/>
        </w:rPr>
        <w:t xml:space="preserve"> </w:t>
      </w:r>
      <w:r w:rsidR="008E7C03" w:rsidRPr="0033755D">
        <w:rPr>
          <w:b/>
          <w:i/>
          <w:sz w:val="32"/>
          <w:szCs w:val="32"/>
        </w:rPr>
        <w:t>ROK</w:t>
      </w:r>
      <w:r w:rsidR="00FE7822">
        <w:rPr>
          <w:b/>
          <w:i/>
          <w:sz w:val="32"/>
          <w:szCs w:val="32"/>
        </w:rPr>
        <w:t>U</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p>
    <w:p w:rsidR="008E7C03" w:rsidRPr="0058791E" w:rsidRDefault="008E7C03" w:rsidP="008E7C03">
      <w:pPr>
        <w:jc w:val="center"/>
        <w:rPr>
          <w:b/>
          <w:sz w:val="16"/>
          <w:szCs w:val="16"/>
        </w:rPr>
      </w:pPr>
    </w:p>
    <w:bookmarkStart w:id="0" w:name="_GoBack"/>
    <w:bookmarkEnd w:id="0"/>
    <w:p w:rsidR="00F80BBE" w:rsidRDefault="009A4077">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52180537" w:history="1">
        <w:r w:rsidR="00F80BBE" w:rsidRPr="00E21F83">
          <w:rPr>
            <w:rStyle w:val="Hipercze"/>
          </w:rPr>
          <w:t>1.</w:t>
        </w:r>
        <w:r w:rsidR="00F80BBE">
          <w:rPr>
            <w:rFonts w:asciiTheme="minorHAnsi" w:eastAsiaTheme="minorEastAsia" w:hAnsiTheme="minorHAnsi" w:cstheme="minorBidi"/>
            <w:b w:val="0"/>
            <w:sz w:val="22"/>
            <w:szCs w:val="22"/>
          </w:rPr>
          <w:tab/>
        </w:r>
        <w:r w:rsidR="00F80BBE" w:rsidRPr="00E21F83">
          <w:rPr>
            <w:rStyle w:val="Hipercze"/>
          </w:rPr>
          <w:t>WPROWADZENIE</w:t>
        </w:r>
        <w:r w:rsidR="00F80BBE">
          <w:rPr>
            <w:webHidden/>
          </w:rPr>
          <w:tab/>
        </w:r>
        <w:r w:rsidR="00F80BBE">
          <w:rPr>
            <w:webHidden/>
          </w:rPr>
          <w:fldChar w:fldCharType="begin"/>
        </w:r>
        <w:r w:rsidR="00F80BBE">
          <w:rPr>
            <w:webHidden/>
          </w:rPr>
          <w:instrText xml:space="preserve"> PAGEREF _Toc52180537 \h </w:instrText>
        </w:r>
        <w:r w:rsidR="00F80BBE">
          <w:rPr>
            <w:webHidden/>
          </w:rPr>
        </w:r>
        <w:r w:rsidR="00F80BBE">
          <w:rPr>
            <w:webHidden/>
          </w:rPr>
          <w:fldChar w:fldCharType="separate"/>
        </w:r>
        <w:r w:rsidR="00F80BBE">
          <w:rPr>
            <w:webHidden/>
          </w:rPr>
          <w:t>5</w:t>
        </w:r>
        <w:r w:rsidR="00F80BBE">
          <w:rPr>
            <w:webHidden/>
          </w:rPr>
          <w:fldChar w:fldCharType="end"/>
        </w:r>
      </w:hyperlink>
    </w:p>
    <w:p w:rsidR="00F80BBE" w:rsidRDefault="00F80BBE">
      <w:pPr>
        <w:pStyle w:val="Spistreci1"/>
        <w:rPr>
          <w:rFonts w:asciiTheme="minorHAnsi" w:eastAsiaTheme="minorEastAsia" w:hAnsiTheme="minorHAnsi" w:cstheme="minorBidi"/>
          <w:b w:val="0"/>
          <w:sz w:val="22"/>
          <w:szCs w:val="22"/>
        </w:rPr>
      </w:pPr>
      <w:hyperlink w:anchor="_Toc52180538" w:history="1">
        <w:r w:rsidRPr="00E21F83">
          <w:rPr>
            <w:rStyle w:val="Hipercze"/>
          </w:rPr>
          <w:t>2.</w:t>
        </w:r>
        <w:r>
          <w:rPr>
            <w:rFonts w:asciiTheme="minorHAnsi" w:eastAsiaTheme="minorEastAsia" w:hAnsiTheme="minorHAnsi" w:cstheme="minorBidi"/>
            <w:b w:val="0"/>
            <w:sz w:val="22"/>
            <w:szCs w:val="22"/>
          </w:rPr>
          <w:tab/>
        </w:r>
        <w:r w:rsidRPr="00E21F83">
          <w:rPr>
            <w:rStyle w:val="Hipercze"/>
          </w:rPr>
          <w:t>ZAŁĄCZNIK DZIELNICOWY</w:t>
        </w:r>
        <w:r>
          <w:rPr>
            <w:webHidden/>
          </w:rPr>
          <w:tab/>
        </w:r>
        <w:r>
          <w:rPr>
            <w:webHidden/>
          </w:rPr>
          <w:fldChar w:fldCharType="begin"/>
        </w:r>
        <w:r>
          <w:rPr>
            <w:webHidden/>
          </w:rPr>
          <w:instrText xml:space="preserve"> PAGEREF _Toc52180538 \h </w:instrText>
        </w:r>
        <w:r>
          <w:rPr>
            <w:webHidden/>
          </w:rPr>
        </w:r>
        <w:r>
          <w:rPr>
            <w:webHidden/>
          </w:rPr>
          <w:fldChar w:fldCharType="separate"/>
        </w:r>
        <w:r>
          <w:rPr>
            <w:webHidden/>
          </w:rPr>
          <w:t>15</w:t>
        </w:r>
        <w:r>
          <w:rPr>
            <w:webHidden/>
          </w:rPr>
          <w:fldChar w:fldCharType="end"/>
        </w:r>
      </w:hyperlink>
    </w:p>
    <w:p w:rsidR="00F80BBE" w:rsidRDefault="00F80BBE">
      <w:pPr>
        <w:pStyle w:val="Spistreci2"/>
        <w:rPr>
          <w:rFonts w:asciiTheme="minorHAnsi" w:eastAsiaTheme="minorEastAsia" w:hAnsiTheme="minorHAnsi" w:cstheme="minorBidi"/>
          <w:caps w:val="0"/>
          <w:sz w:val="22"/>
          <w:szCs w:val="22"/>
        </w:rPr>
      </w:pPr>
      <w:hyperlink w:anchor="_Toc52180539" w:history="1">
        <w:r w:rsidRPr="00E21F83">
          <w:rPr>
            <w:rStyle w:val="Hipercze"/>
          </w:rPr>
          <w:t>2.1.</w:t>
        </w:r>
        <w:r>
          <w:rPr>
            <w:rFonts w:asciiTheme="minorHAnsi" w:eastAsiaTheme="minorEastAsia" w:hAnsiTheme="minorHAnsi" w:cstheme="minorBidi"/>
            <w:caps w:val="0"/>
            <w:sz w:val="22"/>
            <w:szCs w:val="22"/>
          </w:rPr>
          <w:tab/>
        </w:r>
        <w:r w:rsidRPr="00E21F83">
          <w:rPr>
            <w:rStyle w:val="Hipercze"/>
          </w:rPr>
          <w:t>Informacje obowiązkowe</w:t>
        </w:r>
        <w:r>
          <w:rPr>
            <w:webHidden/>
          </w:rPr>
          <w:tab/>
        </w:r>
        <w:r>
          <w:rPr>
            <w:webHidden/>
          </w:rPr>
          <w:fldChar w:fldCharType="begin"/>
        </w:r>
        <w:r>
          <w:rPr>
            <w:webHidden/>
          </w:rPr>
          <w:instrText xml:space="preserve"> PAGEREF _Toc52180539 \h </w:instrText>
        </w:r>
        <w:r>
          <w:rPr>
            <w:webHidden/>
          </w:rPr>
        </w:r>
        <w:r>
          <w:rPr>
            <w:webHidden/>
          </w:rPr>
          <w:fldChar w:fldCharType="separate"/>
        </w:r>
        <w:r>
          <w:rPr>
            <w:webHidden/>
          </w:rPr>
          <w:t>17</w:t>
        </w:r>
        <w:r>
          <w:rPr>
            <w:webHidden/>
          </w:rPr>
          <w:fldChar w:fldCharType="end"/>
        </w:r>
      </w:hyperlink>
    </w:p>
    <w:p w:rsidR="00F80BBE" w:rsidRDefault="00F80BBE">
      <w:pPr>
        <w:pStyle w:val="Spistreci4"/>
        <w:rPr>
          <w:rFonts w:asciiTheme="minorHAnsi" w:eastAsiaTheme="minorEastAsia" w:hAnsiTheme="minorHAnsi" w:cstheme="minorBidi"/>
          <w:sz w:val="22"/>
          <w:szCs w:val="22"/>
        </w:rPr>
      </w:pPr>
      <w:hyperlink w:anchor="_Toc52180540" w:history="1">
        <w:r w:rsidRPr="00E21F83">
          <w:rPr>
            <w:rStyle w:val="Hipercze"/>
          </w:rPr>
          <w:t>A.</w:t>
        </w:r>
        <w:r>
          <w:rPr>
            <w:rFonts w:asciiTheme="minorHAnsi" w:eastAsiaTheme="minorEastAsia" w:hAnsiTheme="minorHAnsi" w:cstheme="minorBidi"/>
            <w:sz w:val="22"/>
            <w:szCs w:val="22"/>
          </w:rPr>
          <w:tab/>
        </w:r>
        <w:r w:rsidRPr="00E21F83">
          <w:rPr>
            <w:rStyle w:val="Hipercze"/>
          </w:rPr>
          <w:t>ŚRODKI PRZEZNACZONE DO DYSPOZYCJI DZIELNICY NA REALIZACJĘ INWESTYCJI I ZADAŃ WŁASNYCH</w:t>
        </w:r>
        <w:r>
          <w:rPr>
            <w:webHidden/>
          </w:rPr>
          <w:tab/>
        </w:r>
        <w:r>
          <w:rPr>
            <w:webHidden/>
          </w:rPr>
          <w:fldChar w:fldCharType="begin"/>
        </w:r>
        <w:r>
          <w:rPr>
            <w:webHidden/>
          </w:rPr>
          <w:instrText xml:space="preserve"> PAGEREF _Toc52180540 \h </w:instrText>
        </w:r>
        <w:r>
          <w:rPr>
            <w:webHidden/>
          </w:rPr>
        </w:r>
        <w:r>
          <w:rPr>
            <w:webHidden/>
          </w:rPr>
          <w:fldChar w:fldCharType="separate"/>
        </w:r>
        <w:r>
          <w:rPr>
            <w:webHidden/>
          </w:rPr>
          <w:t>19</w:t>
        </w:r>
        <w:r>
          <w:rPr>
            <w:webHidden/>
          </w:rPr>
          <w:fldChar w:fldCharType="end"/>
        </w:r>
      </w:hyperlink>
    </w:p>
    <w:p w:rsidR="00F80BBE" w:rsidRDefault="00F80BBE">
      <w:pPr>
        <w:pStyle w:val="Spistreci5"/>
        <w:rPr>
          <w:rFonts w:asciiTheme="minorHAnsi" w:eastAsiaTheme="minorEastAsia" w:hAnsiTheme="minorHAnsi" w:cstheme="minorBidi"/>
          <w:i w:val="0"/>
          <w:sz w:val="22"/>
          <w:szCs w:val="22"/>
        </w:rPr>
      </w:pPr>
      <w:hyperlink w:anchor="_Toc52180541" w:history="1">
        <w:r w:rsidRPr="00E21F83">
          <w:rPr>
            <w:rStyle w:val="Hipercze"/>
          </w:rPr>
          <w:t>A.1.</w:t>
        </w:r>
        <w:r>
          <w:rPr>
            <w:rFonts w:asciiTheme="minorHAnsi" w:eastAsiaTheme="minorEastAsia" w:hAnsiTheme="minorHAnsi" w:cstheme="minorBidi"/>
            <w:i w:val="0"/>
            <w:sz w:val="22"/>
            <w:szCs w:val="22"/>
          </w:rPr>
          <w:tab/>
        </w:r>
        <w:r w:rsidRPr="00E21F83">
          <w:rPr>
            <w:rStyle w:val="Hipercze"/>
          </w:rPr>
          <w:t>Dochody wg źródeł</w:t>
        </w:r>
        <w:r>
          <w:rPr>
            <w:webHidden/>
          </w:rPr>
          <w:tab/>
        </w:r>
        <w:r>
          <w:rPr>
            <w:webHidden/>
          </w:rPr>
          <w:fldChar w:fldCharType="begin"/>
        </w:r>
        <w:r>
          <w:rPr>
            <w:webHidden/>
          </w:rPr>
          <w:instrText xml:space="preserve"> PAGEREF _Toc52180541 \h </w:instrText>
        </w:r>
        <w:r>
          <w:rPr>
            <w:webHidden/>
          </w:rPr>
        </w:r>
        <w:r>
          <w:rPr>
            <w:webHidden/>
          </w:rPr>
          <w:fldChar w:fldCharType="separate"/>
        </w:r>
        <w:r>
          <w:rPr>
            <w:webHidden/>
          </w:rPr>
          <w:t>19</w:t>
        </w:r>
        <w:r>
          <w:rPr>
            <w:webHidden/>
          </w:rPr>
          <w:fldChar w:fldCharType="end"/>
        </w:r>
      </w:hyperlink>
    </w:p>
    <w:p w:rsidR="00F80BBE" w:rsidRDefault="00F80BBE">
      <w:pPr>
        <w:pStyle w:val="Spistreci5"/>
        <w:rPr>
          <w:rFonts w:asciiTheme="minorHAnsi" w:eastAsiaTheme="minorEastAsia" w:hAnsiTheme="minorHAnsi" w:cstheme="minorBidi"/>
          <w:i w:val="0"/>
          <w:sz w:val="22"/>
          <w:szCs w:val="22"/>
        </w:rPr>
      </w:pPr>
      <w:hyperlink w:anchor="_Toc52180542" w:history="1">
        <w:r w:rsidRPr="00E21F83">
          <w:rPr>
            <w:rStyle w:val="Hipercze"/>
          </w:rPr>
          <w:t>A.2.</w:t>
        </w:r>
        <w:r>
          <w:rPr>
            <w:rFonts w:asciiTheme="minorHAnsi" w:eastAsiaTheme="minorEastAsia" w:hAnsiTheme="minorHAnsi" w:cstheme="minorBidi"/>
            <w:i w:val="0"/>
            <w:sz w:val="22"/>
            <w:szCs w:val="22"/>
          </w:rPr>
          <w:tab/>
        </w:r>
        <w:r w:rsidRPr="00E21F83">
          <w:rPr>
            <w:rStyle w:val="Hipercze"/>
          </w:rPr>
          <w:t>Dochody wg działów klasyfikacji budżetowej</w:t>
        </w:r>
        <w:r>
          <w:rPr>
            <w:webHidden/>
          </w:rPr>
          <w:tab/>
        </w:r>
        <w:r>
          <w:rPr>
            <w:webHidden/>
          </w:rPr>
          <w:fldChar w:fldCharType="begin"/>
        </w:r>
        <w:r>
          <w:rPr>
            <w:webHidden/>
          </w:rPr>
          <w:instrText xml:space="preserve"> PAGEREF _Toc52180542 \h </w:instrText>
        </w:r>
        <w:r>
          <w:rPr>
            <w:webHidden/>
          </w:rPr>
        </w:r>
        <w:r>
          <w:rPr>
            <w:webHidden/>
          </w:rPr>
          <w:fldChar w:fldCharType="separate"/>
        </w:r>
        <w:r>
          <w:rPr>
            <w:webHidden/>
          </w:rPr>
          <w:t>20</w:t>
        </w:r>
        <w:r>
          <w:rPr>
            <w:webHidden/>
          </w:rPr>
          <w:fldChar w:fldCharType="end"/>
        </w:r>
      </w:hyperlink>
    </w:p>
    <w:p w:rsidR="00F80BBE" w:rsidRDefault="00F80BBE">
      <w:pPr>
        <w:pStyle w:val="Spistreci4"/>
        <w:rPr>
          <w:rFonts w:asciiTheme="minorHAnsi" w:eastAsiaTheme="minorEastAsia" w:hAnsiTheme="minorHAnsi" w:cstheme="minorBidi"/>
          <w:sz w:val="22"/>
          <w:szCs w:val="22"/>
        </w:rPr>
      </w:pPr>
      <w:hyperlink w:anchor="_Toc52180543" w:history="1">
        <w:r w:rsidRPr="00E21F83">
          <w:rPr>
            <w:rStyle w:val="Hipercze"/>
          </w:rPr>
          <w:t>B.</w:t>
        </w:r>
        <w:r>
          <w:rPr>
            <w:rFonts w:asciiTheme="minorHAnsi" w:eastAsiaTheme="minorEastAsia" w:hAnsiTheme="minorHAnsi" w:cstheme="minorBidi"/>
            <w:sz w:val="22"/>
            <w:szCs w:val="22"/>
          </w:rPr>
          <w:tab/>
        </w:r>
        <w:r w:rsidRPr="00E21F83">
          <w:rPr>
            <w:rStyle w:val="Hipercze"/>
          </w:rPr>
          <w:t>PLAN WYDATKÓW</w:t>
        </w:r>
        <w:r>
          <w:rPr>
            <w:webHidden/>
          </w:rPr>
          <w:tab/>
        </w:r>
        <w:r>
          <w:rPr>
            <w:webHidden/>
          </w:rPr>
          <w:fldChar w:fldCharType="begin"/>
        </w:r>
        <w:r>
          <w:rPr>
            <w:webHidden/>
          </w:rPr>
          <w:instrText xml:space="preserve"> PAGEREF _Toc52180543 \h </w:instrText>
        </w:r>
        <w:r>
          <w:rPr>
            <w:webHidden/>
          </w:rPr>
        </w:r>
        <w:r>
          <w:rPr>
            <w:webHidden/>
          </w:rPr>
          <w:fldChar w:fldCharType="separate"/>
        </w:r>
        <w:r>
          <w:rPr>
            <w:webHidden/>
          </w:rPr>
          <w:t>21</w:t>
        </w:r>
        <w:r>
          <w:rPr>
            <w:webHidden/>
          </w:rPr>
          <w:fldChar w:fldCharType="end"/>
        </w:r>
      </w:hyperlink>
    </w:p>
    <w:p w:rsidR="00F80BBE" w:rsidRDefault="00F80BBE">
      <w:pPr>
        <w:pStyle w:val="Spistreci4"/>
        <w:rPr>
          <w:rFonts w:asciiTheme="minorHAnsi" w:eastAsiaTheme="minorEastAsia" w:hAnsiTheme="minorHAnsi" w:cstheme="minorBidi"/>
          <w:sz w:val="22"/>
          <w:szCs w:val="22"/>
        </w:rPr>
      </w:pPr>
      <w:hyperlink w:anchor="_Toc52180544" w:history="1">
        <w:r w:rsidRPr="00E21F83">
          <w:rPr>
            <w:rStyle w:val="Hipercze"/>
          </w:rPr>
          <w:t>C.</w:t>
        </w:r>
        <w:r>
          <w:rPr>
            <w:rFonts w:asciiTheme="minorHAnsi" w:eastAsiaTheme="minorEastAsia" w:hAnsiTheme="minorHAnsi" w:cstheme="minorBidi"/>
            <w:sz w:val="22"/>
            <w:szCs w:val="22"/>
          </w:rPr>
          <w:tab/>
        </w:r>
        <w:r w:rsidRPr="00E21F83">
          <w:rPr>
            <w:rStyle w:val="Hipercze"/>
          </w:rPr>
          <w:t>SPIS ZADAŃ INWESTYCYJNYCH</w:t>
        </w:r>
        <w:r>
          <w:rPr>
            <w:webHidden/>
          </w:rPr>
          <w:tab/>
        </w:r>
        <w:r>
          <w:rPr>
            <w:webHidden/>
          </w:rPr>
          <w:fldChar w:fldCharType="begin"/>
        </w:r>
        <w:r>
          <w:rPr>
            <w:webHidden/>
          </w:rPr>
          <w:instrText xml:space="preserve"> PAGEREF _Toc52180544 \h </w:instrText>
        </w:r>
        <w:r>
          <w:rPr>
            <w:webHidden/>
          </w:rPr>
        </w:r>
        <w:r>
          <w:rPr>
            <w:webHidden/>
          </w:rPr>
          <w:fldChar w:fldCharType="separate"/>
        </w:r>
        <w:r>
          <w:rPr>
            <w:webHidden/>
          </w:rPr>
          <w:t>39</w:t>
        </w:r>
        <w:r>
          <w:rPr>
            <w:webHidden/>
          </w:rPr>
          <w:fldChar w:fldCharType="end"/>
        </w:r>
      </w:hyperlink>
    </w:p>
    <w:p w:rsidR="00F80BBE" w:rsidRDefault="00F80BBE">
      <w:pPr>
        <w:pStyle w:val="Spistreci4"/>
        <w:rPr>
          <w:rFonts w:asciiTheme="minorHAnsi" w:eastAsiaTheme="minorEastAsia" w:hAnsiTheme="minorHAnsi" w:cstheme="minorBidi"/>
          <w:sz w:val="22"/>
          <w:szCs w:val="22"/>
        </w:rPr>
      </w:pPr>
      <w:hyperlink w:anchor="_Toc52180545" w:history="1">
        <w:r w:rsidRPr="00E21F83">
          <w:rPr>
            <w:rStyle w:val="Hipercze"/>
          </w:rPr>
          <w:t>D.</w:t>
        </w:r>
        <w:r>
          <w:rPr>
            <w:rFonts w:asciiTheme="minorHAnsi" w:eastAsiaTheme="minorEastAsia" w:hAnsiTheme="minorHAnsi" w:cstheme="minorBidi"/>
            <w:sz w:val="22"/>
            <w:szCs w:val="22"/>
          </w:rPr>
          <w:tab/>
        </w:r>
        <w:r w:rsidRPr="00E21F83">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_Toc52180545 \h </w:instrText>
        </w:r>
        <w:r>
          <w:rPr>
            <w:webHidden/>
          </w:rPr>
        </w:r>
        <w:r>
          <w:rPr>
            <w:webHidden/>
          </w:rPr>
          <w:fldChar w:fldCharType="separate"/>
        </w:r>
        <w:r>
          <w:rPr>
            <w:webHidden/>
          </w:rPr>
          <w:t>41</w:t>
        </w:r>
        <w:r>
          <w:rPr>
            <w:webHidden/>
          </w:rPr>
          <w:fldChar w:fldCharType="end"/>
        </w:r>
      </w:hyperlink>
    </w:p>
    <w:p w:rsidR="00F80BBE" w:rsidRDefault="00F80BBE">
      <w:pPr>
        <w:pStyle w:val="Spistreci5"/>
        <w:rPr>
          <w:rFonts w:asciiTheme="minorHAnsi" w:eastAsiaTheme="minorEastAsia" w:hAnsiTheme="minorHAnsi" w:cstheme="minorBidi"/>
          <w:i w:val="0"/>
          <w:sz w:val="22"/>
          <w:szCs w:val="22"/>
        </w:rPr>
      </w:pPr>
      <w:hyperlink w:anchor="_Toc52180546" w:history="1">
        <w:r w:rsidRPr="00E21F83">
          <w:rPr>
            <w:rStyle w:val="Hipercze"/>
          </w:rPr>
          <w:t>D.1.</w:t>
        </w:r>
        <w:r>
          <w:rPr>
            <w:rFonts w:asciiTheme="minorHAnsi" w:eastAsiaTheme="minorEastAsia" w:hAnsiTheme="minorHAnsi" w:cstheme="minorBidi"/>
            <w:i w:val="0"/>
            <w:sz w:val="22"/>
            <w:szCs w:val="22"/>
          </w:rPr>
          <w:tab/>
        </w:r>
        <w:r w:rsidRPr="00E21F83">
          <w:rPr>
            <w:rStyle w:val="Hipercze"/>
          </w:rPr>
          <w:t>Oświata i wychowanie</w:t>
        </w:r>
        <w:r>
          <w:rPr>
            <w:webHidden/>
          </w:rPr>
          <w:tab/>
        </w:r>
        <w:r>
          <w:rPr>
            <w:webHidden/>
          </w:rPr>
          <w:fldChar w:fldCharType="begin"/>
        </w:r>
        <w:r>
          <w:rPr>
            <w:webHidden/>
          </w:rPr>
          <w:instrText xml:space="preserve"> PAGEREF _Toc52180546 \h </w:instrText>
        </w:r>
        <w:r>
          <w:rPr>
            <w:webHidden/>
          </w:rPr>
        </w:r>
        <w:r>
          <w:rPr>
            <w:webHidden/>
          </w:rPr>
          <w:fldChar w:fldCharType="separate"/>
        </w:r>
        <w:r>
          <w:rPr>
            <w:webHidden/>
          </w:rPr>
          <w:t>41</w:t>
        </w:r>
        <w:r>
          <w:rPr>
            <w:webHidden/>
          </w:rPr>
          <w:fldChar w:fldCharType="end"/>
        </w:r>
      </w:hyperlink>
    </w:p>
    <w:p w:rsidR="00F80BBE" w:rsidRDefault="00F80BBE">
      <w:pPr>
        <w:pStyle w:val="Spistreci6"/>
        <w:rPr>
          <w:rFonts w:asciiTheme="minorHAnsi" w:eastAsiaTheme="minorEastAsia" w:hAnsiTheme="minorHAnsi" w:cstheme="minorBidi"/>
          <w:i w:val="0"/>
          <w:sz w:val="22"/>
          <w:szCs w:val="22"/>
        </w:rPr>
      </w:pPr>
      <w:hyperlink w:anchor="_Toc52180547" w:history="1">
        <w:r w:rsidRPr="00E21F83">
          <w:rPr>
            <w:rStyle w:val="Hipercze"/>
          </w:rPr>
          <w:t>D.1.1.</w:t>
        </w:r>
        <w:r>
          <w:rPr>
            <w:rFonts w:asciiTheme="minorHAnsi" w:eastAsiaTheme="minorEastAsia" w:hAnsiTheme="minorHAnsi" w:cstheme="minorBidi"/>
            <w:i w:val="0"/>
            <w:sz w:val="22"/>
            <w:szCs w:val="22"/>
          </w:rPr>
          <w:tab/>
        </w:r>
        <w:r w:rsidRPr="00E21F83">
          <w:rPr>
            <w:rStyle w:val="Hipercze"/>
          </w:rPr>
          <w:t>Szkoły podstawowe</w:t>
        </w:r>
        <w:r>
          <w:rPr>
            <w:webHidden/>
          </w:rPr>
          <w:tab/>
        </w:r>
        <w:r>
          <w:rPr>
            <w:webHidden/>
          </w:rPr>
          <w:fldChar w:fldCharType="begin"/>
        </w:r>
        <w:r>
          <w:rPr>
            <w:webHidden/>
          </w:rPr>
          <w:instrText xml:space="preserve"> PAGEREF _Toc52180547 \h </w:instrText>
        </w:r>
        <w:r>
          <w:rPr>
            <w:webHidden/>
          </w:rPr>
        </w:r>
        <w:r>
          <w:rPr>
            <w:webHidden/>
          </w:rPr>
          <w:fldChar w:fldCharType="separate"/>
        </w:r>
        <w:r>
          <w:rPr>
            <w:webHidden/>
          </w:rPr>
          <w:t>42</w:t>
        </w:r>
        <w:r>
          <w:rPr>
            <w:webHidden/>
          </w:rPr>
          <w:fldChar w:fldCharType="end"/>
        </w:r>
      </w:hyperlink>
    </w:p>
    <w:p w:rsidR="00F80BBE" w:rsidRDefault="00F80BBE">
      <w:pPr>
        <w:pStyle w:val="Spistreci6"/>
        <w:rPr>
          <w:rFonts w:asciiTheme="minorHAnsi" w:eastAsiaTheme="minorEastAsia" w:hAnsiTheme="minorHAnsi" w:cstheme="minorBidi"/>
          <w:i w:val="0"/>
          <w:sz w:val="22"/>
          <w:szCs w:val="22"/>
        </w:rPr>
      </w:pPr>
      <w:hyperlink w:anchor="_Toc52180548" w:history="1">
        <w:r w:rsidRPr="00E21F83">
          <w:rPr>
            <w:rStyle w:val="Hipercze"/>
          </w:rPr>
          <w:t>D.1.2.</w:t>
        </w:r>
        <w:r>
          <w:rPr>
            <w:rFonts w:asciiTheme="minorHAnsi" w:eastAsiaTheme="minorEastAsia" w:hAnsiTheme="minorHAnsi" w:cstheme="minorBidi"/>
            <w:i w:val="0"/>
            <w:sz w:val="22"/>
            <w:szCs w:val="22"/>
          </w:rPr>
          <w:tab/>
        </w:r>
        <w:r w:rsidRPr="00E21F83">
          <w:rPr>
            <w:rStyle w:val="Hipercze"/>
          </w:rPr>
          <w:t>Przedszkola</w:t>
        </w:r>
        <w:r>
          <w:rPr>
            <w:webHidden/>
          </w:rPr>
          <w:tab/>
        </w:r>
        <w:r>
          <w:rPr>
            <w:webHidden/>
          </w:rPr>
          <w:fldChar w:fldCharType="begin"/>
        </w:r>
        <w:r>
          <w:rPr>
            <w:webHidden/>
          </w:rPr>
          <w:instrText xml:space="preserve"> PAGEREF _Toc52180548 \h </w:instrText>
        </w:r>
        <w:r>
          <w:rPr>
            <w:webHidden/>
          </w:rPr>
        </w:r>
        <w:r>
          <w:rPr>
            <w:webHidden/>
          </w:rPr>
          <w:fldChar w:fldCharType="separate"/>
        </w:r>
        <w:r>
          <w:rPr>
            <w:webHidden/>
          </w:rPr>
          <w:t>43</w:t>
        </w:r>
        <w:r>
          <w:rPr>
            <w:webHidden/>
          </w:rPr>
          <w:fldChar w:fldCharType="end"/>
        </w:r>
      </w:hyperlink>
    </w:p>
    <w:p w:rsidR="00F80BBE" w:rsidRDefault="00F80BBE">
      <w:pPr>
        <w:pStyle w:val="Spistreci6"/>
        <w:rPr>
          <w:rFonts w:asciiTheme="minorHAnsi" w:eastAsiaTheme="minorEastAsia" w:hAnsiTheme="minorHAnsi" w:cstheme="minorBidi"/>
          <w:i w:val="0"/>
          <w:sz w:val="22"/>
          <w:szCs w:val="22"/>
        </w:rPr>
      </w:pPr>
      <w:hyperlink w:anchor="_Toc52180549" w:history="1">
        <w:r w:rsidRPr="00E21F83">
          <w:rPr>
            <w:rStyle w:val="Hipercze"/>
          </w:rPr>
          <w:t>D.1.3.</w:t>
        </w:r>
        <w:r>
          <w:rPr>
            <w:rFonts w:asciiTheme="minorHAnsi" w:eastAsiaTheme="minorEastAsia" w:hAnsiTheme="minorHAnsi" w:cstheme="minorBidi"/>
            <w:i w:val="0"/>
            <w:sz w:val="22"/>
            <w:szCs w:val="22"/>
          </w:rPr>
          <w:tab/>
        </w:r>
        <w:r w:rsidRPr="00E21F83">
          <w:rPr>
            <w:rStyle w:val="Hipercze"/>
          </w:rPr>
          <w:t>Technika</w:t>
        </w:r>
        <w:r>
          <w:rPr>
            <w:webHidden/>
          </w:rPr>
          <w:tab/>
        </w:r>
        <w:r>
          <w:rPr>
            <w:webHidden/>
          </w:rPr>
          <w:fldChar w:fldCharType="begin"/>
        </w:r>
        <w:r>
          <w:rPr>
            <w:webHidden/>
          </w:rPr>
          <w:instrText xml:space="preserve"> PAGEREF _Toc52180549 \h </w:instrText>
        </w:r>
        <w:r>
          <w:rPr>
            <w:webHidden/>
          </w:rPr>
        </w:r>
        <w:r>
          <w:rPr>
            <w:webHidden/>
          </w:rPr>
          <w:fldChar w:fldCharType="separate"/>
        </w:r>
        <w:r>
          <w:rPr>
            <w:webHidden/>
          </w:rPr>
          <w:t>44</w:t>
        </w:r>
        <w:r>
          <w:rPr>
            <w:webHidden/>
          </w:rPr>
          <w:fldChar w:fldCharType="end"/>
        </w:r>
      </w:hyperlink>
    </w:p>
    <w:p w:rsidR="00F80BBE" w:rsidRDefault="00F80BBE">
      <w:pPr>
        <w:pStyle w:val="Spistreci6"/>
        <w:rPr>
          <w:rFonts w:asciiTheme="minorHAnsi" w:eastAsiaTheme="minorEastAsia" w:hAnsiTheme="minorHAnsi" w:cstheme="minorBidi"/>
          <w:i w:val="0"/>
          <w:sz w:val="22"/>
          <w:szCs w:val="22"/>
        </w:rPr>
      </w:pPr>
      <w:hyperlink w:anchor="_Toc52180550" w:history="1">
        <w:r w:rsidRPr="00E21F83">
          <w:rPr>
            <w:rStyle w:val="Hipercze"/>
          </w:rPr>
          <w:t>D.1.4.</w:t>
        </w:r>
        <w:r>
          <w:rPr>
            <w:rFonts w:asciiTheme="minorHAnsi" w:eastAsiaTheme="minorEastAsia" w:hAnsiTheme="minorHAnsi" w:cstheme="minorBidi"/>
            <w:i w:val="0"/>
            <w:sz w:val="22"/>
            <w:szCs w:val="22"/>
          </w:rPr>
          <w:tab/>
        </w:r>
        <w:r w:rsidRPr="00E21F83">
          <w:rPr>
            <w:rStyle w:val="Hipercze"/>
          </w:rPr>
          <w:t>Licea ogólnokształcące</w:t>
        </w:r>
        <w:r>
          <w:rPr>
            <w:webHidden/>
          </w:rPr>
          <w:tab/>
        </w:r>
        <w:r>
          <w:rPr>
            <w:webHidden/>
          </w:rPr>
          <w:fldChar w:fldCharType="begin"/>
        </w:r>
        <w:r>
          <w:rPr>
            <w:webHidden/>
          </w:rPr>
          <w:instrText xml:space="preserve"> PAGEREF _Toc52180550 \h </w:instrText>
        </w:r>
        <w:r>
          <w:rPr>
            <w:webHidden/>
          </w:rPr>
        </w:r>
        <w:r>
          <w:rPr>
            <w:webHidden/>
          </w:rPr>
          <w:fldChar w:fldCharType="separate"/>
        </w:r>
        <w:r>
          <w:rPr>
            <w:webHidden/>
          </w:rPr>
          <w:t>45</w:t>
        </w:r>
        <w:r>
          <w:rPr>
            <w:webHidden/>
          </w:rPr>
          <w:fldChar w:fldCharType="end"/>
        </w:r>
      </w:hyperlink>
    </w:p>
    <w:p w:rsidR="00F80BBE" w:rsidRDefault="00F80BBE">
      <w:pPr>
        <w:pStyle w:val="Spistreci6"/>
        <w:rPr>
          <w:rFonts w:asciiTheme="minorHAnsi" w:eastAsiaTheme="minorEastAsia" w:hAnsiTheme="minorHAnsi" w:cstheme="minorBidi"/>
          <w:i w:val="0"/>
          <w:sz w:val="22"/>
          <w:szCs w:val="22"/>
        </w:rPr>
      </w:pPr>
      <w:hyperlink w:anchor="_Toc52180551" w:history="1">
        <w:r w:rsidRPr="00E21F83">
          <w:rPr>
            <w:rStyle w:val="Hipercze"/>
          </w:rPr>
          <w:t>D.1.5.</w:t>
        </w:r>
        <w:r>
          <w:rPr>
            <w:rFonts w:asciiTheme="minorHAnsi" w:eastAsiaTheme="minorEastAsia" w:hAnsiTheme="minorHAnsi" w:cstheme="minorBidi"/>
            <w:i w:val="0"/>
            <w:sz w:val="22"/>
            <w:szCs w:val="22"/>
          </w:rPr>
          <w:tab/>
        </w:r>
        <w:r w:rsidRPr="00E21F83">
          <w:rPr>
            <w:rStyle w:val="Hipercze"/>
          </w:rPr>
          <w:t>Placówki kształcenia ustawicznego i centra kształcenia zawodowego</w:t>
        </w:r>
        <w:r>
          <w:rPr>
            <w:webHidden/>
          </w:rPr>
          <w:tab/>
        </w:r>
        <w:r>
          <w:rPr>
            <w:webHidden/>
          </w:rPr>
          <w:fldChar w:fldCharType="begin"/>
        </w:r>
        <w:r>
          <w:rPr>
            <w:webHidden/>
          </w:rPr>
          <w:instrText xml:space="preserve"> PAGEREF _Toc52180551 \h </w:instrText>
        </w:r>
        <w:r>
          <w:rPr>
            <w:webHidden/>
          </w:rPr>
        </w:r>
        <w:r>
          <w:rPr>
            <w:webHidden/>
          </w:rPr>
          <w:fldChar w:fldCharType="separate"/>
        </w:r>
        <w:r>
          <w:rPr>
            <w:webHidden/>
          </w:rPr>
          <w:t>46</w:t>
        </w:r>
        <w:r>
          <w:rPr>
            <w:webHidden/>
          </w:rPr>
          <w:fldChar w:fldCharType="end"/>
        </w:r>
      </w:hyperlink>
    </w:p>
    <w:p w:rsidR="00F80BBE" w:rsidRDefault="00F80BBE">
      <w:pPr>
        <w:pStyle w:val="Spistreci6"/>
        <w:rPr>
          <w:rFonts w:asciiTheme="minorHAnsi" w:eastAsiaTheme="minorEastAsia" w:hAnsiTheme="minorHAnsi" w:cstheme="minorBidi"/>
          <w:i w:val="0"/>
          <w:sz w:val="22"/>
          <w:szCs w:val="22"/>
        </w:rPr>
      </w:pPr>
      <w:hyperlink w:anchor="_Toc52180552" w:history="1">
        <w:r w:rsidRPr="00E21F83">
          <w:rPr>
            <w:rStyle w:val="Hipercze"/>
          </w:rPr>
          <w:t>D.1.6.</w:t>
        </w:r>
        <w:r>
          <w:rPr>
            <w:rFonts w:asciiTheme="minorHAnsi" w:eastAsiaTheme="minorEastAsia" w:hAnsiTheme="minorHAnsi" w:cstheme="minorBidi"/>
            <w:i w:val="0"/>
            <w:sz w:val="22"/>
            <w:szCs w:val="22"/>
          </w:rPr>
          <w:tab/>
        </w:r>
        <w:r w:rsidRPr="00E21F83">
          <w:rPr>
            <w:rStyle w:val="Hipercze"/>
          </w:rPr>
          <w:t>Stołówki szkolne i przedszkolne</w:t>
        </w:r>
        <w:r>
          <w:rPr>
            <w:webHidden/>
          </w:rPr>
          <w:tab/>
        </w:r>
        <w:r>
          <w:rPr>
            <w:webHidden/>
          </w:rPr>
          <w:fldChar w:fldCharType="begin"/>
        </w:r>
        <w:r>
          <w:rPr>
            <w:webHidden/>
          </w:rPr>
          <w:instrText xml:space="preserve"> PAGEREF _Toc52180552 \h </w:instrText>
        </w:r>
        <w:r>
          <w:rPr>
            <w:webHidden/>
          </w:rPr>
        </w:r>
        <w:r>
          <w:rPr>
            <w:webHidden/>
          </w:rPr>
          <w:fldChar w:fldCharType="separate"/>
        </w:r>
        <w:r>
          <w:rPr>
            <w:webHidden/>
          </w:rPr>
          <w:t>47</w:t>
        </w:r>
        <w:r>
          <w:rPr>
            <w:webHidden/>
          </w:rPr>
          <w:fldChar w:fldCharType="end"/>
        </w:r>
      </w:hyperlink>
    </w:p>
    <w:p w:rsidR="00F80BBE" w:rsidRDefault="00F80BBE">
      <w:pPr>
        <w:pStyle w:val="Spistreci5"/>
        <w:rPr>
          <w:rFonts w:asciiTheme="minorHAnsi" w:eastAsiaTheme="minorEastAsia" w:hAnsiTheme="minorHAnsi" w:cstheme="minorBidi"/>
          <w:i w:val="0"/>
          <w:sz w:val="22"/>
          <w:szCs w:val="22"/>
        </w:rPr>
      </w:pPr>
      <w:hyperlink w:anchor="_Toc52180553" w:history="1">
        <w:r w:rsidRPr="00E21F83">
          <w:rPr>
            <w:rStyle w:val="Hipercze"/>
          </w:rPr>
          <w:t>D.2.</w:t>
        </w:r>
        <w:r>
          <w:rPr>
            <w:rFonts w:asciiTheme="minorHAnsi" w:eastAsiaTheme="minorEastAsia" w:hAnsiTheme="minorHAnsi" w:cstheme="minorBidi"/>
            <w:i w:val="0"/>
            <w:sz w:val="22"/>
            <w:szCs w:val="22"/>
          </w:rPr>
          <w:tab/>
        </w:r>
        <w:r w:rsidRPr="00E21F83">
          <w:rPr>
            <w:rStyle w:val="Hipercze"/>
          </w:rPr>
          <w:t>Edukacyjna opieka wychowawcza</w:t>
        </w:r>
        <w:r>
          <w:rPr>
            <w:webHidden/>
          </w:rPr>
          <w:tab/>
        </w:r>
        <w:r>
          <w:rPr>
            <w:webHidden/>
          </w:rPr>
          <w:fldChar w:fldCharType="begin"/>
        </w:r>
        <w:r>
          <w:rPr>
            <w:webHidden/>
          </w:rPr>
          <w:instrText xml:space="preserve"> PAGEREF _Toc52180553 \h </w:instrText>
        </w:r>
        <w:r>
          <w:rPr>
            <w:webHidden/>
          </w:rPr>
        </w:r>
        <w:r>
          <w:rPr>
            <w:webHidden/>
          </w:rPr>
          <w:fldChar w:fldCharType="separate"/>
        </w:r>
        <w:r>
          <w:rPr>
            <w:webHidden/>
          </w:rPr>
          <w:t>48</w:t>
        </w:r>
        <w:r>
          <w:rPr>
            <w:webHidden/>
          </w:rPr>
          <w:fldChar w:fldCharType="end"/>
        </w:r>
      </w:hyperlink>
    </w:p>
    <w:p w:rsidR="00F80BBE" w:rsidRDefault="00F80BBE">
      <w:pPr>
        <w:pStyle w:val="Spistreci6"/>
        <w:rPr>
          <w:rFonts w:asciiTheme="minorHAnsi" w:eastAsiaTheme="minorEastAsia" w:hAnsiTheme="minorHAnsi" w:cstheme="minorBidi"/>
          <w:i w:val="0"/>
          <w:sz w:val="22"/>
          <w:szCs w:val="22"/>
        </w:rPr>
      </w:pPr>
      <w:hyperlink w:anchor="_Toc52180554" w:history="1">
        <w:r w:rsidRPr="00E21F83">
          <w:rPr>
            <w:rStyle w:val="Hipercze"/>
          </w:rPr>
          <w:t>D.2.1.</w:t>
        </w:r>
        <w:r>
          <w:rPr>
            <w:rFonts w:asciiTheme="minorHAnsi" w:eastAsiaTheme="minorEastAsia" w:hAnsiTheme="minorHAnsi" w:cstheme="minorBidi"/>
            <w:i w:val="0"/>
            <w:sz w:val="22"/>
            <w:szCs w:val="22"/>
          </w:rPr>
          <w:tab/>
        </w:r>
        <w:r w:rsidRPr="00E21F83">
          <w:rPr>
            <w:rStyle w:val="Hipercze"/>
          </w:rPr>
          <w:t>Poradnie psychologiczno-pedagogiczne, w tym poradnie specjalistyczne</w:t>
        </w:r>
        <w:r>
          <w:rPr>
            <w:webHidden/>
          </w:rPr>
          <w:tab/>
        </w:r>
        <w:r>
          <w:rPr>
            <w:webHidden/>
          </w:rPr>
          <w:fldChar w:fldCharType="begin"/>
        </w:r>
        <w:r>
          <w:rPr>
            <w:webHidden/>
          </w:rPr>
          <w:instrText xml:space="preserve"> PAGEREF _Toc52180554 \h </w:instrText>
        </w:r>
        <w:r>
          <w:rPr>
            <w:webHidden/>
          </w:rPr>
        </w:r>
        <w:r>
          <w:rPr>
            <w:webHidden/>
          </w:rPr>
          <w:fldChar w:fldCharType="separate"/>
        </w:r>
        <w:r>
          <w:rPr>
            <w:webHidden/>
          </w:rPr>
          <w:t>49</w:t>
        </w:r>
        <w:r>
          <w:rPr>
            <w:webHidden/>
          </w:rPr>
          <w:fldChar w:fldCharType="end"/>
        </w:r>
      </w:hyperlink>
    </w:p>
    <w:p w:rsidR="00F80BBE" w:rsidRDefault="00F80BBE">
      <w:pPr>
        <w:pStyle w:val="Spistreci6"/>
        <w:rPr>
          <w:rFonts w:asciiTheme="minorHAnsi" w:eastAsiaTheme="minorEastAsia" w:hAnsiTheme="minorHAnsi" w:cstheme="minorBidi"/>
          <w:i w:val="0"/>
          <w:sz w:val="22"/>
          <w:szCs w:val="22"/>
        </w:rPr>
      </w:pPr>
      <w:hyperlink w:anchor="_Toc52180555" w:history="1">
        <w:r w:rsidRPr="00E21F83">
          <w:rPr>
            <w:rStyle w:val="Hipercze"/>
          </w:rPr>
          <w:t>D.2.2.</w:t>
        </w:r>
        <w:r>
          <w:rPr>
            <w:rFonts w:asciiTheme="minorHAnsi" w:eastAsiaTheme="minorEastAsia" w:hAnsiTheme="minorHAnsi" w:cstheme="minorBidi"/>
            <w:i w:val="0"/>
            <w:sz w:val="22"/>
            <w:szCs w:val="22"/>
          </w:rPr>
          <w:tab/>
        </w:r>
        <w:r w:rsidRPr="00E21F83">
          <w:rPr>
            <w:rStyle w:val="Hipercze"/>
          </w:rPr>
          <w:t>Placówki wychowania pozaszkolnego</w:t>
        </w:r>
        <w:r>
          <w:rPr>
            <w:webHidden/>
          </w:rPr>
          <w:tab/>
        </w:r>
        <w:r>
          <w:rPr>
            <w:webHidden/>
          </w:rPr>
          <w:fldChar w:fldCharType="begin"/>
        </w:r>
        <w:r>
          <w:rPr>
            <w:webHidden/>
          </w:rPr>
          <w:instrText xml:space="preserve"> PAGEREF _Toc52180555 \h </w:instrText>
        </w:r>
        <w:r>
          <w:rPr>
            <w:webHidden/>
          </w:rPr>
        </w:r>
        <w:r>
          <w:rPr>
            <w:webHidden/>
          </w:rPr>
          <w:fldChar w:fldCharType="separate"/>
        </w:r>
        <w:r>
          <w:rPr>
            <w:webHidden/>
          </w:rPr>
          <w:t>50</w:t>
        </w:r>
        <w:r>
          <w:rPr>
            <w:webHidden/>
          </w:rPr>
          <w:fldChar w:fldCharType="end"/>
        </w:r>
      </w:hyperlink>
    </w:p>
    <w:p w:rsidR="00F80BBE" w:rsidRDefault="00F80BBE">
      <w:pPr>
        <w:pStyle w:val="Spistreci6"/>
        <w:rPr>
          <w:rFonts w:asciiTheme="minorHAnsi" w:eastAsiaTheme="minorEastAsia" w:hAnsiTheme="minorHAnsi" w:cstheme="minorBidi"/>
          <w:i w:val="0"/>
          <w:sz w:val="22"/>
          <w:szCs w:val="22"/>
        </w:rPr>
      </w:pPr>
      <w:hyperlink w:anchor="_Toc52180556" w:history="1">
        <w:r w:rsidRPr="00E21F83">
          <w:rPr>
            <w:rStyle w:val="Hipercze"/>
          </w:rPr>
          <w:t>D.2.3.</w:t>
        </w:r>
        <w:r>
          <w:rPr>
            <w:rFonts w:asciiTheme="minorHAnsi" w:eastAsiaTheme="minorEastAsia" w:hAnsiTheme="minorHAnsi" w:cstheme="minorBidi"/>
            <w:i w:val="0"/>
            <w:sz w:val="22"/>
            <w:szCs w:val="22"/>
          </w:rPr>
          <w:tab/>
        </w:r>
        <w:r w:rsidRPr="00E21F83">
          <w:rPr>
            <w:rStyle w:val="Hipercze"/>
          </w:rPr>
          <w:t>Internaty i bursy szkolne</w:t>
        </w:r>
        <w:r>
          <w:rPr>
            <w:webHidden/>
          </w:rPr>
          <w:tab/>
        </w:r>
        <w:r>
          <w:rPr>
            <w:webHidden/>
          </w:rPr>
          <w:fldChar w:fldCharType="begin"/>
        </w:r>
        <w:r>
          <w:rPr>
            <w:webHidden/>
          </w:rPr>
          <w:instrText xml:space="preserve"> PAGEREF _Toc52180556 \h </w:instrText>
        </w:r>
        <w:r>
          <w:rPr>
            <w:webHidden/>
          </w:rPr>
        </w:r>
        <w:r>
          <w:rPr>
            <w:webHidden/>
          </w:rPr>
          <w:fldChar w:fldCharType="separate"/>
        </w:r>
        <w:r>
          <w:rPr>
            <w:webHidden/>
          </w:rPr>
          <w:t>51</w:t>
        </w:r>
        <w:r>
          <w:rPr>
            <w:webHidden/>
          </w:rPr>
          <w:fldChar w:fldCharType="end"/>
        </w:r>
      </w:hyperlink>
    </w:p>
    <w:p w:rsidR="00F80BBE" w:rsidRDefault="00F80BBE">
      <w:pPr>
        <w:pStyle w:val="Spistreci2"/>
        <w:rPr>
          <w:rFonts w:asciiTheme="minorHAnsi" w:eastAsiaTheme="minorEastAsia" w:hAnsiTheme="minorHAnsi" w:cstheme="minorBidi"/>
          <w:caps w:val="0"/>
          <w:sz w:val="22"/>
          <w:szCs w:val="22"/>
        </w:rPr>
      </w:pPr>
      <w:hyperlink w:anchor="_Toc52180557" w:history="1">
        <w:r w:rsidRPr="00E21F83">
          <w:rPr>
            <w:rStyle w:val="Hipercze"/>
          </w:rPr>
          <w:t>2.2.</w:t>
        </w:r>
        <w:r>
          <w:rPr>
            <w:rFonts w:asciiTheme="minorHAnsi" w:eastAsiaTheme="minorEastAsia" w:hAnsiTheme="minorHAnsi" w:cstheme="minorBidi"/>
            <w:caps w:val="0"/>
            <w:sz w:val="22"/>
            <w:szCs w:val="22"/>
          </w:rPr>
          <w:tab/>
        </w:r>
        <w:r w:rsidRPr="00E21F83">
          <w:rPr>
            <w:rStyle w:val="Hipercze"/>
          </w:rPr>
          <w:t>Informacje uzupełniające</w:t>
        </w:r>
        <w:r>
          <w:rPr>
            <w:webHidden/>
          </w:rPr>
          <w:tab/>
        </w:r>
        <w:r>
          <w:rPr>
            <w:webHidden/>
          </w:rPr>
          <w:fldChar w:fldCharType="begin"/>
        </w:r>
        <w:r>
          <w:rPr>
            <w:webHidden/>
          </w:rPr>
          <w:instrText xml:space="preserve"> PAGEREF _Toc52180557 \h </w:instrText>
        </w:r>
        <w:r>
          <w:rPr>
            <w:webHidden/>
          </w:rPr>
        </w:r>
        <w:r>
          <w:rPr>
            <w:webHidden/>
          </w:rPr>
          <w:fldChar w:fldCharType="separate"/>
        </w:r>
        <w:r>
          <w:rPr>
            <w:webHidden/>
          </w:rPr>
          <w:t>53</w:t>
        </w:r>
        <w:r>
          <w:rPr>
            <w:webHidden/>
          </w:rPr>
          <w:fldChar w:fldCharType="end"/>
        </w:r>
      </w:hyperlink>
    </w:p>
    <w:p w:rsidR="00F80BBE" w:rsidRDefault="00F80BBE">
      <w:pPr>
        <w:pStyle w:val="Spistreci3"/>
        <w:rPr>
          <w:rFonts w:asciiTheme="minorHAnsi" w:eastAsiaTheme="minorEastAsia" w:hAnsiTheme="minorHAnsi" w:cstheme="minorBidi"/>
          <w:i w:val="0"/>
          <w:sz w:val="22"/>
          <w:szCs w:val="22"/>
        </w:rPr>
      </w:pPr>
      <w:hyperlink w:anchor="_Toc52180558" w:history="1">
        <w:r w:rsidRPr="00E21F83">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_Toc52180558 \h </w:instrText>
        </w:r>
        <w:r>
          <w:rPr>
            <w:webHidden/>
          </w:rPr>
        </w:r>
        <w:r>
          <w:rPr>
            <w:webHidden/>
          </w:rPr>
          <w:fldChar w:fldCharType="separate"/>
        </w:r>
        <w:r>
          <w:rPr>
            <w:webHidden/>
          </w:rPr>
          <w:t>55</w:t>
        </w:r>
        <w:r>
          <w:rPr>
            <w:webHidden/>
          </w:rPr>
          <w:fldChar w:fldCharType="end"/>
        </w:r>
      </w:hyperlink>
    </w:p>
    <w:p w:rsidR="00F80BBE" w:rsidRDefault="00F80BBE">
      <w:pPr>
        <w:pStyle w:val="Spistreci3"/>
        <w:rPr>
          <w:rFonts w:asciiTheme="minorHAnsi" w:eastAsiaTheme="minorEastAsia" w:hAnsiTheme="minorHAnsi" w:cstheme="minorBidi"/>
          <w:i w:val="0"/>
          <w:sz w:val="22"/>
          <w:szCs w:val="22"/>
        </w:rPr>
      </w:pPr>
      <w:hyperlink w:anchor="_Toc52180559" w:history="1">
        <w:r w:rsidRPr="00E21F83">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_Toc52180559 \h </w:instrText>
        </w:r>
        <w:r>
          <w:rPr>
            <w:webHidden/>
          </w:rPr>
        </w:r>
        <w:r>
          <w:rPr>
            <w:webHidden/>
          </w:rPr>
          <w:fldChar w:fldCharType="separate"/>
        </w:r>
        <w:r>
          <w:rPr>
            <w:webHidden/>
          </w:rPr>
          <w:t>59</w:t>
        </w:r>
        <w:r>
          <w:rPr>
            <w:webHidden/>
          </w:rPr>
          <w:fldChar w:fldCharType="end"/>
        </w:r>
      </w:hyperlink>
    </w:p>
    <w:p w:rsidR="00F80BBE" w:rsidRDefault="00F80BBE">
      <w:pPr>
        <w:pStyle w:val="Spistreci1"/>
        <w:rPr>
          <w:rFonts w:asciiTheme="minorHAnsi" w:eastAsiaTheme="minorEastAsia" w:hAnsiTheme="minorHAnsi" w:cstheme="minorBidi"/>
          <w:b w:val="0"/>
          <w:sz w:val="22"/>
          <w:szCs w:val="22"/>
        </w:rPr>
      </w:pPr>
      <w:hyperlink w:anchor="_Toc52180560" w:history="1">
        <w:r w:rsidRPr="00E21F83">
          <w:rPr>
            <w:rStyle w:val="Hipercze"/>
          </w:rPr>
          <w:t>3.</w:t>
        </w:r>
        <w:r>
          <w:rPr>
            <w:rFonts w:asciiTheme="minorHAnsi" w:eastAsiaTheme="minorEastAsia" w:hAnsiTheme="minorHAnsi" w:cstheme="minorBidi"/>
            <w:b w:val="0"/>
            <w:sz w:val="22"/>
            <w:szCs w:val="22"/>
          </w:rPr>
          <w:tab/>
        </w:r>
        <w:r w:rsidRPr="00E21F83">
          <w:rPr>
            <w:rStyle w:val="Hipercze"/>
          </w:rPr>
          <w:t>TABLICE ZBIORCZE</w:t>
        </w:r>
        <w:r>
          <w:rPr>
            <w:webHidden/>
          </w:rPr>
          <w:tab/>
        </w:r>
        <w:r>
          <w:rPr>
            <w:webHidden/>
          </w:rPr>
          <w:fldChar w:fldCharType="begin"/>
        </w:r>
        <w:r>
          <w:rPr>
            <w:webHidden/>
          </w:rPr>
          <w:instrText xml:space="preserve"> PAGEREF _Toc52180560 \h </w:instrText>
        </w:r>
        <w:r>
          <w:rPr>
            <w:webHidden/>
          </w:rPr>
        </w:r>
        <w:r>
          <w:rPr>
            <w:webHidden/>
          </w:rPr>
          <w:fldChar w:fldCharType="separate"/>
        </w:r>
        <w:r>
          <w:rPr>
            <w:webHidden/>
          </w:rPr>
          <w:t>61</w:t>
        </w:r>
        <w:r>
          <w:rPr>
            <w:webHidden/>
          </w:rPr>
          <w:fldChar w:fldCharType="end"/>
        </w:r>
      </w:hyperlink>
    </w:p>
    <w:p w:rsidR="00F80BBE" w:rsidRDefault="00F80BBE">
      <w:pPr>
        <w:pStyle w:val="Spistreci2"/>
        <w:rPr>
          <w:rFonts w:asciiTheme="minorHAnsi" w:eastAsiaTheme="minorEastAsia" w:hAnsiTheme="minorHAnsi" w:cstheme="minorBidi"/>
          <w:caps w:val="0"/>
          <w:sz w:val="22"/>
          <w:szCs w:val="22"/>
        </w:rPr>
      </w:pPr>
      <w:hyperlink w:anchor="_Toc52180561" w:history="1">
        <w:r w:rsidRPr="00E21F83">
          <w:rPr>
            <w:rStyle w:val="Hipercze"/>
          </w:rPr>
          <w:t>3.1.</w:t>
        </w:r>
        <w:r>
          <w:rPr>
            <w:rFonts w:asciiTheme="minorHAnsi" w:eastAsiaTheme="minorEastAsia" w:hAnsiTheme="minorHAnsi" w:cstheme="minorBidi"/>
            <w:caps w:val="0"/>
            <w:sz w:val="22"/>
            <w:szCs w:val="22"/>
          </w:rPr>
          <w:tab/>
        </w:r>
        <w:r w:rsidRPr="00E21F83">
          <w:rPr>
            <w:rStyle w:val="Hipercze"/>
          </w:rPr>
          <w:t>Wydatki w układzie zadań</w:t>
        </w:r>
        <w:r>
          <w:rPr>
            <w:webHidden/>
          </w:rPr>
          <w:tab/>
        </w:r>
        <w:r>
          <w:rPr>
            <w:webHidden/>
          </w:rPr>
          <w:fldChar w:fldCharType="begin"/>
        </w:r>
        <w:r>
          <w:rPr>
            <w:webHidden/>
          </w:rPr>
          <w:instrText xml:space="preserve"> PAGEREF _Toc52180561 \h </w:instrText>
        </w:r>
        <w:r>
          <w:rPr>
            <w:webHidden/>
          </w:rPr>
        </w:r>
        <w:r>
          <w:rPr>
            <w:webHidden/>
          </w:rPr>
          <w:fldChar w:fldCharType="separate"/>
        </w:r>
        <w:r>
          <w:rPr>
            <w:webHidden/>
          </w:rPr>
          <w:t>63</w:t>
        </w:r>
        <w:r>
          <w:rPr>
            <w:webHidden/>
          </w:rPr>
          <w:fldChar w:fldCharType="end"/>
        </w:r>
      </w:hyperlink>
    </w:p>
    <w:p w:rsidR="00F80BBE" w:rsidRDefault="00F80BBE">
      <w:pPr>
        <w:pStyle w:val="Spistreci2"/>
        <w:rPr>
          <w:rFonts w:asciiTheme="minorHAnsi" w:eastAsiaTheme="minorEastAsia" w:hAnsiTheme="minorHAnsi" w:cstheme="minorBidi"/>
          <w:caps w:val="0"/>
          <w:sz w:val="22"/>
          <w:szCs w:val="22"/>
        </w:rPr>
      </w:pPr>
      <w:hyperlink w:anchor="_Toc52180562" w:history="1">
        <w:r w:rsidRPr="00E21F83">
          <w:rPr>
            <w:rStyle w:val="Hipercze"/>
          </w:rPr>
          <w:t>3.2.</w:t>
        </w:r>
        <w:r>
          <w:rPr>
            <w:rFonts w:asciiTheme="minorHAnsi" w:eastAsiaTheme="minorEastAsia" w:hAnsiTheme="minorHAnsi" w:cstheme="minorBidi"/>
            <w:caps w:val="0"/>
            <w:sz w:val="22"/>
            <w:szCs w:val="22"/>
          </w:rPr>
          <w:tab/>
        </w:r>
        <w:r w:rsidRPr="00E21F83">
          <w:rPr>
            <w:rStyle w:val="Hipercze"/>
          </w:rPr>
          <w:t>Wydatki bieżące w układzie zadań</w:t>
        </w:r>
        <w:r>
          <w:rPr>
            <w:webHidden/>
          </w:rPr>
          <w:tab/>
        </w:r>
        <w:r>
          <w:rPr>
            <w:webHidden/>
          </w:rPr>
          <w:fldChar w:fldCharType="begin"/>
        </w:r>
        <w:r>
          <w:rPr>
            <w:webHidden/>
          </w:rPr>
          <w:instrText xml:space="preserve"> PAGEREF _Toc52180562 \h </w:instrText>
        </w:r>
        <w:r>
          <w:rPr>
            <w:webHidden/>
          </w:rPr>
        </w:r>
        <w:r>
          <w:rPr>
            <w:webHidden/>
          </w:rPr>
          <w:fldChar w:fldCharType="separate"/>
        </w:r>
        <w:r>
          <w:rPr>
            <w:webHidden/>
          </w:rPr>
          <w:t>65</w:t>
        </w:r>
        <w:r>
          <w:rPr>
            <w:webHidden/>
          </w:rPr>
          <w:fldChar w:fldCharType="end"/>
        </w:r>
      </w:hyperlink>
    </w:p>
    <w:p w:rsidR="00F80BBE" w:rsidRDefault="00F80BBE">
      <w:pPr>
        <w:pStyle w:val="Spistreci2"/>
        <w:rPr>
          <w:rFonts w:asciiTheme="minorHAnsi" w:eastAsiaTheme="minorEastAsia" w:hAnsiTheme="minorHAnsi" w:cstheme="minorBidi"/>
          <w:caps w:val="0"/>
          <w:sz w:val="22"/>
          <w:szCs w:val="22"/>
        </w:rPr>
      </w:pPr>
      <w:hyperlink w:anchor="_Toc52180563" w:history="1">
        <w:r w:rsidRPr="00E21F83">
          <w:rPr>
            <w:rStyle w:val="Hipercze"/>
          </w:rPr>
          <w:t>3.3.</w:t>
        </w:r>
        <w:r>
          <w:rPr>
            <w:rFonts w:asciiTheme="minorHAnsi" w:eastAsiaTheme="minorEastAsia" w:hAnsiTheme="minorHAnsi" w:cstheme="minorBidi"/>
            <w:caps w:val="0"/>
            <w:sz w:val="22"/>
            <w:szCs w:val="22"/>
          </w:rPr>
          <w:tab/>
        </w:r>
        <w:r w:rsidRPr="00E21F83">
          <w:rPr>
            <w:rStyle w:val="Hipercze"/>
          </w:rPr>
          <w:t>Wydatki inwestycyjne w układzie zadań</w:t>
        </w:r>
        <w:r>
          <w:rPr>
            <w:webHidden/>
          </w:rPr>
          <w:tab/>
        </w:r>
        <w:r>
          <w:rPr>
            <w:webHidden/>
          </w:rPr>
          <w:fldChar w:fldCharType="begin"/>
        </w:r>
        <w:r>
          <w:rPr>
            <w:webHidden/>
          </w:rPr>
          <w:instrText xml:space="preserve"> PAGEREF _Toc52180563 \h </w:instrText>
        </w:r>
        <w:r>
          <w:rPr>
            <w:webHidden/>
          </w:rPr>
        </w:r>
        <w:r>
          <w:rPr>
            <w:webHidden/>
          </w:rPr>
          <w:fldChar w:fldCharType="separate"/>
        </w:r>
        <w:r>
          <w:rPr>
            <w:webHidden/>
          </w:rPr>
          <w:t>69</w:t>
        </w:r>
        <w:r>
          <w:rPr>
            <w:webHidden/>
          </w:rPr>
          <w:fldChar w:fldCharType="end"/>
        </w:r>
      </w:hyperlink>
    </w:p>
    <w:p w:rsidR="00F80BBE" w:rsidRDefault="00F80BBE">
      <w:pPr>
        <w:pStyle w:val="Spistreci1"/>
        <w:rPr>
          <w:rFonts w:asciiTheme="minorHAnsi" w:eastAsiaTheme="minorEastAsia" w:hAnsiTheme="minorHAnsi" w:cstheme="minorBidi"/>
          <w:b w:val="0"/>
          <w:sz w:val="22"/>
          <w:szCs w:val="22"/>
        </w:rPr>
      </w:pPr>
      <w:hyperlink w:anchor="_Toc52180564" w:history="1">
        <w:r w:rsidRPr="00E21F83">
          <w:rPr>
            <w:rStyle w:val="Hipercze"/>
          </w:rPr>
          <w:t>4.</w:t>
        </w:r>
        <w:r>
          <w:rPr>
            <w:rFonts w:asciiTheme="minorHAnsi" w:eastAsiaTheme="minorEastAsia" w:hAnsiTheme="minorHAnsi" w:cstheme="minorBidi"/>
            <w:b w:val="0"/>
            <w:sz w:val="22"/>
            <w:szCs w:val="22"/>
          </w:rPr>
          <w:tab/>
        </w:r>
        <w:r w:rsidRPr="00E21F83">
          <w:rPr>
            <w:rStyle w:val="Hipercze"/>
          </w:rPr>
          <w:t>OBJAŚNIENIA W UKŁADZIE ZADAŃ</w:t>
        </w:r>
        <w:r>
          <w:rPr>
            <w:webHidden/>
          </w:rPr>
          <w:tab/>
        </w:r>
        <w:r>
          <w:rPr>
            <w:webHidden/>
          </w:rPr>
          <w:fldChar w:fldCharType="begin"/>
        </w:r>
        <w:r>
          <w:rPr>
            <w:webHidden/>
          </w:rPr>
          <w:instrText xml:space="preserve"> PAGEREF _Toc52180564 \h </w:instrText>
        </w:r>
        <w:r>
          <w:rPr>
            <w:webHidden/>
          </w:rPr>
        </w:r>
        <w:r>
          <w:rPr>
            <w:webHidden/>
          </w:rPr>
          <w:fldChar w:fldCharType="separate"/>
        </w:r>
        <w:r>
          <w:rPr>
            <w:webHidden/>
          </w:rPr>
          <w:t>71</w:t>
        </w:r>
        <w:r>
          <w:rPr>
            <w:webHidden/>
          </w:rPr>
          <w:fldChar w:fldCharType="end"/>
        </w:r>
      </w:hyperlink>
    </w:p>
    <w:p w:rsidR="00F80BBE" w:rsidRDefault="00F80BBE">
      <w:pPr>
        <w:pStyle w:val="Spistreci2"/>
        <w:rPr>
          <w:rFonts w:asciiTheme="minorHAnsi" w:eastAsiaTheme="minorEastAsia" w:hAnsiTheme="minorHAnsi" w:cstheme="minorBidi"/>
          <w:caps w:val="0"/>
          <w:sz w:val="22"/>
          <w:szCs w:val="22"/>
        </w:rPr>
      </w:pPr>
      <w:hyperlink w:anchor="_Toc52180565" w:history="1">
        <w:r w:rsidRPr="00E21F83">
          <w:rPr>
            <w:rStyle w:val="Hipercze"/>
          </w:rPr>
          <w:t>4.1.</w:t>
        </w:r>
        <w:r>
          <w:rPr>
            <w:rFonts w:asciiTheme="minorHAnsi" w:eastAsiaTheme="minorEastAsia" w:hAnsiTheme="minorHAnsi" w:cstheme="minorBidi"/>
            <w:caps w:val="0"/>
            <w:sz w:val="22"/>
            <w:szCs w:val="22"/>
          </w:rPr>
          <w:tab/>
        </w:r>
        <w:r w:rsidRPr="00E21F83">
          <w:rPr>
            <w:rStyle w:val="Hipercze"/>
          </w:rPr>
          <w:t>Dochody</w:t>
        </w:r>
        <w:r>
          <w:rPr>
            <w:webHidden/>
          </w:rPr>
          <w:tab/>
        </w:r>
        <w:r>
          <w:rPr>
            <w:webHidden/>
          </w:rPr>
          <w:fldChar w:fldCharType="begin"/>
        </w:r>
        <w:r>
          <w:rPr>
            <w:webHidden/>
          </w:rPr>
          <w:instrText xml:space="preserve"> PAGEREF _Toc52180565 \h </w:instrText>
        </w:r>
        <w:r>
          <w:rPr>
            <w:webHidden/>
          </w:rPr>
        </w:r>
        <w:r>
          <w:rPr>
            <w:webHidden/>
          </w:rPr>
          <w:fldChar w:fldCharType="separate"/>
        </w:r>
        <w:r>
          <w:rPr>
            <w:webHidden/>
          </w:rPr>
          <w:t>73</w:t>
        </w:r>
        <w:r>
          <w:rPr>
            <w:webHidden/>
          </w:rPr>
          <w:fldChar w:fldCharType="end"/>
        </w:r>
      </w:hyperlink>
    </w:p>
    <w:p w:rsidR="00F80BBE" w:rsidRDefault="00F80BBE">
      <w:pPr>
        <w:pStyle w:val="Spistreci2"/>
        <w:rPr>
          <w:rFonts w:asciiTheme="minorHAnsi" w:eastAsiaTheme="minorEastAsia" w:hAnsiTheme="minorHAnsi" w:cstheme="minorBidi"/>
          <w:caps w:val="0"/>
          <w:sz w:val="22"/>
          <w:szCs w:val="22"/>
        </w:rPr>
      </w:pPr>
      <w:hyperlink w:anchor="_Toc52180566" w:history="1">
        <w:r w:rsidRPr="00E21F83">
          <w:rPr>
            <w:rStyle w:val="Hipercze"/>
          </w:rPr>
          <w:t>4.2.</w:t>
        </w:r>
        <w:r>
          <w:rPr>
            <w:rFonts w:asciiTheme="minorHAnsi" w:eastAsiaTheme="minorEastAsia" w:hAnsiTheme="minorHAnsi" w:cstheme="minorBidi"/>
            <w:caps w:val="0"/>
            <w:sz w:val="22"/>
            <w:szCs w:val="22"/>
          </w:rPr>
          <w:tab/>
        </w:r>
        <w:r w:rsidRPr="00E21F83">
          <w:rPr>
            <w:rStyle w:val="Hipercze"/>
          </w:rPr>
          <w:t>Wydatki bieżące</w:t>
        </w:r>
        <w:r>
          <w:rPr>
            <w:webHidden/>
          </w:rPr>
          <w:tab/>
        </w:r>
        <w:r>
          <w:rPr>
            <w:webHidden/>
          </w:rPr>
          <w:fldChar w:fldCharType="begin"/>
        </w:r>
        <w:r>
          <w:rPr>
            <w:webHidden/>
          </w:rPr>
          <w:instrText xml:space="preserve"> PAGEREF _Toc52180566 \h </w:instrText>
        </w:r>
        <w:r>
          <w:rPr>
            <w:webHidden/>
          </w:rPr>
        </w:r>
        <w:r>
          <w:rPr>
            <w:webHidden/>
          </w:rPr>
          <w:fldChar w:fldCharType="separate"/>
        </w:r>
        <w:r>
          <w:rPr>
            <w:webHidden/>
          </w:rPr>
          <w:t>77</w:t>
        </w:r>
        <w:r>
          <w:rPr>
            <w:webHidden/>
          </w:rPr>
          <w:fldChar w:fldCharType="end"/>
        </w:r>
      </w:hyperlink>
    </w:p>
    <w:p w:rsidR="00F80BBE" w:rsidRDefault="00F80BBE">
      <w:pPr>
        <w:pStyle w:val="Spistreci3"/>
        <w:rPr>
          <w:rFonts w:asciiTheme="minorHAnsi" w:eastAsiaTheme="minorEastAsia" w:hAnsiTheme="minorHAnsi" w:cstheme="minorBidi"/>
          <w:i w:val="0"/>
          <w:sz w:val="22"/>
          <w:szCs w:val="22"/>
        </w:rPr>
      </w:pPr>
      <w:hyperlink w:anchor="_Toc52180567" w:history="1">
        <w:r w:rsidRPr="00E21F83">
          <w:rPr>
            <w:rStyle w:val="Hipercze"/>
          </w:rPr>
          <w:t>4.2.1.</w:t>
        </w:r>
        <w:r>
          <w:rPr>
            <w:rFonts w:asciiTheme="minorHAnsi" w:eastAsiaTheme="minorEastAsia" w:hAnsiTheme="minorHAnsi" w:cstheme="minorBidi"/>
            <w:i w:val="0"/>
            <w:sz w:val="22"/>
            <w:szCs w:val="22"/>
          </w:rPr>
          <w:tab/>
        </w:r>
        <w:r w:rsidRPr="00E21F83">
          <w:rPr>
            <w:rStyle w:val="Hipercze"/>
          </w:rPr>
          <w:t>Transport i komunikacja</w:t>
        </w:r>
        <w:r>
          <w:rPr>
            <w:webHidden/>
          </w:rPr>
          <w:tab/>
        </w:r>
        <w:r>
          <w:rPr>
            <w:webHidden/>
          </w:rPr>
          <w:fldChar w:fldCharType="begin"/>
        </w:r>
        <w:r>
          <w:rPr>
            <w:webHidden/>
          </w:rPr>
          <w:instrText xml:space="preserve"> PAGEREF _Toc52180567 \h </w:instrText>
        </w:r>
        <w:r>
          <w:rPr>
            <w:webHidden/>
          </w:rPr>
        </w:r>
        <w:r>
          <w:rPr>
            <w:webHidden/>
          </w:rPr>
          <w:fldChar w:fldCharType="separate"/>
        </w:r>
        <w:r>
          <w:rPr>
            <w:webHidden/>
          </w:rPr>
          <w:t>77</w:t>
        </w:r>
        <w:r>
          <w:rPr>
            <w:webHidden/>
          </w:rPr>
          <w:fldChar w:fldCharType="end"/>
        </w:r>
      </w:hyperlink>
    </w:p>
    <w:p w:rsidR="00F80BBE" w:rsidRDefault="00F80BBE">
      <w:pPr>
        <w:pStyle w:val="Spistreci3"/>
        <w:rPr>
          <w:rFonts w:asciiTheme="minorHAnsi" w:eastAsiaTheme="minorEastAsia" w:hAnsiTheme="minorHAnsi" w:cstheme="minorBidi"/>
          <w:i w:val="0"/>
          <w:sz w:val="22"/>
          <w:szCs w:val="22"/>
        </w:rPr>
      </w:pPr>
      <w:hyperlink w:anchor="_Toc52180568" w:history="1">
        <w:r w:rsidRPr="00E21F83">
          <w:rPr>
            <w:rStyle w:val="Hipercze"/>
          </w:rPr>
          <w:t>4.2.2.</w:t>
        </w:r>
        <w:r>
          <w:rPr>
            <w:rFonts w:asciiTheme="minorHAnsi" w:eastAsiaTheme="minorEastAsia" w:hAnsiTheme="minorHAnsi" w:cstheme="minorBidi"/>
            <w:i w:val="0"/>
            <w:sz w:val="22"/>
            <w:szCs w:val="22"/>
          </w:rPr>
          <w:tab/>
        </w:r>
        <w:r w:rsidRPr="00E21F83">
          <w:rPr>
            <w:rStyle w:val="Hipercze"/>
          </w:rPr>
          <w:t>Ład przestrzenny i gospodarka nieruchomościami</w:t>
        </w:r>
        <w:r>
          <w:rPr>
            <w:webHidden/>
          </w:rPr>
          <w:tab/>
        </w:r>
        <w:r>
          <w:rPr>
            <w:webHidden/>
          </w:rPr>
          <w:fldChar w:fldCharType="begin"/>
        </w:r>
        <w:r>
          <w:rPr>
            <w:webHidden/>
          </w:rPr>
          <w:instrText xml:space="preserve"> PAGEREF _Toc52180568 \h </w:instrText>
        </w:r>
        <w:r>
          <w:rPr>
            <w:webHidden/>
          </w:rPr>
        </w:r>
        <w:r>
          <w:rPr>
            <w:webHidden/>
          </w:rPr>
          <w:fldChar w:fldCharType="separate"/>
        </w:r>
        <w:r>
          <w:rPr>
            <w:webHidden/>
          </w:rPr>
          <w:t>78</w:t>
        </w:r>
        <w:r>
          <w:rPr>
            <w:webHidden/>
          </w:rPr>
          <w:fldChar w:fldCharType="end"/>
        </w:r>
      </w:hyperlink>
    </w:p>
    <w:p w:rsidR="00F80BBE" w:rsidRDefault="00F80BBE">
      <w:pPr>
        <w:pStyle w:val="Spistreci3"/>
        <w:rPr>
          <w:rFonts w:asciiTheme="minorHAnsi" w:eastAsiaTheme="minorEastAsia" w:hAnsiTheme="minorHAnsi" w:cstheme="minorBidi"/>
          <w:i w:val="0"/>
          <w:sz w:val="22"/>
          <w:szCs w:val="22"/>
        </w:rPr>
      </w:pPr>
      <w:hyperlink w:anchor="_Toc52180569" w:history="1">
        <w:r w:rsidRPr="00E21F83">
          <w:rPr>
            <w:rStyle w:val="Hipercze"/>
          </w:rPr>
          <w:t>4.2.3.</w:t>
        </w:r>
        <w:r>
          <w:rPr>
            <w:rFonts w:asciiTheme="minorHAnsi" w:eastAsiaTheme="minorEastAsia" w:hAnsiTheme="minorHAnsi" w:cstheme="minorBidi"/>
            <w:i w:val="0"/>
            <w:sz w:val="22"/>
            <w:szCs w:val="22"/>
          </w:rPr>
          <w:tab/>
        </w:r>
        <w:r w:rsidRPr="00E21F83">
          <w:rPr>
            <w:rStyle w:val="Hipercze"/>
          </w:rPr>
          <w:t>Gospodarka komunalna i ochrona środowiska</w:t>
        </w:r>
        <w:r>
          <w:rPr>
            <w:webHidden/>
          </w:rPr>
          <w:tab/>
        </w:r>
        <w:r>
          <w:rPr>
            <w:webHidden/>
          </w:rPr>
          <w:fldChar w:fldCharType="begin"/>
        </w:r>
        <w:r>
          <w:rPr>
            <w:webHidden/>
          </w:rPr>
          <w:instrText xml:space="preserve"> PAGEREF _Toc52180569 \h </w:instrText>
        </w:r>
        <w:r>
          <w:rPr>
            <w:webHidden/>
          </w:rPr>
        </w:r>
        <w:r>
          <w:rPr>
            <w:webHidden/>
          </w:rPr>
          <w:fldChar w:fldCharType="separate"/>
        </w:r>
        <w:r>
          <w:rPr>
            <w:webHidden/>
          </w:rPr>
          <w:t>82</w:t>
        </w:r>
        <w:r>
          <w:rPr>
            <w:webHidden/>
          </w:rPr>
          <w:fldChar w:fldCharType="end"/>
        </w:r>
      </w:hyperlink>
    </w:p>
    <w:p w:rsidR="00F80BBE" w:rsidRDefault="00F80BBE">
      <w:pPr>
        <w:pStyle w:val="Spistreci3"/>
        <w:rPr>
          <w:rFonts w:asciiTheme="minorHAnsi" w:eastAsiaTheme="minorEastAsia" w:hAnsiTheme="minorHAnsi" w:cstheme="minorBidi"/>
          <w:i w:val="0"/>
          <w:sz w:val="22"/>
          <w:szCs w:val="22"/>
        </w:rPr>
      </w:pPr>
      <w:hyperlink w:anchor="_Toc52180570" w:history="1">
        <w:r w:rsidRPr="00E21F83">
          <w:rPr>
            <w:rStyle w:val="Hipercze"/>
          </w:rPr>
          <w:t>4.2.4</w:t>
        </w:r>
        <w:r>
          <w:rPr>
            <w:rFonts w:asciiTheme="minorHAnsi" w:eastAsiaTheme="minorEastAsia" w:hAnsiTheme="minorHAnsi" w:cstheme="minorBidi"/>
            <w:i w:val="0"/>
            <w:sz w:val="22"/>
            <w:szCs w:val="22"/>
          </w:rPr>
          <w:tab/>
        </w:r>
        <w:r w:rsidRPr="00E21F83">
          <w:rPr>
            <w:rStyle w:val="Hipercze"/>
          </w:rPr>
          <w:t>Edukacja</w:t>
        </w:r>
        <w:r>
          <w:rPr>
            <w:webHidden/>
          </w:rPr>
          <w:tab/>
        </w:r>
        <w:r>
          <w:rPr>
            <w:webHidden/>
          </w:rPr>
          <w:fldChar w:fldCharType="begin"/>
        </w:r>
        <w:r>
          <w:rPr>
            <w:webHidden/>
          </w:rPr>
          <w:instrText xml:space="preserve"> PAGEREF _Toc52180570 \h </w:instrText>
        </w:r>
        <w:r>
          <w:rPr>
            <w:webHidden/>
          </w:rPr>
        </w:r>
        <w:r>
          <w:rPr>
            <w:webHidden/>
          </w:rPr>
          <w:fldChar w:fldCharType="separate"/>
        </w:r>
        <w:r>
          <w:rPr>
            <w:webHidden/>
          </w:rPr>
          <w:t>85</w:t>
        </w:r>
        <w:r>
          <w:rPr>
            <w:webHidden/>
          </w:rPr>
          <w:fldChar w:fldCharType="end"/>
        </w:r>
      </w:hyperlink>
    </w:p>
    <w:p w:rsidR="00F80BBE" w:rsidRDefault="00F80BBE">
      <w:pPr>
        <w:pStyle w:val="Spistreci3"/>
        <w:rPr>
          <w:rFonts w:asciiTheme="minorHAnsi" w:eastAsiaTheme="minorEastAsia" w:hAnsiTheme="minorHAnsi" w:cstheme="minorBidi"/>
          <w:i w:val="0"/>
          <w:sz w:val="22"/>
          <w:szCs w:val="22"/>
        </w:rPr>
      </w:pPr>
      <w:hyperlink w:anchor="_Toc52180571" w:history="1">
        <w:r w:rsidRPr="00E21F83">
          <w:rPr>
            <w:rStyle w:val="Hipercze"/>
          </w:rPr>
          <w:t>4.2.5.</w:t>
        </w:r>
        <w:r>
          <w:rPr>
            <w:rFonts w:asciiTheme="minorHAnsi" w:eastAsiaTheme="minorEastAsia" w:hAnsiTheme="minorHAnsi" w:cstheme="minorBidi"/>
            <w:i w:val="0"/>
            <w:sz w:val="22"/>
            <w:szCs w:val="22"/>
          </w:rPr>
          <w:tab/>
        </w:r>
        <w:r w:rsidRPr="00E21F83">
          <w:rPr>
            <w:rStyle w:val="Hipercze"/>
          </w:rPr>
          <w:t>Ochrona zdrowia i pomoc społeczna</w:t>
        </w:r>
        <w:r>
          <w:rPr>
            <w:webHidden/>
          </w:rPr>
          <w:tab/>
        </w:r>
        <w:r>
          <w:rPr>
            <w:webHidden/>
          </w:rPr>
          <w:fldChar w:fldCharType="begin"/>
        </w:r>
        <w:r>
          <w:rPr>
            <w:webHidden/>
          </w:rPr>
          <w:instrText xml:space="preserve"> PAGEREF _Toc52180571 \h </w:instrText>
        </w:r>
        <w:r>
          <w:rPr>
            <w:webHidden/>
          </w:rPr>
        </w:r>
        <w:r>
          <w:rPr>
            <w:webHidden/>
          </w:rPr>
          <w:fldChar w:fldCharType="separate"/>
        </w:r>
        <w:r>
          <w:rPr>
            <w:webHidden/>
          </w:rPr>
          <w:t>94</w:t>
        </w:r>
        <w:r>
          <w:rPr>
            <w:webHidden/>
          </w:rPr>
          <w:fldChar w:fldCharType="end"/>
        </w:r>
      </w:hyperlink>
    </w:p>
    <w:p w:rsidR="00F80BBE" w:rsidRDefault="00F80BBE">
      <w:pPr>
        <w:pStyle w:val="Spistreci3"/>
        <w:rPr>
          <w:rFonts w:asciiTheme="minorHAnsi" w:eastAsiaTheme="minorEastAsia" w:hAnsiTheme="minorHAnsi" w:cstheme="minorBidi"/>
          <w:i w:val="0"/>
          <w:sz w:val="22"/>
          <w:szCs w:val="22"/>
        </w:rPr>
      </w:pPr>
      <w:hyperlink w:anchor="_Toc52180572" w:history="1">
        <w:r w:rsidRPr="00E21F83">
          <w:rPr>
            <w:rStyle w:val="Hipercze"/>
          </w:rPr>
          <w:t>4.2.6.</w:t>
        </w:r>
        <w:r>
          <w:rPr>
            <w:rFonts w:asciiTheme="minorHAnsi" w:eastAsiaTheme="minorEastAsia" w:hAnsiTheme="minorHAnsi" w:cstheme="minorBidi"/>
            <w:i w:val="0"/>
            <w:sz w:val="22"/>
            <w:szCs w:val="22"/>
          </w:rPr>
          <w:tab/>
        </w:r>
        <w:r w:rsidRPr="00E21F83">
          <w:rPr>
            <w:rStyle w:val="Hipercze"/>
          </w:rPr>
          <w:t>Kultura i ochrona dziedzictwa kulturowego</w:t>
        </w:r>
        <w:r>
          <w:rPr>
            <w:webHidden/>
          </w:rPr>
          <w:tab/>
        </w:r>
        <w:r>
          <w:rPr>
            <w:webHidden/>
          </w:rPr>
          <w:fldChar w:fldCharType="begin"/>
        </w:r>
        <w:r>
          <w:rPr>
            <w:webHidden/>
          </w:rPr>
          <w:instrText xml:space="preserve"> PAGEREF _Toc52180572 \h </w:instrText>
        </w:r>
        <w:r>
          <w:rPr>
            <w:webHidden/>
          </w:rPr>
        </w:r>
        <w:r>
          <w:rPr>
            <w:webHidden/>
          </w:rPr>
          <w:fldChar w:fldCharType="separate"/>
        </w:r>
        <w:r>
          <w:rPr>
            <w:webHidden/>
          </w:rPr>
          <w:t>100</w:t>
        </w:r>
        <w:r>
          <w:rPr>
            <w:webHidden/>
          </w:rPr>
          <w:fldChar w:fldCharType="end"/>
        </w:r>
      </w:hyperlink>
    </w:p>
    <w:p w:rsidR="00F80BBE" w:rsidRDefault="00F80BBE">
      <w:pPr>
        <w:pStyle w:val="Spistreci3"/>
        <w:rPr>
          <w:rFonts w:asciiTheme="minorHAnsi" w:eastAsiaTheme="minorEastAsia" w:hAnsiTheme="minorHAnsi" w:cstheme="minorBidi"/>
          <w:i w:val="0"/>
          <w:sz w:val="22"/>
          <w:szCs w:val="22"/>
        </w:rPr>
      </w:pPr>
      <w:hyperlink w:anchor="_Toc52180573" w:history="1">
        <w:r w:rsidRPr="00E21F83">
          <w:rPr>
            <w:rStyle w:val="Hipercze"/>
          </w:rPr>
          <w:t>4.2.7.</w:t>
        </w:r>
        <w:r>
          <w:rPr>
            <w:rFonts w:asciiTheme="minorHAnsi" w:eastAsiaTheme="minorEastAsia" w:hAnsiTheme="minorHAnsi" w:cstheme="minorBidi"/>
            <w:i w:val="0"/>
            <w:sz w:val="22"/>
            <w:szCs w:val="22"/>
          </w:rPr>
          <w:tab/>
        </w:r>
        <w:r w:rsidRPr="00E21F83">
          <w:rPr>
            <w:rStyle w:val="Hipercze"/>
          </w:rPr>
          <w:t>Rekreacja, sport i turystyka</w:t>
        </w:r>
        <w:r>
          <w:rPr>
            <w:webHidden/>
          </w:rPr>
          <w:tab/>
        </w:r>
        <w:r>
          <w:rPr>
            <w:webHidden/>
          </w:rPr>
          <w:fldChar w:fldCharType="begin"/>
        </w:r>
        <w:r>
          <w:rPr>
            <w:webHidden/>
          </w:rPr>
          <w:instrText xml:space="preserve"> PAGEREF _Toc52180573 \h </w:instrText>
        </w:r>
        <w:r>
          <w:rPr>
            <w:webHidden/>
          </w:rPr>
        </w:r>
        <w:r>
          <w:rPr>
            <w:webHidden/>
          </w:rPr>
          <w:fldChar w:fldCharType="separate"/>
        </w:r>
        <w:r>
          <w:rPr>
            <w:webHidden/>
          </w:rPr>
          <w:t>102</w:t>
        </w:r>
        <w:r>
          <w:rPr>
            <w:webHidden/>
          </w:rPr>
          <w:fldChar w:fldCharType="end"/>
        </w:r>
      </w:hyperlink>
    </w:p>
    <w:p w:rsidR="00F80BBE" w:rsidRDefault="00F80BBE">
      <w:pPr>
        <w:pStyle w:val="Spistreci3"/>
        <w:rPr>
          <w:rFonts w:asciiTheme="minorHAnsi" w:eastAsiaTheme="minorEastAsia" w:hAnsiTheme="minorHAnsi" w:cstheme="minorBidi"/>
          <w:i w:val="0"/>
          <w:sz w:val="22"/>
          <w:szCs w:val="22"/>
        </w:rPr>
      </w:pPr>
      <w:hyperlink w:anchor="_Toc52180574" w:history="1">
        <w:r w:rsidRPr="00E21F83">
          <w:rPr>
            <w:rStyle w:val="Hipercze"/>
          </w:rPr>
          <w:t>4.2.8.</w:t>
        </w:r>
        <w:r>
          <w:rPr>
            <w:rFonts w:asciiTheme="minorHAnsi" w:eastAsiaTheme="minorEastAsia" w:hAnsiTheme="minorHAnsi" w:cstheme="minorBidi"/>
            <w:i w:val="0"/>
            <w:sz w:val="22"/>
            <w:szCs w:val="22"/>
          </w:rPr>
          <w:tab/>
        </w:r>
        <w:r w:rsidRPr="00E21F83">
          <w:rPr>
            <w:rStyle w:val="Hipercze"/>
          </w:rPr>
          <w:t>Działalność promocyjna i wspieranie rozwoju gospodarczego</w:t>
        </w:r>
        <w:r>
          <w:rPr>
            <w:webHidden/>
          </w:rPr>
          <w:tab/>
        </w:r>
        <w:r>
          <w:rPr>
            <w:webHidden/>
          </w:rPr>
          <w:fldChar w:fldCharType="begin"/>
        </w:r>
        <w:r>
          <w:rPr>
            <w:webHidden/>
          </w:rPr>
          <w:instrText xml:space="preserve"> PAGEREF _Toc52180574 \h </w:instrText>
        </w:r>
        <w:r>
          <w:rPr>
            <w:webHidden/>
          </w:rPr>
        </w:r>
        <w:r>
          <w:rPr>
            <w:webHidden/>
          </w:rPr>
          <w:fldChar w:fldCharType="separate"/>
        </w:r>
        <w:r>
          <w:rPr>
            <w:webHidden/>
          </w:rPr>
          <w:t>104</w:t>
        </w:r>
        <w:r>
          <w:rPr>
            <w:webHidden/>
          </w:rPr>
          <w:fldChar w:fldCharType="end"/>
        </w:r>
      </w:hyperlink>
    </w:p>
    <w:p w:rsidR="00F80BBE" w:rsidRDefault="00F80BBE">
      <w:pPr>
        <w:pStyle w:val="Spistreci3"/>
        <w:rPr>
          <w:rFonts w:asciiTheme="minorHAnsi" w:eastAsiaTheme="minorEastAsia" w:hAnsiTheme="minorHAnsi" w:cstheme="minorBidi"/>
          <w:i w:val="0"/>
          <w:sz w:val="22"/>
          <w:szCs w:val="22"/>
        </w:rPr>
      </w:pPr>
      <w:hyperlink w:anchor="_Toc52180575" w:history="1">
        <w:r w:rsidRPr="00E21F83">
          <w:rPr>
            <w:rStyle w:val="Hipercze"/>
          </w:rPr>
          <w:t>4.2.9.</w:t>
        </w:r>
        <w:r>
          <w:rPr>
            <w:rFonts w:asciiTheme="minorHAnsi" w:eastAsiaTheme="minorEastAsia" w:hAnsiTheme="minorHAnsi" w:cstheme="minorBidi"/>
            <w:i w:val="0"/>
            <w:sz w:val="22"/>
            <w:szCs w:val="22"/>
          </w:rPr>
          <w:tab/>
        </w:r>
        <w:r w:rsidRPr="00E21F83">
          <w:rPr>
            <w:rStyle w:val="Hipercze"/>
          </w:rPr>
          <w:t>Zarządzanie strukturami samorządowymi</w:t>
        </w:r>
        <w:r>
          <w:rPr>
            <w:webHidden/>
          </w:rPr>
          <w:tab/>
        </w:r>
        <w:r>
          <w:rPr>
            <w:webHidden/>
          </w:rPr>
          <w:fldChar w:fldCharType="begin"/>
        </w:r>
        <w:r>
          <w:rPr>
            <w:webHidden/>
          </w:rPr>
          <w:instrText xml:space="preserve"> PAGEREF _Toc52180575 \h </w:instrText>
        </w:r>
        <w:r>
          <w:rPr>
            <w:webHidden/>
          </w:rPr>
        </w:r>
        <w:r>
          <w:rPr>
            <w:webHidden/>
          </w:rPr>
          <w:fldChar w:fldCharType="separate"/>
        </w:r>
        <w:r>
          <w:rPr>
            <w:webHidden/>
          </w:rPr>
          <w:t>105</w:t>
        </w:r>
        <w:r>
          <w:rPr>
            <w:webHidden/>
          </w:rPr>
          <w:fldChar w:fldCharType="end"/>
        </w:r>
      </w:hyperlink>
    </w:p>
    <w:p w:rsidR="00F80BBE" w:rsidRDefault="00F80BBE">
      <w:pPr>
        <w:pStyle w:val="Spistreci3"/>
        <w:rPr>
          <w:rFonts w:asciiTheme="minorHAnsi" w:eastAsiaTheme="minorEastAsia" w:hAnsiTheme="minorHAnsi" w:cstheme="minorBidi"/>
          <w:i w:val="0"/>
          <w:sz w:val="22"/>
          <w:szCs w:val="22"/>
        </w:rPr>
      </w:pPr>
      <w:hyperlink w:anchor="_Toc52180576" w:history="1">
        <w:r w:rsidRPr="00E21F83">
          <w:rPr>
            <w:rStyle w:val="Hipercze"/>
          </w:rPr>
          <w:t>4.2.10.</w:t>
        </w:r>
        <w:r>
          <w:rPr>
            <w:rFonts w:asciiTheme="minorHAnsi" w:eastAsiaTheme="minorEastAsia" w:hAnsiTheme="minorHAnsi" w:cstheme="minorBidi"/>
            <w:i w:val="0"/>
            <w:sz w:val="22"/>
            <w:szCs w:val="22"/>
          </w:rPr>
          <w:tab/>
        </w:r>
        <w:r w:rsidRPr="00E21F83">
          <w:rPr>
            <w:rStyle w:val="Hipercze"/>
          </w:rPr>
          <w:t>Finanse i różne rozliczenia</w:t>
        </w:r>
        <w:r>
          <w:rPr>
            <w:webHidden/>
          </w:rPr>
          <w:tab/>
        </w:r>
        <w:r>
          <w:rPr>
            <w:webHidden/>
          </w:rPr>
          <w:fldChar w:fldCharType="begin"/>
        </w:r>
        <w:r>
          <w:rPr>
            <w:webHidden/>
          </w:rPr>
          <w:instrText xml:space="preserve"> PAGEREF _Toc52180576 \h </w:instrText>
        </w:r>
        <w:r>
          <w:rPr>
            <w:webHidden/>
          </w:rPr>
        </w:r>
        <w:r>
          <w:rPr>
            <w:webHidden/>
          </w:rPr>
          <w:fldChar w:fldCharType="separate"/>
        </w:r>
        <w:r>
          <w:rPr>
            <w:webHidden/>
          </w:rPr>
          <w:t>108</w:t>
        </w:r>
        <w:r>
          <w:rPr>
            <w:webHidden/>
          </w:rPr>
          <w:fldChar w:fldCharType="end"/>
        </w:r>
      </w:hyperlink>
    </w:p>
    <w:p w:rsidR="00F80BBE" w:rsidRDefault="00F80BBE">
      <w:pPr>
        <w:pStyle w:val="Spistreci2"/>
        <w:rPr>
          <w:rFonts w:asciiTheme="minorHAnsi" w:eastAsiaTheme="minorEastAsia" w:hAnsiTheme="minorHAnsi" w:cstheme="minorBidi"/>
          <w:caps w:val="0"/>
          <w:sz w:val="22"/>
          <w:szCs w:val="22"/>
        </w:rPr>
      </w:pPr>
      <w:hyperlink w:anchor="_Toc52180577" w:history="1">
        <w:r w:rsidRPr="00E21F83">
          <w:rPr>
            <w:rStyle w:val="Hipercze"/>
          </w:rPr>
          <w:t xml:space="preserve">4.3. </w:t>
        </w:r>
        <w:r>
          <w:rPr>
            <w:rFonts w:asciiTheme="minorHAnsi" w:eastAsiaTheme="minorEastAsia" w:hAnsiTheme="minorHAnsi" w:cstheme="minorBidi"/>
            <w:caps w:val="0"/>
            <w:sz w:val="22"/>
            <w:szCs w:val="22"/>
          </w:rPr>
          <w:tab/>
        </w:r>
        <w:r w:rsidRPr="00E21F83">
          <w:rPr>
            <w:rStyle w:val="Hipercze"/>
          </w:rPr>
          <w:t>Mierniki realizacji celów zadań bieżących</w:t>
        </w:r>
        <w:r>
          <w:rPr>
            <w:webHidden/>
          </w:rPr>
          <w:tab/>
        </w:r>
        <w:r>
          <w:rPr>
            <w:webHidden/>
          </w:rPr>
          <w:fldChar w:fldCharType="begin"/>
        </w:r>
        <w:r>
          <w:rPr>
            <w:webHidden/>
          </w:rPr>
          <w:instrText xml:space="preserve"> PAGEREF _Toc52180577 \h </w:instrText>
        </w:r>
        <w:r>
          <w:rPr>
            <w:webHidden/>
          </w:rPr>
        </w:r>
        <w:r>
          <w:rPr>
            <w:webHidden/>
          </w:rPr>
          <w:fldChar w:fldCharType="separate"/>
        </w:r>
        <w:r>
          <w:rPr>
            <w:webHidden/>
          </w:rPr>
          <w:t>109</w:t>
        </w:r>
        <w:r>
          <w:rPr>
            <w:webHidden/>
          </w:rPr>
          <w:fldChar w:fldCharType="end"/>
        </w:r>
      </w:hyperlink>
    </w:p>
    <w:p w:rsidR="00F80BBE" w:rsidRDefault="00F80BBE">
      <w:pPr>
        <w:pStyle w:val="Spistreci2"/>
        <w:rPr>
          <w:rFonts w:asciiTheme="minorHAnsi" w:eastAsiaTheme="minorEastAsia" w:hAnsiTheme="minorHAnsi" w:cstheme="minorBidi"/>
          <w:caps w:val="0"/>
          <w:sz w:val="22"/>
          <w:szCs w:val="22"/>
        </w:rPr>
      </w:pPr>
      <w:hyperlink w:anchor="_Toc52180578" w:history="1">
        <w:r w:rsidRPr="00E21F83">
          <w:rPr>
            <w:rStyle w:val="Hipercze"/>
          </w:rPr>
          <w:t>4.4.</w:t>
        </w:r>
        <w:r>
          <w:rPr>
            <w:rFonts w:asciiTheme="minorHAnsi" w:eastAsiaTheme="minorEastAsia" w:hAnsiTheme="minorHAnsi" w:cstheme="minorBidi"/>
            <w:caps w:val="0"/>
            <w:sz w:val="22"/>
            <w:szCs w:val="22"/>
          </w:rPr>
          <w:tab/>
        </w:r>
        <w:r w:rsidRPr="00E21F83">
          <w:rPr>
            <w:rStyle w:val="Hipercze"/>
          </w:rPr>
          <w:t>Wydatki inwestycyjne</w:t>
        </w:r>
        <w:r>
          <w:rPr>
            <w:webHidden/>
          </w:rPr>
          <w:tab/>
        </w:r>
        <w:r>
          <w:rPr>
            <w:webHidden/>
          </w:rPr>
          <w:fldChar w:fldCharType="begin"/>
        </w:r>
        <w:r>
          <w:rPr>
            <w:webHidden/>
          </w:rPr>
          <w:instrText xml:space="preserve"> PAGEREF _Toc52180578 \h </w:instrText>
        </w:r>
        <w:r>
          <w:rPr>
            <w:webHidden/>
          </w:rPr>
        </w:r>
        <w:r>
          <w:rPr>
            <w:webHidden/>
          </w:rPr>
          <w:fldChar w:fldCharType="separate"/>
        </w:r>
        <w:r>
          <w:rPr>
            <w:webHidden/>
          </w:rPr>
          <w:t>119</w:t>
        </w:r>
        <w:r>
          <w:rPr>
            <w:webHidden/>
          </w:rPr>
          <w:fldChar w:fldCharType="end"/>
        </w:r>
      </w:hyperlink>
    </w:p>
    <w:p w:rsidR="008E7C03" w:rsidRDefault="009A4077"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r>
        <w:fldChar w:fldCharType="end"/>
      </w: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1" w:name="_Toc52180537"/>
      <w:r w:rsidRPr="0012041D">
        <w:t>1.</w:t>
      </w:r>
      <w:r w:rsidRPr="0012041D">
        <w:tab/>
      </w:r>
      <w:r>
        <w:t>WPROWADZENIE</w:t>
      </w:r>
      <w:bookmarkEnd w:id="1"/>
    </w:p>
    <w:p w:rsidR="008E7C03" w:rsidRDefault="008E7C03" w:rsidP="008E7C03"/>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393FD2" w:rsidRPr="00350556" w:rsidRDefault="00393FD2" w:rsidP="00393FD2">
      <w:pPr>
        <w:spacing w:before="120" w:after="120"/>
        <w:jc w:val="both"/>
        <w:rPr>
          <w:rFonts w:ascii="Verdana" w:hAnsi="Verdana" w:cs="Arial"/>
          <w:b/>
          <w:iCs/>
          <w:sz w:val="20"/>
        </w:rPr>
      </w:pPr>
      <w:r w:rsidRPr="00350556">
        <w:rPr>
          <w:rFonts w:ascii="Verdana" w:hAnsi="Verdana" w:cs="Arial"/>
          <w:b/>
          <w:iCs/>
          <w:sz w:val="20"/>
        </w:rPr>
        <w:t>1.   Informacje ogólne</w:t>
      </w:r>
    </w:p>
    <w:p w:rsidR="00393FD2" w:rsidRPr="00350556" w:rsidRDefault="00393FD2" w:rsidP="00393FD2">
      <w:pPr>
        <w:spacing w:line="240" w:lineRule="auto"/>
        <w:ind w:left="284" w:hanging="284"/>
        <w:rPr>
          <w:rFonts w:ascii="Verdana" w:hAnsi="Verdana" w:cs="Arial"/>
          <w:b/>
          <w:iCs/>
          <w:sz w:val="18"/>
          <w:szCs w:val="18"/>
        </w:rPr>
      </w:pPr>
    </w:p>
    <w:p w:rsidR="00393FD2" w:rsidRPr="00350556" w:rsidRDefault="00393FD2" w:rsidP="00393FD2">
      <w:pPr>
        <w:spacing w:line="240" w:lineRule="auto"/>
        <w:ind w:left="284" w:hanging="284"/>
        <w:rPr>
          <w:rFonts w:ascii="Verdana" w:hAnsi="Verdana" w:cs="Arial"/>
          <w:b/>
          <w:iCs/>
          <w:sz w:val="18"/>
          <w:szCs w:val="18"/>
        </w:rPr>
      </w:pPr>
    </w:p>
    <w:p w:rsidR="00393FD2" w:rsidRPr="00350556" w:rsidRDefault="00393FD2" w:rsidP="00393FD2">
      <w:pPr>
        <w:spacing w:before="120" w:after="120"/>
        <w:rPr>
          <w:rFonts w:ascii="Verdana" w:hAnsi="Verdana" w:cs="Arial"/>
          <w:b/>
          <w:iCs/>
          <w:sz w:val="18"/>
          <w:szCs w:val="18"/>
        </w:rPr>
      </w:pPr>
      <w:r w:rsidRPr="00350556">
        <w:rPr>
          <w:rFonts w:ascii="Verdana" w:hAnsi="Verdana" w:cs="Arial"/>
          <w:b/>
          <w:iCs/>
          <w:sz w:val="18"/>
          <w:szCs w:val="18"/>
        </w:rPr>
        <w:t xml:space="preserve">1.1.   Środki do dyspozycji dzielnicy </w:t>
      </w:r>
      <w:r w:rsidRPr="00BD5BE4">
        <w:rPr>
          <w:rFonts w:ascii="Verdana" w:hAnsi="Verdana" w:cs="Arial"/>
          <w:b/>
          <w:iCs/>
          <w:sz w:val="18"/>
          <w:szCs w:val="18"/>
        </w:rPr>
        <w:t>Ochota</w:t>
      </w:r>
    </w:p>
    <w:p w:rsidR="00393FD2" w:rsidRPr="00350556" w:rsidRDefault="00393FD2" w:rsidP="00393FD2">
      <w:pPr>
        <w:tabs>
          <w:tab w:val="left" w:pos="0"/>
        </w:tabs>
        <w:spacing w:line="480" w:lineRule="auto"/>
        <w:jc w:val="both"/>
        <w:rPr>
          <w:rFonts w:ascii="Verdana" w:hAnsi="Verdana" w:cs="Arial"/>
          <w:iCs/>
          <w:sz w:val="18"/>
          <w:szCs w:val="18"/>
        </w:rPr>
      </w:pPr>
    </w:p>
    <w:p w:rsidR="00393FD2" w:rsidRPr="00350556" w:rsidRDefault="00393FD2" w:rsidP="00393FD2">
      <w:pPr>
        <w:jc w:val="both"/>
        <w:rPr>
          <w:rFonts w:ascii="Verdana" w:hAnsi="Verdana" w:cs="Arial"/>
          <w:iCs/>
          <w:sz w:val="16"/>
          <w:szCs w:val="16"/>
        </w:rPr>
      </w:pPr>
      <w:r w:rsidRPr="00350556">
        <w:rPr>
          <w:rFonts w:ascii="Verdana" w:hAnsi="Verdana" w:cs="Arial"/>
          <w:iCs/>
          <w:sz w:val="16"/>
          <w:szCs w:val="16"/>
        </w:rPr>
        <w:t>Na 202</w:t>
      </w:r>
      <w:r>
        <w:rPr>
          <w:rFonts w:ascii="Verdana" w:hAnsi="Verdana" w:cs="Arial"/>
          <w:iCs/>
          <w:sz w:val="16"/>
          <w:szCs w:val="16"/>
        </w:rPr>
        <w:t>1</w:t>
      </w:r>
      <w:r w:rsidRPr="00350556">
        <w:rPr>
          <w:rFonts w:ascii="Verdana" w:hAnsi="Verdana" w:cs="Arial"/>
          <w:iCs/>
          <w:sz w:val="16"/>
          <w:szCs w:val="16"/>
        </w:rPr>
        <w:t xml:space="preserve"> r. </w:t>
      </w:r>
      <w:r>
        <w:rPr>
          <w:rFonts w:ascii="Verdana" w:hAnsi="Verdana" w:cs="Arial"/>
          <w:iCs/>
          <w:sz w:val="16"/>
          <w:szCs w:val="16"/>
        </w:rPr>
        <w:t xml:space="preserve">przyznaje się </w:t>
      </w:r>
      <w:r w:rsidRPr="00350556">
        <w:rPr>
          <w:rFonts w:ascii="Verdana" w:hAnsi="Verdana" w:cs="Arial"/>
          <w:iCs/>
          <w:sz w:val="16"/>
          <w:szCs w:val="16"/>
        </w:rPr>
        <w:t xml:space="preserve">środki budżetowe do dyspozycji dzielnicy </w:t>
      </w:r>
      <w:r w:rsidRPr="00BD5BE4">
        <w:rPr>
          <w:rFonts w:ascii="Verdana" w:eastAsiaTheme="minorEastAsia" w:hAnsi="Verdana" w:cs="Verdana"/>
          <w:color w:val="000000"/>
          <w:sz w:val="16"/>
          <w:szCs w:val="16"/>
        </w:rPr>
        <w:t>Ochota</w:t>
      </w:r>
      <w:r w:rsidRPr="00350556">
        <w:rPr>
          <w:rFonts w:ascii="Verdana" w:hAnsi="Verdana" w:cs="Arial"/>
          <w:iCs/>
          <w:sz w:val="16"/>
          <w:szCs w:val="16"/>
        </w:rPr>
        <w:t xml:space="preserve"> w kwocie </w:t>
      </w:r>
      <w:r w:rsidRPr="00BD5BE4">
        <w:rPr>
          <w:rFonts w:ascii="Verdana" w:eastAsiaTheme="minorEastAsia" w:hAnsi="Verdana" w:cs="Verdana"/>
          <w:b/>
          <w:bCs/>
          <w:color w:val="000000"/>
          <w:sz w:val="20"/>
          <w:szCs w:val="20"/>
        </w:rPr>
        <w:t>428,7</w:t>
      </w:r>
      <w:r w:rsidRPr="00350556">
        <w:rPr>
          <w:rFonts w:ascii="Verdana" w:hAnsi="Verdana" w:cs="Arial"/>
          <w:b/>
          <w:iCs/>
          <w:sz w:val="20"/>
          <w:szCs w:val="20"/>
        </w:rPr>
        <w:t xml:space="preserve"> mln zł</w:t>
      </w:r>
      <w:r>
        <w:rPr>
          <w:rFonts w:ascii="Verdana" w:hAnsi="Verdana" w:cs="Arial"/>
          <w:iCs/>
          <w:sz w:val="16"/>
          <w:szCs w:val="16"/>
        </w:rPr>
        <w:t xml:space="preserve">, </w:t>
      </w:r>
      <w:r>
        <w:rPr>
          <w:rFonts w:ascii="Verdana" w:hAnsi="Verdana" w:cs="Arial"/>
          <w:iCs/>
          <w:sz w:val="16"/>
          <w:szCs w:val="16"/>
        </w:rPr>
        <w:br/>
        <w:t xml:space="preserve">w tym kwotę </w:t>
      </w:r>
      <w:r w:rsidRPr="00BD5BE4">
        <w:rPr>
          <w:rFonts w:ascii="Verdana" w:eastAsiaTheme="minorEastAsia" w:hAnsi="Verdana" w:cs="Verdana"/>
          <w:b/>
          <w:bCs/>
          <w:color w:val="000000"/>
          <w:sz w:val="16"/>
          <w:szCs w:val="16"/>
        </w:rPr>
        <w:t>2,7</w:t>
      </w:r>
      <w:r>
        <w:rPr>
          <w:rFonts w:ascii="Verdana" w:hAnsi="Verdana" w:cs="Arial"/>
          <w:iCs/>
          <w:sz w:val="16"/>
          <w:szCs w:val="16"/>
        </w:rPr>
        <w:t xml:space="preserve"> </w:t>
      </w:r>
      <w:r w:rsidRPr="00E47087">
        <w:rPr>
          <w:rFonts w:ascii="Verdana" w:hAnsi="Verdana" w:cs="Arial"/>
          <w:b/>
          <w:iCs/>
          <w:sz w:val="16"/>
          <w:szCs w:val="16"/>
        </w:rPr>
        <w:t>mln zł</w:t>
      </w:r>
      <w:r>
        <w:rPr>
          <w:rFonts w:ascii="Verdana" w:hAnsi="Verdana" w:cs="Arial"/>
          <w:iCs/>
          <w:sz w:val="16"/>
          <w:szCs w:val="16"/>
        </w:rPr>
        <w:t xml:space="preserve"> związaną z realizacją zadań, które zostaną wyłonione w procedurze budżetu obywatelskiego.</w:t>
      </w:r>
      <w:r w:rsidRPr="00350556">
        <w:rPr>
          <w:rFonts w:ascii="Verdana" w:hAnsi="Verdana" w:cs="Arial"/>
          <w:b/>
          <w:iCs/>
          <w:sz w:val="20"/>
          <w:szCs w:val="20"/>
        </w:rPr>
        <w:br/>
      </w:r>
      <w:r w:rsidRPr="00350556">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sidRPr="00350556">
        <w:rPr>
          <w:rFonts w:ascii="Verdana" w:hAnsi="Verdana" w:cs="Arial"/>
          <w:iCs/>
          <w:sz w:val="16"/>
          <w:szCs w:val="16"/>
        </w:rPr>
        <w:br/>
        <w:t>(</w:t>
      </w:r>
      <w:r>
        <w:rPr>
          <w:rFonts w:ascii="Verdana" w:hAnsi="Verdana" w:cs="Arial"/>
          <w:iCs/>
          <w:sz w:val="16"/>
          <w:szCs w:val="16"/>
        </w:rPr>
        <w:t>Dz. U. z 2020</w:t>
      </w:r>
      <w:r w:rsidRPr="00350556">
        <w:rPr>
          <w:rFonts w:ascii="Verdana" w:hAnsi="Verdana" w:cs="Arial"/>
          <w:iCs/>
          <w:sz w:val="16"/>
          <w:szCs w:val="16"/>
        </w:rPr>
        <w:t xml:space="preserve"> r. </w:t>
      </w:r>
      <w:r>
        <w:rPr>
          <w:rFonts w:ascii="Verdana" w:hAnsi="Verdana" w:cs="Arial"/>
          <w:iCs/>
          <w:sz w:val="16"/>
          <w:szCs w:val="16"/>
        </w:rPr>
        <w:t>poz. 910</w:t>
      </w:r>
      <w:r w:rsidR="002915E7">
        <w:rPr>
          <w:rFonts w:ascii="Verdana" w:hAnsi="Verdana" w:cs="Arial"/>
          <w:iCs/>
          <w:sz w:val="16"/>
          <w:szCs w:val="16"/>
        </w:rPr>
        <w:t xml:space="preserve"> </w:t>
      </w:r>
      <w:r>
        <w:rPr>
          <w:rFonts w:ascii="Verdana" w:hAnsi="Verdana" w:cs="Arial"/>
          <w:iCs/>
          <w:sz w:val="16"/>
          <w:szCs w:val="16"/>
        </w:rPr>
        <w:t>i 1378</w:t>
      </w:r>
      <w:r w:rsidRPr="00CF045C">
        <w:rPr>
          <w:rFonts w:ascii="Verdana" w:hAnsi="Verdana" w:cs="Arial"/>
          <w:iCs/>
          <w:sz w:val="16"/>
          <w:szCs w:val="16"/>
        </w:rPr>
        <w:t>).</w:t>
      </w:r>
    </w:p>
    <w:tbl>
      <w:tblPr>
        <w:tblW w:w="0" w:type="auto"/>
        <w:tblLook w:val="04A0" w:firstRow="1" w:lastRow="0" w:firstColumn="1" w:lastColumn="0" w:noHBand="0" w:noVBand="1"/>
      </w:tblPr>
      <w:tblGrid>
        <w:gridCol w:w="6237"/>
        <w:gridCol w:w="142"/>
        <w:gridCol w:w="1559"/>
        <w:gridCol w:w="284"/>
      </w:tblGrid>
      <w:tr w:rsidR="00393FD2" w:rsidRPr="00350556" w:rsidTr="001A6FF1">
        <w:tc>
          <w:tcPr>
            <w:tcW w:w="6379" w:type="dxa"/>
            <w:gridSpan w:val="2"/>
            <w:shd w:val="clear" w:color="auto" w:fill="auto"/>
            <w:vAlign w:val="center"/>
          </w:tcPr>
          <w:p w:rsidR="00393FD2" w:rsidRPr="00350556" w:rsidRDefault="00393FD2" w:rsidP="001A6FF1">
            <w:pPr>
              <w:spacing w:before="120" w:after="120" w:line="240" w:lineRule="auto"/>
              <w:rPr>
                <w:rFonts w:ascii="Verdana" w:hAnsi="Verdana" w:cs="Arial"/>
                <w:b/>
                <w:iCs/>
                <w:sz w:val="16"/>
                <w:szCs w:val="16"/>
              </w:rPr>
            </w:pPr>
            <w:r w:rsidRPr="00350556">
              <w:rPr>
                <w:rFonts w:ascii="Verdana" w:hAnsi="Verdana" w:cs="Arial"/>
                <w:iCs/>
                <w:sz w:val="18"/>
                <w:szCs w:val="18"/>
              </w:rPr>
              <w:tab/>
              <w:t xml:space="preserve"> </w:t>
            </w:r>
          </w:p>
        </w:tc>
        <w:tc>
          <w:tcPr>
            <w:tcW w:w="1843" w:type="dxa"/>
            <w:gridSpan w:val="2"/>
            <w:shd w:val="clear" w:color="auto" w:fill="auto"/>
            <w:vAlign w:val="bottom"/>
          </w:tcPr>
          <w:p w:rsidR="00393FD2" w:rsidRPr="00350556" w:rsidRDefault="00393FD2" w:rsidP="001A6FF1">
            <w:pPr>
              <w:spacing w:before="120" w:after="120" w:line="240" w:lineRule="auto"/>
              <w:jc w:val="center"/>
              <w:rPr>
                <w:rFonts w:ascii="Verdana" w:eastAsiaTheme="minorEastAsia" w:hAnsi="Verdana" w:cs="Verdana"/>
                <w:b/>
                <w:bCs/>
                <w:color w:val="000000"/>
                <w:sz w:val="16"/>
                <w:szCs w:val="16"/>
              </w:rPr>
            </w:pPr>
          </w:p>
        </w:tc>
      </w:tr>
      <w:tr w:rsidR="00393FD2" w:rsidRPr="00350556" w:rsidTr="001A6FF1">
        <w:trPr>
          <w:gridAfter w:val="1"/>
          <w:wAfter w:w="284" w:type="dxa"/>
        </w:trPr>
        <w:tc>
          <w:tcPr>
            <w:tcW w:w="6237" w:type="dxa"/>
            <w:shd w:val="clear" w:color="auto" w:fill="auto"/>
            <w:vAlign w:val="center"/>
          </w:tcPr>
          <w:p w:rsidR="00393FD2" w:rsidRPr="00350556" w:rsidRDefault="00393FD2" w:rsidP="001A6FF1">
            <w:pPr>
              <w:spacing w:before="120" w:after="120" w:line="240" w:lineRule="auto"/>
              <w:rPr>
                <w:rFonts w:ascii="Verdana" w:hAnsi="Verdana" w:cs="Arial"/>
                <w:b/>
                <w:iCs/>
                <w:sz w:val="16"/>
                <w:szCs w:val="16"/>
              </w:rPr>
            </w:pPr>
            <w:r w:rsidRPr="00350556">
              <w:rPr>
                <w:rFonts w:ascii="Verdana" w:hAnsi="Verdana" w:cs="Arial"/>
                <w:b/>
                <w:iCs/>
                <w:sz w:val="16"/>
                <w:szCs w:val="16"/>
              </w:rPr>
              <w:t xml:space="preserve">Środki budżetowe do dyspozycji dzielnicy </w:t>
            </w:r>
            <w:r w:rsidRPr="00BD5BE4">
              <w:rPr>
                <w:rFonts w:ascii="Verdana" w:eastAsiaTheme="minorEastAsia" w:hAnsi="Verdana" w:cs="Verdana"/>
                <w:b/>
                <w:bCs/>
                <w:color w:val="000000"/>
                <w:sz w:val="16"/>
                <w:szCs w:val="16"/>
              </w:rPr>
              <w:t>Ochota</w:t>
            </w:r>
          </w:p>
        </w:tc>
        <w:tc>
          <w:tcPr>
            <w:tcW w:w="1701" w:type="dxa"/>
            <w:gridSpan w:val="2"/>
            <w:shd w:val="clear" w:color="auto" w:fill="auto"/>
            <w:vAlign w:val="center"/>
          </w:tcPr>
          <w:p w:rsidR="00393FD2" w:rsidRPr="00350556" w:rsidRDefault="00393FD2" w:rsidP="001A6FF1">
            <w:pPr>
              <w:spacing w:before="120" w:after="120" w:line="240" w:lineRule="auto"/>
              <w:jc w:val="right"/>
              <w:rPr>
                <w:rFonts w:ascii="Verdana" w:hAnsi="Verdana" w:cs="Arial"/>
                <w:b/>
                <w:iCs/>
                <w:sz w:val="16"/>
                <w:szCs w:val="16"/>
              </w:rPr>
            </w:pPr>
            <w:r w:rsidRPr="00BD5BE4">
              <w:rPr>
                <w:rFonts w:ascii="Verdana" w:eastAsiaTheme="minorEastAsia" w:hAnsi="Verdana" w:cs="Verdana"/>
                <w:b/>
                <w:bCs/>
                <w:color w:val="000000"/>
                <w:sz w:val="16"/>
                <w:szCs w:val="16"/>
              </w:rPr>
              <w:t>428.713.332 zł</w:t>
            </w:r>
            <w:r w:rsidRPr="00350556">
              <w:rPr>
                <w:rFonts w:ascii="Verdana" w:hAnsi="Verdana" w:cs="Arial"/>
                <w:b/>
                <w:iCs/>
                <w:sz w:val="16"/>
                <w:szCs w:val="16"/>
              </w:rPr>
              <w:t xml:space="preserve"> </w:t>
            </w:r>
          </w:p>
        </w:tc>
      </w:tr>
      <w:tr w:rsidR="00393FD2" w:rsidRPr="00350556" w:rsidTr="001A6FF1">
        <w:trPr>
          <w:gridAfter w:val="1"/>
          <w:wAfter w:w="284" w:type="dxa"/>
        </w:trPr>
        <w:tc>
          <w:tcPr>
            <w:tcW w:w="6237" w:type="dxa"/>
            <w:shd w:val="clear" w:color="auto" w:fill="auto"/>
            <w:vAlign w:val="center"/>
          </w:tcPr>
          <w:p w:rsidR="00393FD2" w:rsidRPr="00432772" w:rsidRDefault="00393FD2" w:rsidP="001A6FF1">
            <w:pPr>
              <w:spacing w:before="120" w:after="120" w:line="240" w:lineRule="auto"/>
              <w:rPr>
                <w:rFonts w:ascii="Verdana" w:hAnsi="Verdana" w:cs="Arial"/>
                <w:iCs/>
                <w:sz w:val="16"/>
                <w:szCs w:val="16"/>
              </w:rPr>
            </w:pPr>
            <w:r w:rsidRPr="00432772">
              <w:rPr>
                <w:rFonts w:ascii="Verdana" w:hAnsi="Verdana" w:cs="Arial"/>
                <w:iCs/>
                <w:sz w:val="16"/>
                <w:szCs w:val="16"/>
              </w:rPr>
              <w:t>(</w:t>
            </w:r>
            <w:r>
              <w:rPr>
                <w:rFonts w:ascii="Verdana" w:hAnsi="Verdana" w:cs="Arial"/>
                <w:iCs/>
                <w:sz w:val="16"/>
                <w:szCs w:val="16"/>
              </w:rPr>
              <w:t>z tego rozdysponowano w ramach wstępnego załącznika Dzielnicy)</w:t>
            </w:r>
          </w:p>
        </w:tc>
        <w:tc>
          <w:tcPr>
            <w:tcW w:w="1701" w:type="dxa"/>
            <w:gridSpan w:val="2"/>
            <w:shd w:val="clear" w:color="auto" w:fill="auto"/>
            <w:vAlign w:val="center"/>
          </w:tcPr>
          <w:p w:rsidR="00393FD2" w:rsidRPr="00432772" w:rsidRDefault="00393FD2" w:rsidP="001A6FF1">
            <w:pPr>
              <w:spacing w:before="120" w:after="120" w:line="240" w:lineRule="auto"/>
              <w:jc w:val="right"/>
              <w:rPr>
                <w:rFonts w:ascii="Verdana" w:eastAsiaTheme="minorEastAsia" w:hAnsi="Verdana" w:cs="Verdana"/>
                <w:bCs/>
                <w:color w:val="000000"/>
                <w:sz w:val="16"/>
                <w:szCs w:val="16"/>
              </w:rPr>
            </w:pPr>
            <w:r>
              <w:rPr>
                <w:rFonts w:ascii="Verdana" w:eastAsiaTheme="minorEastAsia" w:hAnsi="Verdana" w:cs="Verdana"/>
                <w:bCs/>
                <w:color w:val="000000"/>
                <w:sz w:val="16"/>
                <w:szCs w:val="16"/>
              </w:rPr>
              <w:t>(</w:t>
            </w:r>
            <w:r w:rsidRPr="00BD5BE4">
              <w:rPr>
                <w:rFonts w:ascii="Verdana" w:eastAsiaTheme="minorEastAsia" w:hAnsi="Verdana" w:cs="Verdana"/>
                <w:bCs/>
                <w:color w:val="000000"/>
                <w:sz w:val="16"/>
                <w:szCs w:val="16"/>
              </w:rPr>
              <w:t>425.970.657 zł</w:t>
            </w:r>
            <w:r>
              <w:rPr>
                <w:rFonts w:ascii="Verdana" w:eastAsiaTheme="minorEastAsia" w:hAnsi="Verdana" w:cs="Verdana"/>
                <w:bCs/>
                <w:color w:val="000000"/>
                <w:sz w:val="16"/>
                <w:szCs w:val="16"/>
              </w:rPr>
              <w:t>*)</w:t>
            </w:r>
          </w:p>
        </w:tc>
      </w:tr>
      <w:tr w:rsidR="00393FD2" w:rsidRPr="00350556" w:rsidTr="001A6FF1">
        <w:trPr>
          <w:gridAfter w:val="1"/>
          <w:wAfter w:w="284" w:type="dxa"/>
        </w:trPr>
        <w:tc>
          <w:tcPr>
            <w:tcW w:w="6237" w:type="dxa"/>
            <w:shd w:val="clear" w:color="auto" w:fill="auto"/>
            <w:vAlign w:val="center"/>
          </w:tcPr>
          <w:p w:rsidR="00393FD2" w:rsidRPr="00350556" w:rsidRDefault="00393FD2" w:rsidP="001A6FF1">
            <w:pPr>
              <w:spacing w:before="120" w:after="120" w:line="240" w:lineRule="auto"/>
              <w:ind w:left="142"/>
              <w:rPr>
                <w:rFonts w:ascii="Verdana" w:hAnsi="Verdana" w:cs="Arial"/>
                <w:iCs/>
                <w:sz w:val="16"/>
                <w:szCs w:val="16"/>
              </w:rPr>
            </w:pPr>
            <w:r w:rsidRPr="00350556">
              <w:rPr>
                <w:rFonts w:ascii="Verdana" w:hAnsi="Verdana" w:cs="Arial"/>
                <w:iCs/>
                <w:sz w:val="16"/>
                <w:szCs w:val="16"/>
              </w:rPr>
              <w:t>w tym na:</w:t>
            </w:r>
          </w:p>
        </w:tc>
        <w:tc>
          <w:tcPr>
            <w:tcW w:w="1701" w:type="dxa"/>
            <w:gridSpan w:val="2"/>
            <w:shd w:val="clear" w:color="auto" w:fill="auto"/>
            <w:vAlign w:val="center"/>
          </w:tcPr>
          <w:p w:rsidR="00393FD2" w:rsidRPr="00350556" w:rsidRDefault="00393FD2" w:rsidP="001A6FF1">
            <w:pPr>
              <w:spacing w:before="120" w:after="120" w:line="240" w:lineRule="auto"/>
              <w:jc w:val="right"/>
              <w:rPr>
                <w:rFonts w:ascii="Verdana" w:hAnsi="Verdana" w:cs="Arial"/>
                <w:iCs/>
                <w:sz w:val="16"/>
                <w:szCs w:val="16"/>
              </w:rPr>
            </w:pPr>
          </w:p>
        </w:tc>
      </w:tr>
      <w:tr w:rsidR="00393FD2" w:rsidRPr="00350556" w:rsidTr="001A6FF1">
        <w:trPr>
          <w:gridAfter w:val="1"/>
          <w:wAfter w:w="284" w:type="dxa"/>
        </w:trPr>
        <w:tc>
          <w:tcPr>
            <w:tcW w:w="6237" w:type="dxa"/>
            <w:shd w:val="clear" w:color="auto" w:fill="auto"/>
            <w:vAlign w:val="center"/>
          </w:tcPr>
          <w:p w:rsidR="00393FD2" w:rsidRPr="00350556" w:rsidRDefault="00393FD2" w:rsidP="001A6FF1">
            <w:pPr>
              <w:spacing w:before="120" w:after="120" w:line="240" w:lineRule="auto"/>
              <w:ind w:left="284"/>
              <w:rPr>
                <w:rFonts w:ascii="Verdana" w:hAnsi="Verdana" w:cs="Arial"/>
                <w:iCs/>
                <w:sz w:val="16"/>
                <w:szCs w:val="16"/>
              </w:rPr>
            </w:pPr>
            <w:r w:rsidRPr="00350556">
              <w:rPr>
                <w:rFonts w:ascii="Verdana" w:hAnsi="Verdana" w:cs="Arial"/>
                <w:iCs/>
                <w:sz w:val="16"/>
                <w:szCs w:val="16"/>
              </w:rPr>
              <w:t>- wydatki bieżące</w:t>
            </w:r>
          </w:p>
        </w:tc>
        <w:tc>
          <w:tcPr>
            <w:tcW w:w="1701" w:type="dxa"/>
            <w:gridSpan w:val="2"/>
            <w:shd w:val="clear" w:color="auto" w:fill="auto"/>
            <w:vAlign w:val="center"/>
          </w:tcPr>
          <w:p w:rsidR="00393FD2" w:rsidRPr="00350556" w:rsidRDefault="00393FD2" w:rsidP="001A6FF1">
            <w:pPr>
              <w:spacing w:before="120" w:after="120" w:line="240" w:lineRule="auto"/>
              <w:jc w:val="right"/>
              <w:rPr>
                <w:rFonts w:ascii="Verdana" w:hAnsi="Verdana" w:cs="Arial"/>
                <w:iCs/>
                <w:sz w:val="16"/>
                <w:szCs w:val="16"/>
              </w:rPr>
            </w:pPr>
            <w:r w:rsidRPr="00BD5BE4">
              <w:rPr>
                <w:rFonts w:ascii="Verdana" w:eastAsiaTheme="minorEastAsia" w:hAnsi="Verdana" w:cs="Verdana"/>
                <w:b/>
                <w:bCs/>
                <w:color w:val="000000"/>
                <w:sz w:val="16"/>
                <w:szCs w:val="16"/>
              </w:rPr>
              <w:t>422.620.560 zł</w:t>
            </w:r>
            <w:r w:rsidRPr="00350556">
              <w:rPr>
                <w:rFonts w:ascii="Verdana" w:hAnsi="Verdana" w:cs="Arial"/>
                <w:iCs/>
                <w:sz w:val="16"/>
                <w:szCs w:val="16"/>
              </w:rPr>
              <w:t xml:space="preserve"> </w:t>
            </w:r>
          </w:p>
        </w:tc>
      </w:tr>
      <w:tr w:rsidR="00393FD2" w:rsidRPr="00350556" w:rsidTr="001A6FF1">
        <w:trPr>
          <w:gridAfter w:val="1"/>
          <w:wAfter w:w="284" w:type="dxa"/>
        </w:trPr>
        <w:tc>
          <w:tcPr>
            <w:tcW w:w="6237" w:type="dxa"/>
            <w:shd w:val="clear" w:color="auto" w:fill="auto"/>
            <w:vAlign w:val="center"/>
          </w:tcPr>
          <w:p w:rsidR="00393FD2" w:rsidRPr="00350556" w:rsidRDefault="00393FD2" w:rsidP="001A6FF1">
            <w:pPr>
              <w:spacing w:before="120" w:after="120" w:line="240" w:lineRule="auto"/>
              <w:ind w:left="284"/>
              <w:rPr>
                <w:rFonts w:ascii="Verdana" w:hAnsi="Verdana" w:cs="Arial"/>
                <w:iCs/>
                <w:sz w:val="16"/>
                <w:szCs w:val="16"/>
              </w:rPr>
            </w:pPr>
            <w:r>
              <w:rPr>
                <w:rFonts w:ascii="Verdana" w:hAnsi="Verdana" w:cs="Arial"/>
                <w:iCs/>
                <w:sz w:val="16"/>
                <w:szCs w:val="16"/>
              </w:rPr>
              <w:t xml:space="preserve">  </w:t>
            </w:r>
            <w:r w:rsidRPr="00432772">
              <w:rPr>
                <w:rFonts w:ascii="Verdana" w:hAnsi="Verdana" w:cs="Arial"/>
                <w:iCs/>
                <w:sz w:val="16"/>
                <w:szCs w:val="16"/>
              </w:rPr>
              <w:t>(</w:t>
            </w:r>
            <w:r>
              <w:rPr>
                <w:rFonts w:ascii="Verdana" w:hAnsi="Verdana" w:cs="Arial"/>
                <w:iCs/>
                <w:sz w:val="16"/>
                <w:szCs w:val="16"/>
              </w:rPr>
              <w:t>z tego rozdysponowano w ramach wstępnego załącznika Dzielnicy)</w:t>
            </w:r>
          </w:p>
        </w:tc>
        <w:tc>
          <w:tcPr>
            <w:tcW w:w="1701" w:type="dxa"/>
            <w:gridSpan w:val="2"/>
            <w:shd w:val="clear" w:color="auto" w:fill="auto"/>
            <w:vAlign w:val="center"/>
          </w:tcPr>
          <w:p w:rsidR="00393FD2" w:rsidRPr="00350556" w:rsidRDefault="00393FD2" w:rsidP="001A6FF1">
            <w:pPr>
              <w:spacing w:before="120" w:after="120" w:line="240" w:lineRule="auto"/>
              <w:jc w:val="right"/>
              <w:rPr>
                <w:rFonts w:ascii="Verdana" w:hAnsi="Verdana" w:cs="Verdana"/>
                <w:bCs/>
                <w:color w:val="000000"/>
                <w:sz w:val="16"/>
                <w:szCs w:val="16"/>
              </w:rPr>
            </w:pPr>
            <w:r>
              <w:rPr>
                <w:rFonts w:ascii="Verdana" w:eastAsiaTheme="minorEastAsia" w:hAnsi="Verdana" w:cs="Verdana"/>
                <w:bCs/>
                <w:color w:val="000000"/>
                <w:sz w:val="16"/>
                <w:szCs w:val="16"/>
              </w:rPr>
              <w:t>(</w:t>
            </w:r>
            <w:r w:rsidRPr="00BD5BE4">
              <w:rPr>
                <w:rFonts w:ascii="Verdana" w:eastAsiaTheme="minorEastAsia" w:hAnsi="Verdana" w:cs="Verdana"/>
                <w:bCs/>
                <w:color w:val="000000"/>
                <w:sz w:val="16"/>
                <w:szCs w:val="16"/>
              </w:rPr>
              <w:t>419.877.885 zł</w:t>
            </w:r>
            <w:r>
              <w:rPr>
                <w:rFonts w:ascii="Verdana" w:eastAsiaTheme="minorEastAsia" w:hAnsi="Verdana" w:cs="Verdana"/>
                <w:bCs/>
                <w:color w:val="000000"/>
                <w:sz w:val="16"/>
                <w:szCs w:val="16"/>
              </w:rPr>
              <w:t>*)</w:t>
            </w:r>
          </w:p>
        </w:tc>
      </w:tr>
      <w:tr w:rsidR="00393FD2" w:rsidRPr="00350556" w:rsidTr="001A6FF1">
        <w:trPr>
          <w:gridAfter w:val="1"/>
          <w:wAfter w:w="284" w:type="dxa"/>
        </w:trPr>
        <w:tc>
          <w:tcPr>
            <w:tcW w:w="6237" w:type="dxa"/>
            <w:shd w:val="clear" w:color="auto" w:fill="auto"/>
            <w:vAlign w:val="center"/>
          </w:tcPr>
          <w:p w:rsidR="00393FD2" w:rsidRPr="00350556" w:rsidRDefault="00393FD2" w:rsidP="001A6FF1">
            <w:pPr>
              <w:spacing w:before="120" w:after="120" w:line="240" w:lineRule="auto"/>
              <w:ind w:left="284"/>
              <w:rPr>
                <w:rFonts w:ascii="Verdana" w:hAnsi="Verdana" w:cs="Arial"/>
                <w:iCs/>
                <w:sz w:val="16"/>
                <w:szCs w:val="16"/>
              </w:rPr>
            </w:pPr>
            <w:r w:rsidRPr="00350556">
              <w:rPr>
                <w:rFonts w:ascii="Verdana" w:hAnsi="Verdana" w:cs="Arial"/>
                <w:iCs/>
                <w:sz w:val="16"/>
                <w:szCs w:val="16"/>
              </w:rPr>
              <w:t>- wydatki majątkowe</w:t>
            </w:r>
          </w:p>
        </w:tc>
        <w:tc>
          <w:tcPr>
            <w:tcW w:w="1701" w:type="dxa"/>
            <w:gridSpan w:val="2"/>
            <w:shd w:val="clear" w:color="auto" w:fill="auto"/>
            <w:vAlign w:val="center"/>
          </w:tcPr>
          <w:p w:rsidR="00393FD2" w:rsidRPr="007D570D" w:rsidRDefault="00393FD2" w:rsidP="001A6FF1">
            <w:pPr>
              <w:spacing w:before="120" w:after="120" w:line="240" w:lineRule="auto"/>
              <w:jc w:val="right"/>
              <w:rPr>
                <w:rFonts w:ascii="Verdana" w:hAnsi="Verdana" w:cs="Arial"/>
                <w:b/>
                <w:iCs/>
                <w:sz w:val="16"/>
                <w:szCs w:val="16"/>
              </w:rPr>
            </w:pPr>
            <w:r w:rsidRPr="00BD5BE4">
              <w:rPr>
                <w:rFonts w:ascii="Verdana" w:hAnsi="Verdana" w:cs="Verdana"/>
                <w:b/>
                <w:bCs/>
                <w:color w:val="000000"/>
                <w:sz w:val="16"/>
                <w:szCs w:val="16"/>
              </w:rPr>
              <w:t>6.092.772 zł</w:t>
            </w:r>
            <w:r w:rsidRPr="007D570D">
              <w:rPr>
                <w:rFonts w:ascii="Verdana" w:hAnsi="Verdana" w:cs="Arial"/>
                <w:b/>
                <w:iCs/>
                <w:sz w:val="16"/>
                <w:szCs w:val="16"/>
              </w:rPr>
              <w:t xml:space="preserve"> </w:t>
            </w:r>
          </w:p>
        </w:tc>
      </w:tr>
      <w:tr w:rsidR="00393FD2" w:rsidRPr="00350556" w:rsidTr="001A6FF1">
        <w:trPr>
          <w:gridAfter w:val="1"/>
          <w:wAfter w:w="284" w:type="dxa"/>
        </w:trPr>
        <w:tc>
          <w:tcPr>
            <w:tcW w:w="6237" w:type="dxa"/>
            <w:shd w:val="clear" w:color="auto" w:fill="auto"/>
            <w:vAlign w:val="center"/>
          </w:tcPr>
          <w:p w:rsidR="00393FD2" w:rsidRPr="00350556" w:rsidRDefault="00393FD2" w:rsidP="001A6FF1">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393FD2" w:rsidRPr="00350556" w:rsidRDefault="00393FD2" w:rsidP="001A6FF1">
            <w:pPr>
              <w:spacing w:before="120" w:after="120" w:line="240" w:lineRule="auto"/>
              <w:jc w:val="right"/>
              <w:rPr>
                <w:rFonts w:ascii="Verdana" w:hAnsi="Verdana" w:cs="Arial"/>
                <w:b/>
                <w:iCs/>
                <w:sz w:val="16"/>
                <w:szCs w:val="16"/>
              </w:rPr>
            </w:pPr>
          </w:p>
        </w:tc>
      </w:tr>
      <w:tr w:rsidR="00393FD2" w:rsidRPr="00350556" w:rsidTr="001A6FF1">
        <w:trPr>
          <w:gridAfter w:val="1"/>
          <w:wAfter w:w="284" w:type="dxa"/>
        </w:trPr>
        <w:tc>
          <w:tcPr>
            <w:tcW w:w="6237" w:type="dxa"/>
            <w:shd w:val="clear" w:color="auto" w:fill="auto"/>
            <w:vAlign w:val="center"/>
          </w:tcPr>
          <w:p w:rsidR="00393FD2" w:rsidRPr="00350556" w:rsidRDefault="00393FD2" w:rsidP="001A6FF1">
            <w:pPr>
              <w:spacing w:line="240" w:lineRule="auto"/>
              <w:rPr>
                <w:rFonts w:ascii="Verdana" w:hAnsi="Verdana" w:cs="Arial"/>
                <w:b/>
                <w:iCs/>
                <w:sz w:val="16"/>
                <w:szCs w:val="16"/>
              </w:rPr>
            </w:pPr>
            <w:r w:rsidRPr="00350556">
              <w:rPr>
                <w:rFonts w:ascii="Verdana" w:hAnsi="Verdana" w:cs="Arial"/>
                <w:b/>
                <w:iCs/>
                <w:sz w:val="16"/>
                <w:szCs w:val="16"/>
              </w:rPr>
              <w:t xml:space="preserve">Środki do dyspozycji dzielnicy </w:t>
            </w:r>
            <w:r w:rsidRPr="00BD5BE4">
              <w:rPr>
                <w:rFonts w:ascii="Verdana" w:eastAsiaTheme="minorEastAsia" w:hAnsi="Verdana" w:cs="Verdana"/>
                <w:b/>
                <w:bCs/>
                <w:color w:val="000000"/>
                <w:sz w:val="16"/>
                <w:szCs w:val="16"/>
              </w:rPr>
              <w:t>Ochota</w:t>
            </w:r>
            <w:r w:rsidRPr="00350556">
              <w:rPr>
                <w:rFonts w:ascii="Verdana" w:hAnsi="Verdana" w:cs="Arial"/>
                <w:b/>
                <w:iCs/>
                <w:sz w:val="16"/>
                <w:szCs w:val="16"/>
              </w:rPr>
              <w:t xml:space="preserve"> gromadzone </w:t>
            </w:r>
            <w:r w:rsidRPr="00350556">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393FD2" w:rsidRPr="00350556" w:rsidRDefault="00393FD2" w:rsidP="001A6FF1">
            <w:pPr>
              <w:spacing w:line="240" w:lineRule="auto"/>
              <w:jc w:val="right"/>
              <w:rPr>
                <w:rFonts w:ascii="Verdana" w:hAnsi="Verdana" w:cs="Arial"/>
                <w:b/>
                <w:iCs/>
                <w:sz w:val="16"/>
                <w:szCs w:val="16"/>
              </w:rPr>
            </w:pPr>
            <w:r w:rsidRPr="00BD5BE4">
              <w:rPr>
                <w:rFonts w:ascii="Verdana" w:eastAsiaTheme="minorEastAsia" w:hAnsi="Verdana" w:cs="Verdana"/>
                <w:b/>
                <w:bCs/>
                <w:color w:val="000000"/>
                <w:sz w:val="16"/>
                <w:szCs w:val="16"/>
              </w:rPr>
              <w:t>15.978.946 zł</w:t>
            </w:r>
          </w:p>
        </w:tc>
      </w:tr>
      <w:tr w:rsidR="00393FD2" w:rsidRPr="00350556" w:rsidTr="001A6FF1">
        <w:trPr>
          <w:gridAfter w:val="1"/>
          <w:wAfter w:w="284" w:type="dxa"/>
        </w:trPr>
        <w:tc>
          <w:tcPr>
            <w:tcW w:w="6237" w:type="dxa"/>
            <w:shd w:val="clear" w:color="auto" w:fill="auto"/>
            <w:vAlign w:val="center"/>
          </w:tcPr>
          <w:p w:rsidR="00393FD2" w:rsidRPr="00350556" w:rsidRDefault="00393FD2" w:rsidP="001A6FF1">
            <w:pPr>
              <w:spacing w:line="240" w:lineRule="auto"/>
              <w:rPr>
                <w:rFonts w:ascii="Verdana" w:hAnsi="Verdana" w:cs="Arial"/>
                <w:b/>
                <w:iCs/>
                <w:sz w:val="16"/>
                <w:szCs w:val="16"/>
              </w:rPr>
            </w:pPr>
          </w:p>
        </w:tc>
        <w:tc>
          <w:tcPr>
            <w:tcW w:w="1701" w:type="dxa"/>
            <w:gridSpan w:val="2"/>
            <w:shd w:val="clear" w:color="auto" w:fill="auto"/>
            <w:vAlign w:val="center"/>
          </w:tcPr>
          <w:p w:rsidR="00393FD2" w:rsidRPr="00350556" w:rsidRDefault="00393FD2" w:rsidP="001A6FF1">
            <w:pPr>
              <w:spacing w:before="120" w:after="120" w:line="240" w:lineRule="auto"/>
              <w:jc w:val="right"/>
              <w:rPr>
                <w:rFonts w:ascii="Verdana" w:hAnsi="Verdana" w:cs="Arial"/>
                <w:b/>
                <w:iCs/>
                <w:sz w:val="16"/>
                <w:szCs w:val="16"/>
              </w:rPr>
            </w:pPr>
          </w:p>
        </w:tc>
      </w:tr>
    </w:tbl>
    <w:p w:rsidR="00393FD2" w:rsidRPr="00432772" w:rsidRDefault="00393FD2" w:rsidP="00393FD2">
      <w:pPr>
        <w:pStyle w:val="Akapitzlist"/>
        <w:spacing w:after="0" w:line="240" w:lineRule="auto"/>
        <w:ind w:left="142"/>
        <w:rPr>
          <w:rFonts w:ascii="Verdana" w:eastAsia="Times New Roman" w:hAnsi="Verdana" w:cs="Arial"/>
          <w:iCs/>
          <w:sz w:val="18"/>
          <w:szCs w:val="18"/>
          <w:lang w:eastAsia="pl-PL"/>
        </w:rPr>
      </w:pPr>
      <w:r w:rsidRPr="00432772">
        <w:rPr>
          <w:rFonts w:ascii="Verdana" w:eastAsia="Times New Roman" w:hAnsi="Verdana" w:cs="Arial"/>
          <w:iCs/>
          <w:sz w:val="18"/>
          <w:szCs w:val="18"/>
          <w:lang w:eastAsia="pl-PL"/>
        </w:rPr>
        <w:t xml:space="preserve">* </w:t>
      </w:r>
      <w:r w:rsidRPr="00432772">
        <w:rPr>
          <w:rFonts w:ascii="Verdana" w:eastAsia="Times New Roman" w:hAnsi="Verdana" w:cs="Arial"/>
          <w:iCs/>
          <w:sz w:val="14"/>
          <w:szCs w:val="14"/>
          <w:lang w:eastAsia="pl-PL"/>
        </w:rPr>
        <w:t>Kwota rozdysponowana – bez środków przeznaczonych na zadania dotyczące budżetu obywatelskiego</w:t>
      </w:r>
    </w:p>
    <w:p w:rsidR="00393FD2" w:rsidRPr="00350556" w:rsidRDefault="00393FD2" w:rsidP="00393FD2">
      <w:pPr>
        <w:pStyle w:val="Akapitzlist"/>
        <w:spacing w:after="0" w:line="240" w:lineRule="auto"/>
        <w:ind w:left="284"/>
        <w:rPr>
          <w:rFonts w:ascii="Verdana" w:eastAsia="Times New Roman" w:hAnsi="Verdana" w:cs="Arial"/>
          <w:b/>
          <w:iCs/>
          <w:sz w:val="18"/>
          <w:szCs w:val="18"/>
          <w:lang w:eastAsia="pl-PL"/>
        </w:rPr>
      </w:pPr>
    </w:p>
    <w:p w:rsidR="00393FD2" w:rsidRDefault="00393FD2" w:rsidP="00393FD2">
      <w:pPr>
        <w:pStyle w:val="Akapitzlist"/>
        <w:spacing w:after="0" w:line="240" w:lineRule="auto"/>
        <w:ind w:left="284"/>
        <w:rPr>
          <w:rFonts w:ascii="Verdana" w:eastAsia="Times New Roman" w:hAnsi="Verdana" w:cs="Arial"/>
          <w:b/>
          <w:iCs/>
          <w:sz w:val="18"/>
          <w:szCs w:val="18"/>
          <w:lang w:eastAsia="pl-PL"/>
        </w:rPr>
      </w:pPr>
    </w:p>
    <w:p w:rsidR="00393FD2" w:rsidRPr="00350556" w:rsidRDefault="00393FD2" w:rsidP="00393FD2">
      <w:pPr>
        <w:pStyle w:val="Akapitzlist"/>
        <w:spacing w:after="0" w:line="240" w:lineRule="auto"/>
        <w:ind w:left="284"/>
        <w:rPr>
          <w:rFonts w:ascii="Verdana" w:eastAsia="Times New Roman" w:hAnsi="Verdana" w:cs="Arial"/>
          <w:b/>
          <w:iCs/>
          <w:sz w:val="18"/>
          <w:szCs w:val="18"/>
          <w:lang w:eastAsia="pl-PL"/>
        </w:rPr>
      </w:pPr>
    </w:p>
    <w:p w:rsidR="00393FD2" w:rsidRPr="00350556" w:rsidRDefault="00393FD2" w:rsidP="00393FD2">
      <w:pPr>
        <w:spacing w:before="120" w:after="120"/>
        <w:rPr>
          <w:rFonts w:ascii="Verdana" w:hAnsi="Verdana" w:cs="Arial"/>
          <w:b/>
          <w:iCs/>
          <w:sz w:val="18"/>
          <w:szCs w:val="18"/>
        </w:rPr>
      </w:pPr>
      <w:r w:rsidRPr="00350556">
        <w:rPr>
          <w:rFonts w:ascii="Verdana" w:hAnsi="Verdana" w:cs="Arial"/>
          <w:b/>
          <w:iCs/>
          <w:sz w:val="18"/>
          <w:szCs w:val="18"/>
        </w:rPr>
        <w:t xml:space="preserve">1.2.   Dochody realizowane przez dzielnicę </w:t>
      </w:r>
      <w:r w:rsidRPr="00BD5BE4">
        <w:rPr>
          <w:rFonts w:ascii="Verdana" w:hAnsi="Verdana" w:cs="Arial"/>
          <w:b/>
          <w:iCs/>
          <w:sz w:val="18"/>
          <w:szCs w:val="18"/>
        </w:rPr>
        <w:t>Ochota</w:t>
      </w:r>
      <w:r w:rsidRPr="00350556">
        <w:rPr>
          <w:rFonts w:ascii="Verdana" w:hAnsi="Verdana" w:cs="Arial"/>
          <w:b/>
          <w:iCs/>
          <w:sz w:val="18"/>
          <w:szCs w:val="18"/>
        </w:rPr>
        <w:t xml:space="preserve"> </w:t>
      </w:r>
    </w:p>
    <w:p w:rsidR="00393FD2" w:rsidRPr="00350556" w:rsidRDefault="00393FD2" w:rsidP="00393FD2">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393FD2" w:rsidRDefault="00393FD2" w:rsidP="00393FD2">
      <w:pPr>
        <w:pStyle w:val="Akapitzlist"/>
        <w:spacing w:before="120" w:after="120" w:line="360" w:lineRule="auto"/>
        <w:ind w:left="0"/>
        <w:contextualSpacing w:val="0"/>
        <w:jc w:val="both"/>
        <w:rPr>
          <w:rFonts w:ascii="Verdana" w:eastAsia="Times New Roman" w:hAnsi="Verdana" w:cs="Arial"/>
          <w:iCs/>
          <w:sz w:val="16"/>
          <w:szCs w:val="16"/>
          <w:lang w:eastAsia="pl-PL"/>
        </w:rPr>
      </w:pPr>
      <w:r>
        <w:rPr>
          <w:rFonts w:ascii="Verdana" w:eastAsia="Times New Roman" w:hAnsi="Verdana" w:cs="Arial"/>
          <w:iCs/>
          <w:sz w:val="16"/>
          <w:szCs w:val="16"/>
          <w:lang w:eastAsia="pl-PL"/>
        </w:rPr>
        <w:t>Na 2021</w:t>
      </w:r>
      <w:r w:rsidRPr="00350556">
        <w:rPr>
          <w:rFonts w:ascii="Verdana" w:eastAsia="Times New Roman" w:hAnsi="Verdana" w:cs="Arial"/>
          <w:iCs/>
          <w:sz w:val="16"/>
          <w:szCs w:val="16"/>
          <w:lang w:eastAsia="pl-PL"/>
        </w:rPr>
        <w:t xml:space="preserve"> r. plan dochodów dzielnicy </w:t>
      </w:r>
      <w:r w:rsidRPr="00BD5BE4">
        <w:rPr>
          <w:rFonts w:ascii="Verdana" w:eastAsia="Times New Roman" w:hAnsi="Verdana" w:cs="Arial"/>
          <w:iCs/>
          <w:sz w:val="16"/>
          <w:szCs w:val="16"/>
          <w:lang w:eastAsia="pl-PL"/>
        </w:rPr>
        <w:t>Ochota</w:t>
      </w:r>
      <w:r w:rsidRPr="00350556">
        <w:rPr>
          <w:rFonts w:ascii="Verdana" w:eastAsia="Times New Roman" w:hAnsi="Verdana" w:cs="Arial"/>
          <w:iCs/>
          <w:sz w:val="16"/>
          <w:szCs w:val="16"/>
          <w:lang w:eastAsia="pl-PL"/>
        </w:rPr>
        <w:t xml:space="preserve"> objętych budżetem wynosi </w:t>
      </w:r>
      <w:r w:rsidRPr="00BD5BE4">
        <w:rPr>
          <w:rFonts w:ascii="Verdana" w:eastAsia="Times New Roman" w:hAnsi="Verdana" w:cs="Arial"/>
          <w:b/>
          <w:iCs/>
          <w:sz w:val="16"/>
          <w:szCs w:val="16"/>
          <w:lang w:eastAsia="pl-PL"/>
        </w:rPr>
        <w:t>66,1</w:t>
      </w:r>
      <w:r w:rsidRPr="00350556">
        <w:rPr>
          <w:rFonts w:ascii="Verdana" w:eastAsia="Times New Roman" w:hAnsi="Verdana" w:cs="Arial"/>
          <w:b/>
          <w:iCs/>
          <w:sz w:val="16"/>
          <w:szCs w:val="16"/>
          <w:lang w:eastAsia="pl-PL"/>
        </w:rPr>
        <w:t xml:space="preserve"> mln zł</w:t>
      </w:r>
      <w:r w:rsidRPr="00350556">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Pr>
          <w:rFonts w:ascii="Verdana" w:hAnsi="Verdana" w:cs="Arial"/>
          <w:iCs/>
          <w:sz w:val="16"/>
          <w:szCs w:val="16"/>
        </w:rPr>
        <w:t>Dz. U. z 2020</w:t>
      </w:r>
      <w:r w:rsidRPr="00350556">
        <w:rPr>
          <w:rFonts w:ascii="Verdana" w:hAnsi="Verdana" w:cs="Arial"/>
          <w:iCs/>
          <w:sz w:val="16"/>
          <w:szCs w:val="16"/>
        </w:rPr>
        <w:t xml:space="preserve"> r. </w:t>
      </w:r>
      <w:r>
        <w:rPr>
          <w:rFonts w:ascii="Verdana" w:hAnsi="Verdana" w:cs="Arial"/>
          <w:iCs/>
          <w:sz w:val="16"/>
          <w:szCs w:val="16"/>
        </w:rPr>
        <w:t>poz. 910</w:t>
      </w:r>
      <w:r w:rsidR="002915E7">
        <w:rPr>
          <w:rFonts w:ascii="Verdana" w:hAnsi="Verdana" w:cs="Arial"/>
          <w:iCs/>
          <w:sz w:val="16"/>
          <w:szCs w:val="16"/>
        </w:rPr>
        <w:t xml:space="preserve"> </w:t>
      </w:r>
      <w:r w:rsidRPr="00CF045C">
        <w:rPr>
          <w:rFonts w:ascii="Verdana" w:hAnsi="Verdana" w:cs="Arial"/>
          <w:iCs/>
          <w:sz w:val="16"/>
          <w:szCs w:val="16"/>
        </w:rPr>
        <w:t>i 1378</w:t>
      </w:r>
      <w:r>
        <w:rPr>
          <w:rFonts w:ascii="Verdana" w:eastAsia="Times New Roman" w:hAnsi="Verdana" w:cs="Arial"/>
          <w:iCs/>
          <w:sz w:val="16"/>
          <w:szCs w:val="16"/>
          <w:lang w:eastAsia="pl-PL"/>
        </w:rPr>
        <w:t>)</w:t>
      </w:r>
      <w:r w:rsidRPr="00CF045C">
        <w:rPr>
          <w:rFonts w:ascii="Verdana" w:eastAsia="Times New Roman" w:hAnsi="Verdana" w:cs="Arial"/>
          <w:iCs/>
          <w:sz w:val="16"/>
          <w:szCs w:val="16"/>
          <w:lang w:eastAsia="pl-PL"/>
        </w:rPr>
        <w:t>.</w:t>
      </w:r>
    </w:p>
    <w:p w:rsidR="00393FD2" w:rsidRDefault="00393FD2" w:rsidP="00393FD2">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393FD2" w:rsidRPr="00350556" w:rsidRDefault="00393FD2" w:rsidP="00393FD2">
      <w:pPr>
        <w:pStyle w:val="Akapitzlist"/>
        <w:spacing w:before="120" w:after="120" w:line="360" w:lineRule="auto"/>
        <w:ind w:left="0"/>
        <w:contextualSpacing w:val="0"/>
        <w:jc w:val="both"/>
        <w:rPr>
          <w:rFonts w:ascii="Verdana" w:eastAsia="Times New Roman" w:hAnsi="Verdana" w:cs="Arial"/>
          <w:iCs/>
          <w:sz w:val="16"/>
          <w:szCs w:val="16"/>
          <w:lang w:eastAsia="pl-PL"/>
        </w:rPr>
        <w:sectPr w:rsidR="00393FD2" w:rsidRPr="00350556" w:rsidSect="001A6FF1">
          <w:footerReference w:type="even" r:id="rId12"/>
          <w:type w:val="oddPage"/>
          <w:pgSz w:w="11906" w:h="16838"/>
          <w:pgMar w:top="1417" w:right="1417" w:bottom="1417" w:left="1417" w:header="708" w:footer="708" w:gutter="0"/>
          <w:cols w:space="708"/>
          <w:docGrid w:linePitch="360"/>
        </w:sectPr>
      </w:pPr>
    </w:p>
    <w:p w:rsidR="00393FD2" w:rsidRPr="00F86C2B" w:rsidRDefault="00393FD2" w:rsidP="00393FD2">
      <w:pPr>
        <w:pStyle w:val="Akapitzlist"/>
        <w:spacing w:before="120" w:after="120" w:line="360" w:lineRule="auto"/>
        <w:ind w:left="0"/>
        <w:contextualSpacing w:val="0"/>
        <w:jc w:val="both"/>
        <w:rPr>
          <w:rFonts w:ascii="Verdana" w:hAnsi="Verdana" w:cs="Arial"/>
          <w:iCs/>
          <w:sz w:val="16"/>
          <w:szCs w:val="16"/>
        </w:rPr>
      </w:pPr>
      <w:r w:rsidRPr="002A7EA0">
        <w:rPr>
          <w:rFonts w:ascii="Verdana" w:hAnsi="Verdana" w:cs="Arial"/>
          <w:iCs/>
          <w:sz w:val="16"/>
          <w:szCs w:val="16"/>
        </w:rPr>
        <w:t>Na 20</w:t>
      </w:r>
      <w:r>
        <w:rPr>
          <w:rFonts w:ascii="Verdana" w:hAnsi="Verdana" w:cs="Arial"/>
          <w:iCs/>
          <w:sz w:val="16"/>
          <w:szCs w:val="16"/>
        </w:rPr>
        <w:t>21</w:t>
      </w:r>
      <w:r w:rsidRPr="002A7EA0">
        <w:rPr>
          <w:rFonts w:ascii="Verdana" w:hAnsi="Verdana" w:cs="Arial"/>
          <w:iCs/>
          <w:sz w:val="16"/>
          <w:szCs w:val="16"/>
        </w:rPr>
        <w:t xml:space="preserve"> r. plan </w:t>
      </w:r>
      <w:r w:rsidRPr="00F86C2B">
        <w:rPr>
          <w:rFonts w:ascii="Verdana" w:hAnsi="Verdana" w:cs="Arial"/>
          <w:iCs/>
          <w:sz w:val="16"/>
          <w:szCs w:val="16"/>
        </w:rPr>
        <w:t xml:space="preserve">dochodów ujęty w załączniku dzielnicowym do projektu budżetu m.st. Warszawy dotyczący dzielnicy </w:t>
      </w:r>
      <w:r w:rsidRPr="00F86C2B">
        <w:rPr>
          <w:rFonts w:ascii="Verdana" w:eastAsiaTheme="minorEastAsia" w:hAnsi="Verdana" w:cs="Verdana"/>
          <w:color w:val="000000"/>
          <w:sz w:val="16"/>
          <w:szCs w:val="16"/>
          <w:lang w:eastAsia="pl-PL"/>
        </w:rPr>
        <w:t>Ochota</w:t>
      </w:r>
      <w:r w:rsidRPr="00F86C2B">
        <w:rPr>
          <w:rFonts w:ascii="Verdana" w:hAnsi="Verdana" w:cs="Arial"/>
          <w:iCs/>
          <w:sz w:val="16"/>
          <w:szCs w:val="16"/>
        </w:rPr>
        <w:t xml:space="preserve">, w zakresie dochodów bieżących obejmuje głównie dochody pochodzące z zarządzania mieniem, ze zwrotu odpłatności za media oraz z opłat za zajęcie pasa drogowego. W zakresie dochodów majątkowych dochody dotyczą wpływów z przekształcenia prawa użytkowania wieczystego w prawo własności. </w:t>
      </w:r>
    </w:p>
    <w:p w:rsidR="00393FD2" w:rsidRPr="00F86C2B" w:rsidRDefault="00393FD2" w:rsidP="00393FD2">
      <w:pPr>
        <w:pStyle w:val="Akapitzlist"/>
        <w:spacing w:before="120" w:after="120" w:line="360" w:lineRule="auto"/>
        <w:ind w:left="0"/>
        <w:contextualSpacing w:val="0"/>
        <w:jc w:val="both"/>
        <w:rPr>
          <w:rFonts w:ascii="Verdana" w:hAnsi="Verdana" w:cs="Arial"/>
          <w:iCs/>
          <w:sz w:val="18"/>
          <w:szCs w:val="18"/>
        </w:rPr>
      </w:pPr>
      <w:r w:rsidRPr="00F86C2B">
        <w:rPr>
          <w:rFonts w:ascii="Verdana" w:hAnsi="Verdana" w:cs="Arial"/>
          <w:iCs/>
          <w:sz w:val="16"/>
          <w:szCs w:val="16"/>
        </w:rPr>
        <w:t xml:space="preserve">Środki gromadzone na wydzielonych rachunkach jednostek budżetowych prowadzących działalność określoną </w:t>
      </w:r>
      <w:r w:rsidRPr="00F86C2B">
        <w:rPr>
          <w:rFonts w:ascii="Verdana" w:hAnsi="Verdana" w:cs="Arial"/>
          <w:iCs/>
          <w:sz w:val="16"/>
          <w:szCs w:val="16"/>
        </w:rPr>
        <w:br/>
        <w:t>w ustawie z dnia 14 grudnia 2016 r. Prawo oświatowe (Dz. U. z 2020 r. poz. 910</w:t>
      </w:r>
      <w:r w:rsidR="002915E7">
        <w:rPr>
          <w:rFonts w:ascii="Verdana" w:hAnsi="Verdana" w:cs="Arial"/>
          <w:iCs/>
          <w:sz w:val="16"/>
          <w:szCs w:val="16"/>
        </w:rPr>
        <w:t xml:space="preserve"> </w:t>
      </w:r>
      <w:r w:rsidRPr="00F86C2B">
        <w:rPr>
          <w:rFonts w:ascii="Verdana" w:hAnsi="Verdana" w:cs="Arial"/>
          <w:iCs/>
          <w:sz w:val="16"/>
          <w:szCs w:val="16"/>
        </w:rPr>
        <w:t>i 1378) w głównej mierze obejmują wpłaty od rodziców za wyżywienie oraz z tytułu najmu i dzierżawy pomieszczeń w obiektach oświatowych.</w:t>
      </w:r>
    </w:p>
    <w:p w:rsidR="00393FD2" w:rsidRPr="00F86C2B" w:rsidRDefault="00393FD2" w:rsidP="00393FD2">
      <w:pPr>
        <w:pStyle w:val="Akapitzlist"/>
        <w:spacing w:after="0" w:line="360" w:lineRule="auto"/>
        <w:ind w:left="0"/>
        <w:contextualSpacing w:val="0"/>
        <w:jc w:val="both"/>
        <w:rPr>
          <w:rFonts w:ascii="Verdana" w:hAnsi="Verdana" w:cs="Arial"/>
          <w:b/>
          <w:iCs/>
          <w:sz w:val="18"/>
          <w:szCs w:val="18"/>
        </w:rPr>
      </w:pPr>
      <w:r w:rsidRPr="00F86C2B">
        <w:rPr>
          <w:rFonts w:ascii="Verdana" w:hAnsi="Verdana" w:cs="Arial"/>
          <w:iCs/>
          <w:sz w:val="18"/>
          <w:szCs w:val="18"/>
        </w:rPr>
        <w:tab/>
      </w:r>
      <w:r w:rsidRPr="00F86C2B">
        <w:rPr>
          <w:rFonts w:ascii="Verdana" w:hAnsi="Verdana" w:cs="Arial"/>
          <w:iCs/>
          <w:sz w:val="18"/>
          <w:szCs w:val="18"/>
        </w:rPr>
        <w:tab/>
      </w:r>
      <w:r w:rsidRPr="00F86C2B">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393FD2" w:rsidRPr="00F86C2B" w:rsidTr="001A6FF1">
        <w:tc>
          <w:tcPr>
            <w:tcW w:w="5211" w:type="dxa"/>
            <w:shd w:val="clear" w:color="auto" w:fill="auto"/>
            <w:vAlign w:val="center"/>
          </w:tcPr>
          <w:p w:rsidR="00393FD2" w:rsidRPr="00F86C2B" w:rsidRDefault="00393FD2" w:rsidP="001A6FF1">
            <w:pPr>
              <w:spacing w:before="120" w:after="120" w:line="240" w:lineRule="auto"/>
              <w:rPr>
                <w:rFonts w:ascii="Verdana" w:hAnsi="Verdana" w:cs="Arial"/>
                <w:b/>
                <w:iCs/>
                <w:sz w:val="16"/>
                <w:szCs w:val="16"/>
              </w:rPr>
            </w:pPr>
            <w:r w:rsidRPr="00F86C2B">
              <w:rPr>
                <w:rFonts w:ascii="Verdana" w:hAnsi="Verdana" w:cs="Arial"/>
                <w:b/>
                <w:iCs/>
                <w:sz w:val="16"/>
                <w:szCs w:val="16"/>
              </w:rPr>
              <w:t xml:space="preserve">Dochody dzielnicy </w:t>
            </w:r>
            <w:r w:rsidRPr="00F86C2B">
              <w:rPr>
                <w:rFonts w:ascii="Verdana" w:eastAsiaTheme="minorEastAsia" w:hAnsi="Verdana" w:cs="Verdana"/>
                <w:b/>
                <w:bCs/>
                <w:color w:val="000000"/>
                <w:sz w:val="16"/>
                <w:szCs w:val="16"/>
              </w:rPr>
              <w:t>Ochota</w:t>
            </w:r>
            <w:r w:rsidRPr="00F86C2B">
              <w:rPr>
                <w:rFonts w:ascii="Verdana" w:hAnsi="Verdana" w:cs="Arial"/>
                <w:b/>
                <w:iCs/>
                <w:sz w:val="16"/>
                <w:szCs w:val="16"/>
              </w:rPr>
              <w:t xml:space="preserve"> ujęte w Załączniku</w:t>
            </w:r>
          </w:p>
        </w:tc>
        <w:tc>
          <w:tcPr>
            <w:tcW w:w="1843" w:type="dxa"/>
            <w:shd w:val="clear" w:color="auto" w:fill="auto"/>
            <w:vAlign w:val="center"/>
          </w:tcPr>
          <w:p w:rsidR="00393FD2" w:rsidRPr="00F86C2B" w:rsidRDefault="00393FD2" w:rsidP="001A6FF1">
            <w:pPr>
              <w:spacing w:before="120" w:after="120" w:line="240" w:lineRule="auto"/>
              <w:jc w:val="right"/>
              <w:rPr>
                <w:rFonts w:ascii="Verdana" w:hAnsi="Verdana" w:cs="Arial"/>
                <w:b/>
                <w:iCs/>
                <w:sz w:val="16"/>
                <w:szCs w:val="16"/>
              </w:rPr>
            </w:pPr>
            <w:r w:rsidRPr="00F86C2B">
              <w:rPr>
                <w:rFonts w:ascii="Verdana" w:eastAsiaTheme="minorEastAsia" w:hAnsi="Verdana" w:cs="Verdana"/>
                <w:b/>
                <w:bCs/>
                <w:color w:val="000000"/>
                <w:sz w:val="16"/>
                <w:szCs w:val="16"/>
              </w:rPr>
              <w:t>66.058.000 zł</w:t>
            </w:r>
          </w:p>
        </w:tc>
      </w:tr>
      <w:tr w:rsidR="00393FD2" w:rsidRPr="00F86C2B" w:rsidTr="001A6FF1">
        <w:tc>
          <w:tcPr>
            <w:tcW w:w="5211" w:type="dxa"/>
            <w:shd w:val="clear" w:color="auto" w:fill="auto"/>
            <w:vAlign w:val="center"/>
          </w:tcPr>
          <w:p w:rsidR="00393FD2" w:rsidRPr="00F86C2B" w:rsidRDefault="00393FD2" w:rsidP="001A6FF1">
            <w:pPr>
              <w:spacing w:before="120" w:after="120" w:line="240" w:lineRule="auto"/>
              <w:ind w:left="142"/>
              <w:rPr>
                <w:rFonts w:ascii="Verdana" w:hAnsi="Verdana" w:cs="Arial"/>
                <w:iCs/>
                <w:sz w:val="16"/>
                <w:szCs w:val="16"/>
              </w:rPr>
            </w:pPr>
            <w:r w:rsidRPr="00F86C2B">
              <w:rPr>
                <w:rFonts w:ascii="Verdana" w:hAnsi="Verdana" w:cs="Arial"/>
                <w:iCs/>
                <w:sz w:val="16"/>
                <w:szCs w:val="16"/>
              </w:rPr>
              <w:t>w tym:</w:t>
            </w:r>
          </w:p>
        </w:tc>
        <w:tc>
          <w:tcPr>
            <w:tcW w:w="1843" w:type="dxa"/>
            <w:shd w:val="clear" w:color="auto" w:fill="auto"/>
            <w:vAlign w:val="center"/>
          </w:tcPr>
          <w:p w:rsidR="00393FD2" w:rsidRPr="00F86C2B" w:rsidRDefault="00393FD2" w:rsidP="001A6FF1">
            <w:pPr>
              <w:spacing w:before="120" w:after="120" w:line="240" w:lineRule="auto"/>
              <w:jc w:val="right"/>
              <w:rPr>
                <w:rFonts w:ascii="Verdana" w:hAnsi="Verdana" w:cs="Arial"/>
                <w:iCs/>
                <w:sz w:val="16"/>
                <w:szCs w:val="16"/>
              </w:rPr>
            </w:pPr>
          </w:p>
        </w:tc>
      </w:tr>
      <w:tr w:rsidR="00393FD2" w:rsidRPr="00F86C2B" w:rsidTr="001A6FF1">
        <w:tc>
          <w:tcPr>
            <w:tcW w:w="5211" w:type="dxa"/>
            <w:shd w:val="clear" w:color="auto" w:fill="auto"/>
            <w:vAlign w:val="center"/>
          </w:tcPr>
          <w:p w:rsidR="00393FD2" w:rsidRPr="00F86C2B" w:rsidRDefault="00393FD2" w:rsidP="001A6FF1">
            <w:pPr>
              <w:spacing w:before="60" w:after="60" w:line="240" w:lineRule="auto"/>
              <w:ind w:left="284"/>
              <w:rPr>
                <w:rFonts w:ascii="Verdana" w:hAnsi="Verdana" w:cs="Arial"/>
                <w:b/>
                <w:iCs/>
                <w:sz w:val="16"/>
                <w:szCs w:val="16"/>
              </w:rPr>
            </w:pPr>
            <w:r w:rsidRPr="00F86C2B">
              <w:rPr>
                <w:rFonts w:ascii="Verdana" w:hAnsi="Verdana" w:cs="Arial"/>
                <w:b/>
                <w:iCs/>
                <w:sz w:val="16"/>
                <w:szCs w:val="16"/>
              </w:rPr>
              <w:t>- dochody bieżące</w:t>
            </w:r>
          </w:p>
        </w:tc>
        <w:tc>
          <w:tcPr>
            <w:tcW w:w="1843" w:type="dxa"/>
            <w:shd w:val="clear" w:color="auto" w:fill="auto"/>
            <w:vAlign w:val="center"/>
          </w:tcPr>
          <w:p w:rsidR="00393FD2" w:rsidRPr="00F86C2B" w:rsidRDefault="00393FD2" w:rsidP="001A6FF1">
            <w:pPr>
              <w:spacing w:before="60" w:after="60" w:line="240" w:lineRule="auto"/>
              <w:jc w:val="right"/>
              <w:rPr>
                <w:rFonts w:ascii="Verdana" w:hAnsi="Verdana" w:cs="Arial"/>
                <w:b/>
                <w:iCs/>
                <w:sz w:val="16"/>
                <w:szCs w:val="16"/>
              </w:rPr>
            </w:pPr>
            <w:r w:rsidRPr="00F86C2B">
              <w:rPr>
                <w:rFonts w:ascii="Verdana" w:eastAsiaTheme="minorEastAsia" w:hAnsi="Verdana" w:cs="Verdana"/>
                <w:b/>
                <w:bCs/>
                <w:color w:val="000000"/>
                <w:sz w:val="16"/>
                <w:szCs w:val="16"/>
              </w:rPr>
              <w:t>64.349.000 zł</w:t>
            </w:r>
          </w:p>
        </w:tc>
      </w:tr>
      <w:tr w:rsidR="00393FD2" w:rsidRPr="00F86C2B" w:rsidTr="001A6FF1">
        <w:tc>
          <w:tcPr>
            <w:tcW w:w="5211" w:type="dxa"/>
            <w:shd w:val="clear" w:color="auto" w:fill="auto"/>
            <w:vAlign w:val="center"/>
          </w:tcPr>
          <w:p w:rsidR="00393FD2" w:rsidRPr="00F86C2B" w:rsidRDefault="00393FD2" w:rsidP="001A6FF1">
            <w:pPr>
              <w:spacing w:before="60" w:after="60" w:line="240" w:lineRule="auto"/>
              <w:ind w:left="567"/>
              <w:rPr>
                <w:rFonts w:ascii="Verdana" w:hAnsi="Verdana" w:cs="Arial"/>
                <w:iCs/>
                <w:sz w:val="16"/>
                <w:szCs w:val="16"/>
              </w:rPr>
            </w:pPr>
            <w:r w:rsidRPr="00F86C2B">
              <w:rPr>
                <w:rFonts w:ascii="Verdana" w:hAnsi="Verdana" w:cs="Arial"/>
                <w:iCs/>
                <w:sz w:val="16"/>
                <w:szCs w:val="16"/>
              </w:rPr>
              <w:t>w tym m.in.:</w:t>
            </w:r>
          </w:p>
        </w:tc>
        <w:tc>
          <w:tcPr>
            <w:tcW w:w="1843" w:type="dxa"/>
            <w:shd w:val="clear" w:color="auto" w:fill="auto"/>
            <w:vAlign w:val="center"/>
          </w:tcPr>
          <w:p w:rsidR="00393FD2" w:rsidRPr="00F86C2B" w:rsidRDefault="00393FD2" w:rsidP="001A6FF1">
            <w:pPr>
              <w:spacing w:before="60" w:after="60" w:line="240" w:lineRule="auto"/>
              <w:jc w:val="right"/>
              <w:rPr>
                <w:rFonts w:ascii="Verdana" w:hAnsi="Verdana" w:cs="Arial"/>
                <w:iCs/>
                <w:sz w:val="16"/>
                <w:szCs w:val="16"/>
              </w:rPr>
            </w:pPr>
          </w:p>
        </w:tc>
      </w:tr>
      <w:tr w:rsidR="00393FD2" w:rsidRPr="00F86C2B" w:rsidTr="001A6FF1">
        <w:trPr>
          <w:trHeight w:val="392"/>
        </w:trPr>
        <w:tc>
          <w:tcPr>
            <w:tcW w:w="5211" w:type="dxa"/>
            <w:shd w:val="clear" w:color="auto" w:fill="auto"/>
            <w:vAlign w:val="center"/>
          </w:tcPr>
          <w:p w:rsidR="00393FD2" w:rsidRPr="00F86C2B" w:rsidRDefault="00393FD2" w:rsidP="001A6FF1">
            <w:pPr>
              <w:spacing w:before="80" w:after="80" w:line="240" w:lineRule="auto"/>
              <w:ind w:left="851"/>
              <w:rPr>
                <w:rFonts w:ascii="Verdana" w:hAnsi="Verdana" w:cs="Arial"/>
                <w:iCs/>
                <w:sz w:val="16"/>
                <w:szCs w:val="16"/>
              </w:rPr>
            </w:pPr>
            <w:r w:rsidRPr="00F86C2B">
              <w:rPr>
                <w:rFonts w:ascii="Verdana" w:hAnsi="Verdana" w:cs="Arial"/>
                <w:iCs/>
                <w:sz w:val="16"/>
                <w:szCs w:val="16"/>
              </w:rPr>
              <w:t>- dochody z mienia</w:t>
            </w:r>
          </w:p>
        </w:tc>
        <w:tc>
          <w:tcPr>
            <w:tcW w:w="1843" w:type="dxa"/>
            <w:shd w:val="clear" w:color="auto" w:fill="auto"/>
            <w:vAlign w:val="center"/>
          </w:tcPr>
          <w:p w:rsidR="00393FD2" w:rsidRPr="00F86C2B" w:rsidRDefault="00393FD2" w:rsidP="001A6FF1">
            <w:pPr>
              <w:spacing w:before="80" w:after="80" w:line="240" w:lineRule="auto"/>
              <w:jc w:val="right"/>
              <w:rPr>
                <w:rFonts w:ascii="Verdana" w:hAnsi="Verdana" w:cs="Arial"/>
                <w:iCs/>
                <w:sz w:val="16"/>
                <w:szCs w:val="16"/>
              </w:rPr>
            </w:pPr>
            <w:r w:rsidRPr="00F86C2B">
              <w:rPr>
                <w:rFonts w:ascii="Verdana" w:eastAsiaTheme="minorEastAsia" w:hAnsi="Verdana" w:cs="Verdana"/>
                <w:color w:val="000000"/>
                <w:sz w:val="16"/>
                <w:szCs w:val="16"/>
              </w:rPr>
              <w:t>40.330.000 zł</w:t>
            </w:r>
          </w:p>
        </w:tc>
      </w:tr>
      <w:tr w:rsidR="00393FD2" w:rsidRPr="00F86C2B" w:rsidTr="001A6FF1">
        <w:trPr>
          <w:trHeight w:val="186"/>
        </w:trPr>
        <w:tc>
          <w:tcPr>
            <w:tcW w:w="5211" w:type="dxa"/>
            <w:shd w:val="clear" w:color="auto" w:fill="auto"/>
            <w:vAlign w:val="center"/>
          </w:tcPr>
          <w:p w:rsidR="00393FD2" w:rsidRPr="00F86C2B" w:rsidRDefault="00393FD2" w:rsidP="001A6FF1">
            <w:pPr>
              <w:spacing w:before="80" w:after="80" w:line="240" w:lineRule="auto"/>
              <w:ind w:left="851"/>
              <w:rPr>
                <w:rFonts w:ascii="Verdana" w:hAnsi="Verdana" w:cs="Arial"/>
                <w:iCs/>
                <w:sz w:val="16"/>
                <w:szCs w:val="16"/>
              </w:rPr>
            </w:pPr>
            <w:r w:rsidRPr="00F86C2B">
              <w:rPr>
                <w:rFonts w:ascii="Verdana" w:hAnsi="Verdana" w:cs="Arial"/>
                <w:iCs/>
                <w:sz w:val="16"/>
                <w:szCs w:val="16"/>
              </w:rPr>
              <w:t>- wpływy z usług - zwrot odpłatności za media</w:t>
            </w:r>
          </w:p>
        </w:tc>
        <w:tc>
          <w:tcPr>
            <w:tcW w:w="1843" w:type="dxa"/>
            <w:shd w:val="clear" w:color="auto" w:fill="auto"/>
            <w:vAlign w:val="center"/>
          </w:tcPr>
          <w:p w:rsidR="00393FD2" w:rsidRPr="00F86C2B" w:rsidRDefault="00393FD2" w:rsidP="001A6FF1">
            <w:pPr>
              <w:spacing w:before="80" w:after="80" w:line="240" w:lineRule="auto"/>
              <w:jc w:val="right"/>
              <w:rPr>
                <w:rFonts w:ascii="Verdana" w:hAnsi="Verdana" w:cs="Arial"/>
                <w:iCs/>
                <w:sz w:val="16"/>
                <w:szCs w:val="16"/>
              </w:rPr>
            </w:pPr>
            <w:r w:rsidRPr="00F86C2B">
              <w:rPr>
                <w:rFonts w:ascii="Verdana" w:eastAsiaTheme="minorEastAsia" w:hAnsi="Verdana" w:cs="Verdana"/>
                <w:color w:val="000000"/>
                <w:sz w:val="16"/>
                <w:szCs w:val="16"/>
              </w:rPr>
              <w:t>15.500.000 zł</w:t>
            </w:r>
          </w:p>
        </w:tc>
      </w:tr>
      <w:tr w:rsidR="00393FD2" w:rsidRPr="00F86C2B" w:rsidTr="001A6FF1">
        <w:trPr>
          <w:trHeight w:val="186"/>
        </w:trPr>
        <w:tc>
          <w:tcPr>
            <w:tcW w:w="5211" w:type="dxa"/>
            <w:shd w:val="clear" w:color="auto" w:fill="auto"/>
            <w:vAlign w:val="center"/>
          </w:tcPr>
          <w:p w:rsidR="00393FD2" w:rsidRPr="00F86C2B" w:rsidRDefault="00393FD2" w:rsidP="001A6FF1">
            <w:pPr>
              <w:spacing w:before="80" w:after="80" w:line="240" w:lineRule="auto"/>
              <w:ind w:left="851"/>
              <w:rPr>
                <w:rFonts w:ascii="Verdana" w:hAnsi="Verdana" w:cs="Arial"/>
                <w:iCs/>
                <w:sz w:val="16"/>
                <w:szCs w:val="16"/>
              </w:rPr>
            </w:pPr>
            <w:r w:rsidRPr="00F86C2B">
              <w:rPr>
                <w:rFonts w:ascii="Verdana" w:hAnsi="Verdana" w:cs="Arial"/>
                <w:iCs/>
                <w:sz w:val="16"/>
                <w:szCs w:val="16"/>
              </w:rPr>
              <w:t>- opłaty za zajęcie pasa drogowego</w:t>
            </w:r>
          </w:p>
        </w:tc>
        <w:tc>
          <w:tcPr>
            <w:tcW w:w="1843" w:type="dxa"/>
            <w:shd w:val="clear" w:color="auto" w:fill="auto"/>
            <w:vAlign w:val="center"/>
          </w:tcPr>
          <w:p w:rsidR="00393FD2" w:rsidRPr="00F86C2B" w:rsidRDefault="00393FD2" w:rsidP="001A6FF1">
            <w:pPr>
              <w:spacing w:before="80" w:after="80" w:line="240" w:lineRule="auto"/>
              <w:jc w:val="right"/>
              <w:rPr>
                <w:rFonts w:ascii="Verdana" w:hAnsi="Verdana" w:cs="Arial"/>
                <w:iCs/>
                <w:sz w:val="16"/>
                <w:szCs w:val="16"/>
              </w:rPr>
            </w:pPr>
            <w:r w:rsidRPr="00F86C2B">
              <w:rPr>
                <w:rFonts w:ascii="Verdana" w:eastAsiaTheme="minorEastAsia" w:hAnsi="Verdana" w:cs="Verdana"/>
                <w:color w:val="000000"/>
                <w:sz w:val="16"/>
                <w:szCs w:val="16"/>
              </w:rPr>
              <w:t>600.000 zł</w:t>
            </w:r>
          </w:p>
        </w:tc>
      </w:tr>
      <w:tr w:rsidR="00393FD2" w:rsidRPr="00F86C2B" w:rsidTr="001A6FF1">
        <w:trPr>
          <w:trHeight w:val="123"/>
        </w:trPr>
        <w:tc>
          <w:tcPr>
            <w:tcW w:w="5211" w:type="dxa"/>
            <w:shd w:val="clear" w:color="auto" w:fill="auto"/>
            <w:vAlign w:val="center"/>
          </w:tcPr>
          <w:p w:rsidR="00393FD2" w:rsidRPr="00F86C2B" w:rsidRDefault="00393FD2" w:rsidP="001A6FF1">
            <w:pPr>
              <w:spacing w:before="60" w:after="60" w:line="240" w:lineRule="auto"/>
              <w:ind w:left="851"/>
              <w:rPr>
                <w:rFonts w:ascii="Verdana" w:hAnsi="Verdana" w:cs="Arial"/>
                <w:iCs/>
                <w:sz w:val="16"/>
                <w:szCs w:val="16"/>
              </w:rPr>
            </w:pPr>
          </w:p>
        </w:tc>
        <w:tc>
          <w:tcPr>
            <w:tcW w:w="1843" w:type="dxa"/>
            <w:shd w:val="clear" w:color="auto" w:fill="auto"/>
            <w:vAlign w:val="center"/>
          </w:tcPr>
          <w:p w:rsidR="00393FD2" w:rsidRPr="00F86C2B" w:rsidRDefault="00393FD2" w:rsidP="001A6FF1">
            <w:pPr>
              <w:spacing w:before="60" w:after="60" w:line="240" w:lineRule="auto"/>
              <w:jc w:val="right"/>
              <w:rPr>
                <w:rFonts w:ascii="Verdana" w:hAnsi="Verdana" w:cs="Arial"/>
                <w:iCs/>
                <w:sz w:val="16"/>
                <w:szCs w:val="16"/>
              </w:rPr>
            </w:pPr>
          </w:p>
        </w:tc>
      </w:tr>
      <w:tr w:rsidR="00393FD2" w:rsidRPr="00F86C2B" w:rsidTr="001A6FF1">
        <w:tc>
          <w:tcPr>
            <w:tcW w:w="5211" w:type="dxa"/>
            <w:shd w:val="clear" w:color="auto" w:fill="auto"/>
            <w:vAlign w:val="center"/>
          </w:tcPr>
          <w:p w:rsidR="00393FD2" w:rsidRPr="00F86C2B" w:rsidRDefault="00393FD2" w:rsidP="001A6FF1">
            <w:pPr>
              <w:spacing w:before="60" w:after="60" w:line="240" w:lineRule="auto"/>
              <w:ind w:left="284"/>
              <w:rPr>
                <w:rFonts w:ascii="Verdana" w:hAnsi="Verdana" w:cs="Arial"/>
                <w:b/>
                <w:iCs/>
                <w:sz w:val="16"/>
                <w:szCs w:val="16"/>
              </w:rPr>
            </w:pPr>
            <w:r w:rsidRPr="00F86C2B">
              <w:rPr>
                <w:rFonts w:ascii="Verdana" w:hAnsi="Verdana" w:cs="Arial"/>
                <w:b/>
                <w:iCs/>
                <w:sz w:val="16"/>
                <w:szCs w:val="16"/>
              </w:rPr>
              <w:t>- dochody majątkowe</w:t>
            </w:r>
          </w:p>
        </w:tc>
        <w:tc>
          <w:tcPr>
            <w:tcW w:w="1843" w:type="dxa"/>
            <w:shd w:val="clear" w:color="auto" w:fill="auto"/>
            <w:vAlign w:val="center"/>
          </w:tcPr>
          <w:p w:rsidR="00393FD2" w:rsidRPr="00F86C2B" w:rsidRDefault="00393FD2" w:rsidP="001A6FF1">
            <w:pPr>
              <w:spacing w:before="60" w:after="60" w:line="240" w:lineRule="auto"/>
              <w:jc w:val="right"/>
              <w:rPr>
                <w:rFonts w:ascii="Verdana" w:hAnsi="Verdana" w:cs="Arial"/>
                <w:b/>
                <w:iCs/>
                <w:sz w:val="16"/>
                <w:szCs w:val="16"/>
              </w:rPr>
            </w:pPr>
            <w:r w:rsidRPr="00F86C2B">
              <w:rPr>
                <w:rFonts w:ascii="Verdana" w:eastAsiaTheme="minorEastAsia" w:hAnsi="Verdana" w:cs="Verdana"/>
                <w:b/>
                <w:bCs/>
                <w:color w:val="000000"/>
                <w:sz w:val="16"/>
                <w:szCs w:val="16"/>
              </w:rPr>
              <w:t>1.709.000 zł</w:t>
            </w:r>
          </w:p>
        </w:tc>
      </w:tr>
      <w:tr w:rsidR="00393FD2" w:rsidRPr="00F86C2B" w:rsidTr="001A6FF1">
        <w:tc>
          <w:tcPr>
            <w:tcW w:w="5211" w:type="dxa"/>
            <w:shd w:val="clear" w:color="auto" w:fill="auto"/>
            <w:vAlign w:val="center"/>
          </w:tcPr>
          <w:p w:rsidR="00393FD2" w:rsidRPr="00F86C2B" w:rsidRDefault="00393FD2" w:rsidP="001A6FF1">
            <w:pPr>
              <w:spacing w:before="60" w:after="60" w:line="240" w:lineRule="auto"/>
              <w:ind w:left="567"/>
              <w:rPr>
                <w:rFonts w:ascii="Verdana" w:hAnsi="Verdana" w:cs="Arial"/>
                <w:iCs/>
                <w:sz w:val="16"/>
                <w:szCs w:val="16"/>
              </w:rPr>
            </w:pPr>
            <w:r w:rsidRPr="00F86C2B">
              <w:rPr>
                <w:rFonts w:ascii="Verdana" w:hAnsi="Verdana" w:cs="Arial"/>
                <w:iCs/>
                <w:sz w:val="16"/>
                <w:szCs w:val="16"/>
              </w:rPr>
              <w:t>w tym:</w:t>
            </w:r>
          </w:p>
        </w:tc>
        <w:tc>
          <w:tcPr>
            <w:tcW w:w="1843" w:type="dxa"/>
            <w:shd w:val="clear" w:color="auto" w:fill="auto"/>
            <w:vAlign w:val="center"/>
          </w:tcPr>
          <w:p w:rsidR="00393FD2" w:rsidRPr="00F86C2B" w:rsidRDefault="00393FD2" w:rsidP="001A6FF1">
            <w:pPr>
              <w:spacing w:before="60" w:after="60" w:line="240" w:lineRule="auto"/>
              <w:jc w:val="right"/>
              <w:rPr>
                <w:rFonts w:ascii="Verdana" w:hAnsi="Verdana" w:cs="Arial"/>
                <w:iCs/>
                <w:sz w:val="16"/>
                <w:szCs w:val="16"/>
              </w:rPr>
            </w:pPr>
          </w:p>
        </w:tc>
      </w:tr>
      <w:tr w:rsidR="00393FD2" w:rsidRPr="00F86C2B" w:rsidTr="001A6FF1">
        <w:tc>
          <w:tcPr>
            <w:tcW w:w="5211" w:type="dxa"/>
            <w:shd w:val="clear" w:color="auto" w:fill="auto"/>
            <w:vAlign w:val="center"/>
          </w:tcPr>
          <w:p w:rsidR="00393FD2" w:rsidRPr="00F86C2B" w:rsidRDefault="00393FD2" w:rsidP="001A6FF1">
            <w:pPr>
              <w:spacing w:before="60" w:after="60" w:line="240" w:lineRule="auto"/>
              <w:ind w:left="851"/>
              <w:rPr>
                <w:rFonts w:ascii="Verdana" w:hAnsi="Verdana" w:cs="Arial"/>
                <w:iCs/>
                <w:sz w:val="16"/>
                <w:szCs w:val="16"/>
              </w:rPr>
            </w:pPr>
            <w:r w:rsidRPr="00F86C2B">
              <w:rPr>
                <w:rFonts w:ascii="Verdana" w:hAnsi="Verdana" w:cs="Arial"/>
                <w:iCs/>
                <w:sz w:val="16"/>
                <w:szCs w:val="16"/>
              </w:rPr>
              <w:t>- wpływy z przekształcenia prawa użytkowania</w:t>
            </w:r>
          </w:p>
          <w:p w:rsidR="00393FD2" w:rsidRPr="00F86C2B" w:rsidRDefault="00393FD2" w:rsidP="001A6FF1">
            <w:pPr>
              <w:spacing w:before="60" w:after="60" w:line="240" w:lineRule="auto"/>
              <w:ind w:left="851"/>
              <w:rPr>
                <w:rFonts w:ascii="Verdana" w:hAnsi="Verdana" w:cs="Arial"/>
                <w:iCs/>
                <w:sz w:val="16"/>
                <w:szCs w:val="16"/>
              </w:rPr>
            </w:pPr>
            <w:r w:rsidRPr="00F86C2B">
              <w:rPr>
                <w:rFonts w:ascii="Verdana" w:hAnsi="Verdana" w:cs="Arial"/>
                <w:iCs/>
                <w:sz w:val="16"/>
                <w:szCs w:val="16"/>
              </w:rPr>
              <w:t xml:space="preserve">  wieczystego w prawo własności</w:t>
            </w:r>
          </w:p>
        </w:tc>
        <w:tc>
          <w:tcPr>
            <w:tcW w:w="1843" w:type="dxa"/>
            <w:shd w:val="clear" w:color="auto" w:fill="auto"/>
            <w:vAlign w:val="center"/>
          </w:tcPr>
          <w:p w:rsidR="00393FD2" w:rsidRPr="00F86C2B" w:rsidRDefault="00393FD2" w:rsidP="001A6FF1">
            <w:pPr>
              <w:spacing w:before="60" w:after="60" w:line="240" w:lineRule="auto"/>
              <w:jc w:val="right"/>
              <w:rPr>
                <w:rFonts w:ascii="Verdana" w:hAnsi="Verdana" w:cs="Arial"/>
                <w:iCs/>
                <w:sz w:val="16"/>
                <w:szCs w:val="16"/>
              </w:rPr>
            </w:pPr>
            <w:r w:rsidRPr="00F86C2B">
              <w:rPr>
                <w:rFonts w:ascii="Verdana" w:eastAsiaTheme="minorEastAsia" w:hAnsi="Verdana" w:cs="Verdana"/>
                <w:color w:val="000000"/>
                <w:sz w:val="16"/>
                <w:szCs w:val="16"/>
              </w:rPr>
              <w:t>1.709.000 zł</w:t>
            </w:r>
          </w:p>
        </w:tc>
      </w:tr>
      <w:tr w:rsidR="00393FD2" w:rsidRPr="00F86C2B" w:rsidTr="001A6FF1">
        <w:tc>
          <w:tcPr>
            <w:tcW w:w="5211" w:type="dxa"/>
            <w:shd w:val="clear" w:color="auto" w:fill="auto"/>
            <w:vAlign w:val="center"/>
          </w:tcPr>
          <w:p w:rsidR="00393FD2" w:rsidRPr="00F86C2B" w:rsidRDefault="00393FD2" w:rsidP="001A6FF1">
            <w:pPr>
              <w:spacing w:before="120" w:after="120" w:line="240" w:lineRule="auto"/>
              <w:ind w:left="284"/>
              <w:rPr>
                <w:rFonts w:ascii="Verdana" w:hAnsi="Verdana" w:cs="Arial"/>
                <w:b/>
                <w:iCs/>
                <w:sz w:val="16"/>
                <w:szCs w:val="16"/>
              </w:rPr>
            </w:pPr>
          </w:p>
        </w:tc>
        <w:tc>
          <w:tcPr>
            <w:tcW w:w="1843" w:type="dxa"/>
            <w:shd w:val="clear" w:color="auto" w:fill="auto"/>
            <w:vAlign w:val="center"/>
          </w:tcPr>
          <w:p w:rsidR="00393FD2" w:rsidRPr="00F86C2B" w:rsidRDefault="00393FD2" w:rsidP="001A6FF1">
            <w:pPr>
              <w:spacing w:before="120" w:after="120" w:line="240" w:lineRule="auto"/>
              <w:jc w:val="right"/>
              <w:rPr>
                <w:rFonts w:ascii="Verdana" w:hAnsi="Verdana" w:cs="Arial"/>
                <w:b/>
                <w:iCs/>
                <w:sz w:val="16"/>
                <w:szCs w:val="16"/>
              </w:rPr>
            </w:pPr>
          </w:p>
        </w:tc>
      </w:tr>
      <w:tr w:rsidR="00393FD2" w:rsidRPr="00350556" w:rsidTr="001A6FF1">
        <w:tc>
          <w:tcPr>
            <w:tcW w:w="5211" w:type="dxa"/>
            <w:shd w:val="clear" w:color="auto" w:fill="auto"/>
            <w:vAlign w:val="center"/>
          </w:tcPr>
          <w:p w:rsidR="00393FD2" w:rsidRPr="00F86C2B" w:rsidRDefault="00393FD2" w:rsidP="001A6FF1">
            <w:pPr>
              <w:spacing w:line="240" w:lineRule="auto"/>
              <w:rPr>
                <w:rFonts w:ascii="Verdana" w:hAnsi="Verdana" w:cs="Arial"/>
                <w:b/>
                <w:iCs/>
                <w:sz w:val="16"/>
                <w:szCs w:val="16"/>
              </w:rPr>
            </w:pPr>
            <w:r w:rsidRPr="00F86C2B">
              <w:rPr>
                <w:rFonts w:ascii="Verdana" w:hAnsi="Verdana" w:cs="Arial"/>
                <w:b/>
                <w:iCs/>
                <w:sz w:val="16"/>
                <w:szCs w:val="16"/>
              </w:rPr>
              <w:t>Dochody gromadzone na wydzielonych rachunkach jednostek budżetowych</w:t>
            </w:r>
          </w:p>
          <w:p w:rsidR="00393FD2" w:rsidRPr="00F86C2B" w:rsidRDefault="00393FD2" w:rsidP="001A6FF1">
            <w:pPr>
              <w:spacing w:line="240" w:lineRule="auto"/>
              <w:rPr>
                <w:rFonts w:ascii="Verdana" w:hAnsi="Verdana" w:cs="Arial"/>
                <w:b/>
                <w:iCs/>
                <w:sz w:val="16"/>
                <w:szCs w:val="16"/>
              </w:rPr>
            </w:pPr>
            <w:r w:rsidRPr="00F86C2B">
              <w:rPr>
                <w:rFonts w:ascii="Verdana" w:hAnsi="Verdana" w:cs="Arial"/>
                <w:iCs/>
                <w:sz w:val="16"/>
                <w:szCs w:val="16"/>
              </w:rPr>
              <w:t xml:space="preserve">(dotyczą m.in. wpłat od rodziców za wyżywienie </w:t>
            </w:r>
            <w:r w:rsidRPr="00F86C2B">
              <w:rPr>
                <w:rFonts w:ascii="Verdana" w:hAnsi="Verdana" w:cs="Arial"/>
                <w:iCs/>
                <w:sz w:val="16"/>
                <w:szCs w:val="16"/>
              </w:rPr>
              <w:br/>
              <w:t xml:space="preserve">oraz wpływów z najmu i dzierżawy pomieszczeń </w:t>
            </w:r>
            <w:r w:rsidRPr="00F86C2B">
              <w:rPr>
                <w:rFonts w:ascii="Verdana" w:hAnsi="Verdana" w:cs="Arial"/>
                <w:iCs/>
                <w:sz w:val="16"/>
                <w:szCs w:val="16"/>
              </w:rPr>
              <w:br/>
              <w:t>w placówkach oświatowych)</w:t>
            </w:r>
            <w:r w:rsidRPr="00F86C2B">
              <w:rPr>
                <w:rFonts w:ascii="Verdana" w:hAnsi="Verdana" w:cs="Arial"/>
                <w:b/>
                <w:iCs/>
                <w:sz w:val="16"/>
                <w:szCs w:val="16"/>
              </w:rPr>
              <w:t xml:space="preserve">  </w:t>
            </w:r>
          </w:p>
        </w:tc>
        <w:tc>
          <w:tcPr>
            <w:tcW w:w="1843" w:type="dxa"/>
            <w:shd w:val="clear" w:color="auto" w:fill="auto"/>
          </w:tcPr>
          <w:p w:rsidR="00393FD2" w:rsidRPr="00350556" w:rsidRDefault="00393FD2" w:rsidP="001A6FF1">
            <w:pPr>
              <w:spacing w:before="120" w:after="120" w:line="240" w:lineRule="auto"/>
              <w:jc w:val="right"/>
              <w:rPr>
                <w:rFonts w:ascii="Verdana" w:hAnsi="Verdana" w:cs="Arial"/>
                <w:b/>
                <w:iCs/>
                <w:sz w:val="16"/>
                <w:szCs w:val="16"/>
              </w:rPr>
            </w:pPr>
            <w:r w:rsidRPr="00F86C2B">
              <w:rPr>
                <w:rFonts w:ascii="Verdana" w:eastAsiaTheme="minorEastAsia" w:hAnsi="Verdana" w:cs="Verdana"/>
                <w:b/>
                <w:bCs/>
                <w:color w:val="000000"/>
                <w:sz w:val="16"/>
                <w:szCs w:val="16"/>
              </w:rPr>
              <w:t>15.978.946 zł</w:t>
            </w:r>
          </w:p>
        </w:tc>
      </w:tr>
      <w:tr w:rsidR="00393FD2" w:rsidRPr="00350556" w:rsidTr="001A6FF1">
        <w:tc>
          <w:tcPr>
            <w:tcW w:w="5211" w:type="dxa"/>
            <w:shd w:val="clear" w:color="auto" w:fill="auto"/>
            <w:vAlign w:val="center"/>
          </w:tcPr>
          <w:p w:rsidR="00393FD2" w:rsidRPr="00350556" w:rsidRDefault="00393FD2" w:rsidP="001A6FF1">
            <w:pPr>
              <w:spacing w:line="240" w:lineRule="auto"/>
              <w:rPr>
                <w:rFonts w:ascii="Verdana" w:hAnsi="Verdana" w:cs="Arial"/>
                <w:b/>
                <w:iCs/>
                <w:sz w:val="16"/>
                <w:szCs w:val="16"/>
              </w:rPr>
            </w:pPr>
          </w:p>
        </w:tc>
        <w:tc>
          <w:tcPr>
            <w:tcW w:w="1843" w:type="dxa"/>
            <w:shd w:val="clear" w:color="auto" w:fill="auto"/>
            <w:vAlign w:val="center"/>
          </w:tcPr>
          <w:p w:rsidR="00393FD2" w:rsidRPr="00350556" w:rsidRDefault="00393FD2" w:rsidP="001A6FF1">
            <w:pPr>
              <w:spacing w:before="120" w:after="120" w:line="240" w:lineRule="auto"/>
              <w:jc w:val="right"/>
              <w:rPr>
                <w:rFonts w:ascii="Verdana" w:hAnsi="Verdana" w:cs="Arial"/>
                <w:b/>
                <w:iCs/>
                <w:sz w:val="16"/>
                <w:szCs w:val="16"/>
              </w:rPr>
            </w:pPr>
          </w:p>
        </w:tc>
      </w:tr>
      <w:tr w:rsidR="00393FD2" w:rsidRPr="00CF045C" w:rsidTr="001A6FF1">
        <w:tc>
          <w:tcPr>
            <w:tcW w:w="5211" w:type="dxa"/>
            <w:shd w:val="clear" w:color="auto" w:fill="auto"/>
            <w:vAlign w:val="center"/>
          </w:tcPr>
          <w:p w:rsidR="00393FD2" w:rsidRPr="00E03BA9" w:rsidRDefault="00393FD2" w:rsidP="001A6FF1">
            <w:pPr>
              <w:spacing w:line="240" w:lineRule="auto"/>
              <w:rPr>
                <w:rFonts w:ascii="Verdana" w:hAnsi="Verdana" w:cs="Arial"/>
                <w:b/>
                <w:iCs/>
                <w:sz w:val="16"/>
                <w:szCs w:val="16"/>
                <w:highlight w:val="yellow"/>
              </w:rPr>
            </w:pPr>
          </w:p>
        </w:tc>
        <w:tc>
          <w:tcPr>
            <w:tcW w:w="1843" w:type="dxa"/>
            <w:shd w:val="clear" w:color="auto" w:fill="auto"/>
          </w:tcPr>
          <w:p w:rsidR="00393FD2" w:rsidRPr="00E03BA9" w:rsidRDefault="00393FD2" w:rsidP="001A6FF1">
            <w:pPr>
              <w:spacing w:before="120" w:after="120" w:line="240" w:lineRule="auto"/>
              <w:jc w:val="right"/>
              <w:rPr>
                <w:rFonts w:ascii="Verdana" w:hAnsi="Verdana" w:cs="Arial"/>
                <w:b/>
                <w:iCs/>
                <w:sz w:val="16"/>
                <w:szCs w:val="16"/>
                <w:highlight w:val="yellow"/>
              </w:rPr>
            </w:pPr>
          </w:p>
        </w:tc>
      </w:tr>
    </w:tbl>
    <w:p w:rsidR="00393FD2" w:rsidRPr="00350556" w:rsidRDefault="00393FD2" w:rsidP="00393FD2">
      <w:pPr>
        <w:spacing w:line="480" w:lineRule="auto"/>
        <w:ind w:left="284" w:hanging="284"/>
        <w:rPr>
          <w:rFonts w:ascii="Verdana" w:hAnsi="Verdana" w:cs="Arial"/>
          <w:b/>
          <w:iCs/>
          <w:sz w:val="18"/>
          <w:szCs w:val="18"/>
        </w:rPr>
      </w:pPr>
    </w:p>
    <w:p w:rsidR="00393FD2" w:rsidRPr="00350556" w:rsidRDefault="00393FD2" w:rsidP="00393FD2">
      <w:pPr>
        <w:spacing w:line="240" w:lineRule="auto"/>
        <w:rPr>
          <w:rFonts w:ascii="Verdana" w:hAnsi="Verdana" w:cs="Arial"/>
          <w:b/>
          <w:iCs/>
          <w:sz w:val="18"/>
          <w:szCs w:val="18"/>
        </w:rPr>
        <w:sectPr w:rsidR="00393FD2" w:rsidRPr="00350556" w:rsidSect="001A6FF1">
          <w:pgSz w:w="11906" w:h="16838"/>
          <w:pgMar w:top="1417" w:right="1417" w:bottom="1417" w:left="1417" w:header="708" w:footer="708" w:gutter="0"/>
          <w:cols w:space="708"/>
          <w:docGrid w:linePitch="360"/>
        </w:sectPr>
      </w:pPr>
    </w:p>
    <w:p w:rsidR="00393FD2" w:rsidRPr="00350556" w:rsidRDefault="00393FD2" w:rsidP="00393FD2">
      <w:pPr>
        <w:spacing w:before="120" w:after="120"/>
        <w:ind w:left="567" w:hanging="567"/>
        <w:rPr>
          <w:rFonts w:ascii="Verdana" w:hAnsi="Verdana" w:cs="Arial"/>
          <w:b/>
          <w:iCs/>
          <w:sz w:val="18"/>
          <w:szCs w:val="18"/>
        </w:rPr>
      </w:pPr>
      <w:r w:rsidRPr="00350556">
        <w:rPr>
          <w:rFonts w:ascii="Verdana" w:hAnsi="Verdana" w:cs="Arial"/>
          <w:b/>
          <w:iCs/>
          <w:sz w:val="18"/>
          <w:szCs w:val="18"/>
        </w:rPr>
        <w:t xml:space="preserve">1.3.   Rozdysponowanie środków przez dzielnicę </w:t>
      </w:r>
      <w:r w:rsidRPr="00BD5BE4">
        <w:rPr>
          <w:rFonts w:ascii="Verdana" w:eastAsiaTheme="minorEastAsia" w:hAnsi="Verdana" w:cs="Verdana"/>
          <w:b/>
          <w:bCs/>
          <w:color w:val="000000"/>
          <w:sz w:val="18"/>
          <w:szCs w:val="18"/>
        </w:rPr>
        <w:t>Ochota</w:t>
      </w:r>
      <w:r w:rsidRPr="00350556">
        <w:rPr>
          <w:rFonts w:ascii="Verdana" w:hAnsi="Verdana" w:cs="Arial"/>
          <w:b/>
          <w:iCs/>
          <w:sz w:val="18"/>
          <w:szCs w:val="18"/>
        </w:rPr>
        <w:t xml:space="preserve"> w</w:t>
      </w:r>
      <w:r>
        <w:rPr>
          <w:rFonts w:ascii="Verdana" w:hAnsi="Verdana" w:cs="Arial"/>
          <w:b/>
          <w:iCs/>
          <w:sz w:val="18"/>
          <w:szCs w:val="18"/>
        </w:rPr>
        <w:t>e wstępnym</w:t>
      </w:r>
      <w:r w:rsidRPr="00350556">
        <w:rPr>
          <w:rFonts w:ascii="Verdana" w:hAnsi="Verdana" w:cs="Arial"/>
          <w:b/>
          <w:iCs/>
          <w:sz w:val="18"/>
          <w:szCs w:val="18"/>
        </w:rPr>
        <w:t xml:space="preserve"> </w:t>
      </w:r>
      <w:r>
        <w:rPr>
          <w:rFonts w:ascii="Verdana" w:hAnsi="Verdana" w:cs="Arial"/>
          <w:b/>
          <w:iCs/>
          <w:sz w:val="18"/>
          <w:szCs w:val="18"/>
        </w:rPr>
        <w:t xml:space="preserve">projekcie </w:t>
      </w:r>
      <w:r w:rsidRPr="00350556">
        <w:rPr>
          <w:rFonts w:ascii="Verdana" w:hAnsi="Verdana" w:cs="Arial"/>
          <w:b/>
          <w:iCs/>
          <w:sz w:val="18"/>
          <w:szCs w:val="18"/>
        </w:rPr>
        <w:t>załącznik</w:t>
      </w:r>
      <w:r>
        <w:rPr>
          <w:rFonts w:ascii="Verdana" w:hAnsi="Verdana" w:cs="Arial"/>
          <w:b/>
          <w:iCs/>
          <w:sz w:val="18"/>
          <w:szCs w:val="18"/>
        </w:rPr>
        <w:t>a</w:t>
      </w:r>
      <w:r w:rsidRPr="00350556">
        <w:rPr>
          <w:rFonts w:ascii="Verdana" w:hAnsi="Verdana" w:cs="Arial"/>
          <w:b/>
          <w:iCs/>
          <w:sz w:val="18"/>
          <w:szCs w:val="18"/>
        </w:rPr>
        <w:t xml:space="preserve"> dzielnicow</w:t>
      </w:r>
      <w:r>
        <w:rPr>
          <w:rFonts w:ascii="Verdana" w:hAnsi="Verdana" w:cs="Arial"/>
          <w:b/>
          <w:iCs/>
          <w:sz w:val="18"/>
          <w:szCs w:val="18"/>
        </w:rPr>
        <w:t>ego</w:t>
      </w:r>
    </w:p>
    <w:p w:rsidR="00393FD2" w:rsidRPr="00350556" w:rsidRDefault="00393FD2" w:rsidP="00393FD2">
      <w:pPr>
        <w:spacing w:before="120" w:after="120"/>
        <w:ind w:left="360"/>
        <w:jc w:val="both"/>
        <w:rPr>
          <w:rFonts w:ascii="Verdana" w:hAnsi="Verdana" w:cs="Arial"/>
          <w:iCs/>
          <w:sz w:val="18"/>
          <w:szCs w:val="18"/>
        </w:rPr>
      </w:pPr>
    </w:p>
    <w:p w:rsidR="00393FD2" w:rsidRPr="00350556" w:rsidRDefault="00393FD2" w:rsidP="00393FD2">
      <w:pPr>
        <w:spacing w:before="120" w:after="120"/>
        <w:ind w:firstLine="567"/>
        <w:jc w:val="both"/>
        <w:rPr>
          <w:rFonts w:ascii="Verdana" w:hAnsi="Verdana" w:cs="Arial"/>
          <w:iCs/>
          <w:sz w:val="16"/>
          <w:szCs w:val="16"/>
        </w:rPr>
      </w:pPr>
      <w:r w:rsidRPr="00350556">
        <w:rPr>
          <w:rFonts w:ascii="Verdana" w:hAnsi="Verdana" w:cs="Arial"/>
          <w:iCs/>
          <w:sz w:val="16"/>
          <w:szCs w:val="16"/>
        </w:rPr>
        <w:t xml:space="preserve">Podziału środków na zadania </w:t>
      </w:r>
      <w:r>
        <w:rPr>
          <w:rFonts w:ascii="Verdana" w:hAnsi="Verdana" w:cs="Arial"/>
          <w:iCs/>
          <w:sz w:val="16"/>
          <w:szCs w:val="16"/>
        </w:rPr>
        <w:t xml:space="preserve">we wstępnym projekcie załącznika </w:t>
      </w:r>
      <w:r w:rsidRPr="00350556">
        <w:rPr>
          <w:rFonts w:ascii="Verdana" w:hAnsi="Verdana" w:cs="Arial"/>
          <w:iCs/>
          <w:sz w:val="16"/>
          <w:szCs w:val="16"/>
        </w:rPr>
        <w:t>Dzielnicy na 20</w:t>
      </w:r>
      <w:r>
        <w:rPr>
          <w:rFonts w:ascii="Verdana" w:hAnsi="Verdana" w:cs="Arial"/>
          <w:iCs/>
          <w:sz w:val="16"/>
          <w:szCs w:val="16"/>
        </w:rPr>
        <w:t>21</w:t>
      </w:r>
      <w:r w:rsidRPr="00350556">
        <w:rPr>
          <w:rFonts w:ascii="Verdana" w:hAnsi="Verdana" w:cs="Arial"/>
          <w:iCs/>
          <w:sz w:val="16"/>
          <w:szCs w:val="16"/>
        </w:rPr>
        <w:t xml:space="preserve"> r. dokonano </w:t>
      </w:r>
      <w:r>
        <w:rPr>
          <w:rFonts w:ascii="Verdana" w:hAnsi="Verdana" w:cs="Arial"/>
          <w:iCs/>
          <w:sz w:val="16"/>
          <w:szCs w:val="16"/>
        </w:rPr>
        <w:br/>
      </w:r>
      <w:r w:rsidRPr="00350556">
        <w:rPr>
          <w:rFonts w:ascii="Verdana" w:hAnsi="Verdana" w:cs="Arial"/>
          <w:iCs/>
          <w:sz w:val="16"/>
          <w:szCs w:val="16"/>
        </w:rPr>
        <w:t>na podstawie propozycji Zarządu Dzielnicy.</w:t>
      </w:r>
    </w:p>
    <w:p w:rsidR="00393FD2" w:rsidRPr="00350556" w:rsidRDefault="00393FD2" w:rsidP="00393FD2">
      <w:pPr>
        <w:spacing w:before="120" w:after="120"/>
        <w:jc w:val="both"/>
        <w:rPr>
          <w:rFonts w:ascii="Verdana" w:hAnsi="Verdana" w:cs="Arial"/>
          <w:iCs/>
          <w:sz w:val="16"/>
          <w:szCs w:val="16"/>
        </w:rPr>
      </w:pPr>
      <w:r w:rsidRPr="00350556">
        <w:rPr>
          <w:rFonts w:ascii="Verdana" w:hAnsi="Verdana" w:cs="Arial"/>
          <w:iCs/>
          <w:sz w:val="16"/>
          <w:szCs w:val="16"/>
        </w:rPr>
        <w:t xml:space="preserve">Plan wydatków dzielnicy </w:t>
      </w:r>
      <w:r w:rsidRPr="00BD5BE4">
        <w:rPr>
          <w:rFonts w:ascii="Verdana" w:eastAsiaTheme="minorEastAsia" w:hAnsi="Verdana" w:cs="Verdana"/>
          <w:color w:val="000000"/>
          <w:sz w:val="16"/>
          <w:szCs w:val="16"/>
        </w:rPr>
        <w:t>Ochota</w:t>
      </w:r>
      <w:r w:rsidRPr="00350556">
        <w:rPr>
          <w:rFonts w:ascii="Verdana" w:hAnsi="Verdana" w:cs="Arial"/>
          <w:iCs/>
          <w:sz w:val="16"/>
          <w:szCs w:val="16"/>
        </w:rPr>
        <w:t xml:space="preserve"> </w:t>
      </w:r>
      <w:r>
        <w:rPr>
          <w:rFonts w:ascii="Verdana" w:hAnsi="Verdana" w:cs="Arial"/>
          <w:iCs/>
          <w:sz w:val="16"/>
          <w:szCs w:val="16"/>
        </w:rPr>
        <w:t>na 2021</w:t>
      </w:r>
      <w:r w:rsidRPr="00350556">
        <w:rPr>
          <w:rFonts w:ascii="Verdana" w:hAnsi="Verdana" w:cs="Arial"/>
          <w:iCs/>
          <w:sz w:val="16"/>
          <w:szCs w:val="16"/>
        </w:rPr>
        <w:t xml:space="preserve"> r. w układzie klasyfikacji budżetowej wg działów:</w:t>
      </w:r>
    </w:p>
    <w:p w:rsidR="00393FD2" w:rsidRPr="00350556" w:rsidRDefault="00393FD2" w:rsidP="00393FD2">
      <w:pPr>
        <w:spacing w:before="120" w:after="120"/>
        <w:jc w:val="both"/>
        <w:rPr>
          <w:rFonts w:ascii="Verdana" w:hAnsi="Verdana" w:cs="Arial"/>
          <w:iCs/>
          <w:sz w:val="18"/>
          <w:szCs w:val="18"/>
        </w:rPr>
      </w:pPr>
      <w:r>
        <w:rPr>
          <w:noProof/>
        </w:rPr>
        <w:drawing>
          <wp:inline distT="0" distB="0" distL="0" distR="0">
            <wp:extent cx="4952365" cy="3379470"/>
            <wp:effectExtent l="0" t="0" r="635"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2365" cy="3379470"/>
                    </a:xfrm>
                    <a:prstGeom prst="rect">
                      <a:avLst/>
                    </a:prstGeom>
                    <a:noFill/>
                    <a:ln>
                      <a:noFill/>
                    </a:ln>
                  </pic:spPr>
                </pic:pic>
              </a:graphicData>
            </a:graphic>
          </wp:inline>
        </w:drawing>
      </w:r>
    </w:p>
    <w:p w:rsidR="00393FD2" w:rsidRPr="00350556" w:rsidRDefault="00393FD2" w:rsidP="00393FD2">
      <w:pPr>
        <w:jc w:val="both"/>
        <w:rPr>
          <w:rFonts w:ascii="Verdana" w:hAnsi="Verdana" w:cs="Arial"/>
          <w:iCs/>
          <w:sz w:val="14"/>
          <w:szCs w:val="14"/>
        </w:rPr>
      </w:pPr>
    </w:p>
    <w:p w:rsidR="00393FD2" w:rsidRPr="00350556" w:rsidRDefault="00393FD2" w:rsidP="00393FD2">
      <w:pPr>
        <w:jc w:val="both"/>
        <w:rPr>
          <w:rFonts w:ascii="Verdana" w:hAnsi="Verdana" w:cs="Arial"/>
          <w:iCs/>
          <w:sz w:val="16"/>
          <w:szCs w:val="16"/>
        </w:rPr>
      </w:pPr>
      <w:r w:rsidRPr="00350556">
        <w:rPr>
          <w:rFonts w:ascii="Verdana" w:hAnsi="Verdana" w:cs="Arial"/>
          <w:iCs/>
          <w:sz w:val="16"/>
          <w:szCs w:val="16"/>
        </w:rPr>
        <w:t xml:space="preserve">Plan wydatków dzielnicy </w:t>
      </w:r>
      <w:r w:rsidRPr="00BD5BE4">
        <w:rPr>
          <w:rFonts w:ascii="Verdana" w:eastAsiaTheme="minorEastAsia" w:hAnsi="Verdana" w:cs="Verdana"/>
          <w:color w:val="000000"/>
          <w:sz w:val="16"/>
          <w:szCs w:val="16"/>
        </w:rPr>
        <w:t>Ochota</w:t>
      </w:r>
      <w:r>
        <w:rPr>
          <w:rFonts w:ascii="Verdana" w:hAnsi="Verdana" w:cs="Arial"/>
          <w:iCs/>
          <w:sz w:val="16"/>
          <w:szCs w:val="16"/>
        </w:rPr>
        <w:t xml:space="preserve"> na 2021</w:t>
      </w:r>
      <w:r w:rsidRPr="00350556">
        <w:rPr>
          <w:rFonts w:ascii="Verdana" w:hAnsi="Verdana" w:cs="Arial"/>
          <w:iCs/>
          <w:sz w:val="16"/>
          <w:szCs w:val="16"/>
        </w:rPr>
        <w:t xml:space="preserve"> r. w układzie zadaniowym wg sfer:</w:t>
      </w:r>
    </w:p>
    <w:p w:rsidR="00393FD2" w:rsidRPr="00350556" w:rsidRDefault="00393FD2" w:rsidP="00393FD2">
      <w:pPr>
        <w:jc w:val="both"/>
        <w:rPr>
          <w:rFonts w:ascii="Verdana" w:hAnsi="Verdana" w:cs="Arial"/>
          <w:iCs/>
          <w:sz w:val="18"/>
          <w:szCs w:val="18"/>
        </w:rPr>
      </w:pPr>
      <w:r>
        <w:rPr>
          <w:rFonts w:ascii="Verdana" w:hAnsi="Verdana" w:cs="Arial"/>
          <w:iCs/>
          <w:noProof/>
          <w:sz w:val="18"/>
          <w:szCs w:val="18"/>
        </w:rPr>
        <w:drawing>
          <wp:inline distT="0" distB="0" distL="0" distR="0">
            <wp:extent cx="4959985" cy="2267585"/>
            <wp:effectExtent l="0" t="0" r="0" b="0"/>
            <wp:docPr id="259" name="Obraz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9985" cy="2267585"/>
                    </a:xfrm>
                    <a:prstGeom prst="rect">
                      <a:avLst/>
                    </a:prstGeom>
                    <a:noFill/>
                    <a:ln>
                      <a:noFill/>
                    </a:ln>
                  </pic:spPr>
                </pic:pic>
              </a:graphicData>
            </a:graphic>
          </wp:inline>
        </w:drawing>
      </w:r>
    </w:p>
    <w:p w:rsidR="00393FD2" w:rsidRPr="00350556" w:rsidRDefault="00393FD2" w:rsidP="00393FD2">
      <w:pPr>
        <w:spacing w:line="240" w:lineRule="auto"/>
        <w:rPr>
          <w:rFonts w:ascii="Verdana" w:hAnsi="Verdana" w:cs="Arial"/>
          <w:iCs/>
          <w:sz w:val="18"/>
          <w:szCs w:val="18"/>
        </w:rPr>
      </w:pPr>
    </w:p>
    <w:p w:rsidR="00393FD2" w:rsidRPr="00350556" w:rsidRDefault="00393FD2" w:rsidP="00393FD2">
      <w:pPr>
        <w:spacing w:line="240" w:lineRule="auto"/>
        <w:rPr>
          <w:rFonts w:ascii="Verdana" w:hAnsi="Verdana" w:cs="Arial"/>
          <w:iCs/>
          <w:sz w:val="18"/>
          <w:szCs w:val="18"/>
        </w:rPr>
        <w:sectPr w:rsidR="00393FD2" w:rsidRPr="00350556" w:rsidSect="001A6FF1">
          <w:pgSz w:w="11906" w:h="16838"/>
          <w:pgMar w:top="1417" w:right="1417" w:bottom="1417" w:left="1417" w:header="708" w:footer="708" w:gutter="0"/>
          <w:cols w:space="708"/>
          <w:docGrid w:linePitch="360"/>
        </w:sectPr>
      </w:pPr>
    </w:p>
    <w:p w:rsidR="00393FD2" w:rsidRPr="00350556" w:rsidRDefault="00393FD2" w:rsidP="00393FD2">
      <w:pPr>
        <w:spacing w:before="120" w:after="120"/>
        <w:ind w:left="426" w:hanging="426"/>
        <w:rPr>
          <w:rFonts w:ascii="Verdana" w:hAnsi="Verdana" w:cs="Arial"/>
          <w:b/>
          <w:iCs/>
          <w:sz w:val="20"/>
        </w:rPr>
      </w:pPr>
      <w:r w:rsidRPr="00350556">
        <w:rPr>
          <w:rFonts w:ascii="Verdana" w:hAnsi="Verdana" w:cs="Arial"/>
          <w:b/>
          <w:iCs/>
          <w:sz w:val="20"/>
        </w:rPr>
        <w:t xml:space="preserve">2.   </w:t>
      </w:r>
      <w:r w:rsidRPr="00350556">
        <w:rPr>
          <w:rFonts w:ascii="Verdana" w:hAnsi="Verdana" w:cs="Arial"/>
          <w:b/>
          <w:iCs/>
          <w:sz w:val="20"/>
          <w:szCs w:val="20"/>
        </w:rPr>
        <w:t xml:space="preserve">Załączniki dzielnicowe do </w:t>
      </w:r>
      <w:r>
        <w:rPr>
          <w:rFonts w:ascii="Verdana" w:hAnsi="Verdana" w:cs="Arial"/>
          <w:b/>
          <w:iCs/>
          <w:sz w:val="20"/>
          <w:szCs w:val="20"/>
        </w:rPr>
        <w:t xml:space="preserve">projektu </w:t>
      </w:r>
      <w:r w:rsidRPr="00350556">
        <w:rPr>
          <w:rFonts w:ascii="Verdana" w:hAnsi="Verdana" w:cs="Arial"/>
          <w:b/>
          <w:iCs/>
          <w:sz w:val="20"/>
          <w:szCs w:val="20"/>
        </w:rPr>
        <w:t>budżetu m.st. Wars</w:t>
      </w:r>
      <w:r>
        <w:rPr>
          <w:rFonts w:ascii="Verdana" w:hAnsi="Verdana" w:cs="Arial"/>
          <w:b/>
          <w:iCs/>
          <w:sz w:val="20"/>
          <w:szCs w:val="20"/>
        </w:rPr>
        <w:t>zawy na 2021</w:t>
      </w:r>
      <w:r w:rsidRPr="00350556">
        <w:rPr>
          <w:rFonts w:ascii="Verdana" w:hAnsi="Verdana" w:cs="Arial"/>
          <w:b/>
          <w:iCs/>
          <w:sz w:val="20"/>
          <w:szCs w:val="20"/>
        </w:rPr>
        <w:t xml:space="preserve"> r. </w:t>
      </w:r>
      <w:r>
        <w:rPr>
          <w:rFonts w:ascii="Verdana" w:hAnsi="Verdana" w:cs="Arial"/>
          <w:b/>
          <w:iCs/>
          <w:sz w:val="20"/>
          <w:szCs w:val="20"/>
        </w:rPr>
        <w:br/>
      </w:r>
      <w:r w:rsidRPr="00350556">
        <w:rPr>
          <w:rFonts w:ascii="Verdana" w:hAnsi="Verdana" w:cs="Arial"/>
          <w:b/>
          <w:iCs/>
          <w:sz w:val="20"/>
          <w:szCs w:val="20"/>
        </w:rPr>
        <w:t>a ogólne założenia polityki finansowej Miasta</w:t>
      </w:r>
    </w:p>
    <w:p w:rsidR="00393FD2" w:rsidRPr="00350556" w:rsidRDefault="00393FD2" w:rsidP="00393FD2">
      <w:pPr>
        <w:spacing w:before="120" w:after="120"/>
        <w:ind w:firstLine="567"/>
        <w:jc w:val="both"/>
        <w:rPr>
          <w:rFonts w:ascii="Verdana" w:hAnsi="Verdana" w:cs="Arial"/>
          <w:iCs/>
          <w:color w:val="000000" w:themeColor="text1"/>
          <w:sz w:val="16"/>
          <w:szCs w:val="16"/>
        </w:rPr>
      </w:pPr>
      <w:r w:rsidRPr="00350556">
        <w:rPr>
          <w:rFonts w:ascii="Verdana" w:hAnsi="Verdana" w:cs="Arial"/>
          <w:iCs/>
          <w:sz w:val="16"/>
          <w:szCs w:val="16"/>
        </w:rPr>
        <w:t xml:space="preserve">Zgodnie z art. 12 ust. 1 ustawy z dnia 15 marca 2002 r. o ustroju miasta stołecznego Warszawy </w:t>
      </w:r>
      <w:r w:rsidRPr="00350556">
        <w:rPr>
          <w:rFonts w:ascii="Verdana" w:hAnsi="Verdana" w:cs="Arial"/>
          <w:iCs/>
          <w:sz w:val="16"/>
          <w:szCs w:val="16"/>
        </w:rPr>
        <w:br/>
        <w:t xml:space="preserve">(Dz. U. 2018 r. poz. 1817) gospodarka finansowa dzielnicy prowadzona jest na podstawie załącznika dzielnicowego do uchwały budżetowej m.st. Warszawy, stanowiącego integralną część tej uchwały, określającego środki przeznaczone do dyspozycji dzielnicy na </w:t>
      </w:r>
      <w:r w:rsidRPr="00350556">
        <w:rPr>
          <w:rFonts w:ascii="Verdana" w:hAnsi="Verdana" w:cs="Arial"/>
          <w:iCs/>
          <w:color w:val="000000" w:themeColor="text1"/>
          <w:sz w:val="16"/>
          <w:szCs w:val="16"/>
        </w:rPr>
        <w:t xml:space="preserve">realizację zadań. </w:t>
      </w:r>
    </w:p>
    <w:p w:rsidR="00393FD2" w:rsidRDefault="00393FD2" w:rsidP="00393FD2">
      <w:pPr>
        <w:spacing w:before="120" w:after="120"/>
        <w:ind w:firstLine="567"/>
        <w:jc w:val="both"/>
        <w:rPr>
          <w:rFonts w:ascii="Verdana" w:hAnsi="Verdana" w:cs="Arial"/>
          <w:iCs/>
          <w:sz w:val="16"/>
          <w:szCs w:val="16"/>
        </w:rPr>
      </w:pPr>
      <w:r w:rsidRPr="0033577D">
        <w:rPr>
          <w:rFonts w:ascii="Verdana" w:hAnsi="Verdana" w:cs="Arial"/>
          <w:iCs/>
          <w:sz w:val="16"/>
          <w:szCs w:val="16"/>
        </w:rPr>
        <w:t xml:space="preserve">Szok dochodowy dla budżetu Miasta związany ze skokowym spadkiem parametrów gospodarczych </w:t>
      </w:r>
      <w:r>
        <w:rPr>
          <w:rFonts w:ascii="Verdana" w:hAnsi="Verdana" w:cs="Arial"/>
          <w:iCs/>
          <w:sz w:val="16"/>
          <w:szCs w:val="16"/>
        </w:rPr>
        <w:t>jest</w:t>
      </w:r>
      <w:r w:rsidRPr="0033577D">
        <w:rPr>
          <w:rFonts w:ascii="Verdana" w:hAnsi="Verdana" w:cs="Arial"/>
          <w:iCs/>
          <w:sz w:val="16"/>
          <w:szCs w:val="16"/>
        </w:rPr>
        <w:t xml:space="preserve"> potęgowany negatywnymi dla wpływów budżetowych decyzjami legislacyjnymi podjętymi w latach 2018-2019 skut</w:t>
      </w:r>
      <w:r>
        <w:rPr>
          <w:rFonts w:ascii="Verdana" w:hAnsi="Verdana" w:cs="Arial"/>
          <w:iCs/>
          <w:sz w:val="16"/>
          <w:szCs w:val="16"/>
        </w:rPr>
        <w:t xml:space="preserve">kującymi ograniczeniem dochodów. </w:t>
      </w:r>
    </w:p>
    <w:p w:rsidR="00393FD2" w:rsidRDefault="00393FD2" w:rsidP="00393FD2">
      <w:pPr>
        <w:spacing w:before="120" w:after="120"/>
        <w:jc w:val="both"/>
        <w:rPr>
          <w:rFonts w:ascii="Verdana" w:hAnsi="Verdana" w:cs="Arial"/>
          <w:iCs/>
          <w:sz w:val="16"/>
          <w:szCs w:val="16"/>
        </w:rPr>
      </w:pPr>
      <w:r>
        <w:rPr>
          <w:rFonts w:ascii="Verdana" w:hAnsi="Verdana" w:cs="Arial"/>
          <w:iCs/>
          <w:sz w:val="16"/>
          <w:szCs w:val="16"/>
        </w:rPr>
        <w:t>Podsumowując na możliwości budżetowe m.st. Warszawy negatywnie wpływają:</w:t>
      </w:r>
    </w:p>
    <w:p w:rsidR="00393FD2" w:rsidRDefault="00393FD2" w:rsidP="00393FD2">
      <w:pPr>
        <w:pStyle w:val="Akapitzlist"/>
        <w:numPr>
          <w:ilvl w:val="0"/>
          <w:numId w:val="26"/>
        </w:numPr>
        <w:spacing w:before="120" w:after="120" w:line="360" w:lineRule="auto"/>
        <w:contextualSpacing w:val="0"/>
        <w:jc w:val="both"/>
        <w:rPr>
          <w:rFonts w:ascii="Verdana" w:hAnsi="Verdana" w:cs="Arial"/>
          <w:iCs/>
          <w:sz w:val="16"/>
          <w:szCs w:val="16"/>
        </w:rPr>
      </w:pPr>
      <w:r>
        <w:rPr>
          <w:rFonts w:ascii="Verdana" w:hAnsi="Verdana" w:cs="Arial"/>
          <w:iCs/>
          <w:sz w:val="16"/>
          <w:szCs w:val="16"/>
        </w:rPr>
        <w:t xml:space="preserve">weryfikacja prognozy dochodów głównie związana z konsekwencjami gospodarczymi kryzysu epidemicznego, skutkująca obniżeniem prognozowanych dochodów w latach 2020-2025 w łącznej kwocie </w:t>
      </w:r>
      <w:r>
        <w:rPr>
          <w:rFonts w:ascii="Verdana" w:hAnsi="Verdana" w:cs="Arial"/>
          <w:b/>
          <w:iCs/>
          <w:sz w:val="16"/>
          <w:szCs w:val="16"/>
        </w:rPr>
        <w:t>2,7 mld zł</w:t>
      </w:r>
      <w:r>
        <w:rPr>
          <w:rFonts w:ascii="Verdana" w:hAnsi="Verdana" w:cs="Arial"/>
          <w:iCs/>
          <w:sz w:val="16"/>
          <w:szCs w:val="16"/>
        </w:rPr>
        <w:t>,</w:t>
      </w:r>
    </w:p>
    <w:p w:rsidR="00393FD2" w:rsidRDefault="00393FD2" w:rsidP="00393FD2">
      <w:pPr>
        <w:pStyle w:val="Akapitzlist"/>
        <w:numPr>
          <w:ilvl w:val="0"/>
          <w:numId w:val="26"/>
        </w:numPr>
        <w:spacing w:before="120" w:after="120" w:line="360" w:lineRule="auto"/>
        <w:contextualSpacing w:val="0"/>
        <w:jc w:val="both"/>
        <w:rPr>
          <w:rFonts w:ascii="Verdana" w:hAnsi="Verdana" w:cs="Arial"/>
          <w:iCs/>
          <w:sz w:val="16"/>
          <w:szCs w:val="16"/>
        </w:rPr>
      </w:pPr>
      <w:r>
        <w:rPr>
          <w:rFonts w:ascii="Verdana" w:hAnsi="Verdana" w:cs="Arial"/>
          <w:iCs/>
          <w:sz w:val="16"/>
          <w:szCs w:val="16"/>
        </w:rPr>
        <w:t xml:space="preserve">wprowadzone zmiany legislacyjne w podatku dochodowym od osób fizycznych PIT polegające </w:t>
      </w:r>
      <w:r>
        <w:rPr>
          <w:rFonts w:ascii="Verdana" w:hAnsi="Verdana" w:cs="Arial"/>
          <w:iCs/>
          <w:sz w:val="16"/>
          <w:szCs w:val="16"/>
        </w:rPr>
        <w:br/>
        <w:t>na zwolnieniu</w:t>
      </w:r>
      <w:r w:rsidRPr="000E0A78">
        <w:rPr>
          <w:rFonts w:ascii="Verdana" w:hAnsi="Verdana" w:cs="Arial"/>
          <w:iCs/>
          <w:sz w:val="16"/>
          <w:szCs w:val="16"/>
        </w:rPr>
        <w:t xml:space="preserve"> z podatku PIT osób do 26 roku życia oraz </w:t>
      </w:r>
      <w:r>
        <w:rPr>
          <w:rFonts w:ascii="Verdana" w:hAnsi="Verdana" w:cs="Arial"/>
          <w:iCs/>
          <w:sz w:val="16"/>
          <w:szCs w:val="16"/>
        </w:rPr>
        <w:t>obniżeniu</w:t>
      </w:r>
      <w:r w:rsidRPr="000E0A78">
        <w:rPr>
          <w:rFonts w:ascii="Verdana" w:hAnsi="Verdana" w:cs="Arial"/>
          <w:iCs/>
          <w:sz w:val="16"/>
          <w:szCs w:val="16"/>
        </w:rPr>
        <w:t xml:space="preserve"> stawki podatku PIT z 18% do 17% </w:t>
      </w:r>
      <w:r>
        <w:rPr>
          <w:rFonts w:ascii="Verdana" w:hAnsi="Verdana" w:cs="Arial"/>
          <w:iCs/>
          <w:sz w:val="16"/>
          <w:szCs w:val="16"/>
        </w:rPr>
        <w:br/>
      </w:r>
      <w:r w:rsidRPr="000E0A78">
        <w:rPr>
          <w:rFonts w:ascii="Verdana" w:hAnsi="Verdana" w:cs="Arial"/>
          <w:iCs/>
          <w:sz w:val="16"/>
          <w:szCs w:val="16"/>
        </w:rPr>
        <w:t>i</w:t>
      </w:r>
      <w:r>
        <w:rPr>
          <w:rFonts w:ascii="Verdana" w:hAnsi="Verdana" w:cs="Arial"/>
          <w:iCs/>
          <w:sz w:val="16"/>
          <w:szCs w:val="16"/>
        </w:rPr>
        <w:t xml:space="preserve"> podwyższeniu</w:t>
      </w:r>
      <w:r w:rsidRPr="000E0A78">
        <w:rPr>
          <w:rFonts w:ascii="Verdana" w:hAnsi="Verdana" w:cs="Arial"/>
          <w:iCs/>
          <w:sz w:val="16"/>
          <w:szCs w:val="16"/>
        </w:rPr>
        <w:t xml:space="preserve"> kosztów uzyskania przychodu w PIT</w:t>
      </w:r>
      <w:r>
        <w:rPr>
          <w:rFonts w:ascii="Verdana" w:hAnsi="Verdana" w:cs="Arial"/>
          <w:iCs/>
          <w:sz w:val="16"/>
          <w:szCs w:val="16"/>
        </w:rPr>
        <w:t>, skutkujące trwałym ubytkiem dochodów w kwocie</w:t>
      </w:r>
      <w:r w:rsidRPr="000E0A78">
        <w:rPr>
          <w:rFonts w:ascii="Verdana" w:hAnsi="Verdana" w:cs="Arial"/>
          <w:iCs/>
          <w:sz w:val="16"/>
          <w:szCs w:val="16"/>
        </w:rPr>
        <w:t xml:space="preserve"> 800 mln zł rocznie,</w:t>
      </w:r>
    </w:p>
    <w:p w:rsidR="00393FD2" w:rsidRDefault="00393FD2" w:rsidP="00393FD2">
      <w:pPr>
        <w:pStyle w:val="Akapitzlist"/>
        <w:numPr>
          <w:ilvl w:val="0"/>
          <w:numId w:val="26"/>
        </w:numPr>
        <w:spacing w:before="120" w:after="120" w:line="360" w:lineRule="auto"/>
        <w:contextualSpacing w:val="0"/>
        <w:jc w:val="both"/>
        <w:rPr>
          <w:rFonts w:ascii="Verdana" w:hAnsi="Verdana" w:cs="Arial"/>
          <w:iCs/>
          <w:sz w:val="16"/>
          <w:szCs w:val="16"/>
        </w:rPr>
      </w:pPr>
      <w:r>
        <w:rPr>
          <w:rFonts w:ascii="Verdana" w:hAnsi="Verdana" w:cs="Arial"/>
          <w:iCs/>
          <w:sz w:val="16"/>
          <w:szCs w:val="16"/>
        </w:rPr>
        <w:t>wprowadzone</w:t>
      </w:r>
      <w:r w:rsidRPr="000E0A78">
        <w:rPr>
          <w:rFonts w:ascii="Verdana" w:hAnsi="Verdana" w:cs="Arial"/>
          <w:iCs/>
          <w:sz w:val="16"/>
          <w:szCs w:val="16"/>
        </w:rPr>
        <w:t xml:space="preserve"> zmian</w:t>
      </w:r>
      <w:r>
        <w:rPr>
          <w:rFonts w:ascii="Verdana" w:hAnsi="Verdana" w:cs="Arial"/>
          <w:iCs/>
          <w:sz w:val="16"/>
          <w:szCs w:val="16"/>
        </w:rPr>
        <w:t>y legislacyjne dotyczące</w:t>
      </w:r>
      <w:r w:rsidRPr="000E0A78">
        <w:rPr>
          <w:rFonts w:ascii="Verdana" w:hAnsi="Verdana" w:cs="Arial"/>
          <w:iCs/>
          <w:sz w:val="16"/>
          <w:szCs w:val="16"/>
        </w:rPr>
        <w:t xml:space="preserve"> przekształcenia prawa użytkowania w prawo własności przy bonifikatach sięgających poziomu 99% opłaty przekształceniowej, </w:t>
      </w:r>
      <w:r>
        <w:rPr>
          <w:rFonts w:ascii="Verdana" w:hAnsi="Verdana" w:cs="Arial"/>
          <w:iCs/>
          <w:sz w:val="16"/>
          <w:szCs w:val="16"/>
        </w:rPr>
        <w:t xml:space="preserve">które </w:t>
      </w:r>
      <w:r w:rsidRPr="000E0A78">
        <w:rPr>
          <w:rFonts w:ascii="Verdana" w:hAnsi="Verdana" w:cs="Arial"/>
          <w:iCs/>
          <w:sz w:val="16"/>
          <w:szCs w:val="16"/>
        </w:rPr>
        <w:t xml:space="preserve">trwale uszczupliły dochody </w:t>
      </w:r>
      <w:r>
        <w:rPr>
          <w:rFonts w:ascii="Verdana" w:hAnsi="Verdana" w:cs="Arial"/>
          <w:iCs/>
          <w:sz w:val="16"/>
          <w:szCs w:val="16"/>
        </w:rPr>
        <w:br/>
      </w:r>
      <w:r w:rsidRPr="000E0A78">
        <w:rPr>
          <w:rFonts w:ascii="Verdana" w:hAnsi="Verdana" w:cs="Arial"/>
          <w:iCs/>
          <w:sz w:val="16"/>
          <w:szCs w:val="16"/>
        </w:rPr>
        <w:t>z opłat za użytkowanie wieczyste gruntów w kwocie 330 mln zł rocznie</w:t>
      </w:r>
      <w:r>
        <w:rPr>
          <w:rFonts w:ascii="Verdana" w:hAnsi="Verdana" w:cs="Arial"/>
          <w:iCs/>
          <w:sz w:val="16"/>
          <w:szCs w:val="16"/>
        </w:rPr>
        <w:t>.</w:t>
      </w:r>
    </w:p>
    <w:p w:rsidR="00393FD2" w:rsidRPr="00C15C73" w:rsidRDefault="00393FD2" w:rsidP="00393FD2">
      <w:pPr>
        <w:spacing w:before="60" w:after="60"/>
        <w:jc w:val="both"/>
        <w:rPr>
          <w:rFonts w:ascii="Verdana" w:hAnsi="Verdana" w:cs="Arial"/>
          <w:iCs/>
          <w:sz w:val="16"/>
          <w:szCs w:val="16"/>
        </w:rPr>
      </w:pPr>
      <w:r>
        <w:rPr>
          <w:rFonts w:ascii="Verdana" w:hAnsi="Verdana" w:cs="Arial"/>
          <w:iCs/>
          <w:sz w:val="16"/>
          <w:szCs w:val="16"/>
        </w:rPr>
        <w:t>Jednocześnie n</w:t>
      </w:r>
      <w:r w:rsidRPr="00C15C73">
        <w:rPr>
          <w:rFonts w:ascii="Verdana" w:hAnsi="Verdana" w:cs="Arial"/>
          <w:iCs/>
          <w:sz w:val="16"/>
          <w:szCs w:val="16"/>
        </w:rPr>
        <w:t xml:space="preserve">a skutek wadliwości mechanizmu systemu wyrównawczego, tzw. janosikowego, pomimo ubytku dochodów w latach 2020 i 2021, kwota wpłaty m.st. Warszawy do budżetu państwa na rzecz subwencji ogólnej w części równoważącej, czyli tzw. janosikowego, wzrośnie </w:t>
      </w:r>
      <w:r>
        <w:rPr>
          <w:rFonts w:ascii="Verdana" w:hAnsi="Verdana" w:cs="Arial"/>
          <w:iCs/>
          <w:sz w:val="16"/>
          <w:szCs w:val="16"/>
        </w:rPr>
        <w:t>w 2021 r.</w:t>
      </w:r>
      <w:r w:rsidRPr="00C15C73">
        <w:rPr>
          <w:rFonts w:ascii="Verdana" w:hAnsi="Verdana" w:cs="Arial"/>
          <w:iCs/>
          <w:sz w:val="16"/>
          <w:szCs w:val="16"/>
        </w:rPr>
        <w:t xml:space="preserve"> do kwoty </w:t>
      </w:r>
      <w:r w:rsidRPr="00DE6D21">
        <w:rPr>
          <w:rFonts w:ascii="Verdana" w:hAnsi="Verdana" w:cs="Arial"/>
          <w:b/>
          <w:iCs/>
          <w:sz w:val="16"/>
          <w:szCs w:val="16"/>
        </w:rPr>
        <w:t>1,309 mld zł</w:t>
      </w:r>
      <w:r w:rsidRPr="00C15C73">
        <w:rPr>
          <w:rFonts w:ascii="Verdana" w:hAnsi="Verdana" w:cs="Arial"/>
          <w:iCs/>
          <w:sz w:val="16"/>
          <w:szCs w:val="16"/>
        </w:rPr>
        <w:t xml:space="preserve">. </w:t>
      </w:r>
    </w:p>
    <w:p w:rsidR="00393FD2" w:rsidRPr="00914540" w:rsidRDefault="00393FD2" w:rsidP="00393FD2">
      <w:pPr>
        <w:spacing w:before="120" w:after="120"/>
        <w:jc w:val="both"/>
        <w:rPr>
          <w:rFonts w:ascii="Verdana" w:hAnsi="Verdana"/>
          <w:sz w:val="16"/>
          <w:szCs w:val="16"/>
        </w:rPr>
      </w:pPr>
      <w:r w:rsidRPr="00350556">
        <w:rPr>
          <w:rFonts w:ascii="Verdana" w:hAnsi="Verdana"/>
          <w:sz w:val="16"/>
          <w:szCs w:val="16"/>
        </w:rPr>
        <w:t xml:space="preserve">Możliwości wydatkowe m.st. Warszawy powiązane są z koniecznością respektowania </w:t>
      </w:r>
      <w:r w:rsidRPr="00350556">
        <w:rPr>
          <w:rFonts w:ascii="Verdana" w:hAnsi="Verdana"/>
          <w:b/>
          <w:sz w:val="16"/>
          <w:szCs w:val="16"/>
        </w:rPr>
        <w:t>wymogów ustawowych</w:t>
      </w:r>
      <w:r w:rsidRPr="00350556">
        <w:rPr>
          <w:rFonts w:ascii="Verdana" w:hAnsi="Verdana"/>
          <w:sz w:val="16"/>
          <w:szCs w:val="16"/>
        </w:rPr>
        <w:t xml:space="preserve"> odnoszących się do </w:t>
      </w:r>
      <w:r w:rsidRPr="00350556">
        <w:rPr>
          <w:rFonts w:ascii="Verdana" w:hAnsi="Verdana"/>
          <w:b/>
          <w:sz w:val="16"/>
          <w:szCs w:val="16"/>
        </w:rPr>
        <w:t>limitowania</w:t>
      </w:r>
      <w:r w:rsidRPr="00350556">
        <w:rPr>
          <w:rFonts w:ascii="Verdana" w:hAnsi="Verdana"/>
          <w:sz w:val="16"/>
          <w:szCs w:val="16"/>
        </w:rPr>
        <w:t xml:space="preserve"> </w:t>
      </w:r>
      <w:r w:rsidRPr="00350556">
        <w:rPr>
          <w:rFonts w:ascii="Verdana" w:hAnsi="Verdana"/>
          <w:b/>
          <w:sz w:val="16"/>
          <w:szCs w:val="16"/>
        </w:rPr>
        <w:t>poziomu wydatków bieżących wysokością</w:t>
      </w:r>
      <w:r w:rsidRPr="00350556">
        <w:rPr>
          <w:rFonts w:ascii="Verdana" w:hAnsi="Verdana"/>
          <w:sz w:val="16"/>
          <w:szCs w:val="16"/>
        </w:rPr>
        <w:t xml:space="preserve"> </w:t>
      </w:r>
      <w:r w:rsidRPr="00350556">
        <w:rPr>
          <w:rFonts w:ascii="Verdana" w:hAnsi="Verdana"/>
          <w:b/>
          <w:sz w:val="16"/>
          <w:szCs w:val="16"/>
        </w:rPr>
        <w:t>dochodów bieżących</w:t>
      </w:r>
      <w:r w:rsidRPr="00350556">
        <w:rPr>
          <w:rFonts w:ascii="Verdana" w:hAnsi="Verdana"/>
          <w:sz w:val="16"/>
          <w:szCs w:val="16"/>
        </w:rPr>
        <w:t xml:space="preserve"> (art. 242 ustawy o finansach publicznych) oraz z uzależnieniem </w:t>
      </w:r>
      <w:r w:rsidRPr="00350556">
        <w:rPr>
          <w:rFonts w:ascii="Verdana" w:hAnsi="Verdana"/>
          <w:b/>
          <w:sz w:val="16"/>
          <w:szCs w:val="16"/>
        </w:rPr>
        <w:t>potencjału obsługi zadłużenia od wysokości generowanych historycznie nadwyżek operacyjnych</w:t>
      </w:r>
      <w:r w:rsidRPr="00350556">
        <w:rPr>
          <w:rFonts w:ascii="Verdana" w:hAnsi="Verdana"/>
          <w:sz w:val="16"/>
          <w:szCs w:val="16"/>
        </w:rPr>
        <w:t>,</w:t>
      </w:r>
      <w:r w:rsidRPr="00350556">
        <w:rPr>
          <w:rFonts w:ascii="Verdana" w:hAnsi="Verdana"/>
          <w:b/>
          <w:sz w:val="16"/>
          <w:szCs w:val="16"/>
        </w:rPr>
        <w:t xml:space="preserve"> </w:t>
      </w:r>
      <w:r w:rsidRPr="00350556">
        <w:rPr>
          <w:rFonts w:ascii="Verdana" w:hAnsi="Verdana"/>
          <w:sz w:val="16"/>
          <w:szCs w:val="16"/>
        </w:rPr>
        <w:t xml:space="preserve">tj. nadwyżki dochodów bieżących nad wydatkami bieżącymi (art. 243 ustawy o finansach publicznych). W związku z ograniczeniem możliwości dochodowych </w:t>
      </w:r>
      <w:r>
        <w:rPr>
          <w:rFonts w:ascii="Verdana" w:hAnsi="Verdana"/>
          <w:sz w:val="16"/>
          <w:szCs w:val="16"/>
        </w:rPr>
        <w:br/>
      </w:r>
      <w:r w:rsidRPr="00350556">
        <w:rPr>
          <w:rFonts w:ascii="Verdana" w:hAnsi="Verdana"/>
          <w:sz w:val="16"/>
          <w:szCs w:val="16"/>
        </w:rPr>
        <w:t>m.st. Warszawy powyższe reguły automatycznie obniżają pułap możliwości wydatkowych.</w:t>
      </w:r>
      <w:r>
        <w:rPr>
          <w:rFonts w:ascii="Verdana" w:hAnsi="Verdana"/>
          <w:sz w:val="16"/>
          <w:szCs w:val="16"/>
        </w:rPr>
        <w:t xml:space="preserve"> </w:t>
      </w:r>
      <w:r w:rsidRPr="00914540">
        <w:rPr>
          <w:rFonts w:ascii="Verdana" w:hAnsi="Verdana"/>
          <w:sz w:val="16"/>
          <w:szCs w:val="16"/>
        </w:rPr>
        <w:t>W zakresie dzielnic zapewniono finansowanie zadań bieżących w latach 2021-2023 co najmniej na poziomie nominalnym 2020 r.</w:t>
      </w:r>
    </w:p>
    <w:p w:rsidR="00393FD2" w:rsidRPr="00350556" w:rsidRDefault="00393FD2" w:rsidP="00393FD2">
      <w:pPr>
        <w:spacing w:before="120" w:after="120"/>
        <w:ind w:firstLine="567"/>
        <w:jc w:val="both"/>
        <w:rPr>
          <w:rFonts w:ascii="Verdana" w:hAnsi="Verdana" w:cs="Verdana"/>
          <w:sz w:val="16"/>
          <w:szCs w:val="16"/>
          <w:lang w:eastAsia="ko-KR"/>
        </w:rPr>
      </w:pPr>
      <w:r w:rsidRPr="00350556">
        <w:rPr>
          <w:rFonts w:ascii="Verdana" w:hAnsi="Verdana" w:cs="Verdana"/>
          <w:sz w:val="16"/>
          <w:szCs w:val="16"/>
          <w:lang w:eastAsia="ko-KR"/>
        </w:rPr>
        <w:t xml:space="preserve">Pomimo negatywnych uwarunkowań budżetowych niezależnych od m.st. Warszawy budżet </w:t>
      </w:r>
      <w:r>
        <w:rPr>
          <w:rFonts w:ascii="Verdana" w:hAnsi="Verdana" w:cs="Verdana"/>
          <w:sz w:val="16"/>
          <w:szCs w:val="16"/>
          <w:lang w:eastAsia="ko-KR"/>
        </w:rPr>
        <w:br/>
      </w:r>
      <w:r w:rsidRPr="00350556">
        <w:rPr>
          <w:rFonts w:ascii="Verdana" w:hAnsi="Verdana" w:cs="Verdana"/>
          <w:sz w:val="16"/>
          <w:szCs w:val="16"/>
          <w:lang w:eastAsia="ko-KR"/>
        </w:rPr>
        <w:t>m.st. Warszawy na 202</w:t>
      </w:r>
      <w:r w:rsidR="008A3574">
        <w:rPr>
          <w:rFonts w:ascii="Verdana" w:hAnsi="Verdana" w:cs="Verdana"/>
          <w:sz w:val="16"/>
          <w:szCs w:val="16"/>
          <w:lang w:eastAsia="ko-KR"/>
        </w:rPr>
        <w:t>1</w:t>
      </w:r>
      <w:r w:rsidRPr="00350556">
        <w:rPr>
          <w:rFonts w:ascii="Verdana" w:hAnsi="Verdana" w:cs="Verdana"/>
          <w:sz w:val="16"/>
          <w:szCs w:val="16"/>
          <w:lang w:eastAsia="ko-KR"/>
        </w:rPr>
        <w:t xml:space="preserve">r. i w perspektywie wieloletniej zarówno na etapie planowania, jak i realizacji będzie nadal podporządkowany strategicznym celom i uwarunkowaniom polityki budżetowej określonym w horyzoncie wieloletnim. Należą do nich w szczególności redukcja deficytu budżetowego prowadzona w sposób niezagrażający rozwojowi Miasta, przy maksymalnym wykorzystaniu środków unijnych w ramach perspektywy finansowej 2014-2020 z uwzględnieniem wygenerowania potencjału finansowego w celu umożliwienia realizacji zadań z udziałem środków unijnych oraz ograniczenie przyrostu zadłużenia poprzez utrzymanie jego poziomu poniżej wewnętrznego limitu zadłużenia w relacji do dochodów, tj. na poziomie nieprzekraczającym 50% w horyzoncie prognozy. Kluczowym celem polityki budżetowej będzie zapewnienie rozwoju Warszawy, przy czym obok kontynuowania projektów infrastrukturalnych, takich jak rozbudowa II linii metra, pierwszoplanowe znaczenie będą miały społeczne programy rozwojowe związane zarówno z inwestycjami, jak też z projektami </w:t>
      </w:r>
      <w:r>
        <w:rPr>
          <w:rFonts w:ascii="Verdana" w:hAnsi="Verdana" w:cs="Verdana"/>
          <w:sz w:val="16"/>
          <w:szCs w:val="16"/>
          <w:lang w:eastAsia="ko-KR"/>
        </w:rPr>
        <w:br/>
      </w:r>
      <w:r w:rsidRPr="00350556">
        <w:rPr>
          <w:rFonts w:ascii="Verdana" w:hAnsi="Verdana" w:cs="Verdana"/>
          <w:sz w:val="16"/>
          <w:szCs w:val="16"/>
          <w:lang w:eastAsia="ko-KR"/>
        </w:rPr>
        <w:t>tzw. „miękkimi”.</w:t>
      </w:r>
      <w:r w:rsidRPr="00350556">
        <w:rPr>
          <w:rFonts w:ascii="Verdana" w:hAnsi="Verdana"/>
          <w:sz w:val="16"/>
          <w:szCs w:val="16"/>
        </w:rPr>
        <w:t xml:space="preserve"> Wyzwaniem pozostanie zachowanie prorozwojowej orientacji budżetu w warunkach ograniczeń dochodowych i wynikających z działania dwóch systemowych reguł fiskalnych określonych w art. 242 i 243 ustawy o finansach publicznych, tj. utrzymania dodatniej różnicy między dochodami bieżącymi a wydatkami bieżącymi oraz nieprzekraczania zindywidualizowanego limitu obsługi zadłużenia.</w:t>
      </w:r>
    </w:p>
    <w:p w:rsidR="00393FD2" w:rsidRPr="00350556" w:rsidRDefault="00393FD2" w:rsidP="00393FD2">
      <w:pPr>
        <w:spacing w:before="120" w:after="120"/>
        <w:jc w:val="both"/>
        <w:rPr>
          <w:rFonts w:ascii="Verdana" w:hAnsi="Verdana" w:cs="Verdana"/>
          <w:sz w:val="16"/>
          <w:szCs w:val="16"/>
          <w:lang w:eastAsia="ko-KR"/>
        </w:rPr>
      </w:pPr>
      <w:r w:rsidRPr="00350556">
        <w:rPr>
          <w:rFonts w:ascii="Verdana" w:hAnsi="Verdana"/>
          <w:color w:val="000000"/>
          <w:sz w:val="16"/>
          <w:szCs w:val="16"/>
        </w:rPr>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budżetowych Miasta w związku z realizacją zadań Miasta jako gminy i powiatu, w tym zadań powierzonych </w:t>
      </w:r>
      <w:r w:rsidRPr="00350556">
        <w:rPr>
          <w:rFonts w:ascii="Verdana" w:hAnsi="Verdana"/>
          <w:color w:val="000000"/>
          <w:sz w:val="16"/>
          <w:szCs w:val="16"/>
        </w:rPr>
        <w:br/>
        <w:t>do realizacji dzielnicom.</w:t>
      </w:r>
    </w:p>
    <w:p w:rsidR="00393FD2" w:rsidRPr="00350556" w:rsidRDefault="00393FD2" w:rsidP="00393FD2">
      <w:pPr>
        <w:spacing w:before="120" w:after="120"/>
        <w:jc w:val="both"/>
        <w:rPr>
          <w:rFonts w:ascii="Verdana" w:hAnsi="Verdana"/>
          <w:color w:val="000000"/>
          <w:sz w:val="16"/>
          <w:szCs w:val="16"/>
        </w:rPr>
      </w:pPr>
      <w:r w:rsidRPr="00350556">
        <w:rPr>
          <w:rFonts w:ascii="Verdana" w:hAnsi="Verdana"/>
          <w:color w:val="000000"/>
          <w:sz w:val="16"/>
          <w:szCs w:val="16"/>
        </w:rPr>
        <w:t xml:space="preserve">Ponadto konieczne </w:t>
      </w:r>
      <w:r>
        <w:rPr>
          <w:rFonts w:ascii="Verdana" w:hAnsi="Verdana"/>
          <w:color w:val="000000"/>
          <w:sz w:val="16"/>
          <w:szCs w:val="16"/>
        </w:rPr>
        <w:t>jest</w:t>
      </w:r>
      <w:r w:rsidRPr="00350556">
        <w:rPr>
          <w:rFonts w:ascii="Verdana" w:hAnsi="Verdana"/>
          <w:color w:val="000000"/>
          <w:sz w:val="16"/>
          <w:szCs w:val="16"/>
        </w:rPr>
        <w:t xml:space="preserve"> zabezpieczenie środków na wydatki stanowiące przedsięwzięcia wieloletnie, które zostały uwzględnione w Wieloletniej Prognozie Finansowej m.st. Warszawy</w:t>
      </w:r>
      <w:r>
        <w:rPr>
          <w:rFonts w:ascii="Verdana" w:hAnsi="Verdana"/>
          <w:color w:val="000000"/>
          <w:sz w:val="16"/>
          <w:szCs w:val="16"/>
        </w:rPr>
        <w:t xml:space="preserve"> na lata 2020</w:t>
      </w:r>
      <w:r w:rsidRPr="00350556">
        <w:rPr>
          <w:rFonts w:ascii="Verdana" w:hAnsi="Verdana"/>
          <w:color w:val="000000"/>
          <w:sz w:val="16"/>
          <w:szCs w:val="16"/>
        </w:rPr>
        <w:t xml:space="preserve">-2050 w części dotyczącej </w:t>
      </w:r>
      <w:r w:rsidRPr="00350556">
        <w:rPr>
          <w:rFonts w:ascii="Verdana" w:hAnsi="Verdana"/>
          <w:color w:val="000000"/>
          <w:sz w:val="16"/>
          <w:szCs w:val="16"/>
        </w:rPr>
        <w:br/>
      </w:r>
      <w:r>
        <w:rPr>
          <w:rFonts w:ascii="Verdana" w:hAnsi="Verdana"/>
          <w:color w:val="000000"/>
          <w:sz w:val="16"/>
          <w:szCs w:val="16"/>
        </w:rPr>
        <w:t>2021</w:t>
      </w:r>
      <w:r w:rsidRPr="00350556">
        <w:rPr>
          <w:rFonts w:ascii="Verdana" w:hAnsi="Verdana"/>
          <w:color w:val="000000"/>
          <w:sz w:val="16"/>
          <w:szCs w:val="16"/>
        </w:rPr>
        <w:t xml:space="preserve"> r. oraz na wydatki </w:t>
      </w:r>
      <w:r>
        <w:rPr>
          <w:rFonts w:ascii="Verdana" w:hAnsi="Verdana"/>
          <w:color w:val="000000"/>
          <w:sz w:val="16"/>
          <w:szCs w:val="16"/>
        </w:rPr>
        <w:t>związane z przekazywanymi w 2020</w:t>
      </w:r>
      <w:r w:rsidRPr="00350556">
        <w:rPr>
          <w:rFonts w:ascii="Verdana" w:hAnsi="Verdana"/>
          <w:color w:val="000000"/>
          <w:sz w:val="16"/>
          <w:szCs w:val="16"/>
        </w:rPr>
        <w:t xml:space="preserve"> r. i p</w:t>
      </w:r>
      <w:r>
        <w:rPr>
          <w:rFonts w:ascii="Verdana" w:hAnsi="Verdana"/>
          <w:color w:val="000000"/>
          <w:sz w:val="16"/>
          <w:szCs w:val="16"/>
        </w:rPr>
        <w:t>lanowanymi do przekazania w 2021</w:t>
      </w:r>
      <w:r w:rsidRPr="00350556">
        <w:rPr>
          <w:rFonts w:ascii="Verdana" w:hAnsi="Verdana"/>
          <w:color w:val="000000"/>
          <w:sz w:val="16"/>
          <w:szCs w:val="16"/>
        </w:rPr>
        <w:t xml:space="preserve"> r. </w:t>
      </w:r>
      <w:r w:rsidRPr="00350556">
        <w:rPr>
          <w:rFonts w:ascii="Verdana" w:hAnsi="Verdana"/>
          <w:color w:val="000000"/>
          <w:sz w:val="16"/>
          <w:szCs w:val="16"/>
        </w:rPr>
        <w:br/>
        <w:t>do użytkowania i do bieżącego utrzymania inwestycjami, w tym w szczególności w zakresie infrastruktury transpor</w:t>
      </w:r>
      <w:r>
        <w:rPr>
          <w:rFonts w:ascii="Verdana" w:hAnsi="Verdana"/>
          <w:color w:val="000000"/>
          <w:sz w:val="16"/>
          <w:szCs w:val="16"/>
        </w:rPr>
        <w:t xml:space="preserve">towej oraz w obszarze oświaty, </w:t>
      </w:r>
      <w:r w:rsidRPr="00350556">
        <w:rPr>
          <w:rFonts w:ascii="Verdana" w:hAnsi="Verdana"/>
          <w:color w:val="000000"/>
          <w:sz w:val="16"/>
          <w:szCs w:val="16"/>
        </w:rPr>
        <w:t>kultury</w:t>
      </w:r>
      <w:r>
        <w:rPr>
          <w:rFonts w:ascii="Verdana" w:hAnsi="Verdana"/>
          <w:color w:val="000000"/>
          <w:sz w:val="16"/>
          <w:szCs w:val="16"/>
        </w:rPr>
        <w:t xml:space="preserve"> i pomocy społecznej</w:t>
      </w:r>
      <w:r w:rsidRPr="00350556">
        <w:rPr>
          <w:rFonts w:ascii="Verdana" w:hAnsi="Verdana"/>
          <w:color w:val="000000"/>
          <w:sz w:val="16"/>
          <w:szCs w:val="16"/>
        </w:rPr>
        <w:t>.</w:t>
      </w:r>
    </w:p>
    <w:p w:rsidR="00393FD2" w:rsidRDefault="00393FD2" w:rsidP="00393FD2">
      <w:pPr>
        <w:spacing w:before="120" w:after="120"/>
        <w:jc w:val="both"/>
        <w:rPr>
          <w:rFonts w:ascii="Verdana" w:hAnsi="Verdana" w:cs="Arial"/>
          <w:iCs/>
          <w:sz w:val="16"/>
          <w:szCs w:val="16"/>
        </w:rPr>
      </w:pPr>
      <w:r w:rsidRPr="00350556">
        <w:rPr>
          <w:rFonts w:ascii="Verdana" w:hAnsi="Verdana" w:cs="Arial"/>
          <w:iCs/>
          <w:sz w:val="16"/>
          <w:szCs w:val="16"/>
        </w:rPr>
        <w:t xml:space="preserve">W zakresie wydatków inwestycyjnych założono dostosowanie realizacji nowych projektów inwestycyjnych </w:t>
      </w:r>
      <w:r w:rsidRPr="00350556">
        <w:rPr>
          <w:rFonts w:ascii="Verdana" w:hAnsi="Verdana" w:cs="Arial"/>
          <w:iCs/>
          <w:sz w:val="16"/>
          <w:szCs w:val="16"/>
        </w:rPr>
        <w:br/>
        <w:t>do możliwości finansowych Miasta. W ramach</w:t>
      </w:r>
      <w:r>
        <w:rPr>
          <w:rFonts w:ascii="Verdana" w:hAnsi="Verdana" w:cs="Arial"/>
          <w:iCs/>
          <w:sz w:val="16"/>
          <w:szCs w:val="16"/>
        </w:rPr>
        <w:t xml:space="preserve"> Wieloletniej Prognozy</w:t>
      </w:r>
      <w:r w:rsidRPr="00350556">
        <w:rPr>
          <w:rFonts w:ascii="Verdana" w:hAnsi="Verdana" w:cs="Arial"/>
          <w:iCs/>
          <w:sz w:val="16"/>
          <w:szCs w:val="16"/>
        </w:rPr>
        <w:t xml:space="preserve"> Finansowej m.st. Warszawy ujęte są programy strategiczne obejmujące realizację innych zadań na terenie poszczególnych dzielnic. Środki finansowe zaplanowane w ramach powyższych programów będą sukcesywnie – wraz z kolejnymi etapami ich wdrażania </w:t>
      </w:r>
      <w:r w:rsidRPr="00350556">
        <w:rPr>
          <w:rFonts w:ascii="Verdana" w:hAnsi="Verdana" w:cs="Arial"/>
          <w:iCs/>
          <w:sz w:val="16"/>
          <w:szCs w:val="16"/>
        </w:rPr>
        <w:br/>
        <w:t>– rozdysponowywane pomiędzy dysponentów na konkretne przedsięwzięcia inwestycyjne.</w:t>
      </w:r>
    </w:p>
    <w:p w:rsidR="00393FD2" w:rsidRPr="003A2270" w:rsidRDefault="00393FD2" w:rsidP="00393FD2">
      <w:pPr>
        <w:spacing w:before="120" w:after="120"/>
        <w:ind w:firstLine="567"/>
        <w:jc w:val="both"/>
        <w:rPr>
          <w:rFonts w:ascii="Verdana" w:hAnsi="Verdana"/>
          <w:bCs/>
          <w:sz w:val="16"/>
          <w:szCs w:val="16"/>
        </w:rPr>
      </w:pPr>
      <w:r w:rsidRPr="003A2270">
        <w:rPr>
          <w:rFonts w:ascii="Verdana" w:hAnsi="Verdana"/>
          <w:bCs/>
          <w:sz w:val="16"/>
          <w:szCs w:val="16"/>
        </w:rPr>
        <w:t>Przy ustalaniu kwot środków finansowyc</w:t>
      </w:r>
      <w:r>
        <w:rPr>
          <w:rFonts w:ascii="Verdana" w:hAnsi="Verdana"/>
          <w:bCs/>
          <w:sz w:val="16"/>
          <w:szCs w:val="16"/>
        </w:rPr>
        <w:t>h do dyspozycji dzielnic na 2021</w:t>
      </w:r>
      <w:r w:rsidRPr="003A2270">
        <w:rPr>
          <w:rFonts w:ascii="Verdana" w:hAnsi="Verdana"/>
          <w:bCs/>
          <w:sz w:val="16"/>
          <w:szCs w:val="16"/>
        </w:rPr>
        <w:t xml:space="preserve"> r.</w:t>
      </w:r>
      <w:r>
        <w:rPr>
          <w:rFonts w:ascii="Verdana" w:hAnsi="Verdana"/>
          <w:bCs/>
          <w:sz w:val="16"/>
          <w:szCs w:val="16"/>
        </w:rPr>
        <w:t xml:space="preserve"> oraz na lata 2022-2023</w:t>
      </w:r>
      <w:r w:rsidRPr="003A2270">
        <w:rPr>
          <w:rFonts w:ascii="Verdana" w:hAnsi="Verdana"/>
          <w:bCs/>
          <w:sz w:val="16"/>
          <w:szCs w:val="16"/>
        </w:rPr>
        <w:t>, stosuje się zasady naliczania oparte na:</w:t>
      </w:r>
    </w:p>
    <w:p w:rsidR="00393FD2" w:rsidRPr="003A2270" w:rsidRDefault="00393FD2" w:rsidP="00393FD2">
      <w:pPr>
        <w:pStyle w:val="Akapitzlist"/>
        <w:numPr>
          <w:ilvl w:val="0"/>
          <w:numId w:val="25"/>
        </w:numPr>
        <w:autoSpaceDE w:val="0"/>
        <w:autoSpaceDN w:val="0"/>
        <w:adjustRightInd w:val="0"/>
        <w:spacing w:before="120" w:after="120" w:line="360" w:lineRule="auto"/>
        <w:ind w:left="567" w:hanging="283"/>
        <w:contextualSpacing w:val="0"/>
        <w:jc w:val="both"/>
        <w:rPr>
          <w:rFonts w:ascii="Verdana" w:hAnsi="Verdana" w:cs="Verdana"/>
          <w:sz w:val="16"/>
          <w:szCs w:val="16"/>
        </w:rPr>
      </w:pPr>
      <w:r w:rsidRPr="003A2270">
        <w:rPr>
          <w:rFonts w:ascii="Verdana" w:hAnsi="Verdana" w:cs="Verdana"/>
          <w:sz w:val="16"/>
          <w:szCs w:val="16"/>
        </w:rPr>
        <w:t>liczbie uczniów przeliczeniowych i jednolitych w skali Miasta standardach wydatków edukacyjnych określonych dla 1 ucznia przeliczeniowego (podstawą do naliczenia środków do dyspozycji dzielnic w</w:t>
      </w:r>
      <w:r>
        <w:rPr>
          <w:rFonts w:ascii="Verdana" w:hAnsi="Verdana" w:cs="Verdana"/>
          <w:sz w:val="16"/>
          <w:szCs w:val="16"/>
        </w:rPr>
        <w:t>e</w:t>
      </w:r>
      <w:r w:rsidRPr="003A2270">
        <w:rPr>
          <w:rFonts w:ascii="Verdana" w:hAnsi="Verdana" w:cs="Verdana"/>
          <w:sz w:val="16"/>
          <w:szCs w:val="16"/>
        </w:rPr>
        <w:t xml:space="preserve"> </w:t>
      </w:r>
      <w:r>
        <w:rPr>
          <w:rFonts w:ascii="Verdana" w:hAnsi="Verdana" w:cs="Verdana"/>
          <w:sz w:val="16"/>
          <w:szCs w:val="16"/>
        </w:rPr>
        <w:t xml:space="preserve">wstępnych </w:t>
      </w:r>
      <w:r w:rsidRPr="003A2270">
        <w:rPr>
          <w:rFonts w:ascii="Verdana" w:hAnsi="Verdana" w:cs="Verdana"/>
          <w:sz w:val="16"/>
          <w:szCs w:val="16"/>
        </w:rPr>
        <w:t xml:space="preserve">załącznikach dzielnicowych do uchwały budżetowej m.st. Warszawy </w:t>
      </w:r>
      <w:r>
        <w:rPr>
          <w:rFonts w:ascii="Verdana" w:hAnsi="Verdana" w:cs="Verdana"/>
          <w:sz w:val="16"/>
          <w:szCs w:val="16"/>
        </w:rPr>
        <w:t>na 2021</w:t>
      </w:r>
      <w:r w:rsidRPr="003A2270">
        <w:rPr>
          <w:rFonts w:ascii="Verdana" w:hAnsi="Verdana" w:cs="Verdana"/>
          <w:sz w:val="16"/>
          <w:szCs w:val="16"/>
        </w:rPr>
        <w:t xml:space="preserve"> r. była liczba uczniów przeliczeniowych wg stanu z </w:t>
      </w:r>
      <w:r>
        <w:rPr>
          <w:rFonts w:ascii="Verdana" w:hAnsi="Verdana" w:cs="Verdana"/>
          <w:sz w:val="16"/>
          <w:szCs w:val="16"/>
        </w:rPr>
        <w:t>czerwca 2020</w:t>
      </w:r>
      <w:r w:rsidRPr="003A2270">
        <w:rPr>
          <w:rFonts w:ascii="Verdana" w:hAnsi="Verdana" w:cs="Verdana"/>
          <w:sz w:val="16"/>
          <w:szCs w:val="16"/>
        </w:rPr>
        <w:t xml:space="preserve"> r.</w:t>
      </w:r>
      <w:r>
        <w:rPr>
          <w:rFonts w:ascii="Verdana" w:hAnsi="Verdana" w:cs="Verdana"/>
          <w:sz w:val="16"/>
          <w:szCs w:val="16"/>
        </w:rPr>
        <w:t>, która zostanie zweryfikowana we wrześniu 2020 r. stanowiąc podstawę do naliczenia środków w projekcie budżetu na 2021 r.</w:t>
      </w:r>
      <w:r w:rsidRPr="003A2270">
        <w:rPr>
          <w:rFonts w:ascii="Verdana" w:hAnsi="Verdana" w:cs="Verdana"/>
          <w:sz w:val="16"/>
          <w:szCs w:val="16"/>
        </w:rPr>
        <w:t>),</w:t>
      </w:r>
    </w:p>
    <w:p w:rsidR="00393FD2" w:rsidRPr="00DE6D21" w:rsidRDefault="00393FD2" w:rsidP="00393FD2">
      <w:pPr>
        <w:numPr>
          <w:ilvl w:val="0"/>
          <w:numId w:val="16"/>
        </w:numPr>
        <w:spacing w:before="120" w:after="120"/>
        <w:ind w:left="567" w:hanging="283"/>
        <w:jc w:val="both"/>
        <w:rPr>
          <w:rFonts w:ascii="Verdana" w:hAnsi="Verdana" w:cs="Arial"/>
          <w:iCs/>
          <w:sz w:val="16"/>
          <w:szCs w:val="16"/>
        </w:rPr>
      </w:pPr>
      <w:r w:rsidRPr="003A2270">
        <w:rPr>
          <w:rFonts w:ascii="Verdana" w:hAnsi="Verdana"/>
          <w:bCs/>
          <w:sz w:val="16"/>
          <w:szCs w:val="16"/>
        </w:rPr>
        <w:t xml:space="preserve">liczbie mieszkańców i wskaźnikach zmiany % rok do roku wydatków pozaedukacyjnych określonych </w:t>
      </w:r>
      <w:r>
        <w:rPr>
          <w:rFonts w:ascii="Verdana" w:hAnsi="Verdana"/>
          <w:bCs/>
          <w:sz w:val="16"/>
          <w:szCs w:val="16"/>
        </w:rPr>
        <w:br/>
      </w:r>
      <w:r w:rsidRPr="003A2270">
        <w:rPr>
          <w:rFonts w:ascii="Verdana" w:hAnsi="Verdana"/>
          <w:bCs/>
          <w:sz w:val="16"/>
          <w:szCs w:val="16"/>
        </w:rPr>
        <w:t>dla 1 mieszkańca.</w:t>
      </w:r>
    </w:p>
    <w:p w:rsidR="00393FD2" w:rsidRDefault="00393FD2" w:rsidP="00393FD2">
      <w:pPr>
        <w:spacing w:before="120" w:after="120"/>
        <w:ind w:left="567"/>
        <w:jc w:val="both"/>
        <w:rPr>
          <w:rFonts w:ascii="Verdana" w:hAnsi="Verdana"/>
          <w:bCs/>
          <w:sz w:val="16"/>
          <w:szCs w:val="16"/>
        </w:rPr>
      </w:pPr>
    </w:p>
    <w:p w:rsidR="00393FD2" w:rsidRPr="00350556" w:rsidRDefault="00393FD2" w:rsidP="00393FD2">
      <w:pPr>
        <w:spacing w:before="360" w:after="120"/>
        <w:ind w:left="425" w:hanging="425"/>
        <w:rPr>
          <w:rFonts w:ascii="Verdana" w:hAnsi="Verdana" w:cs="Arial"/>
          <w:b/>
          <w:iCs/>
          <w:sz w:val="20"/>
        </w:rPr>
      </w:pPr>
      <w:r w:rsidRPr="00350556">
        <w:rPr>
          <w:rFonts w:ascii="Verdana" w:hAnsi="Verdana" w:cs="Arial"/>
          <w:b/>
          <w:iCs/>
          <w:sz w:val="20"/>
        </w:rPr>
        <w:t>3.   Ustalanie wysokości środków do dyspozycji dzielnic na realizację zadań bieżących</w:t>
      </w:r>
    </w:p>
    <w:p w:rsidR="00393FD2" w:rsidRPr="00350556" w:rsidRDefault="00393FD2" w:rsidP="00393FD2">
      <w:pPr>
        <w:spacing w:before="120" w:after="120"/>
        <w:ind w:firstLine="567"/>
        <w:jc w:val="both"/>
        <w:rPr>
          <w:rFonts w:ascii="Verdana" w:hAnsi="Verdana" w:cs="Arial"/>
          <w:iCs/>
          <w:sz w:val="16"/>
          <w:szCs w:val="16"/>
        </w:rPr>
      </w:pPr>
      <w:r>
        <w:rPr>
          <w:rFonts w:ascii="Verdana" w:hAnsi="Verdana" w:cs="Arial"/>
          <w:iCs/>
          <w:sz w:val="16"/>
          <w:szCs w:val="16"/>
        </w:rPr>
        <w:t>Projekt b</w:t>
      </w:r>
      <w:r w:rsidRPr="00350556">
        <w:rPr>
          <w:rFonts w:ascii="Verdana" w:hAnsi="Verdana" w:cs="Arial"/>
          <w:iCs/>
          <w:sz w:val="16"/>
          <w:szCs w:val="16"/>
        </w:rPr>
        <w:t>udżet</w:t>
      </w:r>
      <w:r>
        <w:rPr>
          <w:rFonts w:ascii="Verdana" w:hAnsi="Verdana" w:cs="Arial"/>
          <w:iCs/>
          <w:sz w:val="16"/>
          <w:szCs w:val="16"/>
        </w:rPr>
        <w:t>u</w:t>
      </w:r>
      <w:r w:rsidRPr="00350556">
        <w:rPr>
          <w:rFonts w:ascii="Verdana" w:hAnsi="Verdana" w:cs="Arial"/>
          <w:iCs/>
          <w:sz w:val="16"/>
          <w:szCs w:val="16"/>
        </w:rPr>
        <w:t xml:space="preserve"> m.st. Warszawy na 20</w:t>
      </w:r>
      <w:r>
        <w:rPr>
          <w:rFonts w:ascii="Verdana" w:hAnsi="Verdana" w:cs="Arial"/>
          <w:iCs/>
          <w:sz w:val="16"/>
          <w:szCs w:val="16"/>
        </w:rPr>
        <w:t>21</w:t>
      </w:r>
      <w:r w:rsidRPr="00350556">
        <w:rPr>
          <w:rFonts w:ascii="Verdana" w:hAnsi="Verdana" w:cs="Arial"/>
          <w:iCs/>
          <w:sz w:val="16"/>
          <w:szCs w:val="16"/>
        </w:rPr>
        <w:t xml:space="preserve"> r. </w:t>
      </w:r>
      <w:r>
        <w:rPr>
          <w:rFonts w:ascii="Verdana" w:hAnsi="Verdana" w:cs="Arial"/>
          <w:iCs/>
          <w:sz w:val="16"/>
          <w:szCs w:val="16"/>
        </w:rPr>
        <w:t>opracowany jest</w:t>
      </w:r>
      <w:r w:rsidRPr="00350556">
        <w:rPr>
          <w:rFonts w:ascii="Verdana" w:hAnsi="Verdana" w:cs="Arial"/>
          <w:iCs/>
          <w:sz w:val="16"/>
          <w:szCs w:val="16"/>
        </w:rPr>
        <w:t xml:space="preserve"> w oparciu o zunifikowane mechanizmy naliczania środków do dyspozycji dla każdej z dzielnic.</w:t>
      </w:r>
    </w:p>
    <w:p w:rsidR="00393FD2" w:rsidRPr="00350556" w:rsidRDefault="00393FD2" w:rsidP="00393FD2">
      <w:pPr>
        <w:spacing w:before="120" w:after="60"/>
        <w:jc w:val="both"/>
        <w:rPr>
          <w:rFonts w:ascii="Verdana" w:hAnsi="Verdana" w:cs="Arial"/>
          <w:iCs/>
          <w:sz w:val="16"/>
          <w:szCs w:val="16"/>
        </w:rPr>
      </w:pPr>
      <w:r w:rsidRPr="00350556">
        <w:rPr>
          <w:rFonts w:ascii="Verdana" w:hAnsi="Verdana" w:cs="Arial"/>
          <w:iCs/>
          <w:sz w:val="16"/>
          <w:szCs w:val="16"/>
        </w:rPr>
        <w:t>Określenia wysokości środków przeznaczonych na realizację zadań bieżących przez dzielnice dokonano w podziale na dwie grupy:</w:t>
      </w:r>
    </w:p>
    <w:p w:rsidR="00393FD2" w:rsidRPr="00350556" w:rsidRDefault="00393FD2" w:rsidP="00393FD2">
      <w:pPr>
        <w:numPr>
          <w:ilvl w:val="0"/>
          <w:numId w:val="10"/>
        </w:numPr>
        <w:tabs>
          <w:tab w:val="clear" w:pos="1080"/>
          <w:tab w:val="num" w:pos="567"/>
        </w:tabs>
        <w:spacing w:before="60" w:after="60"/>
        <w:ind w:left="567" w:hanging="283"/>
        <w:jc w:val="both"/>
        <w:rPr>
          <w:rFonts w:ascii="Verdana" w:hAnsi="Verdana" w:cs="Arial"/>
          <w:iCs/>
          <w:sz w:val="16"/>
          <w:szCs w:val="16"/>
        </w:rPr>
      </w:pPr>
      <w:r w:rsidRPr="00350556">
        <w:rPr>
          <w:rFonts w:ascii="Verdana" w:hAnsi="Verdana" w:cs="Arial"/>
          <w:iCs/>
          <w:sz w:val="16"/>
          <w:szCs w:val="16"/>
        </w:rPr>
        <w:t xml:space="preserve">wydatki edukacyjne (dział 801 – </w:t>
      </w:r>
      <w:r w:rsidRPr="00350556">
        <w:rPr>
          <w:rFonts w:ascii="Verdana" w:hAnsi="Verdana" w:cs="Arial"/>
          <w:i/>
          <w:iCs/>
          <w:sz w:val="16"/>
          <w:szCs w:val="16"/>
        </w:rPr>
        <w:t>Oświata i wychowanie</w:t>
      </w:r>
      <w:r w:rsidRPr="00350556">
        <w:rPr>
          <w:rFonts w:ascii="Verdana" w:hAnsi="Verdana" w:cs="Arial"/>
          <w:iCs/>
          <w:sz w:val="16"/>
          <w:szCs w:val="16"/>
        </w:rPr>
        <w:t xml:space="preserve">, dział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rozdział 75085 – </w:t>
      </w:r>
      <w:r w:rsidRPr="00350556">
        <w:rPr>
          <w:rFonts w:ascii="Verdana" w:hAnsi="Verdana" w:cs="Arial"/>
          <w:i/>
          <w:iCs/>
          <w:sz w:val="16"/>
          <w:szCs w:val="16"/>
        </w:rPr>
        <w:t>Wspólna obsługa jednostek samorządu terytorialnego</w:t>
      </w:r>
      <w:r w:rsidRPr="00350556">
        <w:rPr>
          <w:rFonts w:ascii="Verdana" w:hAnsi="Verdana" w:cs="Arial"/>
          <w:iCs/>
          <w:sz w:val="16"/>
          <w:szCs w:val="16"/>
        </w:rPr>
        <w:t xml:space="preserve"> w zakresie edukacji),</w:t>
      </w:r>
    </w:p>
    <w:p w:rsidR="00393FD2" w:rsidRPr="00350556" w:rsidRDefault="00393FD2" w:rsidP="00393FD2">
      <w:pPr>
        <w:numPr>
          <w:ilvl w:val="0"/>
          <w:numId w:val="10"/>
        </w:numPr>
        <w:tabs>
          <w:tab w:val="clear" w:pos="1080"/>
          <w:tab w:val="num" w:pos="567"/>
        </w:tabs>
        <w:spacing w:before="60" w:after="60"/>
        <w:ind w:left="567" w:hanging="283"/>
        <w:jc w:val="both"/>
        <w:rPr>
          <w:rFonts w:ascii="Verdana" w:hAnsi="Verdana" w:cs="Arial"/>
          <w:iCs/>
          <w:sz w:val="16"/>
          <w:szCs w:val="16"/>
        </w:rPr>
      </w:pPr>
      <w:r w:rsidRPr="00350556">
        <w:rPr>
          <w:rFonts w:ascii="Verdana" w:hAnsi="Verdana" w:cs="Arial"/>
          <w:iCs/>
          <w:sz w:val="16"/>
          <w:szCs w:val="16"/>
        </w:rPr>
        <w:t>pozostałe wydatki (pozostałe działy klasyfikacji budżetowej).</w:t>
      </w:r>
    </w:p>
    <w:p w:rsidR="00393FD2" w:rsidRDefault="00393FD2" w:rsidP="00393FD2">
      <w:pPr>
        <w:pStyle w:val="Akapitzlist"/>
        <w:spacing w:before="120" w:after="120" w:line="360" w:lineRule="auto"/>
        <w:ind w:left="0"/>
        <w:contextualSpacing w:val="0"/>
        <w:jc w:val="both"/>
        <w:rPr>
          <w:rFonts w:ascii="Verdana" w:eastAsia="Times New Roman" w:hAnsi="Verdana" w:cs="Arial"/>
          <w:iCs/>
          <w:sz w:val="16"/>
          <w:szCs w:val="16"/>
          <w:lang w:eastAsia="pl-PL"/>
        </w:rPr>
        <w:sectPr w:rsidR="00393FD2" w:rsidSect="001A6FF1">
          <w:pgSz w:w="11906" w:h="16838"/>
          <w:pgMar w:top="1417" w:right="1417" w:bottom="1417" w:left="1417" w:header="708" w:footer="708" w:gutter="0"/>
          <w:cols w:space="708"/>
          <w:docGrid w:linePitch="360"/>
        </w:sectPr>
      </w:pPr>
      <w:r w:rsidRPr="00350556">
        <w:rPr>
          <w:rFonts w:ascii="Verdana" w:hAnsi="Verdana" w:cs="Arial"/>
          <w:iCs/>
          <w:sz w:val="16"/>
          <w:szCs w:val="16"/>
        </w:rPr>
        <w:t xml:space="preserve">Dla powyższych zakresów zadań przyjęto jednolity w skali Miasta sposób ustalania wysokości środków </w:t>
      </w:r>
      <w:r w:rsidRPr="00350556">
        <w:rPr>
          <w:rFonts w:ascii="Verdana" w:hAnsi="Verdana" w:cs="Arial"/>
          <w:iCs/>
          <w:sz w:val="16"/>
          <w:szCs w:val="16"/>
        </w:rPr>
        <w:br/>
        <w:t>na realizację zadań bieżących.</w:t>
      </w:r>
      <w:r w:rsidRPr="00931B02">
        <w:rPr>
          <w:rFonts w:ascii="Verdana" w:eastAsia="Times New Roman" w:hAnsi="Verdana" w:cs="Arial"/>
          <w:iCs/>
          <w:sz w:val="16"/>
          <w:szCs w:val="16"/>
          <w:lang w:eastAsia="pl-PL"/>
        </w:rPr>
        <w:t xml:space="preserve"> </w:t>
      </w:r>
    </w:p>
    <w:p w:rsidR="00393FD2" w:rsidRPr="00350556" w:rsidRDefault="00393FD2" w:rsidP="00393FD2">
      <w:pPr>
        <w:spacing w:before="120" w:after="120"/>
        <w:ind w:left="426" w:hanging="426"/>
        <w:rPr>
          <w:rFonts w:ascii="Verdana" w:hAnsi="Verdana" w:cs="Arial"/>
          <w:b/>
          <w:iCs/>
          <w:sz w:val="18"/>
          <w:szCs w:val="18"/>
        </w:rPr>
      </w:pPr>
      <w:r w:rsidRPr="00350556">
        <w:rPr>
          <w:rFonts w:ascii="Verdana" w:hAnsi="Verdana" w:cs="Arial"/>
          <w:b/>
          <w:iCs/>
          <w:sz w:val="18"/>
          <w:szCs w:val="18"/>
        </w:rPr>
        <w:t>3.1  Ustalanie wysokości środków do dyspozycji dzielnic w związku z realizacją zadań bieżących z zakresu edukacji</w:t>
      </w:r>
    </w:p>
    <w:p w:rsidR="00393FD2" w:rsidRPr="00350556" w:rsidRDefault="00393FD2" w:rsidP="00393FD2">
      <w:pPr>
        <w:spacing w:before="120" w:after="120"/>
        <w:ind w:left="709" w:hanging="709"/>
        <w:rPr>
          <w:rFonts w:ascii="Verdana" w:hAnsi="Verdana" w:cs="Arial"/>
          <w:b/>
          <w:iCs/>
          <w:sz w:val="18"/>
          <w:szCs w:val="18"/>
        </w:rPr>
      </w:pPr>
    </w:p>
    <w:p w:rsidR="00393FD2" w:rsidRPr="00350556" w:rsidRDefault="00393FD2" w:rsidP="00393FD2">
      <w:pPr>
        <w:spacing w:before="120" w:after="120"/>
        <w:jc w:val="both"/>
        <w:rPr>
          <w:rFonts w:ascii="Verdana" w:hAnsi="Verdana"/>
          <w:iCs/>
          <w:sz w:val="16"/>
          <w:szCs w:val="16"/>
        </w:rPr>
      </w:pPr>
      <w:r w:rsidRPr="00350556">
        <w:rPr>
          <w:rFonts w:ascii="Verdana" w:hAnsi="Verdana"/>
          <w:bCs/>
          <w:sz w:val="16"/>
          <w:szCs w:val="16"/>
        </w:rPr>
        <w:t xml:space="preserve">Przy naliczeniu środków do dyspozycji dzielnic </w:t>
      </w:r>
      <w:r>
        <w:rPr>
          <w:rFonts w:ascii="Verdana" w:hAnsi="Verdana"/>
          <w:bCs/>
          <w:sz w:val="16"/>
          <w:szCs w:val="16"/>
        </w:rPr>
        <w:t>na 2021</w:t>
      </w:r>
      <w:r w:rsidRPr="00350556">
        <w:rPr>
          <w:rFonts w:ascii="Verdana" w:hAnsi="Verdana"/>
          <w:bCs/>
          <w:sz w:val="16"/>
          <w:szCs w:val="16"/>
        </w:rPr>
        <w:t xml:space="preserve"> r. na realizację zadań bieżących w zakresie edukacji przyjęto następującą wysokość zunifikowanych dla całego m.st. Warszawy stawek przypadających na jednego ucznia przeliczeniowego</w:t>
      </w:r>
      <w:r w:rsidRPr="00350556">
        <w:rPr>
          <w:rFonts w:ascii="Verdana" w:hAnsi="Verdana"/>
          <w:iCs/>
          <w:sz w:val="16"/>
          <w:szCs w:val="16"/>
        </w:rPr>
        <w:t>:</w:t>
      </w:r>
    </w:p>
    <w:p w:rsidR="00393FD2" w:rsidRPr="00350556" w:rsidRDefault="00393FD2" w:rsidP="00393FD2">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podstawowych                                    </w:t>
      </w:r>
      <w:r>
        <w:rPr>
          <w:rFonts w:ascii="Verdana" w:hAnsi="Verdana"/>
          <w:b/>
          <w:iCs/>
          <w:sz w:val="16"/>
          <w:szCs w:val="16"/>
        </w:rPr>
        <w:t>7.965</w:t>
      </w:r>
      <w:r w:rsidRPr="00350556">
        <w:rPr>
          <w:rFonts w:ascii="Verdana" w:hAnsi="Verdana"/>
          <w:b/>
          <w:iCs/>
          <w:sz w:val="16"/>
          <w:szCs w:val="16"/>
        </w:rPr>
        <w:t xml:space="preserve"> zł</w:t>
      </w:r>
    </w:p>
    <w:p w:rsidR="00393FD2" w:rsidRPr="00350556" w:rsidRDefault="00393FD2" w:rsidP="00393FD2">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oddziałach przedszkolnych                                </w:t>
      </w:r>
      <w:r>
        <w:rPr>
          <w:rFonts w:ascii="Verdana" w:hAnsi="Verdana"/>
          <w:b/>
          <w:iCs/>
          <w:sz w:val="16"/>
          <w:szCs w:val="16"/>
        </w:rPr>
        <w:t>7.761</w:t>
      </w:r>
      <w:r w:rsidRPr="00350556">
        <w:rPr>
          <w:rFonts w:ascii="Verdana" w:hAnsi="Verdana"/>
          <w:b/>
          <w:iCs/>
          <w:sz w:val="16"/>
          <w:szCs w:val="16"/>
        </w:rPr>
        <w:t xml:space="preserve"> zł</w:t>
      </w:r>
    </w:p>
    <w:p w:rsidR="00393FD2" w:rsidRPr="00350556" w:rsidRDefault="00393FD2" w:rsidP="00393FD2">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i punktach przedszkolnych        </w:t>
      </w:r>
      <w:r>
        <w:rPr>
          <w:rFonts w:ascii="Verdana" w:hAnsi="Verdana"/>
          <w:b/>
          <w:iCs/>
          <w:sz w:val="16"/>
          <w:szCs w:val="16"/>
        </w:rPr>
        <w:t>7.901</w:t>
      </w:r>
      <w:r w:rsidRPr="00350556">
        <w:rPr>
          <w:rFonts w:ascii="Verdana" w:hAnsi="Verdana"/>
          <w:b/>
          <w:iCs/>
          <w:sz w:val="16"/>
          <w:szCs w:val="16"/>
        </w:rPr>
        <w:t xml:space="preserve"> zł</w:t>
      </w:r>
    </w:p>
    <w:p w:rsidR="00393FD2" w:rsidRPr="00350556" w:rsidRDefault="00393FD2" w:rsidP="00393FD2">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specjalnych      </w:t>
      </w:r>
      <w:r>
        <w:rPr>
          <w:rFonts w:ascii="Verdana" w:hAnsi="Verdana"/>
          <w:b/>
          <w:iCs/>
          <w:sz w:val="16"/>
          <w:szCs w:val="16"/>
        </w:rPr>
        <w:t xml:space="preserve">                           9.554</w:t>
      </w:r>
      <w:r w:rsidRPr="00350556">
        <w:rPr>
          <w:rFonts w:ascii="Verdana" w:hAnsi="Verdana"/>
          <w:b/>
          <w:iCs/>
          <w:sz w:val="16"/>
          <w:szCs w:val="16"/>
        </w:rPr>
        <w:t xml:space="preserve"> zł</w:t>
      </w:r>
    </w:p>
    <w:p w:rsidR="00393FD2" w:rsidRPr="00350556" w:rsidRDefault="00393FD2" w:rsidP="00393FD2">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liceach ogólnokształcących                                </w:t>
      </w:r>
      <w:r>
        <w:rPr>
          <w:rFonts w:ascii="Verdana" w:hAnsi="Verdana"/>
          <w:b/>
          <w:iCs/>
          <w:sz w:val="16"/>
          <w:szCs w:val="16"/>
        </w:rPr>
        <w:t>8.328</w:t>
      </w:r>
      <w:r w:rsidRPr="00350556">
        <w:rPr>
          <w:rFonts w:ascii="Verdana" w:hAnsi="Verdana"/>
          <w:b/>
          <w:iCs/>
          <w:sz w:val="16"/>
          <w:szCs w:val="16"/>
        </w:rPr>
        <w:t xml:space="preserve"> zł</w:t>
      </w:r>
    </w:p>
    <w:p w:rsidR="00393FD2" w:rsidRPr="00350556" w:rsidRDefault="00393FD2" w:rsidP="00393FD2">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zawodowych                                        </w:t>
      </w:r>
      <w:r>
        <w:rPr>
          <w:rFonts w:ascii="Verdana" w:hAnsi="Verdana"/>
          <w:b/>
          <w:iCs/>
          <w:sz w:val="16"/>
          <w:szCs w:val="16"/>
        </w:rPr>
        <w:t>8.328</w:t>
      </w:r>
      <w:r w:rsidRPr="00350556">
        <w:rPr>
          <w:rFonts w:ascii="Verdana" w:hAnsi="Verdana"/>
          <w:b/>
          <w:iCs/>
          <w:sz w:val="16"/>
          <w:szCs w:val="16"/>
        </w:rPr>
        <w:t xml:space="preserve"> zł</w:t>
      </w:r>
    </w:p>
    <w:p w:rsidR="00393FD2" w:rsidRPr="00350556" w:rsidRDefault="00393FD2" w:rsidP="00393FD2">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w poradniach psychologiczno-pedagogicznych       2</w:t>
      </w:r>
      <w:r>
        <w:rPr>
          <w:rFonts w:ascii="Verdana" w:hAnsi="Verdana"/>
          <w:b/>
          <w:iCs/>
          <w:sz w:val="16"/>
          <w:szCs w:val="16"/>
        </w:rPr>
        <w:t>4</w:t>
      </w:r>
      <w:r w:rsidRPr="00350556">
        <w:rPr>
          <w:rFonts w:ascii="Verdana" w:hAnsi="Verdana"/>
          <w:b/>
          <w:iCs/>
          <w:sz w:val="16"/>
          <w:szCs w:val="16"/>
        </w:rPr>
        <w:t>3 zł</w:t>
      </w:r>
    </w:p>
    <w:p w:rsidR="00393FD2" w:rsidRPr="00350556" w:rsidRDefault="00393FD2" w:rsidP="00393FD2">
      <w:pPr>
        <w:rPr>
          <w:rFonts w:ascii="Verdana" w:hAnsi="Verdana"/>
          <w:b/>
          <w:iCs/>
          <w:sz w:val="16"/>
          <w:szCs w:val="16"/>
        </w:rPr>
      </w:pPr>
    </w:p>
    <w:p w:rsidR="00393FD2" w:rsidRPr="00350556" w:rsidRDefault="00393FD2" w:rsidP="00393FD2">
      <w:pPr>
        <w:spacing w:before="120" w:after="120"/>
        <w:jc w:val="both"/>
        <w:rPr>
          <w:rFonts w:ascii="Verdana" w:hAnsi="Verdana" w:cs="Arial"/>
          <w:b/>
          <w:iCs/>
          <w:sz w:val="16"/>
          <w:szCs w:val="16"/>
        </w:rPr>
      </w:pPr>
      <w:r w:rsidRPr="00350556">
        <w:rPr>
          <w:rFonts w:ascii="Verdana" w:hAnsi="Verdana" w:cs="Arial"/>
          <w:b/>
          <w:iCs/>
          <w:sz w:val="16"/>
          <w:szCs w:val="16"/>
        </w:rPr>
        <w:t xml:space="preserve">Ustalenie wysokości środków do dyspozycji dzielnic w związku z realizacją zadań bieżących </w:t>
      </w:r>
      <w:r w:rsidRPr="00350556">
        <w:rPr>
          <w:rFonts w:ascii="Verdana" w:hAnsi="Verdana" w:cs="Arial"/>
          <w:b/>
          <w:iCs/>
          <w:sz w:val="16"/>
          <w:szCs w:val="16"/>
        </w:rPr>
        <w:br/>
        <w:t xml:space="preserve">z zakresu edukacji oparte jest na </w:t>
      </w:r>
      <w:r w:rsidRPr="00350556">
        <w:rPr>
          <w:rFonts w:ascii="Verdana" w:hAnsi="Verdana" w:cs="Arial"/>
          <w:b/>
          <w:i/>
          <w:sz w:val="16"/>
          <w:szCs w:val="16"/>
        </w:rPr>
        <w:t>parametryzacji budżetów względem liczby uczniów</w:t>
      </w:r>
      <w:r w:rsidRPr="00350556">
        <w:rPr>
          <w:rFonts w:ascii="Verdana" w:hAnsi="Verdana" w:cs="Arial"/>
          <w:b/>
          <w:iCs/>
          <w:sz w:val="16"/>
          <w:szCs w:val="16"/>
        </w:rPr>
        <w:t>.</w:t>
      </w:r>
    </w:p>
    <w:p w:rsidR="00393FD2" w:rsidRPr="00350556" w:rsidRDefault="00393FD2" w:rsidP="00393FD2">
      <w:pPr>
        <w:spacing w:before="120" w:after="120"/>
        <w:jc w:val="both"/>
        <w:rPr>
          <w:rFonts w:ascii="Verdana" w:hAnsi="Verdana" w:cs="Arial"/>
          <w:iCs/>
          <w:sz w:val="16"/>
          <w:szCs w:val="16"/>
        </w:rPr>
      </w:pPr>
      <w:r w:rsidRPr="00350556">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393FD2" w:rsidRPr="00350556" w:rsidRDefault="00393FD2" w:rsidP="00393FD2">
      <w:pPr>
        <w:spacing w:before="120" w:after="120"/>
        <w:jc w:val="both"/>
        <w:rPr>
          <w:rFonts w:ascii="Verdana" w:hAnsi="Verdana" w:cs="Arial"/>
          <w:iCs/>
          <w:sz w:val="16"/>
          <w:szCs w:val="16"/>
        </w:rPr>
      </w:pPr>
      <w:r w:rsidRPr="00350556">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350556">
        <w:rPr>
          <w:rFonts w:ascii="Verdana" w:hAnsi="Verdana"/>
          <w:iCs/>
          <w:sz w:val="16"/>
          <w:szCs w:val="16"/>
        </w:rPr>
        <w:t>(m.in. upośledzenia psychiczne i fizyczne, szkoły sportowe)</w:t>
      </w:r>
      <w:r w:rsidRPr="00350556">
        <w:rPr>
          <w:rFonts w:ascii="Verdana" w:hAnsi="Verdana" w:cs="Arial"/>
          <w:iCs/>
          <w:sz w:val="16"/>
          <w:szCs w:val="16"/>
        </w:rPr>
        <w:t xml:space="preserve"> oraz dla zapewnienia porównywalności pomiędzy placówkami publicznymi i niepublicznymi.</w:t>
      </w:r>
    </w:p>
    <w:p w:rsidR="00393FD2" w:rsidRPr="00350556" w:rsidRDefault="00393FD2" w:rsidP="00393FD2">
      <w:pPr>
        <w:spacing w:after="60"/>
        <w:jc w:val="both"/>
        <w:rPr>
          <w:rFonts w:ascii="Verdana" w:hAnsi="Verdana"/>
          <w:iCs/>
          <w:sz w:val="16"/>
          <w:szCs w:val="16"/>
        </w:rPr>
      </w:pPr>
    </w:p>
    <w:p w:rsidR="00393FD2" w:rsidRPr="00350556" w:rsidRDefault="00393FD2" w:rsidP="00393FD2">
      <w:pPr>
        <w:spacing w:before="120" w:after="120"/>
        <w:jc w:val="both"/>
        <w:rPr>
          <w:rFonts w:ascii="Verdana" w:hAnsi="Verdana" w:cs="Arial"/>
          <w:b/>
          <w:iCs/>
          <w:sz w:val="16"/>
          <w:szCs w:val="16"/>
        </w:rPr>
      </w:pPr>
      <w:r w:rsidRPr="00350556">
        <w:rPr>
          <w:rFonts w:ascii="Verdana" w:hAnsi="Verdana" w:cs="Arial"/>
          <w:b/>
          <w:iCs/>
          <w:sz w:val="16"/>
          <w:szCs w:val="16"/>
        </w:rPr>
        <w:t xml:space="preserve">Liczba uczniów przeliczeniowych dla dzielnicy </w:t>
      </w:r>
      <w:r w:rsidRPr="00BD5BE4">
        <w:rPr>
          <w:rFonts w:ascii="Verdana" w:eastAsiaTheme="minorEastAsia" w:hAnsi="Verdana" w:cs="Verdana"/>
          <w:b/>
          <w:bCs/>
          <w:color w:val="000000"/>
          <w:sz w:val="16"/>
          <w:szCs w:val="16"/>
        </w:rPr>
        <w:t>Ochota</w:t>
      </w:r>
    </w:p>
    <w:p w:rsidR="00393FD2" w:rsidRPr="00350556" w:rsidRDefault="00393FD2" w:rsidP="00393FD2">
      <w:pPr>
        <w:spacing w:before="120" w:after="120"/>
        <w:jc w:val="both"/>
        <w:rPr>
          <w:rFonts w:ascii="Verdana" w:hAnsi="Verdana" w:cs="Arial"/>
          <w:iCs/>
          <w:sz w:val="18"/>
          <w:szCs w:val="18"/>
        </w:rPr>
      </w:pPr>
      <w:r w:rsidRPr="00350556">
        <w:rPr>
          <w:rFonts w:ascii="Verdana" w:hAnsi="Verdana" w:cs="Arial"/>
          <w:iCs/>
          <w:sz w:val="16"/>
          <w:szCs w:val="16"/>
        </w:rPr>
        <w:t xml:space="preserve">W poniższych tabelach zaprezentowano przyjęte dla dzielnicy </w:t>
      </w:r>
      <w:r w:rsidRPr="00BD5BE4">
        <w:rPr>
          <w:rFonts w:ascii="Verdana" w:eastAsiaTheme="minorEastAsia" w:hAnsi="Verdana" w:cs="Verdana"/>
          <w:color w:val="000000"/>
          <w:sz w:val="16"/>
          <w:szCs w:val="16"/>
        </w:rPr>
        <w:t>Ochota</w:t>
      </w:r>
      <w:r w:rsidRPr="00350556">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393FD2" w:rsidRPr="00350556" w:rsidRDefault="00393FD2" w:rsidP="00393FD2">
      <w:pPr>
        <w:tabs>
          <w:tab w:val="left" w:pos="0"/>
        </w:tabs>
        <w:spacing w:before="240"/>
        <w:jc w:val="both"/>
        <w:rPr>
          <w:rFonts w:ascii="Verdana" w:hAnsi="Verdana" w:cs="Arial"/>
          <w:iCs/>
          <w:sz w:val="14"/>
          <w:szCs w:val="14"/>
        </w:rPr>
      </w:pPr>
      <w:r w:rsidRPr="00350556">
        <w:rPr>
          <w:rFonts w:ascii="Verdana" w:hAnsi="Verdana" w:cs="Arial"/>
          <w:iCs/>
          <w:sz w:val="14"/>
          <w:szCs w:val="14"/>
        </w:rPr>
        <w:t>Liczba uczniów w latach 20</w:t>
      </w:r>
      <w:r>
        <w:rPr>
          <w:rFonts w:ascii="Verdana" w:hAnsi="Verdana" w:cs="Arial"/>
          <w:iCs/>
          <w:sz w:val="14"/>
          <w:szCs w:val="14"/>
        </w:rPr>
        <w:t>20-2021</w:t>
      </w:r>
      <w:r w:rsidRPr="00350556">
        <w:rPr>
          <w:rFonts w:ascii="Verdana" w:hAnsi="Verdana" w:cs="Arial"/>
          <w:iCs/>
          <w:sz w:val="14"/>
          <w:szCs w:val="14"/>
        </w:rPr>
        <w:t xml:space="preserve"> w dzielnicy </w:t>
      </w:r>
      <w:r w:rsidRPr="00BD5BE4">
        <w:rPr>
          <w:rFonts w:ascii="Verdana" w:hAnsi="Verdana" w:cs="Arial"/>
          <w:iCs/>
          <w:sz w:val="14"/>
          <w:szCs w:val="14"/>
        </w:rPr>
        <w:t>Ochota</w:t>
      </w:r>
      <w:r w:rsidRPr="00350556">
        <w:rPr>
          <w:rFonts w:ascii="Verdana" w:hAnsi="Verdana" w:cs="Arial"/>
          <w:iCs/>
          <w:sz w:val="14"/>
          <w:szCs w:val="14"/>
        </w:rPr>
        <w:t xml:space="preserve"> m.st. Warszawy* </w:t>
      </w:r>
    </w:p>
    <w:p w:rsidR="00393FD2" w:rsidRPr="00350556" w:rsidRDefault="00393FD2" w:rsidP="00393FD2">
      <w:pPr>
        <w:tabs>
          <w:tab w:val="left" w:pos="0"/>
        </w:tabs>
        <w:jc w:val="both"/>
        <w:rPr>
          <w:iCs/>
        </w:rPr>
      </w:pPr>
      <w:r>
        <w:rPr>
          <w:iCs/>
          <w:noProof/>
        </w:rPr>
        <w:drawing>
          <wp:inline distT="0" distB="0" distL="0" distR="0">
            <wp:extent cx="5501005" cy="1543685"/>
            <wp:effectExtent l="0" t="0" r="4445" b="0"/>
            <wp:docPr id="258" name="Obraz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01005" cy="1543685"/>
                    </a:xfrm>
                    <a:prstGeom prst="rect">
                      <a:avLst/>
                    </a:prstGeom>
                    <a:noFill/>
                    <a:ln>
                      <a:noFill/>
                    </a:ln>
                  </pic:spPr>
                </pic:pic>
              </a:graphicData>
            </a:graphic>
          </wp:inline>
        </w:drawing>
      </w:r>
    </w:p>
    <w:p w:rsidR="00393FD2" w:rsidRPr="00350556" w:rsidRDefault="00393FD2" w:rsidP="00393FD2">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hyperlink r:id="rId16"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p>
    <w:p w:rsidR="00393FD2" w:rsidRDefault="00393FD2" w:rsidP="00393FD2">
      <w:pPr>
        <w:tabs>
          <w:tab w:val="left" w:pos="0"/>
        </w:tabs>
        <w:jc w:val="both"/>
        <w:rPr>
          <w:rFonts w:ascii="Verdana" w:hAnsi="Verdana" w:cs="Arial"/>
          <w:iCs/>
          <w:sz w:val="14"/>
          <w:szCs w:val="14"/>
        </w:rPr>
        <w:sectPr w:rsidR="00393FD2" w:rsidSect="001A6FF1">
          <w:pgSz w:w="11906" w:h="16838"/>
          <w:pgMar w:top="1417" w:right="1417" w:bottom="1417" w:left="1417" w:header="708" w:footer="708" w:gutter="0"/>
          <w:cols w:space="708"/>
          <w:docGrid w:linePitch="360"/>
        </w:sectPr>
      </w:pPr>
    </w:p>
    <w:p w:rsidR="00393FD2" w:rsidRPr="00350556" w:rsidRDefault="00393FD2" w:rsidP="00393FD2">
      <w:pPr>
        <w:tabs>
          <w:tab w:val="left" w:pos="0"/>
        </w:tabs>
        <w:jc w:val="both"/>
        <w:rPr>
          <w:rFonts w:ascii="Verdana" w:hAnsi="Verdana" w:cs="Arial"/>
          <w:iCs/>
          <w:sz w:val="14"/>
          <w:szCs w:val="14"/>
        </w:rPr>
      </w:pPr>
      <w:r w:rsidRPr="00350556">
        <w:rPr>
          <w:rFonts w:ascii="Verdana" w:hAnsi="Verdana" w:cs="Arial"/>
          <w:iCs/>
          <w:sz w:val="14"/>
          <w:szCs w:val="14"/>
        </w:rPr>
        <w:t>Liczba uczniów przeliczeniowych w latach 20</w:t>
      </w:r>
      <w:r>
        <w:rPr>
          <w:rFonts w:ascii="Verdana" w:hAnsi="Verdana" w:cs="Arial"/>
          <w:iCs/>
          <w:sz w:val="14"/>
          <w:szCs w:val="14"/>
        </w:rPr>
        <w:t>20-2021</w:t>
      </w:r>
      <w:r w:rsidRPr="00350556">
        <w:rPr>
          <w:rFonts w:ascii="Verdana" w:hAnsi="Verdana" w:cs="Arial"/>
          <w:iCs/>
          <w:sz w:val="14"/>
          <w:szCs w:val="14"/>
        </w:rPr>
        <w:t xml:space="preserve"> w dzielnicy </w:t>
      </w:r>
      <w:r w:rsidRPr="00BD5BE4">
        <w:rPr>
          <w:rFonts w:ascii="Verdana" w:hAnsi="Verdana" w:cs="Arial"/>
          <w:iCs/>
          <w:sz w:val="14"/>
          <w:szCs w:val="14"/>
        </w:rPr>
        <w:t>Ochota</w:t>
      </w:r>
      <w:r w:rsidRPr="00350556">
        <w:rPr>
          <w:rFonts w:ascii="Verdana" w:hAnsi="Verdana" w:cs="Arial"/>
          <w:iCs/>
          <w:sz w:val="14"/>
          <w:szCs w:val="14"/>
        </w:rPr>
        <w:t xml:space="preserve"> m.st. Warszawy* </w:t>
      </w:r>
    </w:p>
    <w:p w:rsidR="00393FD2" w:rsidRPr="00350556" w:rsidRDefault="00393FD2" w:rsidP="00393FD2">
      <w:pPr>
        <w:tabs>
          <w:tab w:val="left" w:pos="0"/>
        </w:tabs>
        <w:jc w:val="both"/>
        <w:rPr>
          <w:rFonts w:ascii="Verdana" w:hAnsi="Verdana" w:cs="Arial"/>
          <w:iCs/>
          <w:sz w:val="18"/>
          <w:szCs w:val="18"/>
        </w:rPr>
      </w:pPr>
      <w:r>
        <w:rPr>
          <w:noProof/>
        </w:rPr>
        <w:drawing>
          <wp:inline distT="0" distB="0" distL="0" distR="0">
            <wp:extent cx="5501005" cy="1550670"/>
            <wp:effectExtent l="0" t="0" r="4445" b="0"/>
            <wp:docPr id="257" name="Obraz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01005" cy="1550670"/>
                    </a:xfrm>
                    <a:prstGeom prst="rect">
                      <a:avLst/>
                    </a:prstGeom>
                    <a:noFill/>
                    <a:ln>
                      <a:noFill/>
                    </a:ln>
                  </pic:spPr>
                </pic:pic>
              </a:graphicData>
            </a:graphic>
          </wp:inline>
        </w:drawing>
      </w:r>
    </w:p>
    <w:p w:rsidR="00393FD2" w:rsidRPr="00350556" w:rsidRDefault="00393FD2" w:rsidP="00393FD2">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hyperlink r:id="rId18"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p>
    <w:p w:rsidR="00393FD2" w:rsidRPr="00350556" w:rsidRDefault="00393FD2" w:rsidP="00393FD2">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792896" behindDoc="0" locked="0" layoutInCell="1" allowOverlap="1" wp14:anchorId="3A3A37D1" wp14:editId="667C1B4C">
                <wp:simplePos x="0" y="0"/>
                <wp:positionH relativeFrom="column">
                  <wp:posOffset>-80811</wp:posOffset>
                </wp:positionH>
                <wp:positionV relativeFrom="paragraph">
                  <wp:posOffset>287517</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2A9A" w:rsidRPr="0024209B" w:rsidRDefault="005F2A9A" w:rsidP="00393FD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A37D1" id="_x0000_t202" coordsize="21600,21600" o:spt="202" path="m,l,21600r21600,l21600,xe">
                <v:stroke joinstyle="miter"/>
                <v:path gradientshapeok="t" o:connecttype="rect"/>
              </v:shapetype>
              <v:shape id="Pole tekstowe 1" o:spid="_x0000_s1026" type="#_x0000_t202" style="position:absolute;left:0;text-align:left;margin-left:-6.35pt;margin-top:22.65pt;width:480.25pt;height:35.0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" filled="f">
                <v:textbox>
                  <w:txbxContent>
                    <w:p w:rsidR="005F2A9A" w:rsidRPr="0024209B" w:rsidRDefault="005F2A9A" w:rsidP="00393FD2">
                      <w:pPr>
                        <w:rPr>
                          <w:b/>
                        </w:rPr>
                      </w:pPr>
                    </w:p>
                  </w:txbxContent>
                </v:textbox>
              </v:shape>
            </w:pict>
          </mc:Fallback>
        </mc:AlternateContent>
      </w:r>
    </w:p>
    <w:p w:rsidR="00393FD2" w:rsidRPr="00350556" w:rsidRDefault="00393FD2" w:rsidP="00393FD2">
      <w:pPr>
        <w:spacing w:before="120" w:after="120"/>
        <w:jc w:val="both"/>
        <w:rPr>
          <w:rFonts w:ascii="Verdana" w:hAnsi="Verdana"/>
          <w:iCs/>
          <w:sz w:val="16"/>
          <w:szCs w:val="16"/>
        </w:rPr>
      </w:pPr>
      <w:r w:rsidRPr="00350556">
        <w:rPr>
          <w:rFonts w:ascii="Verdana" w:hAnsi="Verdana"/>
          <w:iCs/>
          <w:sz w:val="16"/>
          <w:szCs w:val="16"/>
        </w:rPr>
        <w:t xml:space="preserve">W związku z realizacją zadań bieżących z zakresu edukacji kwota naliczenia </w:t>
      </w:r>
      <w:r w:rsidRPr="00350556">
        <w:rPr>
          <w:rFonts w:ascii="Verdana" w:hAnsi="Verdana" w:cs="Arial"/>
          <w:iCs/>
          <w:sz w:val="16"/>
          <w:szCs w:val="16"/>
        </w:rPr>
        <w:t xml:space="preserve">środków dla dzielnicy </w:t>
      </w:r>
      <w:r w:rsidRPr="00BD5BE4">
        <w:rPr>
          <w:rFonts w:ascii="Verdana" w:eastAsiaTheme="minorEastAsia" w:hAnsi="Verdana" w:cs="Verdana"/>
          <w:color w:val="000000"/>
          <w:sz w:val="16"/>
          <w:szCs w:val="16"/>
        </w:rPr>
        <w:t>Ochota</w:t>
      </w:r>
      <w:r w:rsidRPr="00350556">
        <w:rPr>
          <w:rFonts w:ascii="Verdana" w:hAnsi="Verdana" w:cs="Arial"/>
          <w:iCs/>
          <w:sz w:val="16"/>
          <w:szCs w:val="16"/>
        </w:rPr>
        <w:t xml:space="preserve"> wynosi </w:t>
      </w:r>
      <w:r w:rsidRPr="00BD5BE4">
        <w:rPr>
          <w:rFonts w:ascii="Verdana" w:eastAsiaTheme="minorEastAsia" w:hAnsi="Verdana" w:cs="Verdana"/>
          <w:b/>
          <w:bCs/>
          <w:color w:val="000000"/>
          <w:sz w:val="16"/>
          <w:szCs w:val="16"/>
        </w:rPr>
        <w:t>230,2</w:t>
      </w:r>
      <w:r w:rsidRPr="00350556">
        <w:rPr>
          <w:rFonts w:ascii="Verdana" w:hAnsi="Verdana" w:cs="Arial"/>
          <w:b/>
          <w:iCs/>
          <w:sz w:val="16"/>
          <w:szCs w:val="16"/>
        </w:rPr>
        <w:t xml:space="preserve"> mln zł</w:t>
      </w:r>
      <w:r w:rsidRPr="00350556">
        <w:rPr>
          <w:rFonts w:ascii="Verdana" w:hAnsi="Verdana" w:cs="Arial"/>
          <w:iCs/>
          <w:sz w:val="16"/>
          <w:szCs w:val="16"/>
        </w:rPr>
        <w:t>.</w:t>
      </w:r>
    </w:p>
    <w:p w:rsidR="00393FD2" w:rsidRDefault="00393FD2" w:rsidP="00393FD2">
      <w:pPr>
        <w:spacing w:before="600" w:after="120"/>
        <w:ind w:left="567" w:hanging="567"/>
        <w:rPr>
          <w:rFonts w:ascii="Verdana" w:hAnsi="Verdana" w:cs="Arial"/>
          <w:b/>
          <w:iCs/>
          <w:sz w:val="18"/>
          <w:szCs w:val="18"/>
        </w:rPr>
      </w:pPr>
    </w:p>
    <w:p w:rsidR="00393FD2" w:rsidRPr="00350556" w:rsidRDefault="00393FD2" w:rsidP="00393FD2">
      <w:pPr>
        <w:spacing w:before="600" w:after="120"/>
        <w:ind w:left="567" w:hanging="567"/>
        <w:rPr>
          <w:rFonts w:ascii="Verdana" w:hAnsi="Verdana" w:cs="Arial"/>
          <w:b/>
          <w:iCs/>
          <w:sz w:val="18"/>
          <w:szCs w:val="18"/>
        </w:rPr>
      </w:pPr>
      <w:r w:rsidRPr="00350556">
        <w:rPr>
          <w:rFonts w:ascii="Verdana" w:hAnsi="Verdana" w:cs="Arial"/>
          <w:b/>
          <w:iCs/>
          <w:sz w:val="18"/>
          <w:szCs w:val="18"/>
        </w:rPr>
        <w:t>3.2   Ustalanie wysokości środków do dyspozycji dzielnic w związku z realizacją zadań bieżących spoza zakresu edukacji</w:t>
      </w:r>
    </w:p>
    <w:p w:rsidR="00393FD2" w:rsidRPr="00350556" w:rsidRDefault="00393FD2" w:rsidP="00393FD2">
      <w:pPr>
        <w:spacing w:before="120" w:after="120"/>
        <w:jc w:val="both"/>
        <w:rPr>
          <w:rFonts w:ascii="Verdana" w:hAnsi="Verdana"/>
          <w:iCs/>
          <w:sz w:val="16"/>
          <w:szCs w:val="16"/>
        </w:rPr>
      </w:pPr>
      <w:r w:rsidRPr="00350556">
        <w:rPr>
          <w:rFonts w:ascii="Verdana" w:hAnsi="Verdana" w:cs="Arial"/>
          <w:iCs/>
          <w:sz w:val="16"/>
          <w:szCs w:val="16"/>
        </w:rPr>
        <w:t xml:space="preserve">W zakresie planowania wydatków bieżących na wydatki poza edukacją mechanizm naliczania środków </w:t>
      </w:r>
      <w:r w:rsidRPr="00350556">
        <w:rPr>
          <w:rFonts w:ascii="Verdana" w:hAnsi="Verdana" w:cs="Arial"/>
          <w:iCs/>
          <w:sz w:val="16"/>
          <w:szCs w:val="16"/>
        </w:rPr>
        <w:br/>
        <w:t xml:space="preserve">do dyspozycji dzielnic oparty jest o wskaźnik wydatków w przeliczeniu na jednego mieszkańca. </w:t>
      </w:r>
      <w:r w:rsidRPr="00350556">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393FD2" w:rsidRDefault="00393FD2" w:rsidP="00393FD2">
      <w:pPr>
        <w:spacing w:before="120" w:after="120"/>
        <w:jc w:val="both"/>
        <w:rPr>
          <w:rFonts w:ascii="Verdana" w:hAnsi="Verdana"/>
          <w:bCs/>
          <w:sz w:val="16"/>
          <w:szCs w:val="16"/>
        </w:rPr>
      </w:pPr>
      <w:r w:rsidRPr="00350556">
        <w:rPr>
          <w:rFonts w:ascii="Verdana" w:hAnsi="Verdana"/>
          <w:iCs/>
          <w:sz w:val="16"/>
          <w:szCs w:val="16"/>
        </w:rPr>
        <w:t xml:space="preserve">Bazę do naliczenia środków w związku z realizacją zadań bieżących spoza zakresu edukacji stanowiły kwoty wydatków bieżących (poza </w:t>
      </w:r>
      <w:r w:rsidRPr="00350556">
        <w:rPr>
          <w:rFonts w:ascii="Verdana" w:hAnsi="Verdana" w:cs="Arial"/>
          <w:iCs/>
          <w:sz w:val="16"/>
          <w:szCs w:val="16"/>
        </w:rPr>
        <w:t xml:space="preserve">działem 801 – </w:t>
      </w:r>
      <w:r w:rsidRPr="00350556">
        <w:rPr>
          <w:rFonts w:ascii="Verdana" w:hAnsi="Verdana" w:cs="Arial"/>
          <w:i/>
          <w:iCs/>
          <w:sz w:val="16"/>
          <w:szCs w:val="16"/>
        </w:rPr>
        <w:t>Oświata i wychowanie</w:t>
      </w:r>
      <w:r w:rsidRPr="00350556">
        <w:rPr>
          <w:rFonts w:ascii="Verdana" w:hAnsi="Verdana" w:cs="Arial"/>
          <w:iCs/>
          <w:sz w:val="16"/>
          <w:szCs w:val="16"/>
        </w:rPr>
        <w:t xml:space="preserve">, działem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i rozdziałem 75085 – </w:t>
      </w:r>
      <w:r w:rsidRPr="00350556">
        <w:rPr>
          <w:rFonts w:ascii="Verdana" w:hAnsi="Verdana" w:cs="Arial"/>
          <w:i/>
          <w:iCs/>
          <w:sz w:val="16"/>
          <w:szCs w:val="16"/>
        </w:rPr>
        <w:t>Wspólna obsługa jednostek samorządu terytorialnego</w:t>
      </w:r>
      <w:r w:rsidRPr="00350556">
        <w:rPr>
          <w:rFonts w:ascii="Verdana" w:hAnsi="Verdana" w:cs="Arial"/>
          <w:iCs/>
          <w:sz w:val="16"/>
          <w:szCs w:val="16"/>
        </w:rPr>
        <w:t xml:space="preserve"> w zakresie edukacji)</w:t>
      </w:r>
      <w:r w:rsidRPr="00350556">
        <w:rPr>
          <w:rFonts w:ascii="Verdana" w:hAnsi="Verdana"/>
          <w:iCs/>
          <w:sz w:val="16"/>
          <w:szCs w:val="16"/>
        </w:rPr>
        <w:t xml:space="preserve"> ujęte </w:t>
      </w:r>
      <w:r w:rsidRPr="00350556">
        <w:rPr>
          <w:rFonts w:ascii="Verdana" w:hAnsi="Verdana"/>
          <w:iCs/>
          <w:sz w:val="16"/>
          <w:szCs w:val="16"/>
        </w:rPr>
        <w:br/>
        <w:t>w załącznikach</w:t>
      </w:r>
      <w:r>
        <w:rPr>
          <w:rFonts w:ascii="Verdana" w:hAnsi="Verdana"/>
          <w:iCs/>
          <w:sz w:val="16"/>
          <w:szCs w:val="16"/>
        </w:rPr>
        <w:t xml:space="preserve"> dzielnicowych do budżetu na 2020</w:t>
      </w:r>
      <w:r w:rsidRPr="00350556">
        <w:rPr>
          <w:rFonts w:ascii="Verdana" w:hAnsi="Verdana"/>
          <w:iCs/>
          <w:sz w:val="16"/>
          <w:szCs w:val="16"/>
        </w:rPr>
        <w:t xml:space="preserve"> r. wg stanu na 1</w:t>
      </w:r>
      <w:r>
        <w:rPr>
          <w:rFonts w:ascii="Verdana" w:hAnsi="Verdana"/>
          <w:iCs/>
          <w:sz w:val="16"/>
          <w:szCs w:val="16"/>
        </w:rPr>
        <w:t>3 lipca 2020</w:t>
      </w:r>
      <w:r w:rsidRPr="00350556">
        <w:rPr>
          <w:rFonts w:ascii="Verdana" w:hAnsi="Verdana"/>
          <w:iCs/>
          <w:sz w:val="16"/>
          <w:szCs w:val="16"/>
        </w:rPr>
        <w:t xml:space="preserve"> r</w:t>
      </w:r>
      <w:r w:rsidRPr="00350556">
        <w:rPr>
          <w:rFonts w:ascii="Verdana" w:hAnsi="Verdana"/>
          <w:bCs/>
          <w:sz w:val="16"/>
          <w:szCs w:val="16"/>
        </w:rPr>
        <w:t>. (z wyłączeniem wydatków związanych z realizacją Programu „Rodzina 500 Plus”).</w:t>
      </w:r>
    </w:p>
    <w:p w:rsidR="00393FD2" w:rsidRPr="00616104" w:rsidRDefault="00393FD2" w:rsidP="00393FD2">
      <w:pPr>
        <w:spacing w:before="120" w:after="120"/>
        <w:jc w:val="both"/>
        <w:rPr>
          <w:rFonts w:ascii="Verdana" w:hAnsi="Verdana"/>
          <w:iCs/>
          <w:sz w:val="16"/>
          <w:szCs w:val="16"/>
        </w:rPr>
      </w:pPr>
      <w:r>
        <w:rPr>
          <w:rFonts w:ascii="Verdana" w:hAnsi="Verdana"/>
          <w:iCs/>
          <w:sz w:val="16"/>
          <w:szCs w:val="16"/>
        </w:rPr>
        <w:t>Wysokość środków z 2020 r.</w:t>
      </w:r>
      <w:r w:rsidRPr="00616104">
        <w:rPr>
          <w:rFonts w:ascii="Verdana" w:hAnsi="Verdana"/>
          <w:iCs/>
          <w:sz w:val="16"/>
          <w:szCs w:val="16"/>
        </w:rPr>
        <w:t xml:space="preserve"> stanowiących podstawę naliczenia środków do dyspozycji na rok 2021 została pomniejszona o wydatki objęte zarządzeniem Prezydenta m.st. Warszawy nr 710/2020 z dnia 5 czerwca 2020 r. w sprawie blokowania planowanych wydatków budżetowych w 2020 roku.</w:t>
      </w:r>
    </w:p>
    <w:p w:rsidR="00393FD2" w:rsidRPr="00350556" w:rsidRDefault="00393FD2" w:rsidP="00393FD2">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793920" behindDoc="0" locked="0" layoutInCell="1" allowOverlap="1" wp14:anchorId="423032A9" wp14:editId="4E14677E">
                <wp:simplePos x="0" y="0"/>
                <wp:positionH relativeFrom="column">
                  <wp:posOffset>-80811</wp:posOffset>
                </wp:positionH>
                <wp:positionV relativeFrom="paragraph">
                  <wp:posOffset>175426</wp:posOffset>
                </wp:positionV>
                <wp:extent cx="6099175" cy="500324"/>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5003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F2A9A" w:rsidRDefault="005F2A9A" w:rsidP="00393F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032A9" id="Pole tekstowe 256" o:spid="_x0000_s1027" type="#_x0000_t202" style="position:absolute;left:0;text-align:left;margin-left:-6.35pt;margin-top:13.8pt;width:480.25pt;height:39.4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" filled="f">
                <v:textbox>
                  <w:txbxContent>
                    <w:p w:rsidR="005F2A9A" w:rsidRDefault="005F2A9A" w:rsidP="00393FD2"/>
                  </w:txbxContent>
                </v:textbox>
              </v:shape>
            </w:pict>
          </mc:Fallback>
        </mc:AlternateContent>
      </w:r>
    </w:p>
    <w:p w:rsidR="00393FD2" w:rsidRPr="002737CE" w:rsidRDefault="00393FD2" w:rsidP="00393FD2">
      <w:pPr>
        <w:spacing w:before="120" w:after="120"/>
        <w:jc w:val="both"/>
        <w:rPr>
          <w:rFonts w:ascii="Verdana" w:hAnsi="Verdana" w:cs="Arial"/>
          <w:iCs/>
          <w:sz w:val="16"/>
          <w:szCs w:val="16"/>
        </w:rPr>
        <w:sectPr w:rsidR="00393FD2" w:rsidRPr="002737CE" w:rsidSect="001A6FF1">
          <w:pgSz w:w="11906" w:h="16838"/>
          <w:pgMar w:top="1417" w:right="1417" w:bottom="1417" w:left="1417" w:header="708" w:footer="708" w:gutter="0"/>
          <w:cols w:space="708"/>
          <w:docGrid w:linePitch="360"/>
        </w:sectPr>
      </w:pPr>
      <w:r w:rsidRPr="00350556">
        <w:rPr>
          <w:rFonts w:ascii="Verdana" w:hAnsi="Verdana"/>
          <w:iCs/>
          <w:sz w:val="16"/>
          <w:szCs w:val="16"/>
        </w:rPr>
        <w:t xml:space="preserve">W związku z realizacją zadań bieżących spoza zakresu edukacji kwota naliczenia </w:t>
      </w:r>
      <w:r w:rsidRPr="00350556">
        <w:rPr>
          <w:rFonts w:ascii="Verdana" w:hAnsi="Verdana" w:cs="Arial"/>
          <w:iCs/>
          <w:sz w:val="16"/>
          <w:szCs w:val="16"/>
        </w:rPr>
        <w:t xml:space="preserve">środków </w:t>
      </w:r>
      <w:r w:rsidRPr="00350556">
        <w:rPr>
          <w:rFonts w:ascii="Verdana" w:hAnsi="Verdana" w:cs="Arial"/>
          <w:iCs/>
          <w:sz w:val="16"/>
          <w:szCs w:val="16"/>
        </w:rPr>
        <w:br/>
        <w:t xml:space="preserve">dla dzielnicy </w:t>
      </w:r>
      <w:r w:rsidRPr="00BD5BE4">
        <w:rPr>
          <w:rFonts w:ascii="Verdana" w:eastAsiaTheme="minorEastAsia" w:hAnsi="Verdana" w:cs="Verdana"/>
          <w:color w:val="000000"/>
          <w:sz w:val="16"/>
          <w:szCs w:val="16"/>
        </w:rPr>
        <w:t>Ochota</w:t>
      </w:r>
      <w:r w:rsidRPr="00350556">
        <w:rPr>
          <w:rFonts w:ascii="Verdana" w:hAnsi="Verdana" w:cs="Arial"/>
          <w:iCs/>
          <w:sz w:val="16"/>
          <w:szCs w:val="16"/>
        </w:rPr>
        <w:t xml:space="preserve"> wynosi </w:t>
      </w:r>
      <w:r w:rsidRPr="00BD5BE4">
        <w:rPr>
          <w:rFonts w:ascii="Verdana" w:eastAsiaTheme="minorEastAsia" w:hAnsi="Verdana" w:cs="Verdana"/>
          <w:b/>
          <w:bCs/>
          <w:color w:val="000000"/>
          <w:sz w:val="16"/>
          <w:szCs w:val="16"/>
        </w:rPr>
        <w:t>127,7</w:t>
      </w:r>
      <w:r w:rsidRPr="00350556">
        <w:rPr>
          <w:rFonts w:ascii="Verdana" w:hAnsi="Verdana" w:cs="Arial"/>
          <w:b/>
          <w:iCs/>
          <w:sz w:val="16"/>
          <w:szCs w:val="16"/>
        </w:rPr>
        <w:t xml:space="preserve"> mln zł</w:t>
      </w:r>
      <w:r w:rsidRPr="00350556">
        <w:rPr>
          <w:rFonts w:ascii="Verdana" w:hAnsi="Verdana" w:cs="Arial"/>
          <w:iCs/>
          <w:sz w:val="16"/>
          <w:szCs w:val="16"/>
        </w:rPr>
        <w:t>.</w:t>
      </w:r>
    </w:p>
    <w:p w:rsidR="00393FD2" w:rsidRPr="00350556" w:rsidRDefault="00393FD2" w:rsidP="00393FD2">
      <w:pPr>
        <w:tabs>
          <w:tab w:val="left" w:pos="0"/>
        </w:tabs>
        <w:spacing w:before="120" w:after="120"/>
        <w:jc w:val="both"/>
        <w:rPr>
          <w:rFonts w:ascii="Verdana" w:hAnsi="Verdana" w:cs="Arial"/>
          <w:b/>
          <w:iCs/>
          <w:sz w:val="20"/>
        </w:rPr>
      </w:pPr>
      <w:r>
        <w:rPr>
          <w:rFonts w:ascii="Verdana" w:hAnsi="Verdana" w:cs="Arial"/>
          <w:b/>
          <w:iCs/>
          <w:sz w:val="20"/>
        </w:rPr>
        <w:t>4</w:t>
      </w:r>
      <w:r w:rsidRPr="00350556">
        <w:rPr>
          <w:rFonts w:ascii="Verdana" w:hAnsi="Verdana" w:cs="Arial"/>
          <w:b/>
          <w:iCs/>
          <w:sz w:val="20"/>
        </w:rPr>
        <w:t>.   PODSUMOWANIE</w:t>
      </w:r>
    </w:p>
    <w:p w:rsidR="00393FD2" w:rsidRPr="00350556" w:rsidRDefault="00393FD2" w:rsidP="00393FD2">
      <w:pPr>
        <w:tabs>
          <w:tab w:val="left" w:pos="0"/>
        </w:tabs>
        <w:spacing w:before="240" w:after="240"/>
        <w:ind w:firstLine="567"/>
        <w:jc w:val="both"/>
        <w:rPr>
          <w:rFonts w:ascii="Verdana" w:hAnsi="Verdana" w:cs="Arial"/>
          <w:iCs/>
          <w:sz w:val="16"/>
          <w:szCs w:val="16"/>
        </w:rPr>
      </w:pPr>
      <w:r w:rsidRPr="00350556">
        <w:rPr>
          <w:rFonts w:ascii="Verdana" w:hAnsi="Verdana" w:cs="Arial"/>
          <w:iCs/>
          <w:sz w:val="16"/>
          <w:szCs w:val="16"/>
        </w:rPr>
        <w:t xml:space="preserve">W wyniku przyjętych założeń podstawowe wielkości budżetowe dzielnicy </w:t>
      </w:r>
      <w:r w:rsidRPr="00BD5BE4">
        <w:rPr>
          <w:rFonts w:ascii="Verdana" w:eastAsiaTheme="minorEastAsia" w:hAnsi="Verdana" w:cs="Verdana"/>
          <w:color w:val="000000"/>
          <w:sz w:val="16"/>
          <w:szCs w:val="16"/>
        </w:rPr>
        <w:t>Ochota</w:t>
      </w:r>
      <w:r w:rsidRPr="00350556">
        <w:rPr>
          <w:rFonts w:ascii="Verdana" w:hAnsi="Verdana" w:cs="Arial"/>
          <w:iCs/>
          <w:sz w:val="16"/>
          <w:szCs w:val="16"/>
        </w:rPr>
        <w:t xml:space="preserve"> w 20</w:t>
      </w:r>
      <w:r>
        <w:rPr>
          <w:rFonts w:ascii="Verdana" w:hAnsi="Verdana" w:cs="Arial"/>
          <w:iCs/>
          <w:sz w:val="16"/>
          <w:szCs w:val="16"/>
        </w:rPr>
        <w:t>21</w:t>
      </w:r>
      <w:r w:rsidRPr="00350556">
        <w:rPr>
          <w:rFonts w:ascii="Verdana" w:hAnsi="Verdana" w:cs="Arial"/>
          <w:iCs/>
          <w:sz w:val="16"/>
          <w:szCs w:val="16"/>
        </w:rPr>
        <w:t xml:space="preserve"> r. kształtują się następująco: </w:t>
      </w:r>
    </w:p>
    <w:tbl>
      <w:tblPr>
        <w:tblW w:w="0" w:type="auto"/>
        <w:tblLook w:val="04A0" w:firstRow="1" w:lastRow="0" w:firstColumn="1" w:lastColumn="0" w:noHBand="0" w:noVBand="1"/>
      </w:tblPr>
      <w:tblGrid>
        <w:gridCol w:w="4503"/>
        <w:gridCol w:w="1734"/>
        <w:gridCol w:w="142"/>
        <w:gridCol w:w="1559"/>
        <w:gridCol w:w="284"/>
      </w:tblGrid>
      <w:tr w:rsidR="00393FD2" w:rsidRPr="00F86C2B" w:rsidTr="001A6FF1">
        <w:tc>
          <w:tcPr>
            <w:tcW w:w="6379" w:type="dxa"/>
            <w:gridSpan w:val="3"/>
            <w:shd w:val="clear" w:color="auto" w:fill="auto"/>
            <w:vAlign w:val="center"/>
          </w:tcPr>
          <w:p w:rsidR="00393FD2" w:rsidRPr="00F86C2B" w:rsidRDefault="00393FD2" w:rsidP="001A6FF1">
            <w:pPr>
              <w:spacing w:before="120" w:after="120" w:line="240" w:lineRule="auto"/>
              <w:rPr>
                <w:rFonts w:ascii="Verdana" w:hAnsi="Verdana" w:cs="Arial"/>
                <w:b/>
                <w:iCs/>
                <w:sz w:val="16"/>
                <w:szCs w:val="16"/>
              </w:rPr>
            </w:pPr>
            <w:r w:rsidRPr="00F86C2B">
              <w:rPr>
                <w:rFonts w:ascii="Verdana" w:hAnsi="Verdana" w:cs="Arial"/>
                <w:iCs/>
                <w:sz w:val="18"/>
                <w:szCs w:val="18"/>
              </w:rPr>
              <w:tab/>
              <w:t xml:space="preserve"> </w:t>
            </w:r>
          </w:p>
        </w:tc>
        <w:tc>
          <w:tcPr>
            <w:tcW w:w="1843" w:type="dxa"/>
            <w:gridSpan w:val="2"/>
            <w:shd w:val="clear" w:color="auto" w:fill="auto"/>
            <w:vAlign w:val="bottom"/>
          </w:tcPr>
          <w:p w:rsidR="00393FD2" w:rsidRPr="00F86C2B" w:rsidRDefault="00393FD2" w:rsidP="001A6FF1">
            <w:pPr>
              <w:spacing w:before="120" w:after="120" w:line="240" w:lineRule="auto"/>
              <w:jc w:val="center"/>
              <w:rPr>
                <w:rFonts w:ascii="Verdana" w:eastAsiaTheme="minorEastAsia" w:hAnsi="Verdana" w:cs="Verdana"/>
                <w:b/>
                <w:bCs/>
                <w:color w:val="000000"/>
                <w:sz w:val="16"/>
                <w:szCs w:val="16"/>
              </w:rPr>
            </w:pPr>
          </w:p>
        </w:tc>
      </w:tr>
      <w:tr w:rsidR="00393FD2" w:rsidRPr="00F86C2B" w:rsidTr="001A6FF1">
        <w:trPr>
          <w:gridAfter w:val="1"/>
          <w:wAfter w:w="284" w:type="dxa"/>
        </w:trPr>
        <w:tc>
          <w:tcPr>
            <w:tcW w:w="6237" w:type="dxa"/>
            <w:gridSpan w:val="2"/>
            <w:shd w:val="clear" w:color="auto" w:fill="auto"/>
            <w:vAlign w:val="center"/>
          </w:tcPr>
          <w:p w:rsidR="00393FD2" w:rsidRPr="00F86C2B" w:rsidRDefault="00393FD2" w:rsidP="001A6FF1">
            <w:pPr>
              <w:spacing w:before="120" w:after="120" w:line="240" w:lineRule="auto"/>
              <w:rPr>
                <w:rFonts w:ascii="Verdana" w:hAnsi="Verdana" w:cs="Arial"/>
                <w:b/>
                <w:iCs/>
                <w:sz w:val="16"/>
                <w:szCs w:val="16"/>
              </w:rPr>
            </w:pPr>
            <w:r w:rsidRPr="00F86C2B">
              <w:rPr>
                <w:rFonts w:ascii="Verdana" w:hAnsi="Verdana" w:cs="Arial"/>
                <w:b/>
                <w:iCs/>
                <w:sz w:val="16"/>
                <w:szCs w:val="16"/>
              </w:rPr>
              <w:t xml:space="preserve">Środki budżetowe do dyspozycji dzielnicy </w:t>
            </w:r>
            <w:r w:rsidRPr="00F86C2B">
              <w:rPr>
                <w:rFonts w:ascii="Verdana" w:eastAsiaTheme="minorEastAsia" w:hAnsi="Verdana" w:cs="Verdana"/>
                <w:b/>
                <w:bCs/>
                <w:color w:val="000000"/>
                <w:sz w:val="16"/>
                <w:szCs w:val="16"/>
              </w:rPr>
              <w:t>Ochota</w:t>
            </w:r>
          </w:p>
        </w:tc>
        <w:tc>
          <w:tcPr>
            <w:tcW w:w="1701" w:type="dxa"/>
            <w:gridSpan w:val="2"/>
            <w:shd w:val="clear" w:color="auto" w:fill="auto"/>
            <w:vAlign w:val="center"/>
          </w:tcPr>
          <w:p w:rsidR="00393FD2" w:rsidRPr="00F86C2B" w:rsidRDefault="00393FD2" w:rsidP="001A6FF1">
            <w:pPr>
              <w:spacing w:before="120" w:after="120" w:line="240" w:lineRule="auto"/>
              <w:jc w:val="right"/>
              <w:rPr>
                <w:rFonts w:ascii="Verdana" w:hAnsi="Verdana" w:cs="Arial"/>
                <w:b/>
                <w:iCs/>
                <w:sz w:val="16"/>
                <w:szCs w:val="16"/>
              </w:rPr>
            </w:pPr>
            <w:r w:rsidRPr="00F86C2B">
              <w:rPr>
                <w:rFonts w:ascii="Verdana" w:eastAsiaTheme="minorEastAsia" w:hAnsi="Verdana" w:cs="Verdana"/>
                <w:b/>
                <w:bCs/>
                <w:color w:val="000000"/>
                <w:sz w:val="16"/>
                <w:szCs w:val="16"/>
              </w:rPr>
              <w:t>428.713.332 zł</w:t>
            </w:r>
            <w:r w:rsidRPr="00F86C2B">
              <w:rPr>
                <w:rFonts w:ascii="Verdana" w:hAnsi="Verdana" w:cs="Arial"/>
                <w:b/>
                <w:iCs/>
                <w:sz w:val="16"/>
                <w:szCs w:val="16"/>
              </w:rPr>
              <w:t xml:space="preserve"> </w:t>
            </w:r>
          </w:p>
        </w:tc>
      </w:tr>
      <w:tr w:rsidR="00393FD2" w:rsidRPr="00F86C2B" w:rsidTr="001A6FF1">
        <w:trPr>
          <w:gridAfter w:val="1"/>
          <w:wAfter w:w="284" w:type="dxa"/>
        </w:trPr>
        <w:tc>
          <w:tcPr>
            <w:tcW w:w="6237" w:type="dxa"/>
            <w:gridSpan w:val="2"/>
            <w:shd w:val="clear" w:color="auto" w:fill="auto"/>
            <w:vAlign w:val="center"/>
          </w:tcPr>
          <w:p w:rsidR="00393FD2" w:rsidRPr="00F86C2B" w:rsidRDefault="00393FD2" w:rsidP="001A6FF1">
            <w:pPr>
              <w:spacing w:before="120" w:after="120" w:line="240" w:lineRule="auto"/>
              <w:rPr>
                <w:rFonts w:ascii="Verdana" w:hAnsi="Verdana" w:cs="Arial"/>
                <w:b/>
                <w:iCs/>
                <w:sz w:val="16"/>
                <w:szCs w:val="16"/>
              </w:rPr>
            </w:pPr>
            <w:r w:rsidRPr="00F86C2B">
              <w:rPr>
                <w:rFonts w:ascii="Verdana" w:hAnsi="Verdana" w:cs="Arial"/>
                <w:iCs/>
                <w:sz w:val="16"/>
                <w:szCs w:val="16"/>
              </w:rPr>
              <w:t>(z tego rozdysponowano w ramach wstępnego załącznika Dzielnicy)</w:t>
            </w:r>
          </w:p>
        </w:tc>
        <w:tc>
          <w:tcPr>
            <w:tcW w:w="1701" w:type="dxa"/>
            <w:gridSpan w:val="2"/>
            <w:shd w:val="clear" w:color="auto" w:fill="auto"/>
            <w:vAlign w:val="center"/>
          </w:tcPr>
          <w:p w:rsidR="00393FD2" w:rsidRPr="00F86C2B" w:rsidRDefault="00393FD2" w:rsidP="001A6FF1">
            <w:pPr>
              <w:spacing w:before="120" w:after="120" w:line="240" w:lineRule="auto"/>
              <w:jc w:val="right"/>
              <w:rPr>
                <w:rFonts w:ascii="Verdana" w:eastAsiaTheme="minorEastAsia" w:hAnsi="Verdana" w:cs="Verdana"/>
                <w:b/>
                <w:bCs/>
                <w:color w:val="000000"/>
                <w:sz w:val="16"/>
                <w:szCs w:val="16"/>
              </w:rPr>
            </w:pPr>
            <w:r w:rsidRPr="00F86C2B">
              <w:rPr>
                <w:rFonts w:ascii="Verdana" w:eastAsiaTheme="minorEastAsia" w:hAnsi="Verdana" w:cs="Verdana"/>
                <w:bCs/>
                <w:color w:val="000000"/>
                <w:sz w:val="16"/>
                <w:szCs w:val="16"/>
              </w:rPr>
              <w:t>(425.970.657 zł*)</w:t>
            </w:r>
          </w:p>
        </w:tc>
      </w:tr>
      <w:tr w:rsidR="00393FD2" w:rsidRPr="00F86C2B" w:rsidTr="001A6FF1">
        <w:trPr>
          <w:gridAfter w:val="1"/>
          <w:wAfter w:w="284" w:type="dxa"/>
        </w:trPr>
        <w:tc>
          <w:tcPr>
            <w:tcW w:w="6237" w:type="dxa"/>
            <w:gridSpan w:val="2"/>
            <w:shd w:val="clear" w:color="auto" w:fill="auto"/>
            <w:vAlign w:val="center"/>
          </w:tcPr>
          <w:p w:rsidR="00393FD2" w:rsidRPr="00F86C2B" w:rsidRDefault="00393FD2" w:rsidP="001A6FF1">
            <w:pPr>
              <w:spacing w:before="120" w:after="120" w:line="240" w:lineRule="auto"/>
              <w:ind w:left="142"/>
              <w:rPr>
                <w:rFonts w:ascii="Verdana" w:hAnsi="Verdana" w:cs="Arial"/>
                <w:iCs/>
                <w:sz w:val="16"/>
                <w:szCs w:val="16"/>
              </w:rPr>
            </w:pPr>
            <w:r w:rsidRPr="00F86C2B">
              <w:rPr>
                <w:rFonts w:ascii="Verdana" w:hAnsi="Verdana" w:cs="Arial"/>
                <w:iCs/>
                <w:sz w:val="16"/>
                <w:szCs w:val="16"/>
              </w:rPr>
              <w:t>w tym na:</w:t>
            </w:r>
          </w:p>
        </w:tc>
        <w:tc>
          <w:tcPr>
            <w:tcW w:w="1701" w:type="dxa"/>
            <w:gridSpan w:val="2"/>
            <w:shd w:val="clear" w:color="auto" w:fill="auto"/>
            <w:vAlign w:val="center"/>
          </w:tcPr>
          <w:p w:rsidR="00393FD2" w:rsidRPr="00F86C2B" w:rsidRDefault="00393FD2" w:rsidP="001A6FF1">
            <w:pPr>
              <w:spacing w:before="120" w:after="120" w:line="240" w:lineRule="auto"/>
              <w:jc w:val="right"/>
              <w:rPr>
                <w:rFonts w:ascii="Verdana" w:hAnsi="Verdana" w:cs="Arial"/>
                <w:iCs/>
                <w:sz w:val="16"/>
                <w:szCs w:val="16"/>
              </w:rPr>
            </w:pPr>
          </w:p>
        </w:tc>
      </w:tr>
      <w:tr w:rsidR="00393FD2" w:rsidRPr="00F86C2B" w:rsidTr="001A6FF1">
        <w:trPr>
          <w:gridAfter w:val="1"/>
          <w:wAfter w:w="284" w:type="dxa"/>
        </w:trPr>
        <w:tc>
          <w:tcPr>
            <w:tcW w:w="6237" w:type="dxa"/>
            <w:gridSpan w:val="2"/>
            <w:shd w:val="clear" w:color="auto" w:fill="auto"/>
            <w:vAlign w:val="center"/>
          </w:tcPr>
          <w:p w:rsidR="00393FD2" w:rsidRPr="00F86C2B" w:rsidRDefault="00393FD2" w:rsidP="001A6FF1">
            <w:pPr>
              <w:spacing w:before="120" w:after="120" w:line="240" w:lineRule="auto"/>
              <w:ind w:left="284"/>
              <w:rPr>
                <w:rFonts w:ascii="Verdana" w:hAnsi="Verdana" w:cs="Arial"/>
                <w:iCs/>
                <w:sz w:val="16"/>
                <w:szCs w:val="16"/>
              </w:rPr>
            </w:pPr>
            <w:r w:rsidRPr="00F86C2B">
              <w:rPr>
                <w:rFonts w:ascii="Verdana" w:hAnsi="Verdana" w:cs="Arial"/>
                <w:iCs/>
                <w:sz w:val="16"/>
                <w:szCs w:val="16"/>
              </w:rPr>
              <w:t>- wydatki bieżące</w:t>
            </w:r>
          </w:p>
        </w:tc>
        <w:tc>
          <w:tcPr>
            <w:tcW w:w="1701" w:type="dxa"/>
            <w:gridSpan w:val="2"/>
            <w:shd w:val="clear" w:color="auto" w:fill="auto"/>
            <w:vAlign w:val="center"/>
          </w:tcPr>
          <w:p w:rsidR="00393FD2" w:rsidRPr="00F86C2B" w:rsidRDefault="00393FD2" w:rsidP="001A6FF1">
            <w:pPr>
              <w:spacing w:before="120" w:after="120" w:line="240" w:lineRule="auto"/>
              <w:jc w:val="right"/>
              <w:rPr>
                <w:rFonts w:ascii="Verdana" w:hAnsi="Verdana" w:cs="Arial"/>
                <w:iCs/>
                <w:sz w:val="16"/>
                <w:szCs w:val="16"/>
              </w:rPr>
            </w:pPr>
            <w:r w:rsidRPr="00F86C2B">
              <w:rPr>
                <w:rFonts w:ascii="Verdana" w:eastAsiaTheme="minorEastAsia" w:hAnsi="Verdana" w:cs="Verdana"/>
                <w:b/>
                <w:bCs/>
                <w:color w:val="000000"/>
                <w:sz w:val="16"/>
                <w:szCs w:val="16"/>
              </w:rPr>
              <w:t>422.620.560 zł</w:t>
            </w:r>
          </w:p>
        </w:tc>
      </w:tr>
      <w:tr w:rsidR="00393FD2" w:rsidRPr="00F86C2B" w:rsidTr="001A6FF1">
        <w:trPr>
          <w:gridAfter w:val="1"/>
          <w:wAfter w:w="284" w:type="dxa"/>
        </w:trPr>
        <w:tc>
          <w:tcPr>
            <w:tcW w:w="6237" w:type="dxa"/>
            <w:gridSpan w:val="2"/>
            <w:shd w:val="clear" w:color="auto" w:fill="auto"/>
            <w:vAlign w:val="center"/>
          </w:tcPr>
          <w:p w:rsidR="00393FD2" w:rsidRPr="00F86C2B" w:rsidRDefault="00393FD2" w:rsidP="001A6FF1">
            <w:pPr>
              <w:spacing w:before="120" w:after="120" w:line="240" w:lineRule="auto"/>
              <w:ind w:left="284"/>
              <w:rPr>
                <w:rFonts w:ascii="Verdana" w:hAnsi="Verdana" w:cs="Arial"/>
                <w:iCs/>
                <w:sz w:val="16"/>
                <w:szCs w:val="16"/>
              </w:rPr>
            </w:pPr>
            <w:r w:rsidRPr="00F86C2B">
              <w:rPr>
                <w:rFonts w:ascii="Verdana" w:hAnsi="Verdana" w:cs="Arial"/>
                <w:iCs/>
                <w:sz w:val="16"/>
                <w:szCs w:val="16"/>
              </w:rPr>
              <w:t xml:space="preserve">  (z tego rozdysponowano w ramach wstępnego załącznika Dzielnicy)</w:t>
            </w:r>
          </w:p>
        </w:tc>
        <w:tc>
          <w:tcPr>
            <w:tcW w:w="1701" w:type="dxa"/>
            <w:gridSpan w:val="2"/>
            <w:shd w:val="clear" w:color="auto" w:fill="auto"/>
            <w:vAlign w:val="center"/>
          </w:tcPr>
          <w:p w:rsidR="00393FD2" w:rsidRPr="00F86C2B" w:rsidRDefault="00393FD2" w:rsidP="001A6FF1">
            <w:pPr>
              <w:spacing w:before="120" w:after="120" w:line="240" w:lineRule="auto"/>
              <w:jc w:val="right"/>
              <w:rPr>
                <w:rFonts w:ascii="Verdana" w:hAnsi="Verdana" w:cs="Verdana"/>
                <w:bCs/>
                <w:color w:val="000000"/>
                <w:sz w:val="16"/>
                <w:szCs w:val="16"/>
              </w:rPr>
            </w:pPr>
            <w:r w:rsidRPr="00F86C2B">
              <w:rPr>
                <w:rFonts w:ascii="Verdana" w:eastAsiaTheme="minorEastAsia" w:hAnsi="Verdana" w:cs="Verdana"/>
                <w:bCs/>
                <w:color w:val="000000"/>
                <w:sz w:val="16"/>
                <w:szCs w:val="16"/>
              </w:rPr>
              <w:t>(419.877.885 zł*)</w:t>
            </w:r>
          </w:p>
        </w:tc>
      </w:tr>
      <w:tr w:rsidR="00393FD2" w:rsidRPr="00F86C2B" w:rsidTr="001A6FF1">
        <w:trPr>
          <w:gridAfter w:val="1"/>
          <w:wAfter w:w="284" w:type="dxa"/>
        </w:trPr>
        <w:tc>
          <w:tcPr>
            <w:tcW w:w="6237" w:type="dxa"/>
            <w:gridSpan w:val="2"/>
            <w:shd w:val="clear" w:color="auto" w:fill="auto"/>
            <w:vAlign w:val="center"/>
          </w:tcPr>
          <w:p w:rsidR="00393FD2" w:rsidRPr="00F86C2B" w:rsidRDefault="00393FD2" w:rsidP="001A6FF1">
            <w:pPr>
              <w:spacing w:before="120" w:after="120" w:line="240" w:lineRule="auto"/>
              <w:ind w:left="284"/>
              <w:rPr>
                <w:rFonts w:ascii="Verdana" w:hAnsi="Verdana" w:cs="Arial"/>
                <w:iCs/>
                <w:sz w:val="16"/>
                <w:szCs w:val="16"/>
              </w:rPr>
            </w:pPr>
            <w:r w:rsidRPr="00F86C2B">
              <w:rPr>
                <w:rFonts w:ascii="Verdana" w:hAnsi="Verdana" w:cs="Arial"/>
                <w:iCs/>
                <w:sz w:val="16"/>
                <w:szCs w:val="16"/>
              </w:rPr>
              <w:t>- wydatki majątkowe</w:t>
            </w:r>
          </w:p>
        </w:tc>
        <w:tc>
          <w:tcPr>
            <w:tcW w:w="1701" w:type="dxa"/>
            <w:gridSpan w:val="2"/>
            <w:shd w:val="clear" w:color="auto" w:fill="auto"/>
            <w:vAlign w:val="center"/>
          </w:tcPr>
          <w:p w:rsidR="00393FD2" w:rsidRPr="00F86C2B" w:rsidRDefault="00393FD2" w:rsidP="001A6FF1">
            <w:pPr>
              <w:spacing w:before="120" w:after="120" w:line="240" w:lineRule="auto"/>
              <w:jc w:val="right"/>
              <w:rPr>
                <w:rFonts w:ascii="Verdana" w:hAnsi="Verdana" w:cs="Arial"/>
                <w:iCs/>
                <w:sz w:val="16"/>
                <w:szCs w:val="16"/>
              </w:rPr>
            </w:pPr>
            <w:r w:rsidRPr="00F86C2B">
              <w:rPr>
                <w:rFonts w:ascii="Verdana" w:hAnsi="Verdana" w:cs="Verdana"/>
                <w:bCs/>
                <w:color w:val="000000"/>
                <w:sz w:val="16"/>
                <w:szCs w:val="16"/>
              </w:rPr>
              <w:t>6.092.772 zł</w:t>
            </w:r>
            <w:r w:rsidRPr="00F86C2B">
              <w:rPr>
                <w:rFonts w:ascii="Verdana" w:hAnsi="Verdana" w:cs="Arial"/>
                <w:iCs/>
                <w:sz w:val="16"/>
                <w:szCs w:val="16"/>
              </w:rPr>
              <w:t xml:space="preserve"> </w:t>
            </w:r>
          </w:p>
        </w:tc>
      </w:tr>
      <w:tr w:rsidR="00393FD2" w:rsidRPr="00F86C2B" w:rsidTr="001A6FF1">
        <w:trPr>
          <w:gridAfter w:val="1"/>
          <w:wAfter w:w="284" w:type="dxa"/>
        </w:trPr>
        <w:tc>
          <w:tcPr>
            <w:tcW w:w="6237" w:type="dxa"/>
            <w:gridSpan w:val="2"/>
            <w:shd w:val="clear" w:color="auto" w:fill="auto"/>
            <w:vAlign w:val="center"/>
          </w:tcPr>
          <w:p w:rsidR="00393FD2" w:rsidRPr="00F86C2B" w:rsidRDefault="00393FD2" w:rsidP="001A6FF1">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393FD2" w:rsidRPr="00F86C2B" w:rsidRDefault="00393FD2" w:rsidP="001A6FF1">
            <w:pPr>
              <w:spacing w:before="120" w:after="120" w:line="240" w:lineRule="auto"/>
              <w:jc w:val="right"/>
              <w:rPr>
                <w:rFonts w:ascii="Verdana" w:hAnsi="Verdana" w:cs="Arial"/>
                <w:b/>
                <w:iCs/>
                <w:sz w:val="16"/>
                <w:szCs w:val="16"/>
              </w:rPr>
            </w:pPr>
          </w:p>
        </w:tc>
      </w:tr>
      <w:tr w:rsidR="00393FD2" w:rsidRPr="00F86C2B" w:rsidTr="001A6FF1">
        <w:trPr>
          <w:gridAfter w:val="1"/>
          <w:wAfter w:w="284" w:type="dxa"/>
        </w:trPr>
        <w:tc>
          <w:tcPr>
            <w:tcW w:w="6237" w:type="dxa"/>
            <w:gridSpan w:val="2"/>
            <w:shd w:val="clear" w:color="auto" w:fill="auto"/>
            <w:vAlign w:val="center"/>
          </w:tcPr>
          <w:p w:rsidR="00393FD2" w:rsidRPr="00F86C2B" w:rsidRDefault="00393FD2" w:rsidP="001A6FF1">
            <w:pPr>
              <w:spacing w:line="240" w:lineRule="auto"/>
              <w:rPr>
                <w:rFonts w:ascii="Verdana" w:hAnsi="Verdana" w:cs="Arial"/>
                <w:b/>
                <w:iCs/>
                <w:sz w:val="16"/>
                <w:szCs w:val="16"/>
              </w:rPr>
            </w:pPr>
            <w:r w:rsidRPr="00F86C2B">
              <w:rPr>
                <w:rFonts w:ascii="Verdana" w:hAnsi="Verdana" w:cs="Arial"/>
                <w:b/>
                <w:iCs/>
                <w:sz w:val="16"/>
                <w:szCs w:val="16"/>
              </w:rPr>
              <w:t xml:space="preserve">Środki do dyspozycji dzielnicy </w:t>
            </w:r>
            <w:r w:rsidRPr="00F86C2B">
              <w:rPr>
                <w:rFonts w:ascii="Verdana" w:eastAsiaTheme="minorEastAsia" w:hAnsi="Verdana" w:cs="Verdana"/>
                <w:b/>
                <w:bCs/>
                <w:color w:val="000000"/>
                <w:sz w:val="16"/>
                <w:szCs w:val="16"/>
              </w:rPr>
              <w:t>Ochota</w:t>
            </w:r>
            <w:r w:rsidRPr="00F86C2B">
              <w:rPr>
                <w:rFonts w:ascii="Verdana" w:hAnsi="Verdana" w:cs="Arial"/>
                <w:b/>
                <w:iCs/>
                <w:sz w:val="16"/>
                <w:szCs w:val="16"/>
              </w:rPr>
              <w:t xml:space="preserve"> gromadzone </w:t>
            </w:r>
            <w:r w:rsidRPr="00F86C2B">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393FD2" w:rsidRPr="00F86C2B" w:rsidRDefault="00393FD2" w:rsidP="001A6FF1">
            <w:pPr>
              <w:spacing w:line="240" w:lineRule="auto"/>
              <w:jc w:val="right"/>
              <w:rPr>
                <w:rFonts w:ascii="Verdana" w:hAnsi="Verdana" w:cs="Arial"/>
                <w:b/>
                <w:iCs/>
                <w:sz w:val="16"/>
                <w:szCs w:val="16"/>
              </w:rPr>
            </w:pPr>
            <w:r w:rsidRPr="00F86C2B">
              <w:rPr>
                <w:rFonts w:ascii="Verdana" w:eastAsiaTheme="minorEastAsia" w:hAnsi="Verdana" w:cs="Verdana"/>
                <w:b/>
                <w:bCs/>
                <w:color w:val="000000"/>
                <w:sz w:val="16"/>
                <w:szCs w:val="16"/>
              </w:rPr>
              <w:t>15.978.946 zł</w:t>
            </w:r>
          </w:p>
        </w:tc>
      </w:tr>
      <w:tr w:rsidR="00393FD2" w:rsidRPr="00F86C2B" w:rsidTr="001A6FF1">
        <w:trPr>
          <w:gridAfter w:val="1"/>
          <w:wAfter w:w="284" w:type="dxa"/>
        </w:trPr>
        <w:tc>
          <w:tcPr>
            <w:tcW w:w="6237" w:type="dxa"/>
            <w:gridSpan w:val="2"/>
            <w:shd w:val="clear" w:color="auto" w:fill="auto"/>
            <w:vAlign w:val="center"/>
          </w:tcPr>
          <w:p w:rsidR="00393FD2" w:rsidRPr="00F86C2B" w:rsidRDefault="00393FD2" w:rsidP="001A6FF1">
            <w:pPr>
              <w:spacing w:line="240" w:lineRule="auto"/>
              <w:rPr>
                <w:rFonts w:ascii="Verdana" w:hAnsi="Verdana" w:cs="Arial"/>
                <w:b/>
                <w:iCs/>
                <w:sz w:val="16"/>
                <w:szCs w:val="16"/>
              </w:rPr>
            </w:pPr>
          </w:p>
        </w:tc>
        <w:tc>
          <w:tcPr>
            <w:tcW w:w="1701" w:type="dxa"/>
            <w:gridSpan w:val="2"/>
            <w:shd w:val="clear" w:color="auto" w:fill="auto"/>
            <w:vAlign w:val="center"/>
          </w:tcPr>
          <w:p w:rsidR="00393FD2" w:rsidRPr="00F86C2B" w:rsidRDefault="00393FD2" w:rsidP="001A6FF1">
            <w:pPr>
              <w:spacing w:before="120" w:after="120" w:line="240" w:lineRule="auto"/>
              <w:jc w:val="right"/>
              <w:rPr>
                <w:rFonts w:ascii="Verdana" w:hAnsi="Verdana" w:cs="Arial"/>
                <w:b/>
                <w:iCs/>
                <w:sz w:val="16"/>
                <w:szCs w:val="16"/>
              </w:rPr>
            </w:pPr>
          </w:p>
        </w:tc>
      </w:tr>
      <w:tr w:rsidR="00393FD2" w:rsidRPr="00F86C2B" w:rsidTr="001A6FF1">
        <w:trPr>
          <w:gridAfter w:val="1"/>
          <w:wAfter w:w="284" w:type="dxa"/>
        </w:trPr>
        <w:tc>
          <w:tcPr>
            <w:tcW w:w="4503" w:type="dxa"/>
            <w:shd w:val="clear" w:color="auto" w:fill="auto"/>
            <w:vAlign w:val="center"/>
          </w:tcPr>
          <w:p w:rsidR="00393FD2" w:rsidRPr="00F86C2B" w:rsidRDefault="00393FD2" w:rsidP="001A6FF1">
            <w:pPr>
              <w:spacing w:before="60" w:after="60" w:line="240" w:lineRule="auto"/>
              <w:rPr>
                <w:rFonts w:ascii="Verdana" w:hAnsi="Verdana" w:cs="Arial"/>
                <w:b/>
                <w:iCs/>
                <w:sz w:val="16"/>
                <w:szCs w:val="16"/>
              </w:rPr>
            </w:pPr>
          </w:p>
          <w:p w:rsidR="00393FD2" w:rsidRPr="00F86C2B" w:rsidRDefault="00393FD2" w:rsidP="001A6FF1">
            <w:pPr>
              <w:spacing w:before="60" w:after="60" w:line="240" w:lineRule="auto"/>
              <w:rPr>
                <w:rFonts w:ascii="Verdana" w:hAnsi="Verdana" w:cs="Arial"/>
                <w:b/>
                <w:iCs/>
                <w:sz w:val="16"/>
                <w:szCs w:val="16"/>
              </w:rPr>
            </w:pPr>
          </w:p>
        </w:tc>
        <w:tc>
          <w:tcPr>
            <w:tcW w:w="3435" w:type="dxa"/>
            <w:gridSpan w:val="3"/>
            <w:shd w:val="clear" w:color="auto" w:fill="auto"/>
            <w:vAlign w:val="center"/>
          </w:tcPr>
          <w:p w:rsidR="00393FD2" w:rsidRPr="00F86C2B" w:rsidRDefault="00393FD2" w:rsidP="001A6FF1">
            <w:pPr>
              <w:spacing w:before="60" w:after="60" w:line="240" w:lineRule="auto"/>
              <w:jc w:val="right"/>
              <w:rPr>
                <w:rFonts w:ascii="Verdana" w:hAnsi="Verdana" w:cs="Arial"/>
                <w:b/>
                <w:iCs/>
                <w:sz w:val="16"/>
                <w:szCs w:val="16"/>
              </w:rPr>
            </w:pPr>
          </w:p>
        </w:tc>
      </w:tr>
      <w:tr w:rsidR="00393FD2" w:rsidRPr="00F86C2B" w:rsidTr="001A6FF1">
        <w:trPr>
          <w:gridAfter w:val="1"/>
          <w:wAfter w:w="284" w:type="dxa"/>
        </w:trPr>
        <w:tc>
          <w:tcPr>
            <w:tcW w:w="4503" w:type="dxa"/>
            <w:shd w:val="clear" w:color="auto" w:fill="auto"/>
            <w:vAlign w:val="center"/>
          </w:tcPr>
          <w:p w:rsidR="00393FD2" w:rsidRPr="00F86C2B" w:rsidRDefault="00393FD2" w:rsidP="001A6FF1">
            <w:pPr>
              <w:spacing w:before="60" w:after="60" w:line="240" w:lineRule="auto"/>
              <w:rPr>
                <w:rFonts w:ascii="Verdana" w:hAnsi="Verdana" w:cs="Arial"/>
                <w:b/>
                <w:iCs/>
                <w:sz w:val="16"/>
                <w:szCs w:val="16"/>
              </w:rPr>
            </w:pPr>
            <w:r w:rsidRPr="00F86C2B">
              <w:rPr>
                <w:rFonts w:ascii="Verdana" w:hAnsi="Verdana" w:cs="Arial"/>
                <w:b/>
                <w:iCs/>
                <w:sz w:val="16"/>
                <w:szCs w:val="16"/>
              </w:rPr>
              <w:t xml:space="preserve">Dochody do realizacji przez dzielnicę </w:t>
            </w:r>
            <w:r w:rsidRPr="00F86C2B">
              <w:rPr>
                <w:rFonts w:ascii="Verdana" w:eastAsiaTheme="minorEastAsia" w:hAnsi="Verdana" w:cs="Verdana"/>
                <w:b/>
                <w:bCs/>
                <w:color w:val="000000"/>
                <w:sz w:val="16"/>
                <w:szCs w:val="16"/>
              </w:rPr>
              <w:t>Ochota</w:t>
            </w:r>
          </w:p>
        </w:tc>
        <w:tc>
          <w:tcPr>
            <w:tcW w:w="3435" w:type="dxa"/>
            <w:gridSpan w:val="3"/>
            <w:shd w:val="clear" w:color="auto" w:fill="auto"/>
            <w:vAlign w:val="center"/>
          </w:tcPr>
          <w:p w:rsidR="00393FD2" w:rsidRPr="00F86C2B" w:rsidRDefault="00393FD2" w:rsidP="001A6FF1">
            <w:pPr>
              <w:spacing w:before="60" w:after="60" w:line="240" w:lineRule="auto"/>
              <w:jc w:val="right"/>
              <w:rPr>
                <w:rFonts w:ascii="Verdana" w:hAnsi="Verdana" w:cs="Arial"/>
                <w:b/>
                <w:iCs/>
                <w:sz w:val="16"/>
                <w:szCs w:val="16"/>
              </w:rPr>
            </w:pPr>
            <w:r w:rsidRPr="00F86C2B">
              <w:rPr>
                <w:rFonts w:ascii="Verdana" w:eastAsiaTheme="minorEastAsia" w:hAnsi="Verdana" w:cs="Verdana"/>
                <w:b/>
                <w:bCs/>
                <w:color w:val="000000"/>
                <w:sz w:val="16"/>
                <w:szCs w:val="16"/>
              </w:rPr>
              <w:t>66.058.000 zł</w:t>
            </w:r>
          </w:p>
        </w:tc>
      </w:tr>
      <w:tr w:rsidR="00393FD2" w:rsidRPr="00F86C2B" w:rsidTr="001A6FF1">
        <w:trPr>
          <w:gridAfter w:val="1"/>
          <w:wAfter w:w="284" w:type="dxa"/>
          <w:trHeight w:val="446"/>
        </w:trPr>
        <w:tc>
          <w:tcPr>
            <w:tcW w:w="4503" w:type="dxa"/>
            <w:shd w:val="clear" w:color="auto" w:fill="auto"/>
            <w:vAlign w:val="center"/>
          </w:tcPr>
          <w:p w:rsidR="00393FD2" w:rsidRPr="00F86C2B" w:rsidRDefault="00393FD2" w:rsidP="001A6FF1">
            <w:pPr>
              <w:spacing w:before="60" w:after="60" w:line="240" w:lineRule="auto"/>
              <w:ind w:left="142"/>
              <w:rPr>
                <w:rFonts w:ascii="Verdana" w:hAnsi="Verdana" w:cs="Arial"/>
                <w:iCs/>
                <w:sz w:val="16"/>
                <w:szCs w:val="16"/>
              </w:rPr>
            </w:pPr>
            <w:r w:rsidRPr="00F86C2B">
              <w:rPr>
                <w:rFonts w:ascii="Verdana" w:hAnsi="Verdana" w:cs="Arial"/>
                <w:iCs/>
                <w:sz w:val="16"/>
                <w:szCs w:val="16"/>
              </w:rPr>
              <w:t>w tym:</w:t>
            </w:r>
          </w:p>
        </w:tc>
        <w:tc>
          <w:tcPr>
            <w:tcW w:w="3435" w:type="dxa"/>
            <w:gridSpan w:val="3"/>
            <w:shd w:val="clear" w:color="auto" w:fill="auto"/>
            <w:vAlign w:val="center"/>
          </w:tcPr>
          <w:p w:rsidR="00393FD2" w:rsidRPr="00F86C2B" w:rsidRDefault="00393FD2" w:rsidP="001A6FF1">
            <w:pPr>
              <w:spacing w:before="60" w:after="60" w:line="240" w:lineRule="auto"/>
              <w:jc w:val="right"/>
              <w:rPr>
                <w:rFonts w:ascii="Verdana" w:hAnsi="Verdana" w:cs="Arial"/>
                <w:iCs/>
                <w:sz w:val="16"/>
                <w:szCs w:val="16"/>
              </w:rPr>
            </w:pPr>
          </w:p>
        </w:tc>
      </w:tr>
      <w:tr w:rsidR="00393FD2" w:rsidRPr="00F86C2B" w:rsidTr="001A6FF1">
        <w:trPr>
          <w:gridAfter w:val="1"/>
          <w:wAfter w:w="284" w:type="dxa"/>
        </w:trPr>
        <w:tc>
          <w:tcPr>
            <w:tcW w:w="4503" w:type="dxa"/>
            <w:shd w:val="clear" w:color="auto" w:fill="auto"/>
            <w:vAlign w:val="center"/>
          </w:tcPr>
          <w:p w:rsidR="00393FD2" w:rsidRPr="00F86C2B" w:rsidRDefault="00393FD2" w:rsidP="001A6FF1">
            <w:pPr>
              <w:spacing w:before="60" w:after="60" w:line="240" w:lineRule="auto"/>
              <w:ind w:left="284"/>
              <w:rPr>
                <w:rFonts w:ascii="Verdana" w:hAnsi="Verdana" w:cs="Arial"/>
                <w:iCs/>
                <w:sz w:val="16"/>
                <w:szCs w:val="16"/>
              </w:rPr>
            </w:pPr>
            <w:r w:rsidRPr="00F86C2B">
              <w:rPr>
                <w:rFonts w:ascii="Verdana" w:hAnsi="Verdana" w:cs="Arial"/>
                <w:iCs/>
                <w:sz w:val="16"/>
                <w:szCs w:val="16"/>
              </w:rPr>
              <w:t>- dochody bieżące</w:t>
            </w:r>
          </w:p>
        </w:tc>
        <w:tc>
          <w:tcPr>
            <w:tcW w:w="3435" w:type="dxa"/>
            <w:gridSpan w:val="3"/>
            <w:shd w:val="clear" w:color="auto" w:fill="auto"/>
            <w:vAlign w:val="center"/>
          </w:tcPr>
          <w:p w:rsidR="00393FD2" w:rsidRPr="00F86C2B" w:rsidRDefault="00393FD2" w:rsidP="001A6FF1">
            <w:pPr>
              <w:spacing w:before="60" w:after="60" w:line="240" w:lineRule="auto"/>
              <w:jc w:val="right"/>
              <w:rPr>
                <w:rFonts w:ascii="Verdana" w:hAnsi="Verdana" w:cs="Verdana"/>
                <w:bCs/>
                <w:color w:val="000000"/>
                <w:sz w:val="16"/>
                <w:szCs w:val="16"/>
              </w:rPr>
            </w:pPr>
            <w:r w:rsidRPr="00F86C2B">
              <w:rPr>
                <w:rFonts w:ascii="Verdana" w:hAnsi="Verdana" w:cs="Verdana"/>
                <w:bCs/>
                <w:color w:val="000000"/>
                <w:sz w:val="16"/>
                <w:szCs w:val="16"/>
              </w:rPr>
              <w:t>64.349.000 zł</w:t>
            </w:r>
          </w:p>
        </w:tc>
      </w:tr>
      <w:tr w:rsidR="00393FD2" w:rsidRPr="00F86C2B" w:rsidTr="001A6FF1">
        <w:trPr>
          <w:gridAfter w:val="1"/>
          <w:wAfter w:w="284" w:type="dxa"/>
          <w:trHeight w:val="511"/>
        </w:trPr>
        <w:tc>
          <w:tcPr>
            <w:tcW w:w="4503" w:type="dxa"/>
            <w:shd w:val="clear" w:color="auto" w:fill="auto"/>
            <w:vAlign w:val="center"/>
          </w:tcPr>
          <w:p w:rsidR="00393FD2" w:rsidRPr="00F86C2B" w:rsidRDefault="00393FD2" w:rsidP="001A6FF1">
            <w:pPr>
              <w:spacing w:before="60" w:after="60" w:line="240" w:lineRule="auto"/>
              <w:ind w:left="284"/>
              <w:rPr>
                <w:rFonts w:ascii="Verdana" w:hAnsi="Verdana" w:cs="Arial"/>
                <w:iCs/>
                <w:sz w:val="16"/>
                <w:szCs w:val="16"/>
              </w:rPr>
            </w:pPr>
            <w:r w:rsidRPr="00F86C2B">
              <w:rPr>
                <w:rFonts w:ascii="Verdana" w:hAnsi="Verdana" w:cs="Arial"/>
                <w:iCs/>
                <w:sz w:val="16"/>
                <w:szCs w:val="16"/>
              </w:rPr>
              <w:t>- dochody majątkowe</w:t>
            </w:r>
          </w:p>
        </w:tc>
        <w:tc>
          <w:tcPr>
            <w:tcW w:w="3435" w:type="dxa"/>
            <w:gridSpan w:val="3"/>
            <w:shd w:val="clear" w:color="auto" w:fill="auto"/>
            <w:vAlign w:val="center"/>
          </w:tcPr>
          <w:p w:rsidR="00393FD2" w:rsidRPr="00F86C2B" w:rsidRDefault="00393FD2" w:rsidP="001A6FF1">
            <w:pPr>
              <w:spacing w:before="60" w:after="60" w:line="240" w:lineRule="auto"/>
              <w:jc w:val="right"/>
              <w:rPr>
                <w:rFonts w:ascii="Verdana" w:hAnsi="Verdana" w:cs="Arial"/>
                <w:iCs/>
                <w:sz w:val="16"/>
                <w:szCs w:val="16"/>
              </w:rPr>
            </w:pPr>
            <w:r w:rsidRPr="00F86C2B">
              <w:rPr>
                <w:rFonts w:ascii="Verdana" w:hAnsi="Verdana" w:cs="Verdana"/>
                <w:bCs/>
                <w:color w:val="000000"/>
                <w:sz w:val="16"/>
                <w:szCs w:val="16"/>
              </w:rPr>
              <w:t xml:space="preserve">1.709.000 </w:t>
            </w:r>
            <w:r w:rsidRPr="00F86C2B">
              <w:rPr>
                <w:sz w:val="16"/>
                <w:szCs w:val="16"/>
              </w:rPr>
              <w:t>zł</w:t>
            </w:r>
            <w:r w:rsidRPr="00F86C2B">
              <w:rPr>
                <w:rFonts w:ascii="Verdana" w:hAnsi="Verdana" w:cs="Arial"/>
                <w:iCs/>
                <w:sz w:val="16"/>
                <w:szCs w:val="16"/>
              </w:rPr>
              <w:t xml:space="preserve"> </w:t>
            </w:r>
          </w:p>
        </w:tc>
      </w:tr>
    </w:tbl>
    <w:p w:rsidR="00393FD2" w:rsidRDefault="00393FD2" w:rsidP="00393FD2">
      <w:pPr>
        <w:tabs>
          <w:tab w:val="left" w:pos="0"/>
        </w:tabs>
        <w:spacing w:before="240" w:after="240"/>
        <w:ind w:firstLine="142"/>
        <w:jc w:val="both"/>
        <w:rPr>
          <w:rFonts w:ascii="Verdana" w:hAnsi="Verdana" w:cs="Arial"/>
          <w:iCs/>
          <w:sz w:val="18"/>
          <w:szCs w:val="18"/>
        </w:rPr>
      </w:pPr>
    </w:p>
    <w:p w:rsidR="00393FD2" w:rsidRPr="00350556" w:rsidRDefault="00393FD2" w:rsidP="00393FD2">
      <w:pPr>
        <w:tabs>
          <w:tab w:val="left" w:pos="0"/>
        </w:tabs>
        <w:spacing w:before="240" w:after="240"/>
        <w:ind w:firstLine="142"/>
        <w:jc w:val="both"/>
        <w:rPr>
          <w:rFonts w:ascii="Verdana" w:hAnsi="Verdana" w:cs="Arial"/>
          <w:iCs/>
          <w:sz w:val="16"/>
          <w:szCs w:val="16"/>
        </w:rPr>
      </w:pPr>
      <w:r w:rsidRPr="00432772">
        <w:rPr>
          <w:rFonts w:ascii="Verdana" w:hAnsi="Verdana" w:cs="Arial"/>
          <w:iCs/>
          <w:sz w:val="18"/>
          <w:szCs w:val="18"/>
        </w:rPr>
        <w:t xml:space="preserve">* </w:t>
      </w:r>
      <w:r w:rsidRPr="00432772">
        <w:rPr>
          <w:rFonts w:ascii="Verdana" w:hAnsi="Verdana" w:cs="Arial"/>
          <w:iCs/>
          <w:sz w:val="14"/>
          <w:szCs w:val="14"/>
        </w:rPr>
        <w:t>Kwota rozdysponowana – bez środków przeznaczonych na zadania dotyczące budżetu obywatelskiego</w:t>
      </w:r>
    </w:p>
    <w:p w:rsidR="00A877C6" w:rsidRDefault="00A877C6" w:rsidP="00A877C6">
      <w:pPr>
        <w:tabs>
          <w:tab w:val="left" w:pos="0"/>
        </w:tabs>
        <w:spacing w:before="60" w:after="60"/>
        <w:jc w:val="both"/>
        <w:rPr>
          <w:rFonts w:ascii="Verdana" w:hAnsi="Verdana" w:cs="Arial"/>
          <w:iCs/>
          <w:sz w:val="18"/>
          <w:szCs w:val="18"/>
        </w:rPr>
      </w:pPr>
    </w:p>
    <w:p w:rsidR="00A877C6" w:rsidRDefault="00A877C6" w:rsidP="00A877C6">
      <w:pPr>
        <w:tabs>
          <w:tab w:val="left" w:pos="0"/>
        </w:tabs>
        <w:spacing w:before="60" w:after="60"/>
        <w:jc w:val="both"/>
        <w:rPr>
          <w:rFonts w:ascii="Verdana" w:hAnsi="Verdana" w:cs="Arial"/>
          <w:iCs/>
          <w:sz w:val="18"/>
          <w:szCs w:val="18"/>
        </w:rPr>
      </w:pPr>
    </w:p>
    <w:p w:rsidR="00394256" w:rsidRDefault="00394256" w:rsidP="00EE6BCC">
      <w:pPr>
        <w:tabs>
          <w:tab w:val="left" w:pos="0"/>
        </w:tabs>
        <w:spacing w:before="60" w:after="60"/>
        <w:jc w:val="both"/>
        <w:sectPr w:rsidR="00394256" w:rsidSect="001075DA">
          <w:headerReference w:type="default" r:id="rId19"/>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2" w:name="_Toc224547506"/>
      <w:bookmarkStart w:id="3" w:name="_Toc224547708"/>
      <w:bookmarkStart w:id="4" w:name="_Toc224548660"/>
      <w:bookmarkStart w:id="5" w:name="_Toc52180538"/>
      <w:r>
        <w:t>2</w:t>
      </w:r>
      <w:r w:rsidR="008E7C03" w:rsidRPr="0012041D">
        <w:t>.</w:t>
      </w:r>
      <w:r w:rsidR="008E7C03" w:rsidRPr="0012041D">
        <w:tab/>
      </w:r>
      <w:r>
        <w:t>ZAŁĄ</w:t>
      </w:r>
      <w:bookmarkEnd w:id="2"/>
      <w:bookmarkEnd w:id="3"/>
      <w:bookmarkEnd w:id="4"/>
      <w:r>
        <w:t>CZNIK DZIELNICOWY</w:t>
      </w:r>
      <w:bookmarkEnd w:id="5"/>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20"/>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6" w:name="_Toc52180539"/>
      <w:r>
        <w:t>2.1</w:t>
      </w:r>
      <w:r w:rsidRPr="0012041D">
        <w:t>.</w:t>
      </w:r>
      <w:r w:rsidRPr="0012041D">
        <w:tab/>
      </w:r>
      <w:r>
        <w:t>Informacje obowiązkowe</w:t>
      </w:r>
      <w:bookmarkEnd w:id="6"/>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7" w:name="_Toc224547507"/>
      <w:bookmarkStart w:id="8" w:name="_Toc224547709"/>
      <w:bookmarkStart w:id="9" w:name="_Toc224548661"/>
      <w:bookmarkStart w:id="10" w:name="_Toc52180540"/>
      <w:r>
        <w:t>A.</w:t>
      </w:r>
      <w:r>
        <w:tab/>
      </w:r>
      <w:r w:rsidR="00421646">
        <w:t>ŚRODKI PRZEZNACZONE DO DYSPOZYCJI DZIELNICY NA</w:t>
      </w:r>
      <w:r>
        <w:t xml:space="preserve"> </w:t>
      </w:r>
      <w:r w:rsidRPr="005C3983">
        <w:t>REALIZACJ</w:t>
      </w:r>
      <w:r w:rsidR="00421646">
        <w:t>Ę INWESTYCJI I ZADAŃ WŁASNYCH</w:t>
      </w:r>
      <w:bookmarkEnd w:id="7"/>
      <w:bookmarkEnd w:id="8"/>
      <w:bookmarkEnd w:id="9"/>
      <w:bookmarkEnd w:id="10"/>
    </w:p>
    <w:p w:rsidR="008E7C03" w:rsidRDefault="005E6354" w:rsidP="00500C7D">
      <w:pPr>
        <w:ind w:firstLine="7200"/>
        <w:rPr>
          <w:sz w:val="16"/>
          <w:szCs w:val="16"/>
        </w:rPr>
      </w:pPr>
      <w:r>
        <w:rPr>
          <w:sz w:val="16"/>
          <w:szCs w:val="16"/>
        </w:rPr>
        <w:t>Zestawienie</w:t>
      </w:r>
      <w:r w:rsidR="00E37D50">
        <w:rPr>
          <w:sz w:val="16"/>
          <w:szCs w:val="16"/>
        </w:rPr>
        <w:t xml:space="preserve"> nr V</w:t>
      </w:r>
      <w:r w:rsidR="00500C7D">
        <w:rPr>
          <w:sz w:val="16"/>
          <w:szCs w:val="16"/>
        </w:rPr>
        <w:t>/1</w:t>
      </w:r>
    </w:p>
    <w:p w:rsidR="00500C7D" w:rsidRDefault="00500C7D" w:rsidP="00500C7D">
      <w:pPr>
        <w:ind w:firstLine="7200"/>
        <w:rPr>
          <w:sz w:val="16"/>
          <w:szCs w:val="16"/>
        </w:rPr>
      </w:pPr>
      <w:r>
        <w:rPr>
          <w:sz w:val="16"/>
          <w:szCs w:val="16"/>
        </w:rPr>
        <w:t xml:space="preserve">do </w:t>
      </w:r>
      <w:r w:rsidR="0048451D">
        <w:rPr>
          <w:sz w:val="16"/>
          <w:szCs w:val="16"/>
        </w:rPr>
        <w:t>u</w:t>
      </w:r>
      <w:r>
        <w:rPr>
          <w:sz w:val="16"/>
          <w:szCs w:val="16"/>
        </w:rPr>
        <w:t xml:space="preserve">chwały </w:t>
      </w:r>
      <w:r w:rsidR="003C3891">
        <w:rPr>
          <w:sz w:val="16"/>
          <w:szCs w:val="16"/>
        </w:rPr>
        <w:t>n</w:t>
      </w:r>
      <w:r>
        <w:rPr>
          <w:sz w:val="16"/>
          <w:szCs w:val="16"/>
        </w:rPr>
        <w:t>r</w:t>
      </w:r>
    </w:p>
    <w:p w:rsidR="00500C7D" w:rsidRDefault="0048451D"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z dnia</w:t>
      </w:r>
    </w:p>
    <w:p w:rsidR="008E7C03" w:rsidRDefault="008E7C03" w:rsidP="008E7C03">
      <w:pPr>
        <w:pStyle w:val="Nagwek5"/>
      </w:pPr>
      <w:bookmarkStart w:id="11" w:name="_Toc224548662"/>
      <w:bookmarkStart w:id="12" w:name="_Toc52180541"/>
      <w:r>
        <w:t>A.1.</w:t>
      </w:r>
      <w:r>
        <w:tab/>
        <w:t>Dochody wg źródeł</w:t>
      </w:r>
      <w:bookmarkEnd w:id="11"/>
      <w:bookmarkEnd w:id="1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8A35A3" w:rsidRPr="008A35A3" w:rsidTr="008A35A3">
        <w:trPr>
          <w:trHeight w:val="540"/>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A35A3" w:rsidRPr="008A35A3" w:rsidRDefault="008A35A3" w:rsidP="008A35A3">
            <w:pPr>
              <w:spacing w:line="240" w:lineRule="auto"/>
              <w:jc w:val="center"/>
              <w:rPr>
                <w:rFonts w:cs="Arial"/>
                <w:b/>
                <w:bCs/>
                <w:sz w:val="14"/>
                <w:szCs w:val="14"/>
              </w:rPr>
            </w:pPr>
            <w:r w:rsidRPr="008A35A3">
              <w:rPr>
                <w:rFonts w:cs="Arial"/>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8A35A3" w:rsidRPr="008A35A3" w:rsidRDefault="008A35A3" w:rsidP="008A35A3">
            <w:pPr>
              <w:spacing w:line="240" w:lineRule="auto"/>
              <w:jc w:val="center"/>
              <w:rPr>
                <w:rFonts w:cs="Arial"/>
                <w:b/>
                <w:bCs/>
                <w:sz w:val="14"/>
                <w:szCs w:val="14"/>
              </w:rPr>
            </w:pPr>
            <w:r w:rsidRPr="008A35A3">
              <w:rPr>
                <w:rFonts w:cs="Arial"/>
                <w:b/>
                <w:bCs/>
                <w:sz w:val="14"/>
                <w:szCs w:val="14"/>
              </w:rPr>
              <w:t>Plan dochodów m.st. Warszawy do realizacji przez Dzielnice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8A35A3" w:rsidRPr="008A35A3" w:rsidRDefault="008A35A3" w:rsidP="008A35A3">
            <w:pPr>
              <w:spacing w:line="240" w:lineRule="auto"/>
              <w:jc w:val="center"/>
              <w:rPr>
                <w:rFonts w:cs="Arial"/>
                <w:b/>
                <w:bCs/>
                <w:sz w:val="14"/>
                <w:szCs w:val="14"/>
              </w:rPr>
            </w:pPr>
            <w:r w:rsidRPr="008A35A3">
              <w:rPr>
                <w:rFonts w:cs="Arial"/>
                <w:b/>
                <w:bCs/>
                <w:sz w:val="14"/>
                <w:szCs w:val="14"/>
              </w:rPr>
              <w:t>Kalkulacja środków przeznaczonych do dyspozycji Dzielnicy</w:t>
            </w:r>
          </w:p>
        </w:tc>
      </w:tr>
      <w:tr w:rsidR="008A35A3" w:rsidRPr="008A35A3" w:rsidTr="008A35A3">
        <w:trPr>
          <w:trHeight w:val="165"/>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2</w:t>
            </w:r>
          </w:p>
        </w:tc>
        <w:tc>
          <w:tcPr>
            <w:tcW w:w="1115"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3</w:t>
            </w:r>
          </w:p>
        </w:tc>
      </w:tr>
      <w:tr w:rsidR="008A35A3" w:rsidRPr="008A35A3" w:rsidTr="008A35A3">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66 058 000</w:t>
            </w:r>
          </w:p>
        </w:tc>
        <w:tc>
          <w:tcPr>
            <w:tcW w:w="1115" w:type="pct"/>
            <w:tcBorders>
              <w:top w:val="nil"/>
              <w:left w:val="nil"/>
              <w:bottom w:val="single" w:sz="4" w:space="0" w:color="auto"/>
              <w:right w:val="single" w:sz="4" w:space="0" w:color="auto"/>
            </w:tcBorders>
            <w:shd w:val="clear" w:color="000000" w:fill="B6D9E6"/>
            <w:noWrap/>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425 970 657</w:t>
            </w:r>
          </w:p>
        </w:tc>
      </w:tr>
      <w:tr w:rsidR="008A35A3" w:rsidRPr="008A35A3" w:rsidTr="008A35A3">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DOCHODY BIEŻĄCE</w:t>
            </w:r>
          </w:p>
        </w:tc>
        <w:tc>
          <w:tcPr>
            <w:tcW w:w="1115" w:type="pct"/>
            <w:tcBorders>
              <w:top w:val="nil"/>
              <w:left w:val="nil"/>
              <w:bottom w:val="single" w:sz="4" w:space="0" w:color="auto"/>
              <w:right w:val="single" w:sz="4" w:space="0" w:color="auto"/>
            </w:tcBorders>
            <w:shd w:val="clear" w:color="000000" w:fill="B6D9E6"/>
            <w:noWrap/>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64 349 000</w:t>
            </w:r>
          </w:p>
        </w:tc>
        <w:tc>
          <w:tcPr>
            <w:tcW w:w="1115" w:type="pct"/>
            <w:tcBorders>
              <w:top w:val="nil"/>
              <w:left w:val="nil"/>
              <w:bottom w:val="single" w:sz="4" w:space="0" w:color="auto"/>
              <w:right w:val="single" w:sz="4" w:space="0" w:color="auto"/>
            </w:tcBorders>
            <w:shd w:val="clear" w:color="000000" w:fill="B6D9E6"/>
            <w:noWrap/>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52 250 000</w:t>
            </w:r>
          </w:p>
        </w:tc>
      </w:tr>
      <w:tr w:rsidR="008A35A3" w:rsidRPr="008A35A3" w:rsidTr="008A35A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64 349 000</w:t>
            </w:r>
          </w:p>
        </w:tc>
        <w:tc>
          <w:tcPr>
            <w:tcW w:w="1115" w:type="pct"/>
            <w:tcBorders>
              <w:top w:val="nil"/>
              <w:left w:val="nil"/>
              <w:bottom w:val="single" w:sz="4" w:space="0" w:color="auto"/>
              <w:right w:val="single" w:sz="4" w:space="0" w:color="auto"/>
            </w:tcBorders>
            <w:shd w:val="clear" w:color="000000" w:fill="D5E3F2"/>
            <w:noWrap/>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52 250 000</w:t>
            </w:r>
          </w:p>
        </w:tc>
      </w:tr>
      <w:tr w:rsidR="008A35A3" w:rsidRPr="008A35A3" w:rsidTr="008A35A3">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Inne opłaty pobierane na podstawie odrębnych ustaw</w:t>
            </w:r>
          </w:p>
        </w:tc>
        <w:tc>
          <w:tcPr>
            <w:tcW w:w="1115" w:type="pct"/>
            <w:tcBorders>
              <w:top w:val="nil"/>
              <w:left w:val="nil"/>
              <w:bottom w:val="single" w:sz="4" w:space="0" w:color="auto"/>
              <w:right w:val="single" w:sz="4" w:space="0" w:color="auto"/>
            </w:tcBorders>
            <w:shd w:val="clear" w:color="000000" w:fill="FFFDC1"/>
            <w:noWrap/>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600 000</w:t>
            </w:r>
          </w:p>
        </w:tc>
        <w:tc>
          <w:tcPr>
            <w:tcW w:w="1115" w:type="pct"/>
            <w:tcBorders>
              <w:top w:val="nil"/>
              <w:left w:val="nil"/>
              <w:bottom w:val="single" w:sz="4" w:space="0" w:color="auto"/>
              <w:right w:val="single" w:sz="4" w:space="0" w:color="auto"/>
            </w:tcBorders>
            <w:shd w:val="clear" w:color="000000" w:fill="FFFDC1"/>
            <w:noWrap/>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600 000</w:t>
            </w:r>
          </w:p>
        </w:tc>
      </w:tr>
      <w:tr w:rsidR="008A35A3" w:rsidRPr="008A35A3" w:rsidTr="008A35A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Opłaty za zajęcie pasa drogowego</w:t>
            </w:r>
          </w:p>
        </w:tc>
        <w:tc>
          <w:tcPr>
            <w:tcW w:w="1115"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600 000</w:t>
            </w:r>
          </w:p>
        </w:tc>
        <w:tc>
          <w:tcPr>
            <w:tcW w:w="1115"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600 000</w:t>
            </w:r>
          </w:p>
        </w:tc>
      </w:tr>
      <w:tr w:rsidR="008A35A3" w:rsidRPr="008A35A3" w:rsidTr="008A35A3">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Dochody z mienia</w:t>
            </w:r>
          </w:p>
        </w:tc>
        <w:tc>
          <w:tcPr>
            <w:tcW w:w="1115" w:type="pct"/>
            <w:tcBorders>
              <w:top w:val="nil"/>
              <w:left w:val="nil"/>
              <w:bottom w:val="single" w:sz="4" w:space="0" w:color="auto"/>
              <w:right w:val="single" w:sz="4" w:space="0" w:color="auto"/>
            </w:tcBorders>
            <w:shd w:val="clear" w:color="000000" w:fill="FFFDC1"/>
            <w:noWrap/>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40 330 000</w:t>
            </w:r>
          </w:p>
        </w:tc>
        <w:tc>
          <w:tcPr>
            <w:tcW w:w="1115" w:type="pct"/>
            <w:tcBorders>
              <w:top w:val="nil"/>
              <w:left w:val="nil"/>
              <w:bottom w:val="single" w:sz="4" w:space="0" w:color="auto"/>
              <w:right w:val="single" w:sz="4" w:space="0" w:color="auto"/>
            </w:tcBorders>
            <w:shd w:val="clear" w:color="000000" w:fill="FFFDC1"/>
            <w:noWrap/>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28 231 000</w:t>
            </w:r>
          </w:p>
        </w:tc>
      </w:tr>
      <w:tr w:rsidR="008A35A3" w:rsidRPr="008A35A3" w:rsidTr="008A35A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Opłaty za użytkowanie wieczyste nieruchomości</w:t>
            </w:r>
          </w:p>
        </w:tc>
        <w:tc>
          <w:tcPr>
            <w:tcW w:w="1115"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9 300 000</w:t>
            </w:r>
          </w:p>
        </w:tc>
        <w:tc>
          <w:tcPr>
            <w:tcW w:w="1115"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6 510 000</w:t>
            </w:r>
          </w:p>
        </w:tc>
      </w:tr>
      <w:tr w:rsidR="008A35A3" w:rsidRPr="008A35A3" w:rsidTr="008A35A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Dochody z najmu i dzierżawy mienia</w:t>
            </w:r>
          </w:p>
        </w:tc>
        <w:tc>
          <w:tcPr>
            <w:tcW w:w="1115"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31 030 000</w:t>
            </w:r>
          </w:p>
        </w:tc>
        <w:tc>
          <w:tcPr>
            <w:tcW w:w="1115"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21 721 000</w:t>
            </w:r>
          </w:p>
        </w:tc>
      </w:tr>
      <w:tr w:rsidR="008A35A3" w:rsidRPr="008A35A3" w:rsidTr="008A35A3">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Pozostałe dochody</w:t>
            </w:r>
          </w:p>
        </w:tc>
        <w:tc>
          <w:tcPr>
            <w:tcW w:w="1115" w:type="pct"/>
            <w:tcBorders>
              <w:top w:val="nil"/>
              <w:left w:val="nil"/>
              <w:bottom w:val="single" w:sz="4" w:space="0" w:color="auto"/>
              <w:right w:val="single" w:sz="4" w:space="0" w:color="auto"/>
            </w:tcBorders>
            <w:shd w:val="clear" w:color="000000" w:fill="FFFDC1"/>
            <w:noWrap/>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23 419 000</w:t>
            </w:r>
          </w:p>
        </w:tc>
        <w:tc>
          <w:tcPr>
            <w:tcW w:w="1115" w:type="pct"/>
            <w:tcBorders>
              <w:top w:val="nil"/>
              <w:left w:val="nil"/>
              <w:bottom w:val="single" w:sz="4" w:space="0" w:color="auto"/>
              <w:right w:val="single" w:sz="4" w:space="0" w:color="auto"/>
            </w:tcBorders>
            <w:shd w:val="clear" w:color="000000" w:fill="FFFDC1"/>
            <w:noWrap/>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23 419 000</w:t>
            </w:r>
          </w:p>
        </w:tc>
      </w:tr>
      <w:tr w:rsidR="008A35A3" w:rsidRPr="008A35A3" w:rsidTr="008A35A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Odsetki od nieterminowych płatności podatków</w:t>
            </w:r>
          </w:p>
        </w:tc>
        <w:tc>
          <w:tcPr>
            <w:tcW w:w="1115"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500</w:t>
            </w:r>
          </w:p>
        </w:tc>
        <w:tc>
          <w:tcPr>
            <w:tcW w:w="1115"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500</w:t>
            </w:r>
          </w:p>
        </w:tc>
      </w:tr>
      <w:tr w:rsidR="008A35A3" w:rsidRPr="008A35A3" w:rsidTr="008A35A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Pozostałe odsetki</w:t>
            </w:r>
          </w:p>
        </w:tc>
        <w:tc>
          <w:tcPr>
            <w:tcW w:w="1115"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702 000</w:t>
            </w:r>
          </w:p>
        </w:tc>
        <w:tc>
          <w:tcPr>
            <w:tcW w:w="1115"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702 000</w:t>
            </w:r>
          </w:p>
        </w:tc>
      </w:tr>
      <w:tr w:rsidR="008A35A3" w:rsidRPr="008A35A3" w:rsidTr="008A35A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Wpływy z różnych dochodów</w:t>
            </w:r>
          </w:p>
        </w:tc>
        <w:tc>
          <w:tcPr>
            <w:tcW w:w="1115"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4 610 800</w:t>
            </w:r>
          </w:p>
        </w:tc>
        <w:tc>
          <w:tcPr>
            <w:tcW w:w="1115"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4 610 800</w:t>
            </w:r>
          </w:p>
        </w:tc>
      </w:tr>
      <w:tr w:rsidR="008A35A3" w:rsidRPr="008A35A3" w:rsidTr="008A35A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Wpływy z tytułu zwrotu podatku VAT</w:t>
            </w:r>
          </w:p>
        </w:tc>
        <w:tc>
          <w:tcPr>
            <w:tcW w:w="1115"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185 000</w:t>
            </w:r>
          </w:p>
        </w:tc>
        <w:tc>
          <w:tcPr>
            <w:tcW w:w="1115"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185 000</w:t>
            </w:r>
          </w:p>
        </w:tc>
      </w:tr>
      <w:tr w:rsidR="008A35A3" w:rsidRPr="008A35A3" w:rsidTr="008A35A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Wpływy z różnych opłat</w:t>
            </w:r>
          </w:p>
        </w:tc>
        <w:tc>
          <w:tcPr>
            <w:tcW w:w="1115"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120 700</w:t>
            </w:r>
          </w:p>
        </w:tc>
        <w:tc>
          <w:tcPr>
            <w:tcW w:w="1115"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120 700</w:t>
            </w:r>
          </w:p>
        </w:tc>
      </w:tr>
      <w:tr w:rsidR="008A35A3" w:rsidRPr="008A35A3" w:rsidTr="008A35A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Wpływy z usług</w:t>
            </w:r>
          </w:p>
        </w:tc>
        <w:tc>
          <w:tcPr>
            <w:tcW w:w="1115"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17 800 000</w:t>
            </w:r>
          </w:p>
        </w:tc>
        <w:tc>
          <w:tcPr>
            <w:tcW w:w="1115"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17 800 000</w:t>
            </w:r>
          </w:p>
        </w:tc>
      </w:tr>
      <w:tr w:rsidR="008A35A3" w:rsidRPr="008A35A3" w:rsidTr="008A35A3">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DOCHODY MAJĄTKOWE</w:t>
            </w:r>
          </w:p>
        </w:tc>
        <w:tc>
          <w:tcPr>
            <w:tcW w:w="1115" w:type="pct"/>
            <w:tcBorders>
              <w:top w:val="nil"/>
              <w:left w:val="nil"/>
              <w:bottom w:val="single" w:sz="4" w:space="0" w:color="auto"/>
              <w:right w:val="single" w:sz="4" w:space="0" w:color="auto"/>
            </w:tcBorders>
            <w:shd w:val="clear" w:color="000000" w:fill="B6D9E6"/>
            <w:noWrap/>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1 709 000</w:t>
            </w:r>
          </w:p>
        </w:tc>
        <w:tc>
          <w:tcPr>
            <w:tcW w:w="1115" w:type="pct"/>
            <w:tcBorders>
              <w:top w:val="nil"/>
              <w:left w:val="nil"/>
              <w:bottom w:val="single" w:sz="4" w:space="0" w:color="auto"/>
              <w:right w:val="single" w:sz="4" w:space="0" w:color="auto"/>
            </w:tcBorders>
            <w:shd w:val="clear" w:color="000000" w:fill="B6D9E6"/>
            <w:noWrap/>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1 196 300</w:t>
            </w:r>
          </w:p>
        </w:tc>
      </w:tr>
      <w:tr w:rsidR="008A35A3" w:rsidRPr="008A35A3" w:rsidTr="008A35A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1 709 000</w:t>
            </w:r>
          </w:p>
        </w:tc>
        <w:tc>
          <w:tcPr>
            <w:tcW w:w="1115" w:type="pct"/>
            <w:tcBorders>
              <w:top w:val="nil"/>
              <w:left w:val="nil"/>
              <w:bottom w:val="single" w:sz="4" w:space="0" w:color="auto"/>
              <w:right w:val="single" w:sz="4" w:space="0" w:color="auto"/>
            </w:tcBorders>
            <w:shd w:val="clear" w:color="000000" w:fill="D5E3F2"/>
            <w:noWrap/>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1 196 300</w:t>
            </w:r>
          </w:p>
        </w:tc>
      </w:tr>
      <w:tr w:rsidR="008A35A3" w:rsidRPr="008A35A3" w:rsidTr="008A35A3">
        <w:trPr>
          <w:trHeight w:val="330"/>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Wpływy z przekształcenia prawa użytkowania wieczystego w prawo własności</w:t>
            </w:r>
          </w:p>
        </w:tc>
        <w:tc>
          <w:tcPr>
            <w:tcW w:w="1115" w:type="pct"/>
            <w:tcBorders>
              <w:top w:val="nil"/>
              <w:left w:val="nil"/>
              <w:bottom w:val="single" w:sz="4" w:space="0" w:color="auto"/>
              <w:right w:val="single" w:sz="4" w:space="0" w:color="auto"/>
            </w:tcBorders>
            <w:shd w:val="clear" w:color="000000" w:fill="FFFDC1"/>
            <w:noWrap/>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1 709 000</w:t>
            </w:r>
          </w:p>
        </w:tc>
        <w:tc>
          <w:tcPr>
            <w:tcW w:w="1115" w:type="pct"/>
            <w:tcBorders>
              <w:top w:val="nil"/>
              <w:left w:val="nil"/>
              <w:bottom w:val="single" w:sz="4" w:space="0" w:color="auto"/>
              <w:right w:val="single" w:sz="4" w:space="0" w:color="auto"/>
            </w:tcBorders>
            <w:shd w:val="clear" w:color="000000" w:fill="FFFDC1"/>
            <w:noWrap/>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1 196 300</w:t>
            </w:r>
          </w:p>
        </w:tc>
      </w:tr>
      <w:tr w:rsidR="008A35A3" w:rsidRPr="008A35A3" w:rsidTr="008A35A3">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Wpływy z opłaty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19 000</w:t>
            </w:r>
          </w:p>
        </w:tc>
        <w:tc>
          <w:tcPr>
            <w:tcW w:w="1115"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13 300</w:t>
            </w:r>
          </w:p>
        </w:tc>
      </w:tr>
      <w:tr w:rsidR="008A35A3" w:rsidRPr="008A35A3" w:rsidTr="008A35A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Wpływy z rocznej opłaty przekształceniowej</w:t>
            </w:r>
          </w:p>
        </w:tc>
        <w:tc>
          <w:tcPr>
            <w:tcW w:w="1115"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280 000</w:t>
            </w:r>
          </w:p>
        </w:tc>
        <w:tc>
          <w:tcPr>
            <w:tcW w:w="1115"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196 000</w:t>
            </w:r>
          </w:p>
        </w:tc>
      </w:tr>
      <w:tr w:rsidR="008A35A3" w:rsidRPr="008A35A3" w:rsidTr="008A35A3">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Wpływy z opłaty jednorazowej za przekształcenie użytkowaniawieczystego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1 410 000</w:t>
            </w:r>
          </w:p>
        </w:tc>
        <w:tc>
          <w:tcPr>
            <w:tcW w:w="1115"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987 000</w:t>
            </w:r>
          </w:p>
        </w:tc>
      </w:tr>
      <w:tr w:rsidR="008A35A3" w:rsidRPr="008A35A3" w:rsidTr="008A35A3">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DODATKOWE ŚRODKI FINANSOWE PRZEKAZANE DO DYSPOZYCJI DZIELNICY</w:t>
            </w:r>
          </w:p>
        </w:tc>
        <w:tc>
          <w:tcPr>
            <w:tcW w:w="1115" w:type="pct"/>
            <w:tcBorders>
              <w:top w:val="nil"/>
              <w:left w:val="nil"/>
              <w:bottom w:val="single" w:sz="4" w:space="0" w:color="auto"/>
              <w:right w:val="single" w:sz="4" w:space="0" w:color="auto"/>
            </w:tcBorders>
            <w:shd w:val="clear" w:color="000000" w:fill="B6D9E6"/>
            <w:noWrap/>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 </w:t>
            </w:r>
          </w:p>
        </w:tc>
        <w:tc>
          <w:tcPr>
            <w:tcW w:w="1115" w:type="pct"/>
            <w:tcBorders>
              <w:top w:val="nil"/>
              <w:left w:val="nil"/>
              <w:bottom w:val="single" w:sz="4" w:space="0" w:color="auto"/>
              <w:right w:val="single" w:sz="4" w:space="0" w:color="auto"/>
            </w:tcBorders>
            <w:shd w:val="clear" w:color="000000" w:fill="B6D9E6"/>
            <w:noWrap/>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372 524 357</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t>ŚRODKI PRZEZNACZONE DO DYSPOZYCJI DZIELNICY NA REALIZACJĘ INWESTYCJI I ZADAŃ WŁASNYCH</w:t>
      </w:r>
    </w:p>
    <w:p w:rsidR="005D1EC3" w:rsidRDefault="005E6354" w:rsidP="005D1EC3">
      <w:pPr>
        <w:ind w:firstLine="7200"/>
        <w:rPr>
          <w:sz w:val="16"/>
          <w:szCs w:val="16"/>
        </w:rPr>
      </w:pPr>
      <w:bookmarkStart w:id="13" w:name="_Toc224547509"/>
      <w:bookmarkStart w:id="14" w:name="_Toc224547711"/>
      <w:bookmarkStart w:id="15" w:name="_Toc224548663"/>
      <w:r>
        <w:rPr>
          <w:sz w:val="16"/>
          <w:szCs w:val="16"/>
        </w:rPr>
        <w:t>Zestawienie</w:t>
      </w:r>
      <w:r w:rsidR="00E37D50">
        <w:rPr>
          <w:sz w:val="16"/>
          <w:szCs w:val="16"/>
        </w:rPr>
        <w:t xml:space="preserve"> nr V</w:t>
      </w:r>
      <w:r w:rsidR="005D1EC3">
        <w:rPr>
          <w:sz w:val="16"/>
          <w:szCs w:val="16"/>
        </w:rPr>
        <w:t>/1a</w:t>
      </w:r>
    </w:p>
    <w:p w:rsidR="005D1EC3" w:rsidRDefault="005D1EC3" w:rsidP="005D1EC3">
      <w:pPr>
        <w:ind w:firstLine="7200"/>
        <w:rPr>
          <w:sz w:val="16"/>
          <w:szCs w:val="16"/>
        </w:rPr>
      </w:pPr>
      <w:r>
        <w:rPr>
          <w:sz w:val="16"/>
          <w:szCs w:val="16"/>
        </w:rPr>
        <w:t xml:space="preserve">do </w:t>
      </w:r>
      <w:r w:rsidR="0048451D">
        <w:rPr>
          <w:sz w:val="16"/>
          <w:szCs w:val="16"/>
        </w:rPr>
        <w:t>u</w:t>
      </w:r>
      <w:r>
        <w:rPr>
          <w:sz w:val="16"/>
          <w:szCs w:val="16"/>
        </w:rPr>
        <w:t xml:space="preserve">chwały </w:t>
      </w:r>
      <w:r w:rsidR="003C3891">
        <w:rPr>
          <w:sz w:val="16"/>
          <w:szCs w:val="16"/>
        </w:rPr>
        <w:t>n</w:t>
      </w:r>
      <w:r>
        <w:rPr>
          <w:sz w:val="16"/>
          <w:szCs w:val="16"/>
        </w:rPr>
        <w:t>r</w:t>
      </w:r>
    </w:p>
    <w:p w:rsidR="005D1EC3" w:rsidRDefault="0048451D"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z dnia</w:t>
      </w:r>
    </w:p>
    <w:p w:rsidR="008E7C03" w:rsidRDefault="008E7C03" w:rsidP="008E7C03">
      <w:pPr>
        <w:pStyle w:val="Nagwek5"/>
      </w:pPr>
      <w:bookmarkStart w:id="16" w:name="_Toc52180542"/>
      <w:r>
        <w:t>A.2.</w:t>
      </w:r>
      <w:r>
        <w:tab/>
        <w:t>Dochody wg działów klasyfikacji budżetowej</w:t>
      </w:r>
      <w:bookmarkEnd w:id="13"/>
      <w:bookmarkEnd w:id="14"/>
      <w:bookmarkEnd w:id="15"/>
      <w:bookmarkEnd w:id="1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8A35A3" w:rsidRPr="008A35A3" w:rsidTr="008A35A3">
        <w:trPr>
          <w:trHeight w:val="540"/>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A35A3" w:rsidRPr="008A35A3" w:rsidRDefault="008A35A3" w:rsidP="008A35A3">
            <w:pPr>
              <w:spacing w:line="240" w:lineRule="auto"/>
              <w:jc w:val="center"/>
              <w:rPr>
                <w:rFonts w:cs="Arial"/>
                <w:b/>
                <w:bCs/>
                <w:sz w:val="14"/>
                <w:szCs w:val="14"/>
              </w:rPr>
            </w:pPr>
            <w:r w:rsidRPr="008A35A3">
              <w:rPr>
                <w:rFonts w:cs="Arial"/>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8A35A3" w:rsidRPr="008A35A3" w:rsidRDefault="008A35A3" w:rsidP="008A35A3">
            <w:pPr>
              <w:spacing w:line="240" w:lineRule="auto"/>
              <w:jc w:val="center"/>
              <w:rPr>
                <w:rFonts w:cs="Arial"/>
                <w:b/>
                <w:bCs/>
                <w:sz w:val="14"/>
                <w:szCs w:val="14"/>
              </w:rPr>
            </w:pPr>
            <w:r w:rsidRPr="008A35A3">
              <w:rPr>
                <w:rFonts w:cs="Arial"/>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8A35A3" w:rsidRPr="008A35A3" w:rsidRDefault="008A35A3" w:rsidP="008A35A3">
            <w:pPr>
              <w:spacing w:line="240" w:lineRule="auto"/>
              <w:jc w:val="center"/>
              <w:rPr>
                <w:rFonts w:cs="Arial"/>
                <w:b/>
                <w:bCs/>
                <w:sz w:val="14"/>
                <w:szCs w:val="14"/>
              </w:rPr>
            </w:pPr>
            <w:r w:rsidRPr="008A35A3">
              <w:rPr>
                <w:rFonts w:cs="Arial"/>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8A35A3" w:rsidRPr="008A35A3" w:rsidRDefault="008A35A3" w:rsidP="008A35A3">
            <w:pPr>
              <w:spacing w:line="240" w:lineRule="auto"/>
              <w:jc w:val="center"/>
              <w:rPr>
                <w:rFonts w:cs="Arial"/>
                <w:b/>
                <w:bCs/>
                <w:sz w:val="14"/>
                <w:szCs w:val="14"/>
              </w:rPr>
            </w:pPr>
            <w:r w:rsidRPr="008A35A3">
              <w:rPr>
                <w:rFonts w:cs="Arial"/>
                <w:b/>
                <w:bCs/>
                <w:sz w:val="14"/>
                <w:szCs w:val="14"/>
              </w:rPr>
              <w:t>Kalkulacja środków przeznaczonych do dyspozycji Dzielnicy</w:t>
            </w:r>
          </w:p>
        </w:tc>
      </w:tr>
      <w:tr w:rsidR="008A35A3" w:rsidRPr="008A35A3" w:rsidTr="008A35A3">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1</w:t>
            </w:r>
          </w:p>
        </w:tc>
        <w:tc>
          <w:tcPr>
            <w:tcW w:w="2390"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2</w:t>
            </w:r>
          </w:p>
        </w:tc>
        <w:tc>
          <w:tcPr>
            <w:tcW w:w="1104"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3</w:t>
            </w:r>
          </w:p>
        </w:tc>
        <w:tc>
          <w:tcPr>
            <w:tcW w:w="1104"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4</w:t>
            </w:r>
          </w:p>
        </w:tc>
      </w:tr>
      <w:tr w:rsidR="008A35A3" w:rsidRPr="008A35A3" w:rsidTr="008A35A3">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8A35A3" w:rsidRPr="008A35A3" w:rsidRDefault="008A35A3" w:rsidP="008A35A3">
            <w:pPr>
              <w:spacing w:line="240" w:lineRule="auto"/>
              <w:ind w:firstLineChars="100" w:firstLine="120"/>
              <w:rPr>
                <w:rFonts w:cs="Arial"/>
                <w:b/>
                <w:bCs/>
                <w:sz w:val="12"/>
                <w:szCs w:val="12"/>
              </w:rPr>
            </w:pPr>
            <w:r w:rsidRPr="008A35A3">
              <w:rPr>
                <w:rFonts w:cs="Arial"/>
                <w:b/>
                <w:bCs/>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ind w:firstLineChars="100" w:firstLine="120"/>
              <w:rPr>
                <w:rFonts w:cs="Arial"/>
                <w:b/>
                <w:bCs/>
                <w:sz w:val="12"/>
                <w:szCs w:val="12"/>
              </w:rPr>
            </w:pPr>
            <w:r w:rsidRPr="008A35A3">
              <w:rPr>
                <w:rFonts w:cs="Arial"/>
                <w:b/>
                <w:bCs/>
                <w:sz w:val="12"/>
                <w:szCs w:val="12"/>
              </w:rPr>
              <w:t>OGÓŁEM</w:t>
            </w:r>
          </w:p>
        </w:tc>
        <w:tc>
          <w:tcPr>
            <w:tcW w:w="1104"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66 058 000</w:t>
            </w:r>
          </w:p>
        </w:tc>
        <w:tc>
          <w:tcPr>
            <w:tcW w:w="1104" w:type="pct"/>
            <w:tcBorders>
              <w:top w:val="nil"/>
              <w:left w:val="nil"/>
              <w:bottom w:val="single" w:sz="4" w:space="0" w:color="auto"/>
              <w:right w:val="single" w:sz="4" w:space="0" w:color="auto"/>
            </w:tcBorders>
            <w:shd w:val="clear" w:color="000000" w:fill="D5E3F2"/>
            <w:noWrap/>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425 970 657</w:t>
            </w:r>
          </w:p>
        </w:tc>
      </w:tr>
      <w:tr w:rsidR="008A35A3" w:rsidRPr="008A35A3" w:rsidTr="008A35A3">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Gospodarka mieszkaniowa</w:t>
            </w:r>
          </w:p>
        </w:tc>
        <w:tc>
          <w:tcPr>
            <w:tcW w:w="1104"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61 769 000</w:t>
            </w:r>
          </w:p>
        </w:tc>
        <w:tc>
          <w:tcPr>
            <w:tcW w:w="1104"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49 517 300</w:t>
            </w:r>
          </w:p>
        </w:tc>
      </w:tr>
      <w:tr w:rsidR="008A35A3" w:rsidRPr="008A35A3" w:rsidTr="008A35A3">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Administracja publiczna</w:t>
            </w:r>
          </w:p>
        </w:tc>
        <w:tc>
          <w:tcPr>
            <w:tcW w:w="1104"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111 200</w:t>
            </w:r>
          </w:p>
        </w:tc>
        <w:tc>
          <w:tcPr>
            <w:tcW w:w="1104"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111 200</w:t>
            </w:r>
          </w:p>
        </w:tc>
      </w:tr>
      <w:tr w:rsidR="008A35A3" w:rsidRPr="008A35A3" w:rsidTr="008A35A3">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Wymiar sprawiedliwości</w:t>
            </w:r>
          </w:p>
        </w:tc>
        <w:tc>
          <w:tcPr>
            <w:tcW w:w="1104"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7 585</w:t>
            </w:r>
          </w:p>
        </w:tc>
      </w:tr>
      <w:tr w:rsidR="008A35A3" w:rsidRPr="008A35A3" w:rsidTr="008A35A3">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600 500</w:t>
            </w:r>
          </w:p>
        </w:tc>
        <w:tc>
          <w:tcPr>
            <w:tcW w:w="1104"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600 500</w:t>
            </w:r>
          </w:p>
        </w:tc>
      </w:tr>
      <w:tr w:rsidR="008A35A3" w:rsidRPr="008A35A3" w:rsidTr="008A35A3">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Różne rozliczenia</w:t>
            </w:r>
          </w:p>
        </w:tc>
        <w:tc>
          <w:tcPr>
            <w:tcW w:w="1104"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288 134 503</w:t>
            </w:r>
          </w:p>
        </w:tc>
      </w:tr>
      <w:tr w:rsidR="008A35A3" w:rsidRPr="008A35A3" w:rsidTr="008A35A3">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Oświata i wychowanie</w:t>
            </w:r>
          </w:p>
        </w:tc>
        <w:tc>
          <w:tcPr>
            <w:tcW w:w="1104"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37 300</w:t>
            </w:r>
          </w:p>
        </w:tc>
        <w:tc>
          <w:tcPr>
            <w:tcW w:w="1104"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3 617 859</w:t>
            </w:r>
          </w:p>
        </w:tc>
      </w:tr>
      <w:tr w:rsidR="008A35A3" w:rsidRPr="008A35A3" w:rsidTr="008A35A3">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Ochrona zdrowia</w:t>
            </w:r>
          </w:p>
        </w:tc>
        <w:tc>
          <w:tcPr>
            <w:tcW w:w="1104"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34 757</w:t>
            </w:r>
          </w:p>
        </w:tc>
      </w:tr>
      <w:tr w:rsidR="008A35A3" w:rsidRPr="008A35A3" w:rsidTr="008A35A3">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Pomoc społeczna</w:t>
            </w:r>
          </w:p>
        </w:tc>
        <w:tc>
          <w:tcPr>
            <w:tcW w:w="1104"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315 000</w:t>
            </w:r>
          </w:p>
        </w:tc>
        <w:tc>
          <w:tcPr>
            <w:tcW w:w="1104"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3 828 319</w:t>
            </w:r>
          </w:p>
        </w:tc>
      </w:tr>
      <w:tr w:rsidR="008A35A3" w:rsidRPr="008A35A3" w:rsidTr="008A35A3">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854</w:t>
            </w:r>
          </w:p>
        </w:tc>
        <w:tc>
          <w:tcPr>
            <w:tcW w:w="2390"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Edukacyjna opieka wychowawcza</w:t>
            </w:r>
          </w:p>
        </w:tc>
        <w:tc>
          <w:tcPr>
            <w:tcW w:w="1104"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2 300</w:t>
            </w:r>
          </w:p>
        </w:tc>
        <w:tc>
          <w:tcPr>
            <w:tcW w:w="1104"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2 300</w:t>
            </w:r>
          </w:p>
        </w:tc>
      </w:tr>
      <w:tr w:rsidR="008A35A3" w:rsidRPr="008A35A3" w:rsidTr="008A35A3">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Rodzina</w:t>
            </w:r>
          </w:p>
        </w:tc>
        <w:tc>
          <w:tcPr>
            <w:tcW w:w="1104"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77 253 634</w:t>
            </w:r>
          </w:p>
        </w:tc>
      </w:tr>
      <w:tr w:rsidR="008A35A3" w:rsidRPr="008A35A3" w:rsidTr="008A35A3">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926</w:t>
            </w:r>
          </w:p>
        </w:tc>
        <w:tc>
          <w:tcPr>
            <w:tcW w:w="2390"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Kultura fizyczna</w:t>
            </w:r>
          </w:p>
        </w:tc>
        <w:tc>
          <w:tcPr>
            <w:tcW w:w="1104"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3 222 700</w:t>
            </w:r>
          </w:p>
        </w:tc>
        <w:tc>
          <w:tcPr>
            <w:tcW w:w="1104"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2 862 700</w:t>
            </w:r>
          </w:p>
        </w:tc>
      </w:tr>
    </w:tbl>
    <w:p w:rsidR="008E7C03" w:rsidRDefault="008E7C03" w:rsidP="008E7C03"/>
    <w:p w:rsidR="008E7C03" w:rsidRDefault="008E7C03" w:rsidP="008E7C03">
      <w:r>
        <w:br w:type="page"/>
      </w:r>
    </w:p>
    <w:p w:rsidR="008E7C03" w:rsidRDefault="008E7C03" w:rsidP="008E7C03">
      <w:pPr>
        <w:pStyle w:val="Nagwek4"/>
      </w:pPr>
      <w:bookmarkStart w:id="17" w:name="_Toc52180543"/>
      <w:r>
        <w:t>B.</w:t>
      </w:r>
      <w:r>
        <w:tab/>
      </w:r>
      <w:r w:rsidR="0087422E">
        <w:t xml:space="preserve">PLAN </w:t>
      </w:r>
      <w:r>
        <w:t>WYDATK</w:t>
      </w:r>
      <w:r w:rsidR="0087422E">
        <w:t>ÓW</w:t>
      </w:r>
      <w:bookmarkEnd w:id="17"/>
    </w:p>
    <w:p w:rsidR="005D1EC3" w:rsidRDefault="005E6354" w:rsidP="005D1EC3">
      <w:pPr>
        <w:ind w:firstLine="7200"/>
        <w:rPr>
          <w:sz w:val="16"/>
          <w:szCs w:val="16"/>
        </w:rPr>
      </w:pPr>
      <w:r>
        <w:rPr>
          <w:sz w:val="16"/>
          <w:szCs w:val="16"/>
        </w:rPr>
        <w:t>Zestawienie</w:t>
      </w:r>
      <w:r w:rsidR="00E37D50">
        <w:rPr>
          <w:sz w:val="16"/>
          <w:szCs w:val="16"/>
        </w:rPr>
        <w:t xml:space="preserve"> nr V</w:t>
      </w:r>
      <w:r w:rsidR="005D1EC3">
        <w:rPr>
          <w:sz w:val="16"/>
          <w:szCs w:val="16"/>
        </w:rPr>
        <w:t>/2</w:t>
      </w:r>
    </w:p>
    <w:p w:rsidR="005D1EC3" w:rsidRDefault="005D1EC3" w:rsidP="005D1EC3">
      <w:pPr>
        <w:ind w:firstLine="7200"/>
        <w:rPr>
          <w:sz w:val="16"/>
          <w:szCs w:val="16"/>
        </w:rPr>
      </w:pPr>
      <w:r>
        <w:rPr>
          <w:sz w:val="16"/>
          <w:szCs w:val="16"/>
        </w:rPr>
        <w:t xml:space="preserve">do </w:t>
      </w:r>
      <w:r w:rsidR="0048451D">
        <w:rPr>
          <w:sz w:val="16"/>
          <w:szCs w:val="16"/>
        </w:rPr>
        <w:t>u</w:t>
      </w:r>
      <w:r>
        <w:rPr>
          <w:sz w:val="16"/>
          <w:szCs w:val="16"/>
        </w:rPr>
        <w:t xml:space="preserve">chwały </w:t>
      </w:r>
      <w:r w:rsidR="003C3891">
        <w:rPr>
          <w:sz w:val="16"/>
          <w:szCs w:val="16"/>
        </w:rPr>
        <w:t>n</w:t>
      </w:r>
      <w:r>
        <w:rPr>
          <w:sz w:val="16"/>
          <w:szCs w:val="16"/>
        </w:rPr>
        <w:t>r</w:t>
      </w:r>
    </w:p>
    <w:p w:rsidR="005D1EC3" w:rsidRDefault="0048451D"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8A35A3" w:rsidRPr="008A35A3" w:rsidTr="008A35A3">
        <w:trPr>
          <w:trHeight w:val="360"/>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A35A3" w:rsidRPr="008A35A3" w:rsidRDefault="008A35A3" w:rsidP="008A35A3">
            <w:pPr>
              <w:spacing w:line="240" w:lineRule="auto"/>
              <w:jc w:val="center"/>
              <w:rPr>
                <w:rFonts w:cs="Arial"/>
                <w:b/>
                <w:bCs/>
                <w:sz w:val="14"/>
                <w:szCs w:val="14"/>
              </w:rPr>
            </w:pPr>
            <w:r w:rsidRPr="008A35A3">
              <w:rPr>
                <w:rFonts w:cs="Arial"/>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8A35A3" w:rsidRPr="008A35A3" w:rsidRDefault="008A35A3" w:rsidP="008A35A3">
            <w:pPr>
              <w:spacing w:line="240" w:lineRule="auto"/>
              <w:jc w:val="center"/>
              <w:rPr>
                <w:rFonts w:cs="Arial"/>
                <w:b/>
                <w:bCs/>
                <w:sz w:val="14"/>
                <w:szCs w:val="14"/>
              </w:rPr>
            </w:pPr>
            <w:r w:rsidRPr="008A35A3">
              <w:rPr>
                <w:rFonts w:cs="Arial"/>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8A35A3" w:rsidRPr="008A35A3" w:rsidRDefault="008A35A3" w:rsidP="008A35A3">
            <w:pPr>
              <w:spacing w:line="240" w:lineRule="auto"/>
              <w:jc w:val="center"/>
              <w:rPr>
                <w:rFonts w:cs="Arial"/>
                <w:b/>
                <w:bCs/>
                <w:sz w:val="14"/>
                <w:szCs w:val="14"/>
              </w:rPr>
            </w:pPr>
            <w:r w:rsidRPr="008A35A3">
              <w:rPr>
                <w:rFonts w:cs="Arial"/>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8A35A3" w:rsidRPr="008A35A3" w:rsidRDefault="008A35A3" w:rsidP="008A35A3">
            <w:pPr>
              <w:spacing w:line="240" w:lineRule="auto"/>
              <w:jc w:val="center"/>
              <w:rPr>
                <w:rFonts w:cs="Arial"/>
                <w:b/>
                <w:bCs/>
                <w:sz w:val="14"/>
                <w:szCs w:val="14"/>
              </w:rPr>
            </w:pPr>
            <w:r w:rsidRPr="008A35A3">
              <w:rPr>
                <w:rFonts w:cs="Arial"/>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8A35A3" w:rsidRPr="008A35A3" w:rsidRDefault="008A35A3" w:rsidP="008A35A3">
            <w:pPr>
              <w:spacing w:line="240" w:lineRule="auto"/>
              <w:jc w:val="center"/>
              <w:rPr>
                <w:rFonts w:cs="Arial"/>
                <w:b/>
                <w:bCs/>
                <w:sz w:val="14"/>
                <w:szCs w:val="14"/>
              </w:rPr>
            </w:pPr>
            <w:r w:rsidRPr="008A35A3">
              <w:rPr>
                <w:rFonts w:cs="Arial"/>
                <w:b/>
                <w:bCs/>
                <w:sz w:val="14"/>
                <w:szCs w:val="14"/>
              </w:rPr>
              <w:t>w tym Urząd</w:t>
            </w:r>
          </w:p>
        </w:tc>
      </w:tr>
      <w:tr w:rsidR="008A35A3" w:rsidRPr="008A35A3" w:rsidTr="008A35A3">
        <w:trPr>
          <w:trHeight w:val="16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5</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425 970 657</w:t>
            </w:r>
          </w:p>
        </w:tc>
        <w:tc>
          <w:tcPr>
            <w:tcW w:w="937" w:type="pct"/>
            <w:tcBorders>
              <w:top w:val="nil"/>
              <w:left w:val="nil"/>
              <w:bottom w:val="single" w:sz="4" w:space="0" w:color="auto"/>
              <w:right w:val="single" w:sz="4" w:space="0" w:color="auto"/>
            </w:tcBorders>
            <w:shd w:val="clear" w:color="000000" w:fill="D5E3F2"/>
            <w:noWrap/>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169 716 716</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419 877 885</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164 236 414</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295 410 540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43 527 053</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208 766 366</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23 882 541</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86 644 174</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19 644 512</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41 697 447</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41 697 447</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82 423 387</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79 011 914</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346 511</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6 092 772</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5 480 302</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62 150</w:t>
            </w:r>
          </w:p>
        </w:tc>
        <w:tc>
          <w:tcPr>
            <w:tcW w:w="937"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62 150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62 150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62 150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62 150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62 150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62 150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62 150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62 150</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62 150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62 150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62 150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62 150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62 150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62 150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62 150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500</w:t>
            </w:r>
          </w:p>
        </w:tc>
        <w:tc>
          <w:tcPr>
            <w:tcW w:w="467"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Handel</w:t>
            </w:r>
          </w:p>
        </w:tc>
        <w:tc>
          <w:tcPr>
            <w:tcW w:w="937"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300 000</w:t>
            </w:r>
          </w:p>
        </w:tc>
        <w:tc>
          <w:tcPr>
            <w:tcW w:w="937"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50095</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300 000</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8 169 420</w:t>
            </w:r>
          </w:p>
        </w:tc>
        <w:tc>
          <w:tcPr>
            <w:tcW w:w="937"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8 169 420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3 424 118</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3 424 118</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3 424 118</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3 424 118</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3 424 118</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3 424 118</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4 745 302</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4 745 302</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8 075 420</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8 075 420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3 330 118</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3 330 118</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3 330 118</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3 330 118</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3 330 118</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3 330 118</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4 745 302</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4 745 302</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60053</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Infrastruktura telekomunikacyjna</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30 000</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30 000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30 000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30 000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30 000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64 000</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64 000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64 000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64 000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64 000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64 000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64 000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64 000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44 401 722</w:t>
            </w:r>
          </w:p>
        </w:tc>
        <w:tc>
          <w:tcPr>
            <w:tcW w:w="937"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6 181 458</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44 401 722</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6 181 458</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44 395 722</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6 181 458</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5 072 200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60 000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39 323 522</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6 121 458</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70004</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Różne jednostki obsługi gospodarki mieszkaniowej</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5 642 000</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5 642 000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5 636 000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4 970 000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666 000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38 759 722</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6 181 458</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38 759 722</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6 181 458</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38 759 722</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6 181 458</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102 200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60 000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38 657 522</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6 121 458</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73 684</w:t>
            </w:r>
          </w:p>
        </w:tc>
        <w:tc>
          <w:tcPr>
            <w:tcW w:w="937"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73 684</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73 684</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73 684</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73 684</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73 684</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5 000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68 684</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68 684</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73 684</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73 684</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73 684</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73 684</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73 684</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73 684</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5 000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68 684</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68 684</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34 013 127</w:t>
            </w:r>
          </w:p>
        </w:tc>
        <w:tc>
          <w:tcPr>
            <w:tcW w:w="937"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27 924 451</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34 013 127</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27 924 451</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33 376 382</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27 300 886</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27 030 641</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21 889 772</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6 345 741</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5 411 114</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636 745</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623 565</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586 000</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586 000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586 000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586 000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36 000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36 000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36 000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36 000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550 000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550 000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27 069 451</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27 069 451</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27 069 451</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27 069 451</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26 995 886</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26 995 886</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21 886 772</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21 886 772</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5 109 114</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5 109 114</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73 565</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73 565</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269 000</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269 000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269 000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269 000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269 000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269 000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266 000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266 000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6 088 676</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6 088 676</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6 075 496</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5 140 869</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934 627</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13 180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7 585</w:t>
            </w:r>
          </w:p>
        </w:tc>
        <w:tc>
          <w:tcPr>
            <w:tcW w:w="937"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7 585</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7 585</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7 585</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1 496</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1 496</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6 089</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6 089</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7 585</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7 585</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7 585</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7 585</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1 496</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1 496</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6 089</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6 089</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202 461 144</w:t>
            </w:r>
          </w:p>
        </w:tc>
        <w:tc>
          <w:tcPr>
            <w:tcW w:w="937"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30 861 728</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202 456 144</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30 856 728</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172 223 380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1 424 020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147 127 176</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249 820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25 096 204</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1 174 200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29 432 708</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29 432 708</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453 545</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346 511</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5 000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50 159 904</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4 495 143</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50 154 904</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4 490 143</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45 672 909</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127 900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39 792 296</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5 880 613</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127 900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4 362 243</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4 362 243</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119 752</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5 000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357 143</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224 236</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357 143</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224 236</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132 671</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127 420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5 251</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224 236</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224 236</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236</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46 377 456</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9 374 736</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46 377 456</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9 374 736</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36 902 586</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30 898 753</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6 003 833</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9 374 736</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9 374 736</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100 134</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80105</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Przedszkola specjalne</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885 301</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885 301</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885 301</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885 301</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885 301</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885 301</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364 823</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364 823</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364 823</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364 823</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364 823</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364 823</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700 000</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700 000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700 000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700 000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700 000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700 000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700 000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700 000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80115</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Technika</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26 872 316</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26 872 316</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26 805 081</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23 548 783</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3 256 298</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67 235</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80116</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Szkoły policealne</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3 016 437</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3 016 437</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3 016 437</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3 016 437</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3 016 437</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3 016 437</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80117</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Branżowe szkoły I i II stopnia</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1 538 454</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1 538 454</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1 534 385</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1 391 149</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143 236</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4 069</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43 828 485</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2 812 441</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43 828 485</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2 812 441</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41 073 118</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180 000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35 741 412</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5 331 706</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180 000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2 632 441</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2 632 441</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122 926</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80140</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Placówki kształcenia ustawicznego i centra kształcenia zawodowego</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4 062 551</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4 062 551</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4 051 409</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3 380 168</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671 241</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11 142</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352 398</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166 300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352 398</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166 300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352 398</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166 300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352 398</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166 300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80148</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Stołówki szkolne i przedszkolne</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1 994 668</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1 994 668</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1 990 159</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1 681 687</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308 472</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4 509</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9 793 795</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7 733 705</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9 793 795</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7 733 705</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2 055 755</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1 978 723</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77 032</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7 733 705</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7 733 705</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4 335</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7 631 779</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494 249</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7 631 779</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494 249</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7 121 808</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6 839 492</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282 316</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494 249</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494 249</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15 722</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80151</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Kwalifikacyjne kursy zawodowe</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24 685</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24 685</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24 685</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24 685</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24 685</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24 685</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132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1 866 630</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319 852</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1 866 630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319 852</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1 543 293</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1 497 473</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45 820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319 852</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319 852</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3 485</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2 634 319</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249 820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2 634 319</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249 820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2 287 808</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249 820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249 820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249 820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2 037 988</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346 511</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1 483 677</w:t>
            </w:r>
          </w:p>
        </w:tc>
        <w:tc>
          <w:tcPr>
            <w:tcW w:w="937"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1 448 920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1 483 677</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1 448 920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406 289</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371 532</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132 192</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104 200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274 097</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267 332</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1 077 388</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1 077 388</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1 448 920</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1 448 920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1 448 920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1 448 920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371 532</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371 532</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104 200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104 200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267 332</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267 332</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1 077 388</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1 077 388</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85156</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Składki na ubezpieczenie zdrowotne oraz świadczenia dla osób nieobjętych obowiązkiem ubezpieczenia zdrowotnego</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3 348</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3 348</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3 348</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3 348</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31 409</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31 409</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31 409</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27 992</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3 417</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12 913 186</w:t>
            </w:r>
          </w:p>
        </w:tc>
        <w:tc>
          <w:tcPr>
            <w:tcW w:w="937"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2 232 011</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12 913 186</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2 232 011</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8 279 233</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25 000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6 955 759</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1 323 474</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25 000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38 000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38 000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4 595 953</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2 169 011</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1 971 962</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1 971 962</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1 970 962</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1 540 700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430 262</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85205</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Zadania w zakresie przeciwdziałania przemocy w rodzinie</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30 000</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30 000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30 000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25 000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25 000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5 000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Składki na ubezpieczenie zdrowotne opłacane za osoby pobierające niektóre świadczenia z pomocy społecznej oraz za osobyuczestniczące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115 537</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115 537</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115 537</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115 537</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1 128 763</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1 128 763</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1 028 763</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2 169 011</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2 169 011</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2 169 011</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2 169 011</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2 169 011</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2 169 011</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1 119 782</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1 119 782</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1 119 782</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6 094 414</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6 094 414</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6 067 734</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5 415 059</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652 675</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26 680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250 717</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250 717</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250 717</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85295</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33 000</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33 000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33 000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33 000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33 000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33 000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306 000</w:t>
            </w:r>
          </w:p>
        </w:tc>
        <w:tc>
          <w:tcPr>
            <w:tcW w:w="937"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306 000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306 000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306 000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162 000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162 000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60 000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60 000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102 000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102 000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144 000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144 000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306 000</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306 000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306 000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306 000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162 000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162 000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60 000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60 000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102 000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102 000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144 000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144 000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21 696 364</w:t>
            </w:r>
          </w:p>
        </w:tc>
        <w:tc>
          <w:tcPr>
            <w:tcW w:w="937"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1 246 688</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21 696 364</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1 246 688</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20 019 301</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71 431</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17 189 412</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47 964</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2 829 889</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23 467</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757 257</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757 257</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919 806</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418 000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85401</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5 826 954</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5 826 954</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5 814 651</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5 291 602</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523 049</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12 303</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757 257</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757 257</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757 257</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757 257</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757 257</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757 257</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4 374 715</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4 374 715</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4 364 288</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4 091 276</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273 012</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10 427</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85407</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Placówki wychowania pozaszkolnego</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7 755 847</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7 755 847</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7 734 216</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6 521 898</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1 212 318</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21 631</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85410</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Internaty i bursy szkolne</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1 600 838</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1 600 838</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1 597 209</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1 081 140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516 069</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3 629</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266 532</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266 532</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266 532</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155 532</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111 000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691 026</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418 000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691 026</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418 000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691 026</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418 000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180 790</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180 790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180 790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49 728</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23 467</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49 728</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23 467</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49 728</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23 467</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49 728</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23 467</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192 677</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47 964</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192 677</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47 964</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192 677</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47 964</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47 964</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47 964</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144 713</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77 429 996</w:t>
            </w:r>
          </w:p>
        </w:tc>
        <w:tc>
          <w:tcPr>
            <w:tcW w:w="937"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77 253 634</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77 429 996</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77 253 634</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1 628 658</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1 452 296</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1 505 910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1 337 909</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122 748</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114 387</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75 801 338</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75 801 338</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85501</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Świadczenie wychowawcze</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64 674 560</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64 674 560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64 674 560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64 674 560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530 622</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530 622</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480 622</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480 622</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50 000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64 143 938</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64 143 938</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10 534 287</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10 534 287</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10 534 287</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10 534 287</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799 287</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799 287</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799 287</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799 287</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9 735 000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9 735 000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2 162 842</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1 986 480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2 162 842</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1 986 480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240 442</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64 080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226 001</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58 000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14 441</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6 080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1 922 400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1 922 400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58 307</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58 307</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58 307</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58 307</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58 307</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58 307</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58 307</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58 307</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4 186 470</w:t>
            </w:r>
          </w:p>
        </w:tc>
        <w:tc>
          <w:tcPr>
            <w:tcW w:w="937"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1 619 000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3 144 000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889 000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3 144 000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889 000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3 144 000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889 000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1 042 470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730 000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207 000</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207 000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207 000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207 000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207 000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207 000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207 000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207 000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820 000</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820 000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90 000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90 000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90 000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90 000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90 000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90 000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730 000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730 000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230 000</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230 000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230 000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230 000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230 000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230 000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230 000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230 000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2 929 470</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362 000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2 617 000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362 000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2 617 000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362 000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2 617 000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362 000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312 470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10 526 894</w:t>
            </w:r>
          </w:p>
        </w:tc>
        <w:tc>
          <w:tcPr>
            <w:tcW w:w="937"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10 526 894</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10 526 894</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10 526 894</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418 800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418 800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34 500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34 500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384 300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384 300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10 108 094</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10 108 094</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416 800</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416 800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416 800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416 800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343 800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343 800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34 500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34 500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309 300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309 300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73 000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73 000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4 003 613</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4 003 613</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4 003 613</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4 003 613</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4 003 613</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4 003 613</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6 031 481</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6 031 481</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6 031 481</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6 031 481</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6 031 481</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6 031 481</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75 000</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75 000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75 000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75 000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75 000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75 000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75 000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75 000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330"/>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925</w:t>
            </w:r>
          </w:p>
        </w:tc>
        <w:tc>
          <w:tcPr>
            <w:tcW w:w="467"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Ogrody botaniczne i zoologiczne oraz naturalne obszary i obiekty chronionej przyrody</w:t>
            </w:r>
          </w:p>
        </w:tc>
        <w:tc>
          <w:tcPr>
            <w:tcW w:w="937"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1 494 009</w:t>
            </w:r>
          </w:p>
        </w:tc>
        <w:tc>
          <w:tcPr>
            <w:tcW w:w="937"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1 494 009</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1 494 009</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1 494 009</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1 494 009</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1 494 009</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1 494 009</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1 494 009</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92595</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1 494 009</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1 494 009</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1 494 009</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1 494 009</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1 494 009</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1 494 009</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1 494 009</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1 494 009</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6 445 229</w:t>
            </w:r>
          </w:p>
        </w:tc>
        <w:tc>
          <w:tcPr>
            <w:tcW w:w="937"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309 084</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6 445 229</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309 084</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6 295 229</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169 084</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3 652 080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91 880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2 643 149</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77 204</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140 000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140 000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6 136 145</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6 136 145</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6 126 145</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3 560 200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2 565 945</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309 084</w:t>
            </w:r>
          </w:p>
        </w:tc>
        <w:tc>
          <w:tcPr>
            <w:tcW w:w="937"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309 084</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309 084</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309 084</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169 084</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169 084</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91 880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91 880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77 204</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77 204</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140 000</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140 000</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r w:rsidR="008A35A3" w:rsidRPr="008A35A3" w:rsidTr="008A35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ind w:firstLineChars="100" w:firstLine="120"/>
              <w:rPr>
                <w:rFonts w:cs="Arial"/>
                <w:sz w:val="12"/>
                <w:szCs w:val="12"/>
              </w:rPr>
            </w:pPr>
            <w:r w:rsidRPr="008A35A3">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 </w:t>
            </w:r>
          </w:p>
        </w:tc>
      </w:tr>
    </w:tbl>
    <w:p w:rsidR="000446A4" w:rsidRDefault="000446A4" w:rsidP="008E7C03">
      <w:pPr>
        <w:jc w:val="right"/>
        <w:rPr>
          <w:sz w:val="16"/>
          <w:szCs w:val="16"/>
        </w:rPr>
      </w:pPr>
    </w:p>
    <w:p w:rsidR="000446A4" w:rsidRPr="00FA7CCC" w:rsidRDefault="000446A4" w:rsidP="008E7C03">
      <w:pPr>
        <w:jc w:val="right"/>
        <w:rPr>
          <w:sz w:val="16"/>
          <w:szCs w:val="16"/>
        </w:rPr>
      </w:pPr>
    </w:p>
    <w:p w:rsidR="00CD074A" w:rsidRDefault="00CD074A" w:rsidP="008E7C03">
      <w:pPr>
        <w:sectPr w:rsidR="00CD074A" w:rsidSect="008E7C03">
          <w:type w:val="oddPage"/>
          <w:pgSz w:w="11906" w:h="16838"/>
          <w:pgMar w:top="1417" w:right="1417" w:bottom="1417" w:left="1417" w:header="708" w:footer="708" w:gutter="0"/>
          <w:cols w:space="708"/>
          <w:docGrid w:linePitch="360"/>
        </w:sectPr>
      </w:pPr>
    </w:p>
    <w:p w:rsidR="008E7C03" w:rsidRPr="00291DBA" w:rsidRDefault="008E7C03" w:rsidP="008E7C03">
      <w:pPr>
        <w:rPr>
          <w:sz w:val="4"/>
          <w:szCs w:val="4"/>
        </w:rPr>
      </w:pPr>
    </w:p>
    <w:p w:rsidR="008E7C03" w:rsidRDefault="008E7C03" w:rsidP="008E7C03">
      <w:pPr>
        <w:pStyle w:val="Nagwek4"/>
      </w:pPr>
      <w:bookmarkStart w:id="18" w:name="_Toc52180544"/>
      <w:r>
        <w:t>C.</w:t>
      </w:r>
      <w:r>
        <w:tab/>
        <w:t>SPIS ZADAŃ INWESTYCYJNYCH</w:t>
      </w:r>
      <w:bookmarkEnd w:id="18"/>
    </w:p>
    <w:p w:rsidR="005D1EC3" w:rsidRDefault="005E6354" w:rsidP="005D1EC3">
      <w:pPr>
        <w:ind w:firstLine="7200"/>
        <w:rPr>
          <w:sz w:val="16"/>
          <w:szCs w:val="16"/>
        </w:rPr>
      </w:pPr>
      <w:r>
        <w:rPr>
          <w:sz w:val="16"/>
          <w:szCs w:val="16"/>
        </w:rPr>
        <w:t>Zestawienie</w:t>
      </w:r>
      <w:r w:rsidR="00E37D50">
        <w:rPr>
          <w:sz w:val="16"/>
          <w:szCs w:val="16"/>
        </w:rPr>
        <w:t xml:space="preserve"> nr V</w:t>
      </w:r>
      <w:r w:rsidR="005D1EC3">
        <w:rPr>
          <w:sz w:val="16"/>
          <w:szCs w:val="16"/>
        </w:rPr>
        <w:t>/3</w:t>
      </w:r>
    </w:p>
    <w:p w:rsidR="005D1EC3" w:rsidRDefault="0048451D" w:rsidP="005D1EC3">
      <w:pPr>
        <w:ind w:firstLine="7200"/>
        <w:rPr>
          <w:sz w:val="16"/>
          <w:szCs w:val="16"/>
        </w:rPr>
      </w:pPr>
      <w:r>
        <w:rPr>
          <w:sz w:val="16"/>
          <w:szCs w:val="16"/>
        </w:rPr>
        <w:t>do u</w:t>
      </w:r>
      <w:r w:rsidR="005D1EC3">
        <w:rPr>
          <w:sz w:val="16"/>
          <w:szCs w:val="16"/>
        </w:rPr>
        <w:t xml:space="preserve">chwały </w:t>
      </w:r>
      <w:r w:rsidR="003C3891">
        <w:rPr>
          <w:sz w:val="16"/>
          <w:szCs w:val="16"/>
        </w:rPr>
        <w:t>n</w:t>
      </w:r>
      <w:r w:rsidR="005D1EC3">
        <w:rPr>
          <w:sz w:val="16"/>
          <w:szCs w:val="16"/>
        </w:rPr>
        <w:t>r</w:t>
      </w:r>
    </w:p>
    <w:p w:rsidR="005D1EC3" w:rsidRDefault="0048451D"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16"/>
        <w:gridCol w:w="783"/>
        <w:gridCol w:w="2954"/>
        <w:gridCol w:w="1073"/>
        <w:gridCol w:w="1084"/>
        <w:gridCol w:w="1084"/>
        <w:gridCol w:w="1568"/>
      </w:tblGrid>
      <w:tr w:rsidR="008A35A3" w:rsidRPr="008A35A3" w:rsidTr="008A35A3">
        <w:trPr>
          <w:trHeight w:val="360"/>
        </w:trPr>
        <w:tc>
          <w:tcPr>
            <w:tcW w:w="28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A35A3" w:rsidRPr="008A35A3" w:rsidRDefault="008A35A3" w:rsidP="008A35A3">
            <w:pPr>
              <w:spacing w:line="240" w:lineRule="auto"/>
              <w:jc w:val="center"/>
              <w:rPr>
                <w:rFonts w:cs="Arial"/>
                <w:b/>
                <w:bCs/>
                <w:sz w:val="14"/>
                <w:szCs w:val="14"/>
              </w:rPr>
            </w:pPr>
            <w:r w:rsidRPr="008A35A3">
              <w:rPr>
                <w:rFonts w:cs="Arial"/>
                <w:b/>
                <w:bCs/>
                <w:sz w:val="14"/>
                <w:szCs w:val="14"/>
              </w:rPr>
              <w:t>Dział</w:t>
            </w:r>
          </w:p>
        </w:tc>
        <w:tc>
          <w:tcPr>
            <w:tcW w:w="432" w:type="pct"/>
            <w:tcBorders>
              <w:top w:val="single" w:sz="4" w:space="0" w:color="auto"/>
              <w:left w:val="nil"/>
              <w:bottom w:val="single" w:sz="4" w:space="0" w:color="auto"/>
              <w:right w:val="single" w:sz="4" w:space="0" w:color="auto"/>
            </w:tcBorders>
            <w:shd w:val="clear" w:color="000000" w:fill="8DB0DB"/>
            <w:vAlign w:val="center"/>
            <w:hideMark/>
          </w:tcPr>
          <w:p w:rsidR="008A35A3" w:rsidRPr="008A35A3" w:rsidRDefault="008A35A3" w:rsidP="008A35A3">
            <w:pPr>
              <w:spacing w:line="240" w:lineRule="auto"/>
              <w:jc w:val="center"/>
              <w:rPr>
                <w:rFonts w:cs="Arial"/>
                <w:b/>
                <w:bCs/>
                <w:sz w:val="14"/>
                <w:szCs w:val="14"/>
              </w:rPr>
            </w:pPr>
            <w:r w:rsidRPr="008A35A3">
              <w:rPr>
                <w:rFonts w:cs="Arial"/>
                <w:b/>
                <w:bCs/>
                <w:sz w:val="14"/>
                <w:szCs w:val="14"/>
              </w:rPr>
              <w:t>Rozdział</w:t>
            </w:r>
          </w:p>
        </w:tc>
        <w:tc>
          <w:tcPr>
            <w:tcW w:w="1630" w:type="pct"/>
            <w:tcBorders>
              <w:top w:val="single" w:sz="4" w:space="0" w:color="auto"/>
              <w:left w:val="nil"/>
              <w:bottom w:val="single" w:sz="4" w:space="0" w:color="auto"/>
              <w:right w:val="single" w:sz="4" w:space="0" w:color="auto"/>
            </w:tcBorders>
            <w:shd w:val="clear" w:color="000000" w:fill="8DB0DB"/>
            <w:vAlign w:val="center"/>
            <w:hideMark/>
          </w:tcPr>
          <w:p w:rsidR="008A35A3" w:rsidRPr="008A35A3" w:rsidRDefault="008A35A3" w:rsidP="008A35A3">
            <w:pPr>
              <w:spacing w:line="240" w:lineRule="auto"/>
              <w:jc w:val="center"/>
              <w:rPr>
                <w:rFonts w:cs="Arial"/>
                <w:b/>
                <w:bCs/>
                <w:sz w:val="14"/>
                <w:szCs w:val="14"/>
              </w:rPr>
            </w:pPr>
            <w:r w:rsidRPr="008A35A3">
              <w:rPr>
                <w:rFonts w:cs="Arial"/>
                <w:b/>
                <w:bCs/>
                <w:sz w:val="14"/>
                <w:szCs w:val="14"/>
              </w:rPr>
              <w:t>Wyszczególnienie</w:t>
            </w:r>
          </w:p>
        </w:tc>
        <w:tc>
          <w:tcPr>
            <w:tcW w:w="592" w:type="pct"/>
            <w:tcBorders>
              <w:top w:val="single" w:sz="4" w:space="0" w:color="auto"/>
              <w:left w:val="nil"/>
              <w:bottom w:val="single" w:sz="4" w:space="0" w:color="auto"/>
              <w:right w:val="single" w:sz="4" w:space="0" w:color="auto"/>
            </w:tcBorders>
            <w:shd w:val="clear" w:color="000000" w:fill="8DB0DB"/>
            <w:vAlign w:val="center"/>
            <w:hideMark/>
          </w:tcPr>
          <w:p w:rsidR="008A35A3" w:rsidRPr="008A35A3" w:rsidRDefault="008A35A3" w:rsidP="008A35A3">
            <w:pPr>
              <w:spacing w:line="240" w:lineRule="auto"/>
              <w:jc w:val="center"/>
              <w:rPr>
                <w:rFonts w:cs="Arial"/>
                <w:b/>
                <w:bCs/>
                <w:sz w:val="14"/>
                <w:szCs w:val="14"/>
              </w:rPr>
            </w:pPr>
            <w:r w:rsidRPr="008A35A3">
              <w:rPr>
                <w:rFonts w:cs="Arial"/>
                <w:b/>
                <w:bCs/>
                <w:sz w:val="14"/>
                <w:szCs w:val="14"/>
              </w:rPr>
              <w:t>Jednostka realizująca</w:t>
            </w:r>
          </w:p>
        </w:tc>
        <w:tc>
          <w:tcPr>
            <w:tcW w:w="598" w:type="pct"/>
            <w:tcBorders>
              <w:top w:val="single" w:sz="4" w:space="0" w:color="auto"/>
              <w:left w:val="nil"/>
              <w:bottom w:val="single" w:sz="4" w:space="0" w:color="auto"/>
              <w:right w:val="single" w:sz="4" w:space="0" w:color="auto"/>
            </w:tcBorders>
            <w:shd w:val="clear" w:color="000000" w:fill="8DB0DB"/>
            <w:vAlign w:val="center"/>
            <w:hideMark/>
          </w:tcPr>
          <w:p w:rsidR="008A35A3" w:rsidRPr="008A35A3" w:rsidRDefault="008A35A3" w:rsidP="008A35A3">
            <w:pPr>
              <w:spacing w:line="240" w:lineRule="auto"/>
              <w:jc w:val="center"/>
              <w:rPr>
                <w:rFonts w:cs="Arial"/>
                <w:b/>
                <w:bCs/>
                <w:sz w:val="14"/>
                <w:szCs w:val="14"/>
              </w:rPr>
            </w:pPr>
            <w:r w:rsidRPr="008A35A3">
              <w:rPr>
                <w:rFonts w:cs="Arial"/>
                <w:b/>
                <w:bCs/>
                <w:sz w:val="14"/>
                <w:szCs w:val="14"/>
              </w:rPr>
              <w:t xml:space="preserve">Rok </w:t>
            </w:r>
            <w:r w:rsidRPr="008A35A3">
              <w:rPr>
                <w:rFonts w:cs="Arial"/>
                <w:b/>
                <w:bCs/>
                <w:sz w:val="14"/>
                <w:szCs w:val="14"/>
              </w:rPr>
              <w:br/>
              <w:t>rozpoczęcia</w:t>
            </w:r>
          </w:p>
        </w:tc>
        <w:tc>
          <w:tcPr>
            <w:tcW w:w="598" w:type="pct"/>
            <w:tcBorders>
              <w:top w:val="single" w:sz="4" w:space="0" w:color="auto"/>
              <w:left w:val="nil"/>
              <w:bottom w:val="single" w:sz="4" w:space="0" w:color="auto"/>
              <w:right w:val="single" w:sz="4" w:space="0" w:color="auto"/>
            </w:tcBorders>
            <w:shd w:val="clear" w:color="000000" w:fill="8DB0DB"/>
            <w:vAlign w:val="center"/>
            <w:hideMark/>
          </w:tcPr>
          <w:p w:rsidR="008A35A3" w:rsidRPr="008A35A3" w:rsidRDefault="008A35A3" w:rsidP="008A35A3">
            <w:pPr>
              <w:spacing w:line="240" w:lineRule="auto"/>
              <w:jc w:val="center"/>
              <w:rPr>
                <w:rFonts w:cs="Arial"/>
                <w:b/>
                <w:bCs/>
                <w:sz w:val="14"/>
                <w:szCs w:val="14"/>
              </w:rPr>
            </w:pPr>
            <w:r w:rsidRPr="008A35A3">
              <w:rPr>
                <w:rFonts w:cs="Arial"/>
                <w:b/>
                <w:bCs/>
                <w:sz w:val="14"/>
                <w:szCs w:val="14"/>
              </w:rPr>
              <w:t xml:space="preserve">Rok </w:t>
            </w:r>
            <w:r w:rsidRPr="008A35A3">
              <w:rPr>
                <w:rFonts w:cs="Arial"/>
                <w:b/>
                <w:bCs/>
                <w:sz w:val="14"/>
                <w:szCs w:val="14"/>
              </w:rPr>
              <w:br/>
              <w:t>zakończenia</w:t>
            </w:r>
          </w:p>
        </w:tc>
        <w:tc>
          <w:tcPr>
            <w:tcW w:w="866" w:type="pct"/>
            <w:tcBorders>
              <w:top w:val="single" w:sz="4" w:space="0" w:color="auto"/>
              <w:left w:val="nil"/>
              <w:bottom w:val="single" w:sz="4" w:space="0" w:color="auto"/>
              <w:right w:val="single" w:sz="4" w:space="0" w:color="auto"/>
            </w:tcBorders>
            <w:shd w:val="clear" w:color="000000" w:fill="8DB0DB"/>
            <w:vAlign w:val="center"/>
            <w:hideMark/>
          </w:tcPr>
          <w:p w:rsidR="008A35A3" w:rsidRPr="008A35A3" w:rsidRDefault="008A35A3" w:rsidP="008A35A3">
            <w:pPr>
              <w:spacing w:line="240" w:lineRule="auto"/>
              <w:jc w:val="center"/>
              <w:rPr>
                <w:rFonts w:cs="Arial"/>
                <w:b/>
                <w:bCs/>
                <w:sz w:val="14"/>
                <w:szCs w:val="14"/>
              </w:rPr>
            </w:pPr>
            <w:r w:rsidRPr="008A35A3">
              <w:rPr>
                <w:rFonts w:cs="Arial"/>
                <w:b/>
                <w:bCs/>
                <w:sz w:val="14"/>
                <w:szCs w:val="14"/>
              </w:rPr>
              <w:t>Plan</w:t>
            </w:r>
          </w:p>
        </w:tc>
      </w:tr>
      <w:tr w:rsidR="008A35A3" w:rsidRPr="008A35A3" w:rsidTr="008A35A3">
        <w:trPr>
          <w:trHeight w:val="16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1</w:t>
            </w:r>
          </w:p>
        </w:tc>
        <w:tc>
          <w:tcPr>
            <w:tcW w:w="432"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2</w:t>
            </w:r>
          </w:p>
        </w:tc>
        <w:tc>
          <w:tcPr>
            <w:tcW w:w="1630"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3</w:t>
            </w:r>
          </w:p>
        </w:tc>
        <w:tc>
          <w:tcPr>
            <w:tcW w:w="59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4</w:t>
            </w:r>
          </w:p>
        </w:tc>
        <w:tc>
          <w:tcPr>
            <w:tcW w:w="598"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5</w:t>
            </w:r>
          </w:p>
        </w:tc>
        <w:tc>
          <w:tcPr>
            <w:tcW w:w="598"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6</w:t>
            </w:r>
          </w:p>
        </w:tc>
        <w:tc>
          <w:tcPr>
            <w:tcW w:w="866"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7</w:t>
            </w:r>
          </w:p>
        </w:tc>
      </w:tr>
      <w:tr w:rsidR="008A35A3" w:rsidRPr="008A35A3" w:rsidTr="008A35A3">
        <w:trPr>
          <w:trHeight w:val="225"/>
        </w:trPr>
        <w:tc>
          <w:tcPr>
            <w:tcW w:w="285" w:type="pct"/>
            <w:tcBorders>
              <w:top w:val="nil"/>
              <w:left w:val="single" w:sz="4" w:space="0" w:color="auto"/>
              <w:bottom w:val="single" w:sz="4" w:space="0" w:color="auto"/>
              <w:right w:val="single" w:sz="4" w:space="0" w:color="auto"/>
            </w:tcBorders>
            <w:shd w:val="clear" w:color="000000" w:fill="D5E3F2"/>
            <w:noWrap/>
            <w:vAlign w:val="center"/>
            <w:hideMark/>
          </w:tcPr>
          <w:p w:rsidR="008A35A3" w:rsidRPr="008A35A3" w:rsidRDefault="008A35A3" w:rsidP="008A35A3">
            <w:pPr>
              <w:spacing w:line="240" w:lineRule="auto"/>
              <w:ind w:firstLineChars="100" w:firstLine="120"/>
              <w:rPr>
                <w:rFonts w:cs="Arial"/>
                <w:b/>
                <w:bCs/>
                <w:sz w:val="12"/>
                <w:szCs w:val="12"/>
              </w:rPr>
            </w:pPr>
            <w:r w:rsidRPr="008A35A3">
              <w:rPr>
                <w:rFonts w:cs="Arial"/>
                <w:b/>
                <w:bCs/>
                <w:sz w:val="12"/>
                <w:szCs w:val="12"/>
              </w:rPr>
              <w:t> </w:t>
            </w:r>
          </w:p>
        </w:tc>
        <w:tc>
          <w:tcPr>
            <w:tcW w:w="432" w:type="pct"/>
            <w:tcBorders>
              <w:top w:val="nil"/>
              <w:left w:val="nil"/>
              <w:bottom w:val="single" w:sz="4" w:space="0" w:color="auto"/>
              <w:right w:val="single" w:sz="4" w:space="0" w:color="auto"/>
            </w:tcBorders>
            <w:shd w:val="clear" w:color="000000" w:fill="D5E3F2"/>
            <w:noWrap/>
            <w:vAlign w:val="center"/>
            <w:hideMark/>
          </w:tcPr>
          <w:p w:rsidR="008A35A3" w:rsidRPr="008A35A3" w:rsidRDefault="008A35A3" w:rsidP="008A35A3">
            <w:pPr>
              <w:spacing w:line="240" w:lineRule="auto"/>
              <w:ind w:firstLineChars="100" w:firstLine="120"/>
              <w:rPr>
                <w:rFonts w:cs="Arial"/>
                <w:b/>
                <w:bCs/>
                <w:sz w:val="12"/>
                <w:szCs w:val="12"/>
              </w:rPr>
            </w:pPr>
            <w:r w:rsidRPr="008A35A3">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ind w:firstLineChars="100" w:firstLine="120"/>
              <w:rPr>
                <w:rFonts w:cs="Arial"/>
                <w:b/>
                <w:bCs/>
                <w:sz w:val="12"/>
                <w:szCs w:val="12"/>
              </w:rPr>
            </w:pPr>
            <w:r w:rsidRPr="008A35A3">
              <w:rPr>
                <w:rFonts w:cs="Arial"/>
                <w:b/>
                <w:bCs/>
                <w:sz w:val="12"/>
                <w:szCs w:val="12"/>
              </w:rPr>
              <w:t>OGÓŁEM</w:t>
            </w:r>
          </w:p>
        </w:tc>
        <w:tc>
          <w:tcPr>
            <w:tcW w:w="592"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noWrap/>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noWrap/>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noWrap/>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6 092 772</w:t>
            </w:r>
          </w:p>
        </w:tc>
      </w:tr>
      <w:tr w:rsidR="008A35A3" w:rsidRPr="008A35A3" w:rsidTr="008A35A3">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500</w:t>
            </w:r>
          </w:p>
        </w:tc>
        <w:tc>
          <w:tcPr>
            <w:tcW w:w="432"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Handel</w:t>
            </w:r>
          </w:p>
        </w:tc>
        <w:tc>
          <w:tcPr>
            <w:tcW w:w="592"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300 000</w:t>
            </w:r>
          </w:p>
        </w:tc>
      </w:tr>
      <w:tr w:rsidR="008A35A3" w:rsidRPr="008A35A3" w:rsidTr="008A35A3">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50095</w:t>
            </w:r>
          </w:p>
        </w:tc>
        <w:tc>
          <w:tcPr>
            <w:tcW w:w="1630"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Pozostała działalność</w:t>
            </w:r>
          </w:p>
        </w:tc>
        <w:tc>
          <w:tcPr>
            <w:tcW w:w="59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300 000</w:t>
            </w:r>
          </w:p>
        </w:tc>
      </w:tr>
      <w:tr w:rsidR="008A35A3" w:rsidRPr="008A35A3" w:rsidTr="008A35A3">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Modernizacja targowiska zastępczego przy ul. Skorochód - Majewskiego 5</w:t>
            </w:r>
          </w:p>
        </w:tc>
        <w:tc>
          <w:tcPr>
            <w:tcW w:w="59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Dzielnica Ochota Jednostki</w:t>
            </w:r>
          </w:p>
        </w:tc>
        <w:tc>
          <w:tcPr>
            <w:tcW w:w="598"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2017</w:t>
            </w:r>
          </w:p>
        </w:tc>
        <w:tc>
          <w:tcPr>
            <w:tcW w:w="598"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300 000</w:t>
            </w:r>
          </w:p>
        </w:tc>
      </w:tr>
      <w:tr w:rsidR="008A35A3" w:rsidRPr="008A35A3" w:rsidTr="008A35A3">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600</w:t>
            </w:r>
          </w:p>
        </w:tc>
        <w:tc>
          <w:tcPr>
            <w:tcW w:w="432"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Transport i łączność</w:t>
            </w:r>
          </w:p>
        </w:tc>
        <w:tc>
          <w:tcPr>
            <w:tcW w:w="592"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4 745 302</w:t>
            </w:r>
          </w:p>
        </w:tc>
      </w:tr>
      <w:tr w:rsidR="008A35A3" w:rsidRPr="008A35A3" w:rsidTr="008A35A3">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60016</w:t>
            </w:r>
          </w:p>
        </w:tc>
        <w:tc>
          <w:tcPr>
            <w:tcW w:w="1630"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Drogi publiczne gminne</w:t>
            </w:r>
          </w:p>
        </w:tc>
        <w:tc>
          <w:tcPr>
            <w:tcW w:w="59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4 745 302</w:t>
            </w:r>
          </w:p>
        </w:tc>
      </w:tr>
      <w:tr w:rsidR="008A35A3" w:rsidRPr="008A35A3" w:rsidTr="008A35A3">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Przebudowa ul. Włodarzewskiej na odc. od ul. Usypiskowej do Al. Jerozolimskich wraz z odwodnieniem</w:t>
            </w:r>
          </w:p>
        </w:tc>
        <w:tc>
          <w:tcPr>
            <w:tcW w:w="59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Dzielnica Ochota Urząd</w:t>
            </w:r>
          </w:p>
        </w:tc>
        <w:tc>
          <w:tcPr>
            <w:tcW w:w="598"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2016</w:t>
            </w:r>
          </w:p>
        </w:tc>
        <w:tc>
          <w:tcPr>
            <w:tcW w:w="598"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2022</w:t>
            </w:r>
          </w:p>
        </w:tc>
        <w:tc>
          <w:tcPr>
            <w:tcW w:w="866"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1 000 000</w:t>
            </w:r>
          </w:p>
        </w:tc>
      </w:tr>
      <w:tr w:rsidR="008A35A3" w:rsidRPr="008A35A3" w:rsidTr="008A35A3">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Modernizacja ul. Harfowej i ul. Lutniowej</w:t>
            </w:r>
          </w:p>
        </w:tc>
        <w:tc>
          <w:tcPr>
            <w:tcW w:w="59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Dzielnica Ochota Urząd</w:t>
            </w:r>
          </w:p>
        </w:tc>
        <w:tc>
          <w:tcPr>
            <w:tcW w:w="598"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2018</w:t>
            </w:r>
          </w:p>
        </w:tc>
        <w:tc>
          <w:tcPr>
            <w:tcW w:w="598"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3 213 395</w:t>
            </w:r>
          </w:p>
        </w:tc>
      </w:tr>
      <w:tr w:rsidR="008A35A3" w:rsidRPr="008A35A3" w:rsidTr="008A35A3">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Budowa brakującego chodnika w ciągu pieszym ul. Kurhan wraz z  wykupem gruntów</w:t>
            </w:r>
          </w:p>
        </w:tc>
        <w:tc>
          <w:tcPr>
            <w:tcW w:w="59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Dzielnica Ochota Urząd</w:t>
            </w:r>
          </w:p>
        </w:tc>
        <w:tc>
          <w:tcPr>
            <w:tcW w:w="598"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2019</w:t>
            </w:r>
          </w:p>
        </w:tc>
        <w:tc>
          <w:tcPr>
            <w:tcW w:w="598"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531 907</w:t>
            </w:r>
          </w:p>
        </w:tc>
      </w:tr>
      <w:tr w:rsidR="008A35A3" w:rsidRPr="008A35A3" w:rsidTr="008A35A3">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801</w:t>
            </w:r>
          </w:p>
        </w:tc>
        <w:tc>
          <w:tcPr>
            <w:tcW w:w="432"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Oświata i wychowanie</w:t>
            </w:r>
          </w:p>
        </w:tc>
        <w:tc>
          <w:tcPr>
            <w:tcW w:w="592"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5 000</w:t>
            </w:r>
          </w:p>
        </w:tc>
      </w:tr>
      <w:tr w:rsidR="008A35A3" w:rsidRPr="008A35A3" w:rsidTr="008A35A3">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80101</w:t>
            </w:r>
          </w:p>
        </w:tc>
        <w:tc>
          <w:tcPr>
            <w:tcW w:w="1630"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Szkoły podstawowe</w:t>
            </w:r>
          </w:p>
        </w:tc>
        <w:tc>
          <w:tcPr>
            <w:tcW w:w="59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5 000</w:t>
            </w:r>
          </w:p>
        </w:tc>
      </w:tr>
      <w:tr w:rsidR="008A35A3" w:rsidRPr="008A35A3" w:rsidTr="008A35A3">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Budowa hali sportowej przy Szkole Podstawowej nr 264 ul. Majewskiego 17</w:t>
            </w:r>
          </w:p>
        </w:tc>
        <w:tc>
          <w:tcPr>
            <w:tcW w:w="59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Dzielnica Ochota Urząd</w:t>
            </w:r>
          </w:p>
        </w:tc>
        <w:tc>
          <w:tcPr>
            <w:tcW w:w="598"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2018</w:t>
            </w:r>
          </w:p>
        </w:tc>
        <w:tc>
          <w:tcPr>
            <w:tcW w:w="598"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5 000</w:t>
            </w:r>
          </w:p>
        </w:tc>
      </w:tr>
      <w:tr w:rsidR="008A35A3" w:rsidRPr="008A35A3" w:rsidTr="008A35A3">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900</w:t>
            </w:r>
          </w:p>
        </w:tc>
        <w:tc>
          <w:tcPr>
            <w:tcW w:w="432"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Gospodarka komunalna i ochrona środowiska</w:t>
            </w:r>
          </w:p>
        </w:tc>
        <w:tc>
          <w:tcPr>
            <w:tcW w:w="592"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1 042 470</w:t>
            </w:r>
          </w:p>
        </w:tc>
      </w:tr>
      <w:tr w:rsidR="008A35A3" w:rsidRPr="008A35A3" w:rsidTr="008A35A3">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90004</w:t>
            </w:r>
          </w:p>
        </w:tc>
        <w:tc>
          <w:tcPr>
            <w:tcW w:w="1630"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Utrzymanie zieleni w miastach i gminach</w:t>
            </w:r>
          </w:p>
        </w:tc>
        <w:tc>
          <w:tcPr>
            <w:tcW w:w="59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730 000</w:t>
            </w:r>
          </w:p>
        </w:tc>
      </w:tr>
      <w:tr w:rsidR="008A35A3" w:rsidRPr="008A35A3" w:rsidTr="008A35A3">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Budowa Parku Zachodniego</w:t>
            </w:r>
          </w:p>
        </w:tc>
        <w:tc>
          <w:tcPr>
            <w:tcW w:w="59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Dzielnica Ochota Urząd</w:t>
            </w:r>
          </w:p>
        </w:tc>
        <w:tc>
          <w:tcPr>
            <w:tcW w:w="598"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2016</w:t>
            </w:r>
          </w:p>
        </w:tc>
        <w:tc>
          <w:tcPr>
            <w:tcW w:w="598"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730 000</w:t>
            </w:r>
          </w:p>
        </w:tc>
      </w:tr>
      <w:tr w:rsidR="008A35A3" w:rsidRPr="008A35A3" w:rsidTr="008A35A3">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90095</w:t>
            </w:r>
          </w:p>
        </w:tc>
        <w:tc>
          <w:tcPr>
            <w:tcW w:w="1630"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rPr>
                <w:rFonts w:cs="Arial"/>
                <w:b/>
                <w:bCs/>
                <w:sz w:val="12"/>
                <w:szCs w:val="12"/>
              </w:rPr>
            </w:pPr>
            <w:r w:rsidRPr="008A35A3">
              <w:rPr>
                <w:rFonts w:cs="Arial"/>
                <w:b/>
                <w:bCs/>
                <w:sz w:val="12"/>
                <w:szCs w:val="12"/>
              </w:rPr>
              <w:t>Pozostała działalność</w:t>
            </w:r>
          </w:p>
        </w:tc>
        <w:tc>
          <w:tcPr>
            <w:tcW w:w="592"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center"/>
              <w:rPr>
                <w:rFonts w:cs="Arial"/>
                <w:b/>
                <w:bCs/>
                <w:sz w:val="12"/>
                <w:szCs w:val="12"/>
              </w:rPr>
            </w:pPr>
            <w:r w:rsidRPr="008A35A3">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8A35A3" w:rsidRPr="008A35A3" w:rsidRDefault="008A35A3" w:rsidP="008A35A3">
            <w:pPr>
              <w:spacing w:line="240" w:lineRule="auto"/>
              <w:jc w:val="right"/>
              <w:rPr>
                <w:rFonts w:cs="Arial"/>
                <w:b/>
                <w:bCs/>
                <w:sz w:val="12"/>
                <w:szCs w:val="12"/>
              </w:rPr>
            </w:pPr>
            <w:r w:rsidRPr="008A35A3">
              <w:rPr>
                <w:rFonts w:cs="Arial"/>
                <w:b/>
                <w:bCs/>
                <w:sz w:val="12"/>
                <w:szCs w:val="12"/>
              </w:rPr>
              <w:t>312 470</w:t>
            </w:r>
          </w:p>
        </w:tc>
      </w:tr>
      <w:tr w:rsidR="008A35A3" w:rsidRPr="008A35A3" w:rsidTr="008A35A3">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rPr>
                <w:rFonts w:cs="Arial"/>
                <w:sz w:val="12"/>
                <w:szCs w:val="12"/>
              </w:rPr>
            </w:pPr>
            <w:r w:rsidRPr="008A35A3">
              <w:rPr>
                <w:rFonts w:cs="Arial"/>
                <w:sz w:val="12"/>
                <w:szCs w:val="12"/>
              </w:rPr>
              <w:t>Modernizacja placu zabaw na Placu Baśniowym</w:t>
            </w:r>
          </w:p>
        </w:tc>
        <w:tc>
          <w:tcPr>
            <w:tcW w:w="592" w:type="pct"/>
            <w:tcBorders>
              <w:top w:val="nil"/>
              <w:left w:val="nil"/>
              <w:bottom w:val="single" w:sz="4" w:space="0" w:color="auto"/>
              <w:right w:val="single" w:sz="4" w:space="0" w:color="auto"/>
            </w:tcBorders>
            <w:shd w:val="clear" w:color="auto" w:fill="auto"/>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Dzielnica Ochota Jednostki</w:t>
            </w:r>
          </w:p>
        </w:tc>
        <w:tc>
          <w:tcPr>
            <w:tcW w:w="598"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2019</w:t>
            </w:r>
          </w:p>
        </w:tc>
        <w:tc>
          <w:tcPr>
            <w:tcW w:w="598"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center"/>
              <w:rPr>
                <w:rFonts w:cs="Arial"/>
                <w:sz w:val="12"/>
                <w:szCs w:val="12"/>
              </w:rPr>
            </w:pPr>
            <w:r w:rsidRPr="008A35A3">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8A35A3" w:rsidRPr="008A35A3" w:rsidRDefault="008A35A3" w:rsidP="008A35A3">
            <w:pPr>
              <w:spacing w:line="240" w:lineRule="auto"/>
              <w:jc w:val="right"/>
              <w:rPr>
                <w:rFonts w:cs="Arial"/>
                <w:sz w:val="12"/>
                <w:szCs w:val="12"/>
              </w:rPr>
            </w:pPr>
            <w:r w:rsidRPr="008A35A3">
              <w:rPr>
                <w:rFonts w:cs="Arial"/>
                <w:sz w:val="12"/>
                <w:szCs w:val="12"/>
              </w:rPr>
              <w:t>312 470</w:t>
            </w:r>
          </w:p>
        </w:tc>
      </w:tr>
    </w:tbl>
    <w:p w:rsidR="000446A4" w:rsidRPr="00FA7CCC" w:rsidRDefault="000446A4" w:rsidP="005D1EC3">
      <w:pPr>
        <w:jc w:val="right"/>
        <w:rPr>
          <w:sz w:val="16"/>
          <w:szCs w:val="16"/>
        </w:rPr>
      </w:pPr>
    </w:p>
    <w:p w:rsidR="00CD074A" w:rsidRDefault="00CD074A" w:rsidP="008E7C03">
      <w:pPr>
        <w:sectPr w:rsidR="00CD074A" w:rsidSect="008E7C03">
          <w:type w:val="oddPage"/>
          <w:pgSz w:w="11906" w:h="16838"/>
          <w:pgMar w:top="1417" w:right="1417" w:bottom="1417" w:left="1417" w:header="708" w:footer="708" w:gutter="0"/>
          <w:cols w:space="708"/>
          <w:docGrid w:linePitch="360"/>
        </w:sectPr>
      </w:pPr>
    </w:p>
    <w:p w:rsidR="008E7C03" w:rsidRDefault="008E7C03" w:rsidP="008E7C03"/>
    <w:p w:rsidR="008E7C03" w:rsidRDefault="00633E66" w:rsidP="008E7C03">
      <w:pPr>
        <w:pStyle w:val="Nagwek4"/>
      </w:pPr>
      <w:bookmarkStart w:id="19" w:name="_Toc52180545"/>
      <w:r>
        <w:t>D</w:t>
      </w:r>
      <w:r w:rsidR="008E7C03">
        <w:t>.</w:t>
      </w:r>
      <w:r w:rsidR="008E7C03">
        <w:tab/>
      </w:r>
      <w:r w:rsidR="005E6354">
        <w:t xml:space="preserve">PLAN DOCHODÓW GROMADZONYCH NA WYDZIELONYCH RACHUNKACH JEDNOSTEK BUDŻETOWYCH PROWADZĄCYCH DZIAŁALNOŚĆ OKREŚLONĄ W USTAWIE </w:t>
      </w:r>
      <w:r w:rsidR="003C3891">
        <w:t>PRAWO OŚWIATOWE</w:t>
      </w:r>
      <w:r w:rsidR="005E6354">
        <w:t xml:space="preserve"> I WYDATKÓW NIMI FINANSOWANYCH</w:t>
      </w:r>
      <w:bookmarkEnd w:id="19"/>
    </w:p>
    <w:p w:rsidR="005D1EC3" w:rsidRDefault="005E6354" w:rsidP="005D1EC3">
      <w:pPr>
        <w:ind w:firstLine="7200"/>
        <w:rPr>
          <w:sz w:val="16"/>
          <w:szCs w:val="16"/>
        </w:rPr>
      </w:pPr>
      <w:bookmarkStart w:id="20" w:name="_Toc224548664"/>
      <w:r>
        <w:rPr>
          <w:sz w:val="16"/>
          <w:szCs w:val="16"/>
        </w:rPr>
        <w:t>Zestawienie</w:t>
      </w:r>
      <w:r w:rsidR="00E37D50">
        <w:rPr>
          <w:sz w:val="16"/>
          <w:szCs w:val="16"/>
        </w:rPr>
        <w:t xml:space="preserve"> nr V</w:t>
      </w:r>
      <w:r w:rsidR="005D1EC3">
        <w:rPr>
          <w:sz w:val="16"/>
          <w:szCs w:val="16"/>
        </w:rPr>
        <w:t>/</w:t>
      </w:r>
      <w:r w:rsidR="0023366A">
        <w:rPr>
          <w:sz w:val="16"/>
          <w:szCs w:val="16"/>
        </w:rPr>
        <w:t>5</w:t>
      </w:r>
    </w:p>
    <w:p w:rsidR="005D1EC3" w:rsidRDefault="005D1EC3" w:rsidP="005D1EC3">
      <w:pPr>
        <w:ind w:firstLine="7200"/>
        <w:rPr>
          <w:sz w:val="16"/>
          <w:szCs w:val="16"/>
        </w:rPr>
      </w:pPr>
      <w:r>
        <w:rPr>
          <w:sz w:val="16"/>
          <w:szCs w:val="16"/>
        </w:rPr>
        <w:t xml:space="preserve">do </w:t>
      </w:r>
      <w:r w:rsidR="0048451D">
        <w:rPr>
          <w:sz w:val="16"/>
          <w:szCs w:val="16"/>
        </w:rPr>
        <w:t>u</w:t>
      </w:r>
      <w:r>
        <w:rPr>
          <w:sz w:val="16"/>
          <w:szCs w:val="16"/>
        </w:rPr>
        <w:t xml:space="preserve">chwały </w:t>
      </w:r>
      <w:r w:rsidR="003C3891">
        <w:rPr>
          <w:sz w:val="16"/>
          <w:szCs w:val="16"/>
        </w:rPr>
        <w:t>n</w:t>
      </w:r>
      <w:r>
        <w:rPr>
          <w:sz w:val="16"/>
          <w:szCs w:val="16"/>
        </w:rPr>
        <w:t>r</w:t>
      </w:r>
    </w:p>
    <w:p w:rsidR="005D1EC3" w:rsidRDefault="0048451D"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33E66" w:rsidP="008E7C03">
      <w:pPr>
        <w:pStyle w:val="Nagwek5"/>
      </w:pPr>
      <w:bookmarkStart w:id="21" w:name="_Toc52180546"/>
      <w:r>
        <w:t>D</w:t>
      </w:r>
      <w:r w:rsidR="008E7C03">
        <w:t>.1.</w:t>
      </w:r>
      <w:r w:rsidR="008E7C03">
        <w:tab/>
        <w:t>Oświata i wychowanie</w:t>
      </w:r>
      <w:bookmarkEnd w:id="20"/>
      <w:bookmarkEnd w:id="2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1842C8" w:rsidRPr="001842C8" w:rsidTr="001842C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842C8" w:rsidRPr="001842C8" w:rsidRDefault="001842C8" w:rsidP="001842C8">
            <w:pPr>
              <w:spacing w:line="240" w:lineRule="auto"/>
              <w:jc w:val="center"/>
              <w:rPr>
                <w:rFonts w:ascii="Arial CE" w:hAnsi="Arial CE" w:cs="Arial CE"/>
                <w:b/>
                <w:bCs/>
                <w:sz w:val="14"/>
                <w:szCs w:val="14"/>
              </w:rPr>
            </w:pPr>
            <w:r w:rsidRPr="001842C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842C8" w:rsidRPr="001842C8" w:rsidRDefault="001842C8" w:rsidP="001842C8">
            <w:pPr>
              <w:spacing w:line="240" w:lineRule="auto"/>
              <w:jc w:val="center"/>
              <w:rPr>
                <w:rFonts w:ascii="Arial CE" w:hAnsi="Arial CE" w:cs="Arial CE"/>
                <w:b/>
                <w:bCs/>
                <w:sz w:val="14"/>
                <w:szCs w:val="14"/>
              </w:rPr>
            </w:pPr>
            <w:r w:rsidRPr="001842C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842C8" w:rsidRPr="001842C8" w:rsidRDefault="001842C8" w:rsidP="001842C8">
            <w:pPr>
              <w:spacing w:line="240" w:lineRule="auto"/>
              <w:jc w:val="center"/>
              <w:rPr>
                <w:rFonts w:ascii="Arial CE" w:hAnsi="Arial CE" w:cs="Arial CE"/>
                <w:b/>
                <w:bCs/>
                <w:sz w:val="14"/>
                <w:szCs w:val="14"/>
              </w:rPr>
            </w:pPr>
            <w:r w:rsidRPr="001842C8">
              <w:rPr>
                <w:rFonts w:ascii="Arial CE" w:hAnsi="Arial CE" w:cs="Arial CE"/>
                <w:b/>
                <w:bCs/>
                <w:sz w:val="14"/>
                <w:szCs w:val="14"/>
              </w:rPr>
              <w:t>Plan</w:t>
            </w:r>
          </w:p>
        </w:tc>
      </w:tr>
      <w:tr w:rsidR="001842C8" w:rsidRPr="001842C8" w:rsidTr="001842C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1842C8" w:rsidRPr="001842C8" w:rsidRDefault="001842C8" w:rsidP="001842C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1842C8" w:rsidRPr="001842C8" w:rsidRDefault="001842C8" w:rsidP="001842C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1842C8" w:rsidRPr="001842C8" w:rsidRDefault="001842C8" w:rsidP="001842C8">
            <w:pPr>
              <w:spacing w:line="240" w:lineRule="auto"/>
              <w:rPr>
                <w:rFonts w:ascii="Arial CE" w:hAnsi="Arial CE" w:cs="Arial CE"/>
                <w:b/>
                <w:bCs/>
                <w:sz w:val="14"/>
                <w:szCs w:val="14"/>
              </w:rPr>
            </w:pPr>
          </w:p>
        </w:tc>
      </w:tr>
      <w:tr w:rsidR="001842C8" w:rsidRPr="001842C8" w:rsidTr="001842C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3</w:t>
            </w:r>
          </w:p>
        </w:tc>
      </w:tr>
      <w:tr w:rsidR="001842C8" w:rsidRPr="001842C8" w:rsidTr="001842C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rPr>
                <w:rFonts w:ascii="Arial CE" w:hAnsi="Arial CE" w:cs="Arial CE"/>
                <w:b/>
                <w:bCs/>
                <w:sz w:val="12"/>
                <w:szCs w:val="12"/>
              </w:rPr>
            </w:pPr>
            <w:r w:rsidRPr="001842C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0</w:t>
            </w:r>
          </w:p>
        </w:tc>
      </w:tr>
      <w:tr w:rsidR="001842C8" w:rsidRPr="001842C8" w:rsidTr="001842C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rPr>
                <w:rFonts w:ascii="Arial CE" w:hAnsi="Arial CE" w:cs="Arial CE"/>
                <w:b/>
                <w:bCs/>
                <w:sz w:val="12"/>
                <w:szCs w:val="12"/>
              </w:rPr>
            </w:pPr>
            <w:r w:rsidRPr="001842C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14 420 996</w:t>
            </w:r>
          </w:p>
        </w:tc>
      </w:tr>
      <w:tr w:rsidR="001842C8" w:rsidRPr="001842C8" w:rsidTr="001842C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14 420 996</w:t>
            </w:r>
          </w:p>
        </w:tc>
      </w:tr>
      <w:tr w:rsidR="001842C8" w:rsidRPr="001842C8" w:rsidTr="001842C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rPr>
                <w:rFonts w:ascii="Arial CE" w:hAnsi="Arial CE" w:cs="Arial CE"/>
                <w:b/>
                <w:bCs/>
                <w:sz w:val="12"/>
                <w:szCs w:val="12"/>
              </w:rPr>
            </w:pPr>
            <w:r w:rsidRPr="001842C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14 420 996</w:t>
            </w:r>
          </w:p>
        </w:tc>
      </w:tr>
      <w:tr w:rsidR="001842C8" w:rsidRPr="001842C8" w:rsidTr="001842C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ind w:firstLineChars="100" w:firstLine="120"/>
              <w:rPr>
                <w:rFonts w:ascii="Arial CE" w:hAnsi="Arial CE" w:cs="Arial CE"/>
                <w:sz w:val="12"/>
                <w:szCs w:val="12"/>
              </w:rPr>
            </w:pPr>
            <w:r w:rsidRPr="001842C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ascii="Arial CE" w:hAnsi="Arial CE" w:cs="Arial CE"/>
                <w:sz w:val="12"/>
                <w:szCs w:val="12"/>
              </w:rPr>
            </w:pPr>
            <w:r w:rsidRPr="001842C8">
              <w:rPr>
                <w:rFonts w:ascii="Arial CE" w:hAnsi="Arial CE" w:cs="Arial CE"/>
                <w:sz w:val="12"/>
                <w:szCs w:val="12"/>
              </w:rPr>
              <w:t>14 380 996</w:t>
            </w:r>
          </w:p>
        </w:tc>
      </w:tr>
      <w:tr w:rsidR="001842C8" w:rsidRPr="001842C8" w:rsidTr="001842C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ind w:firstLineChars="100" w:firstLine="120"/>
              <w:rPr>
                <w:rFonts w:ascii="Arial CE" w:hAnsi="Arial CE" w:cs="Arial CE"/>
                <w:sz w:val="12"/>
                <w:szCs w:val="12"/>
              </w:rPr>
            </w:pPr>
            <w:r w:rsidRPr="001842C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ascii="Arial CE" w:hAnsi="Arial CE" w:cs="Arial CE"/>
                <w:sz w:val="12"/>
                <w:szCs w:val="12"/>
              </w:rPr>
            </w:pPr>
            <w:r w:rsidRPr="001842C8">
              <w:rPr>
                <w:rFonts w:ascii="Arial CE" w:hAnsi="Arial CE" w:cs="Arial CE"/>
                <w:sz w:val="12"/>
                <w:szCs w:val="12"/>
              </w:rPr>
              <w:t>40 000</w:t>
            </w:r>
          </w:p>
        </w:tc>
      </w:tr>
      <w:tr w:rsidR="001842C8" w:rsidRPr="001842C8" w:rsidTr="001842C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rPr>
                <w:rFonts w:ascii="Arial CE" w:hAnsi="Arial CE" w:cs="Arial CE"/>
                <w:b/>
                <w:bCs/>
                <w:sz w:val="12"/>
                <w:szCs w:val="12"/>
              </w:rPr>
            </w:pPr>
            <w:r w:rsidRPr="001842C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0</w:t>
            </w:r>
          </w:p>
        </w:tc>
      </w:tr>
      <w:tr w:rsidR="001842C8" w:rsidRPr="001842C8" w:rsidTr="001842C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14 420 996</w:t>
            </w:r>
          </w:p>
        </w:tc>
      </w:tr>
    </w:tbl>
    <w:p w:rsidR="008E7C03" w:rsidRDefault="008E7C03" w:rsidP="008E7C03"/>
    <w:p w:rsidR="008E7C03" w:rsidRDefault="008E7C03" w:rsidP="008E7C03">
      <w:r>
        <w:br w:type="page"/>
      </w:r>
    </w:p>
    <w:p w:rsidR="00863DED" w:rsidRDefault="00863DED" w:rsidP="005D1EC3">
      <w:pPr>
        <w:ind w:firstLine="7200"/>
        <w:rPr>
          <w:sz w:val="16"/>
          <w:szCs w:val="16"/>
        </w:rPr>
      </w:pPr>
      <w:bookmarkStart w:id="22" w:name="_Toc224548665"/>
    </w:p>
    <w:p w:rsidR="005D1EC3" w:rsidRDefault="005E6354" w:rsidP="005D1EC3">
      <w:pPr>
        <w:ind w:firstLine="7200"/>
        <w:rPr>
          <w:sz w:val="16"/>
          <w:szCs w:val="16"/>
        </w:rPr>
      </w:pPr>
      <w:r>
        <w:rPr>
          <w:sz w:val="16"/>
          <w:szCs w:val="16"/>
        </w:rPr>
        <w:t>Zestawienie</w:t>
      </w:r>
      <w:r w:rsidR="00E37D50">
        <w:rPr>
          <w:sz w:val="16"/>
          <w:szCs w:val="16"/>
        </w:rPr>
        <w:t xml:space="preserve"> nr V</w:t>
      </w:r>
      <w:r w:rsidR="005D1EC3">
        <w:rPr>
          <w:sz w:val="16"/>
          <w:szCs w:val="16"/>
        </w:rPr>
        <w:t>/</w:t>
      </w:r>
      <w:r w:rsidR="0023366A">
        <w:rPr>
          <w:sz w:val="16"/>
          <w:szCs w:val="16"/>
        </w:rPr>
        <w:t>5</w:t>
      </w:r>
    </w:p>
    <w:p w:rsidR="005D1EC3" w:rsidRDefault="005D1EC3" w:rsidP="005D1EC3">
      <w:pPr>
        <w:ind w:firstLine="7200"/>
        <w:rPr>
          <w:sz w:val="16"/>
          <w:szCs w:val="16"/>
        </w:rPr>
      </w:pPr>
      <w:r>
        <w:rPr>
          <w:sz w:val="16"/>
          <w:szCs w:val="16"/>
        </w:rPr>
        <w:t xml:space="preserve">do </w:t>
      </w:r>
      <w:r w:rsidR="0048451D">
        <w:rPr>
          <w:sz w:val="16"/>
          <w:szCs w:val="16"/>
        </w:rPr>
        <w:t>u</w:t>
      </w:r>
      <w:r>
        <w:rPr>
          <w:sz w:val="16"/>
          <w:szCs w:val="16"/>
        </w:rPr>
        <w:t xml:space="preserve">chwały </w:t>
      </w:r>
      <w:r w:rsidR="003C3891">
        <w:rPr>
          <w:sz w:val="16"/>
          <w:szCs w:val="16"/>
        </w:rPr>
        <w:t>n</w:t>
      </w:r>
      <w:r>
        <w:rPr>
          <w:sz w:val="16"/>
          <w:szCs w:val="16"/>
        </w:rPr>
        <w:t>r</w:t>
      </w:r>
    </w:p>
    <w:p w:rsidR="005D1EC3" w:rsidRDefault="0048451D"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33E66" w:rsidP="008E7C03">
      <w:pPr>
        <w:pStyle w:val="Nagwek6"/>
      </w:pPr>
      <w:bookmarkStart w:id="23" w:name="_Toc52180547"/>
      <w:r>
        <w:t>D</w:t>
      </w:r>
      <w:r w:rsidR="008E7C03">
        <w:t>.1.1.</w:t>
      </w:r>
      <w:r w:rsidR="008E7C03">
        <w:tab/>
      </w:r>
      <w:r w:rsidR="005E6354">
        <w:t>S</w:t>
      </w:r>
      <w:r w:rsidR="008E7C03">
        <w:t>zk</w:t>
      </w:r>
      <w:r w:rsidR="005E6354">
        <w:t>o</w:t>
      </w:r>
      <w:r w:rsidR="008E7C03">
        <w:t>ł</w:t>
      </w:r>
      <w:r w:rsidR="005E6354">
        <w:t>y</w:t>
      </w:r>
      <w:r w:rsidR="008E7C03">
        <w:t xml:space="preserve"> podstawow</w:t>
      </w:r>
      <w:r w:rsidR="005E6354">
        <w:t>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1842C8" w:rsidRPr="001842C8" w:rsidTr="001842C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842C8" w:rsidRPr="001842C8" w:rsidRDefault="001842C8" w:rsidP="001842C8">
            <w:pPr>
              <w:spacing w:line="240" w:lineRule="auto"/>
              <w:jc w:val="center"/>
              <w:rPr>
                <w:rFonts w:ascii="Arial CE" w:hAnsi="Arial CE" w:cs="Arial CE"/>
                <w:b/>
                <w:bCs/>
                <w:sz w:val="14"/>
                <w:szCs w:val="14"/>
              </w:rPr>
            </w:pPr>
            <w:r w:rsidRPr="001842C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842C8" w:rsidRPr="001842C8" w:rsidRDefault="001842C8" w:rsidP="001842C8">
            <w:pPr>
              <w:spacing w:line="240" w:lineRule="auto"/>
              <w:jc w:val="center"/>
              <w:rPr>
                <w:rFonts w:ascii="Arial CE" w:hAnsi="Arial CE" w:cs="Arial CE"/>
                <w:b/>
                <w:bCs/>
                <w:sz w:val="14"/>
                <w:szCs w:val="14"/>
              </w:rPr>
            </w:pPr>
            <w:r w:rsidRPr="001842C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842C8" w:rsidRPr="001842C8" w:rsidRDefault="001842C8" w:rsidP="001842C8">
            <w:pPr>
              <w:spacing w:line="240" w:lineRule="auto"/>
              <w:jc w:val="center"/>
              <w:rPr>
                <w:rFonts w:ascii="Arial CE" w:hAnsi="Arial CE" w:cs="Arial CE"/>
                <w:b/>
                <w:bCs/>
                <w:sz w:val="14"/>
                <w:szCs w:val="14"/>
              </w:rPr>
            </w:pPr>
            <w:r w:rsidRPr="001842C8">
              <w:rPr>
                <w:rFonts w:ascii="Arial CE" w:hAnsi="Arial CE" w:cs="Arial CE"/>
                <w:b/>
                <w:bCs/>
                <w:sz w:val="14"/>
                <w:szCs w:val="14"/>
              </w:rPr>
              <w:t>Plan</w:t>
            </w:r>
          </w:p>
        </w:tc>
      </w:tr>
      <w:tr w:rsidR="001842C8" w:rsidRPr="001842C8" w:rsidTr="001842C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1842C8" w:rsidRPr="001842C8" w:rsidRDefault="001842C8" w:rsidP="001842C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1842C8" w:rsidRPr="001842C8" w:rsidRDefault="001842C8" w:rsidP="001842C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1842C8" w:rsidRPr="001842C8" w:rsidRDefault="001842C8" w:rsidP="001842C8">
            <w:pPr>
              <w:spacing w:line="240" w:lineRule="auto"/>
              <w:rPr>
                <w:rFonts w:ascii="Arial CE" w:hAnsi="Arial CE" w:cs="Arial CE"/>
                <w:b/>
                <w:bCs/>
                <w:sz w:val="14"/>
                <w:szCs w:val="14"/>
              </w:rPr>
            </w:pPr>
          </w:p>
        </w:tc>
      </w:tr>
      <w:tr w:rsidR="001842C8" w:rsidRPr="001842C8" w:rsidTr="001842C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3</w:t>
            </w:r>
          </w:p>
        </w:tc>
      </w:tr>
      <w:tr w:rsidR="001842C8" w:rsidRPr="001842C8" w:rsidTr="001842C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rPr>
                <w:rFonts w:ascii="Arial CE" w:hAnsi="Arial CE" w:cs="Arial CE"/>
                <w:b/>
                <w:bCs/>
                <w:sz w:val="12"/>
                <w:szCs w:val="12"/>
              </w:rPr>
            </w:pPr>
            <w:r w:rsidRPr="001842C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0</w:t>
            </w:r>
          </w:p>
        </w:tc>
      </w:tr>
      <w:tr w:rsidR="001842C8" w:rsidRPr="001842C8" w:rsidTr="001842C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rPr>
                <w:rFonts w:ascii="Arial CE" w:hAnsi="Arial CE" w:cs="Arial CE"/>
                <w:b/>
                <w:bCs/>
                <w:sz w:val="12"/>
                <w:szCs w:val="12"/>
              </w:rPr>
            </w:pPr>
            <w:r w:rsidRPr="001842C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1 032 820</w:t>
            </w:r>
          </w:p>
        </w:tc>
      </w:tr>
      <w:tr w:rsidR="001842C8" w:rsidRPr="001842C8" w:rsidTr="001842C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1 032 820</w:t>
            </w:r>
          </w:p>
        </w:tc>
      </w:tr>
      <w:tr w:rsidR="001842C8" w:rsidRPr="001842C8" w:rsidTr="001842C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rPr>
                <w:rFonts w:ascii="Arial CE" w:hAnsi="Arial CE" w:cs="Arial CE"/>
                <w:b/>
                <w:bCs/>
                <w:sz w:val="12"/>
                <w:szCs w:val="12"/>
              </w:rPr>
            </w:pPr>
            <w:r w:rsidRPr="001842C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1 032 820</w:t>
            </w:r>
          </w:p>
        </w:tc>
      </w:tr>
      <w:tr w:rsidR="001842C8" w:rsidRPr="001842C8" w:rsidTr="001842C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ind w:firstLineChars="100" w:firstLine="120"/>
              <w:rPr>
                <w:rFonts w:ascii="Arial CE" w:hAnsi="Arial CE" w:cs="Arial CE"/>
                <w:sz w:val="12"/>
                <w:szCs w:val="12"/>
              </w:rPr>
            </w:pPr>
            <w:r w:rsidRPr="001842C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ascii="Arial CE" w:hAnsi="Arial CE" w:cs="Arial CE"/>
                <w:sz w:val="12"/>
                <w:szCs w:val="12"/>
              </w:rPr>
            </w:pPr>
            <w:r w:rsidRPr="001842C8">
              <w:rPr>
                <w:rFonts w:ascii="Arial CE" w:hAnsi="Arial CE" w:cs="Arial CE"/>
                <w:sz w:val="12"/>
                <w:szCs w:val="12"/>
              </w:rPr>
              <w:t>1 022 320</w:t>
            </w:r>
          </w:p>
        </w:tc>
      </w:tr>
      <w:tr w:rsidR="001842C8" w:rsidRPr="001842C8" w:rsidTr="001842C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ind w:firstLineChars="100" w:firstLine="120"/>
              <w:rPr>
                <w:rFonts w:ascii="Arial CE" w:hAnsi="Arial CE" w:cs="Arial CE"/>
                <w:sz w:val="12"/>
                <w:szCs w:val="12"/>
              </w:rPr>
            </w:pPr>
            <w:r w:rsidRPr="001842C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ascii="Arial CE" w:hAnsi="Arial CE" w:cs="Arial CE"/>
                <w:sz w:val="12"/>
                <w:szCs w:val="12"/>
              </w:rPr>
            </w:pPr>
            <w:r w:rsidRPr="001842C8">
              <w:rPr>
                <w:rFonts w:ascii="Arial CE" w:hAnsi="Arial CE" w:cs="Arial CE"/>
                <w:sz w:val="12"/>
                <w:szCs w:val="12"/>
              </w:rPr>
              <w:t>10 500</w:t>
            </w:r>
          </w:p>
        </w:tc>
      </w:tr>
      <w:tr w:rsidR="001842C8" w:rsidRPr="001842C8" w:rsidTr="001842C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rPr>
                <w:rFonts w:ascii="Arial CE" w:hAnsi="Arial CE" w:cs="Arial CE"/>
                <w:b/>
                <w:bCs/>
                <w:sz w:val="12"/>
                <w:szCs w:val="12"/>
              </w:rPr>
            </w:pPr>
            <w:r w:rsidRPr="001842C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0</w:t>
            </w:r>
          </w:p>
        </w:tc>
      </w:tr>
      <w:tr w:rsidR="001842C8" w:rsidRPr="001842C8" w:rsidTr="001842C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1 032 820</w:t>
            </w:r>
          </w:p>
        </w:tc>
      </w:tr>
    </w:tbl>
    <w:p w:rsidR="008E7C03" w:rsidRDefault="008E7C03" w:rsidP="008E7C03"/>
    <w:p w:rsidR="008E7C03" w:rsidRDefault="008E7C03" w:rsidP="008E7C03">
      <w:r>
        <w:br w:type="page"/>
      </w:r>
    </w:p>
    <w:p w:rsidR="00863DED" w:rsidRDefault="00863DED" w:rsidP="005D1EC3">
      <w:pPr>
        <w:ind w:firstLine="7200"/>
        <w:rPr>
          <w:sz w:val="16"/>
          <w:szCs w:val="16"/>
        </w:rPr>
      </w:pPr>
      <w:bookmarkStart w:id="24" w:name="_Toc224548666"/>
    </w:p>
    <w:p w:rsidR="005D1EC3" w:rsidRDefault="005E6354" w:rsidP="005D1EC3">
      <w:pPr>
        <w:ind w:firstLine="7200"/>
        <w:rPr>
          <w:sz w:val="16"/>
          <w:szCs w:val="16"/>
        </w:rPr>
      </w:pPr>
      <w:r>
        <w:rPr>
          <w:sz w:val="16"/>
          <w:szCs w:val="16"/>
        </w:rPr>
        <w:t>Zestawienie</w:t>
      </w:r>
      <w:r w:rsidR="00E37D50">
        <w:rPr>
          <w:sz w:val="16"/>
          <w:szCs w:val="16"/>
        </w:rPr>
        <w:t xml:space="preserve"> nr V</w:t>
      </w:r>
      <w:r w:rsidR="005D1EC3">
        <w:rPr>
          <w:sz w:val="16"/>
          <w:szCs w:val="16"/>
        </w:rPr>
        <w:t>/</w:t>
      </w:r>
      <w:r w:rsidR="0023366A">
        <w:rPr>
          <w:sz w:val="16"/>
          <w:szCs w:val="16"/>
        </w:rPr>
        <w:t>5</w:t>
      </w:r>
    </w:p>
    <w:p w:rsidR="005D1EC3" w:rsidRDefault="005D1EC3" w:rsidP="005D1EC3">
      <w:pPr>
        <w:ind w:firstLine="7200"/>
        <w:rPr>
          <w:sz w:val="16"/>
          <w:szCs w:val="16"/>
        </w:rPr>
      </w:pPr>
      <w:r>
        <w:rPr>
          <w:sz w:val="16"/>
          <w:szCs w:val="16"/>
        </w:rPr>
        <w:t xml:space="preserve">do </w:t>
      </w:r>
      <w:r w:rsidR="0048451D">
        <w:rPr>
          <w:sz w:val="16"/>
          <w:szCs w:val="16"/>
        </w:rPr>
        <w:t>u</w:t>
      </w:r>
      <w:r>
        <w:rPr>
          <w:sz w:val="16"/>
          <w:szCs w:val="16"/>
        </w:rPr>
        <w:t xml:space="preserve">chwały </w:t>
      </w:r>
      <w:r w:rsidR="003C3891">
        <w:rPr>
          <w:sz w:val="16"/>
          <w:szCs w:val="16"/>
        </w:rPr>
        <w:t>n</w:t>
      </w:r>
      <w:r>
        <w:rPr>
          <w:sz w:val="16"/>
          <w:szCs w:val="16"/>
        </w:rPr>
        <w:t>r</w:t>
      </w:r>
    </w:p>
    <w:p w:rsidR="005D1EC3" w:rsidRDefault="0048451D"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33E66" w:rsidP="008E7C03">
      <w:pPr>
        <w:pStyle w:val="Nagwek6"/>
      </w:pPr>
      <w:bookmarkStart w:id="25" w:name="_Toc52180548"/>
      <w:r>
        <w:t>D</w:t>
      </w:r>
      <w:r w:rsidR="008E7C03">
        <w:t>.1.2.</w:t>
      </w:r>
      <w:r w:rsidR="008E7C03">
        <w:tab/>
      </w:r>
      <w:r w:rsidR="005E6354">
        <w:t>P</w:t>
      </w:r>
      <w:r w:rsidR="008E7C03">
        <w:t>rzedszkol</w:t>
      </w:r>
      <w:bookmarkEnd w:id="24"/>
      <w:r w:rsidR="005E6354">
        <w:t>a</w:t>
      </w:r>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1842C8" w:rsidRPr="001842C8" w:rsidTr="001842C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842C8" w:rsidRPr="001842C8" w:rsidRDefault="001842C8" w:rsidP="001842C8">
            <w:pPr>
              <w:spacing w:line="240" w:lineRule="auto"/>
              <w:jc w:val="center"/>
              <w:rPr>
                <w:rFonts w:ascii="Arial CE" w:hAnsi="Arial CE" w:cs="Arial CE"/>
                <w:b/>
                <w:bCs/>
                <w:sz w:val="14"/>
                <w:szCs w:val="14"/>
              </w:rPr>
            </w:pPr>
            <w:r w:rsidRPr="001842C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842C8" w:rsidRPr="001842C8" w:rsidRDefault="001842C8" w:rsidP="001842C8">
            <w:pPr>
              <w:spacing w:line="240" w:lineRule="auto"/>
              <w:jc w:val="center"/>
              <w:rPr>
                <w:rFonts w:ascii="Arial CE" w:hAnsi="Arial CE" w:cs="Arial CE"/>
                <w:b/>
                <w:bCs/>
                <w:sz w:val="14"/>
                <w:szCs w:val="14"/>
              </w:rPr>
            </w:pPr>
            <w:r w:rsidRPr="001842C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842C8" w:rsidRPr="001842C8" w:rsidRDefault="001842C8" w:rsidP="001842C8">
            <w:pPr>
              <w:spacing w:line="240" w:lineRule="auto"/>
              <w:jc w:val="center"/>
              <w:rPr>
                <w:rFonts w:ascii="Arial CE" w:hAnsi="Arial CE" w:cs="Arial CE"/>
                <w:b/>
                <w:bCs/>
                <w:sz w:val="14"/>
                <w:szCs w:val="14"/>
              </w:rPr>
            </w:pPr>
            <w:r w:rsidRPr="001842C8">
              <w:rPr>
                <w:rFonts w:ascii="Arial CE" w:hAnsi="Arial CE" w:cs="Arial CE"/>
                <w:b/>
                <w:bCs/>
                <w:sz w:val="14"/>
                <w:szCs w:val="14"/>
              </w:rPr>
              <w:t>Plan</w:t>
            </w:r>
          </w:p>
        </w:tc>
      </w:tr>
      <w:tr w:rsidR="001842C8" w:rsidRPr="001842C8" w:rsidTr="001842C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1842C8" w:rsidRPr="001842C8" w:rsidRDefault="001842C8" w:rsidP="001842C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1842C8" w:rsidRPr="001842C8" w:rsidRDefault="001842C8" w:rsidP="001842C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1842C8" w:rsidRPr="001842C8" w:rsidRDefault="001842C8" w:rsidP="001842C8">
            <w:pPr>
              <w:spacing w:line="240" w:lineRule="auto"/>
              <w:rPr>
                <w:rFonts w:ascii="Arial CE" w:hAnsi="Arial CE" w:cs="Arial CE"/>
                <w:b/>
                <w:bCs/>
                <w:sz w:val="14"/>
                <w:szCs w:val="14"/>
              </w:rPr>
            </w:pPr>
          </w:p>
        </w:tc>
      </w:tr>
      <w:tr w:rsidR="001842C8" w:rsidRPr="001842C8" w:rsidTr="001842C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3</w:t>
            </w:r>
          </w:p>
        </w:tc>
      </w:tr>
      <w:tr w:rsidR="001842C8" w:rsidRPr="001842C8" w:rsidTr="001842C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rPr>
                <w:rFonts w:ascii="Arial CE" w:hAnsi="Arial CE" w:cs="Arial CE"/>
                <w:b/>
                <w:bCs/>
                <w:sz w:val="12"/>
                <w:szCs w:val="12"/>
              </w:rPr>
            </w:pPr>
            <w:r w:rsidRPr="001842C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0</w:t>
            </w:r>
          </w:p>
        </w:tc>
      </w:tr>
      <w:tr w:rsidR="001842C8" w:rsidRPr="001842C8" w:rsidTr="001842C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rPr>
                <w:rFonts w:ascii="Arial CE" w:hAnsi="Arial CE" w:cs="Arial CE"/>
                <w:b/>
                <w:bCs/>
                <w:sz w:val="12"/>
                <w:szCs w:val="12"/>
              </w:rPr>
            </w:pPr>
            <w:r w:rsidRPr="001842C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6 384 247</w:t>
            </w:r>
          </w:p>
        </w:tc>
      </w:tr>
      <w:tr w:rsidR="001842C8" w:rsidRPr="001842C8" w:rsidTr="001842C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6 384 247</w:t>
            </w:r>
          </w:p>
        </w:tc>
      </w:tr>
      <w:tr w:rsidR="001842C8" w:rsidRPr="001842C8" w:rsidTr="001842C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rPr>
                <w:rFonts w:ascii="Arial CE" w:hAnsi="Arial CE" w:cs="Arial CE"/>
                <w:b/>
                <w:bCs/>
                <w:sz w:val="12"/>
                <w:szCs w:val="12"/>
              </w:rPr>
            </w:pPr>
            <w:r w:rsidRPr="001842C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6 384 247</w:t>
            </w:r>
          </w:p>
        </w:tc>
      </w:tr>
      <w:tr w:rsidR="001842C8" w:rsidRPr="001842C8" w:rsidTr="001842C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ind w:firstLineChars="100" w:firstLine="120"/>
              <w:rPr>
                <w:rFonts w:ascii="Arial CE" w:hAnsi="Arial CE" w:cs="Arial CE"/>
                <w:sz w:val="12"/>
                <w:szCs w:val="12"/>
              </w:rPr>
            </w:pPr>
            <w:r w:rsidRPr="001842C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ascii="Arial CE" w:hAnsi="Arial CE" w:cs="Arial CE"/>
                <w:sz w:val="12"/>
                <w:szCs w:val="12"/>
              </w:rPr>
            </w:pPr>
            <w:r w:rsidRPr="001842C8">
              <w:rPr>
                <w:rFonts w:ascii="Arial CE" w:hAnsi="Arial CE" w:cs="Arial CE"/>
                <w:sz w:val="12"/>
                <w:szCs w:val="12"/>
              </w:rPr>
              <w:t>6 384 247</w:t>
            </w:r>
          </w:p>
        </w:tc>
      </w:tr>
      <w:tr w:rsidR="001842C8" w:rsidRPr="001842C8" w:rsidTr="001842C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ind w:firstLineChars="100" w:firstLine="120"/>
              <w:rPr>
                <w:rFonts w:ascii="Arial CE" w:hAnsi="Arial CE" w:cs="Arial CE"/>
                <w:sz w:val="12"/>
                <w:szCs w:val="12"/>
              </w:rPr>
            </w:pPr>
            <w:r w:rsidRPr="001842C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ascii="Arial CE" w:hAnsi="Arial CE" w:cs="Arial CE"/>
                <w:sz w:val="12"/>
                <w:szCs w:val="12"/>
              </w:rPr>
            </w:pPr>
            <w:r w:rsidRPr="001842C8">
              <w:rPr>
                <w:rFonts w:ascii="Arial CE" w:hAnsi="Arial CE" w:cs="Arial CE"/>
                <w:sz w:val="12"/>
                <w:szCs w:val="12"/>
              </w:rPr>
              <w:t>0</w:t>
            </w:r>
          </w:p>
        </w:tc>
      </w:tr>
      <w:tr w:rsidR="001842C8" w:rsidRPr="001842C8" w:rsidTr="001842C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rPr>
                <w:rFonts w:ascii="Arial CE" w:hAnsi="Arial CE" w:cs="Arial CE"/>
                <w:b/>
                <w:bCs/>
                <w:sz w:val="12"/>
                <w:szCs w:val="12"/>
              </w:rPr>
            </w:pPr>
            <w:r w:rsidRPr="001842C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0</w:t>
            </w:r>
          </w:p>
        </w:tc>
      </w:tr>
      <w:tr w:rsidR="001842C8" w:rsidRPr="001842C8" w:rsidTr="001842C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6 384 247</w:t>
            </w:r>
          </w:p>
        </w:tc>
      </w:tr>
    </w:tbl>
    <w:p w:rsidR="007474CE" w:rsidRDefault="007474CE" w:rsidP="008E7C03"/>
    <w:p w:rsidR="007474CE" w:rsidRDefault="007474CE">
      <w:pPr>
        <w:spacing w:line="240" w:lineRule="auto"/>
      </w:pPr>
      <w:r>
        <w:br w:type="page"/>
      </w:r>
    </w:p>
    <w:p w:rsidR="00863DED" w:rsidRDefault="00863DED" w:rsidP="007474CE">
      <w:pPr>
        <w:ind w:firstLine="7200"/>
        <w:rPr>
          <w:sz w:val="16"/>
          <w:szCs w:val="16"/>
        </w:rPr>
      </w:pPr>
    </w:p>
    <w:p w:rsidR="007474CE" w:rsidRDefault="007474CE" w:rsidP="007474CE">
      <w:pPr>
        <w:ind w:firstLine="7200"/>
        <w:rPr>
          <w:sz w:val="16"/>
          <w:szCs w:val="16"/>
        </w:rPr>
      </w:pPr>
      <w:r>
        <w:rPr>
          <w:sz w:val="16"/>
          <w:szCs w:val="16"/>
        </w:rPr>
        <w:t>Zestawienie nr V/5</w:t>
      </w:r>
    </w:p>
    <w:p w:rsidR="007474CE" w:rsidRDefault="007474CE" w:rsidP="007474CE">
      <w:pPr>
        <w:ind w:firstLine="7200"/>
        <w:rPr>
          <w:sz w:val="16"/>
          <w:szCs w:val="16"/>
        </w:rPr>
      </w:pPr>
      <w:r>
        <w:rPr>
          <w:sz w:val="16"/>
          <w:szCs w:val="16"/>
        </w:rPr>
        <w:t xml:space="preserve">do uchwały </w:t>
      </w:r>
      <w:r w:rsidR="003C3891">
        <w:rPr>
          <w:sz w:val="16"/>
          <w:szCs w:val="16"/>
        </w:rPr>
        <w:t>n</w:t>
      </w:r>
      <w:r>
        <w:rPr>
          <w:sz w:val="16"/>
          <w:szCs w:val="16"/>
        </w:rPr>
        <w:t>r</w:t>
      </w:r>
    </w:p>
    <w:p w:rsidR="007474CE" w:rsidRDefault="007474CE" w:rsidP="007474CE">
      <w:pPr>
        <w:ind w:firstLine="7200"/>
        <w:rPr>
          <w:sz w:val="16"/>
          <w:szCs w:val="16"/>
        </w:rPr>
      </w:pPr>
      <w:r>
        <w:rPr>
          <w:sz w:val="16"/>
          <w:szCs w:val="16"/>
        </w:rPr>
        <w:t>Rady m.st. Warszawy</w:t>
      </w:r>
    </w:p>
    <w:p w:rsidR="007474CE" w:rsidRPr="00500C7D" w:rsidRDefault="007474CE" w:rsidP="007474CE">
      <w:pPr>
        <w:ind w:firstLine="7200"/>
        <w:rPr>
          <w:sz w:val="16"/>
          <w:szCs w:val="16"/>
        </w:rPr>
      </w:pPr>
      <w:r>
        <w:rPr>
          <w:sz w:val="16"/>
          <w:szCs w:val="16"/>
        </w:rPr>
        <w:t>z dnia</w:t>
      </w:r>
    </w:p>
    <w:p w:rsidR="007474CE" w:rsidRDefault="007474CE" w:rsidP="007474CE">
      <w:pPr>
        <w:pStyle w:val="Nagwek6"/>
      </w:pPr>
      <w:bookmarkStart w:id="26" w:name="_Toc52180549"/>
      <w:r>
        <w:t>D.1.3.</w:t>
      </w:r>
      <w:r>
        <w:tab/>
        <w:t>Technika</w:t>
      </w:r>
      <w:bookmarkEnd w:id="26"/>
    </w:p>
    <w:p w:rsidR="007474CE" w:rsidRPr="00FA7CCC" w:rsidRDefault="007474CE" w:rsidP="007474C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1842C8" w:rsidRPr="001842C8" w:rsidTr="001842C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842C8" w:rsidRPr="001842C8" w:rsidRDefault="001842C8" w:rsidP="001842C8">
            <w:pPr>
              <w:spacing w:line="240" w:lineRule="auto"/>
              <w:jc w:val="center"/>
              <w:rPr>
                <w:rFonts w:ascii="Arial CE" w:hAnsi="Arial CE" w:cs="Arial CE"/>
                <w:b/>
                <w:bCs/>
                <w:sz w:val="14"/>
                <w:szCs w:val="14"/>
              </w:rPr>
            </w:pPr>
            <w:r w:rsidRPr="001842C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842C8" w:rsidRPr="001842C8" w:rsidRDefault="001842C8" w:rsidP="001842C8">
            <w:pPr>
              <w:spacing w:line="240" w:lineRule="auto"/>
              <w:jc w:val="center"/>
              <w:rPr>
                <w:rFonts w:ascii="Arial CE" w:hAnsi="Arial CE" w:cs="Arial CE"/>
                <w:b/>
                <w:bCs/>
                <w:sz w:val="14"/>
                <w:szCs w:val="14"/>
              </w:rPr>
            </w:pPr>
            <w:r w:rsidRPr="001842C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842C8" w:rsidRPr="001842C8" w:rsidRDefault="001842C8" w:rsidP="001842C8">
            <w:pPr>
              <w:spacing w:line="240" w:lineRule="auto"/>
              <w:jc w:val="center"/>
              <w:rPr>
                <w:rFonts w:ascii="Arial CE" w:hAnsi="Arial CE" w:cs="Arial CE"/>
                <w:b/>
                <w:bCs/>
                <w:sz w:val="14"/>
                <w:szCs w:val="14"/>
              </w:rPr>
            </w:pPr>
            <w:r w:rsidRPr="001842C8">
              <w:rPr>
                <w:rFonts w:ascii="Arial CE" w:hAnsi="Arial CE" w:cs="Arial CE"/>
                <w:b/>
                <w:bCs/>
                <w:sz w:val="14"/>
                <w:szCs w:val="14"/>
              </w:rPr>
              <w:t>Plan</w:t>
            </w:r>
          </w:p>
        </w:tc>
      </w:tr>
      <w:tr w:rsidR="001842C8" w:rsidRPr="001842C8" w:rsidTr="001842C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1842C8" w:rsidRPr="001842C8" w:rsidRDefault="001842C8" w:rsidP="001842C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1842C8" w:rsidRPr="001842C8" w:rsidRDefault="001842C8" w:rsidP="001842C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1842C8" w:rsidRPr="001842C8" w:rsidRDefault="001842C8" w:rsidP="001842C8">
            <w:pPr>
              <w:spacing w:line="240" w:lineRule="auto"/>
              <w:rPr>
                <w:rFonts w:ascii="Arial CE" w:hAnsi="Arial CE" w:cs="Arial CE"/>
                <w:b/>
                <w:bCs/>
                <w:sz w:val="14"/>
                <w:szCs w:val="14"/>
              </w:rPr>
            </w:pPr>
          </w:p>
        </w:tc>
      </w:tr>
      <w:tr w:rsidR="001842C8" w:rsidRPr="001842C8" w:rsidTr="001842C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3</w:t>
            </w:r>
          </w:p>
        </w:tc>
      </w:tr>
      <w:tr w:rsidR="001842C8" w:rsidRPr="001842C8" w:rsidTr="001842C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rPr>
                <w:rFonts w:ascii="Arial CE" w:hAnsi="Arial CE" w:cs="Arial CE"/>
                <w:b/>
                <w:bCs/>
                <w:sz w:val="12"/>
                <w:szCs w:val="12"/>
              </w:rPr>
            </w:pPr>
            <w:r w:rsidRPr="001842C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0</w:t>
            </w:r>
          </w:p>
        </w:tc>
      </w:tr>
      <w:tr w:rsidR="001842C8" w:rsidRPr="001842C8" w:rsidTr="001842C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rPr>
                <w:rFonts w:ascii="Arial CE" w:hAnsi="Arial CE" w:cs="Arial CE"/>
                <w:b/>
                <w:bCs/>
                <w:sz w:val="12"/>
                <w:szCs w:val="12"/>
              </w:rPr>
            </w:pPr>
            <w:r w:rsidRPr="001842C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898 033</w:t>
            </w:r>
          </w:p>
        </w:tc>
      </w:tr>
      <w:tr w:rsidR="001842C8" w:rsidRPr="001842C8" w:rsidTr="001842C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898 033</w:t>
            </w:r>
          </w:p>
        </w:tc>
      </w:tr>
      <w:tr w:rsidR="001842C8" w:rsidRPr="001842C8" w:rsidTr="001842C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rPr>
                <w:rFonts w:ascii="Arial CE" w:hAnsi="Arial CE" w:cs="Arial CE"/>
                <w:b/>
                <w:bCs/>
                <w:sz w:val="12"/>
                <w:szCs w:val="12"/>
              </w:rPr>
            </w:pPr>
            <w:r w:rsidRPr="001842C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898 033</w:t>
            </w:r>
          </w:p>
        </w:tc>
      </w:tr>
      <w:tr w:rsidR="001842C8" w:rsidRPr="001842C8" w:rsidTr="001842C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ind w:firstLineChars="100" w:firstLine="120"/>
              <w:rPr>
                <w:rFonts w:ascii="Arial CE" w:hAnsi="Arial CE" w:cs="Arial CE"/>
                <w:sz w:val="12"/>
                <w:szCs w:val="12"/>
              </w:rPr>
            </w:pPr>
            <w:r w:rsidRPr="001842C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ascii="Arial CE" w:hAnsi="Arial CE" w:cs="Arial CE"/>
                <w:sz w:val="12"/>
                <w:szCs w:val="12"/>
              </w:rPr>
            </w:pPr>
            <w:r w:rsidRPr="001842C8">
              <w:rPr>
                <w:rFonts w:ascii="Arial CE" w:hAnsi="Arial CE" w:cs="Arial CE"/>
                <w:sz w:val="12"/>
                <w:szCs w:val="12"/>
              </w:rPr>
              <w:t>898 033</w:t>
            </w:r>
          </w:p>
        </w:tc>
      </w:tr>
      <w:tr w:rsidR="001842C8" w:rsidRPr="001842C8" w:rsidTr="001842C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ind w:firstLineChars="100" w:firstLine="120"/>
              <w:rPr>
                <w:rFonts w:ascii="Arial CE" w:hAnsi="Arial CE" w:cs="Arial CE"/>
                <w:sz w:val="12"/>
                <w:szCs w:val="12"/>
              </w:rPr>
            </w:pPr>
            <w:r w:rsidRPr="001842C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ascii="Arial CE" w:hAnsi="Arial CE" w:cs="Arial CE"/>
                <w:sz w:val="12"/>
                <w:szCs w:val="12"/>
              </w:rPr>
            </w:pPr>
            <w:r w:rsidRPr="001842C8">
              <w:rPr>
                <w:rFonts w:ascii="Arial CE" w:hAnsi="Arial CE" w:cs="Arial CE"/>
                <w:sz w:val="12"/>
                <w:szCs w:val="12"/>
              </w:rPr>
              <w:t>0</w:t>
            </w:r>
          </w:p>
        </w:tc>
      </w:tr>
      <w:tr w:rsidR="001842C8" w:rsidRPr="001842C8" w:rsidTr="001842C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rPr>
                <w:rFonts w:ascii="Arial CE" w:hAnsi="Arial CE" w:cs="Arial CE"/>
                <w:b/>
                <w:bCs/>
                <w:sz w:val="12"/>
                <w:szCs w:val="12"/>
              </w:rPr>
            </w:pPr>
            <w:r w:rsidRPr="001842C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0</w:t>
            </w:r>
          </w:p>
        </w:tc>
      </w:tr>
      <w:tr w:rsidR="001842C8" w:rsidRPr="001842C8" w:rsidTr="001842C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898 033</w:t>
            </w:r>
          </w:p>
        </w:tc>
      </w:tr>
    </w:tbl>
    <w:p w:rsidR="008E7C03" w:rsidRDefault="008E7C03" w:rsidP="008E7C03"/>
    <w:p w:rsidR="008E7C03" w:rsidRDefault="008E7C03" w:rsidP="008E7C03">
      <w:r>
        <w:br w:type="page"/>
      </w:r>
    </w:p>
    <w:p w:rsidR="00863DED" w:rsidRDefault="00863DED" w:rsidP="001F1C17">
      <w:pPr>
        <w:ind w:firstLine="7200"/>
        <w:rPr>
          <w:sz w:val="16"/>
          <w:szCs w:val="16"/>
        </w:rPr>
      </w:pPr>
    </w:p>
    <w:p w:rsidR="001F1C17" w:rsidRDefault="005E6354" w:rsidP="001F1C17">
      <w:pPr>
        <w:ind w:firstLine="7200"/>
        <w:rPr>
          <w:sz w:val="16"/>
          <w:szCs w:val="16"/>
        </w:rPr>
      </w:pPr>
      <w:r>
        <w:rPr>
          <w:sz w:val="16"/>
          <w:szCs w:val="16"/>
        </w:rPr>
        <w:t>Zestawienie</w:t>
      </w:r>
      <w:r w:rsidR="00E37D50">
        <w:rPr>
          <w:sz w:val="16"/>
          <w:szCs w:val="16"/>
        </w:rPr>
        <w:t xml:space="preserve"> nr V</w:t>
      </w:r>
      <w:r w:rsidR="001F1C17">
        <w:rPr>
          <w:sz w:val="16"/>
          <w:szCs w:val="16"/>
        </w:rPr>
        <w:t>/</w:t>
      </w:r>
      <w:r w:rsidR="0023366A">
        <w:rPr>
          <w:sz w:val="16"/>
          <w:szCs w:val="16"/>
        </w:rPr>
        <w:t>5</w:t>
      </w:r>
    </w:p>
    <w:p w:rsidR="001F1C17" w:rsidRDefault="001F1C17" w:rsidP="001F1C17">
      <w:pPr>
        <w:ind w:firstLine="7200"/>
        <w:rPr>
          <w:sz w:val="16"/>
          <w:szCs w:val="16"/>
        </w:rPr>
      </w:pPr>
      <w:r>
        <w:rPr>
          <w:sz w:val="16"/>
          <w:szCs w:val="16"/>
        </w:rPr>
        <w:t xml:space="preserve">do </w:t>
      </w:r>
      <w:r w:rsidR="0048451D">
        <w:rPr>
          <w:sz w:val="16"/>
          <w:szCs w:val="16"/>
        </w:rPr>
        <w:t>u</w:t>
      </w:r>
      <w:r>
        <w:rPr>
          <w:sz w:val="16"/>
          <w:szCs w:val="16"/>
        </w:rPr>
        <w:t xml:space="preserve">chwały </w:t>
      </w:r>
      <w:r w:rsidR="003C3891">
        <w:rPr>
          <w:sz w:val="16"/>
          <w:szCs w:val="16"/>
        </w:rPr>
        <w:t>n</w:t>
      </w:r>
      <w:r>
        <w:rPr>
          <w:sz w:val="16"/>
          <w:szCs w:val="16"/>
        </w:rPr>
        <w:t>r</w:t>
      </w:r>
    </w:p>
    <w:p w:rsidR="001F1C17" w:rsidRDefault="0048451D"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z dnia</w:t>
      </w:r>
    </w:p>
    <w:p w:rsidR="001F1C17" w:rsidRDefault="001F1C17" w:rsidP="001F1C17">
      <w:pPr>
        <w:pStyle w:val="Nagwek6"/>
      </w:pPr>
      <w:bookmarkStart w:id="27" w:name="_Toc52180550"/>
      <w:r>
        <w:t>D.1.</w:t>
      </w:r>
      <w:r w:rsidR="007474CE">
        <w:t>4</w:t>
      </w:r>
      <w:r>
        <w:t>.</w:t>
      </w:r>
      <w:r>
        <w:tab/>
      </w:r>
      <w:r w:rsidR="005E6354">
        <w:t>L</w:t>
      </w:r>
      <w:r>
        <w:t>ice</w:t>
      </w:r>
      <w:r w:rsidR="005E6354">
        <w:t>a</w:t>
      </w:r>
      <w:r>
        <w:t xml:space="preserve"> ogólnokształcąc</w:t>
      </w:r>
      <w:r w:rsidR="005E6354">
        <w:t>e</w:t>
      </w:r>
      <w:bookmarkEnd w:id="27"/>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1842C8" w:rsidRPr="001842C8" w:rsidTr="001842C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842C8" w:rsidRPr="001842C8" w:rsidRDefault="001842C8" w:rsidP="001842C8">
            <w:pPr>
              <w:spacing w:line="240" w:lineRule="auto"/>
              <w:jc w:val="center"/>
              <w:rPr>
                <w:rFonts w:ascii="Arial CE" w:hAnsi="Arial CE" w:cs="Arial CE"/>
                <w:b/>
                <w:bCs/>
                <w:sz w:val="14"/>
                <w:szCs w:val="14"/>
              </w:rPr>
            </w:pPr>
            <w:r w:rsidRPr="001842C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842C8" w:rsidRPr="001842C8" w:rsidRDefault="001842C8" w:rsidP="001842C8">
            <w:pPr>
              <w:spacing w:line="240" w:lineRule="auto"/>
              <w:jc w:val="center"/>
              <w:rPr>
                <w:rFonts w:ascii="Arial CE" w:hAnsi="Arial CE" w:cs="Arial CE"/>
                <w:b/>
                <w:bCs/>
                <w:sz w:val="14"/>
                <w:szCs w:val="14"/>
              </w:rPr>
            </w:pPr>
            <w:r w:rsidRPr="001842C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842C8" w:rsidRPr="001842C8" w:rsidRDefault="001842C8" w:rsidP="001842C8">
            <w:pPr>
              <w:spacing w:line="240" w:lineRule="auto"/>
              <w:jc w:val="center"/>
              <w:rPr>
                <w:rFonts w:ascii="Arial CE" w:hAnsi="Arial CE" w:cs="Arial CE"/>
                <w:b/>
                <w:bCs/>
                <w:sz w:val="14"/>
                <w:szCs w:val="14"/>
              </w:rPr>
            </w:pPr>
            <w:r w:rsidRPr="001842C8">
              <w:rPr>
                <w:rFonts w:ascii="Arial CE" w:hAnsi="Arial CE" w:cs="Arial CE"/>
                <w:b/>
                <w:bCs/>
                <w:sz w:val="14"/>
                <w:szCs w:val="14"/>
              </w:rPr>
              <w:t>Plan</w:t>
            </w:r>
          </w:p>
        </w:tc>
      </w:tr>
      <w:tr w:rsidR="001842C8" w:rsidRPr="001842C8" w:rsidTr="001842C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1842C8" w:rsidRPr="001842C8" w:rsidRDefault="001842C8" w:rsidP="001842C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1842C8" w:rsidRPr="001842C8" w:rsidRDefault="001842C8" w:rsidP="001842C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1842C8" w:rsidRPr="001842C8" w:rsidRDefault="001842C8" w:rsidP="001842C8">
            <w:pPr>
              <w:spacing w:line="240" w:lineRule="auto"/>
              <w:rPr>
                <w:rFonts w:ascii="Arial CE" w:hAnsi="Arial CE" w:cs="Arial CE"/>
                <w:b/>
                <w:bCs/>
                <w:sz w:val="14"/>
                <w:szCs w:val="14"/>
              </w:rPr>
            </w:pPr>
          </w:p>
        </w:tc>
      </w:tr>
      <w:tr w:rsidR="001842C8" w:rsidRPr="001842C8" w:rsidTr="001842C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3</w:t>
            </w:r>
          </w:p>
        </w:tc>
      </w:tr>
      <w:tr w:rsidR="001842C8" w:rsidRPr="001842C8" w:rsidTr="001842C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rPr>
                <w:rFonts w:ascii="Arial CE" w:hAnsi="Arial CE" w:cs="Arial CE"/>
                <w:b/>
                <w:bCs/>
                <w:sz w:val="12"/>
                <w:szCs w:val="12"/>
              </w:rPr>
            </w:pPr>
            <w:r w:rsidRPr="001842C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0</w:t>
            </w:r>
          </w:p>
        </w:tc>
      </w:tr>
      <w:tr w:rsidR="001842C8" w:rsidRPr="001842C8" w:rsidTr="001842C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rPr>
                <w:rFonts w:ascii="Arial CE" w:hAnsi="Arial CE" w:cs="Arial CE"/>
                <w:b/>
                <w:bCs/>
                <w:sz w:val="12"/>
                <w:szCs w:val="12"/>
              </w:rPr>
            </w:pPr>
            <w:r w:rsidRPr="001842C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2 675 996</w:t>
            </w:r>
          </w:p>
        </w:tc>
      </w:tr>
      <w:tr w:rsidR="001842C8" w:rsidRPr="001842C8" w:rsidTr="001842C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2 675 996</w:t>
            </w:r>
          </w:p>
        </w:tc>
      </w:tr>
      <w:tr w:rsidR="001842C8" w:rsidRPr="001842C8" w:rsidTr="001842C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rPr>
                <w:rFonts w:ascii="Arial CE" w:hAnsi="Arial CE" w:cs="Arial CE"/>
                <w:b/>
                <w:bCs/>
                <w:sz w:val="12"/>
                <w:szCs w:val="12"/>
              </w:rPr>
            </w:pPr>
            <w:r w:rsidRPr="001842C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2 675 996</w:t>
            </w:r>
          </w:p>
        </w:tc>
      </w:tr>
      <w:tr w:rsidR="001842C8" w:rsidRPr="001842C8" w:rsidTr="001842C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ind w:firstLineChars="100" w:firstLine="120"/>
              <w:rPr>
                <w:rFonts w:ascii="Arial CE" w:hAnsi="Arial CE" w:cs="Arial CE"/>
                <w:sz w:val="12"/>
                <w:szCs w:val="12"/>
              </w:rPr>
            </w:pPr>
            <w:r w:rsidRPr="001842C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ascii="Arial CE" w:hAnsi="Arial CE" w:cs="Arial CE"/>
                <w:sz w:val="12"/>
                <w:szCs w:val="12"/>
              </w:rPr>
            </w:pPr>
            <w:r w:rsidRPr="001842C8">
              <w:rPr>
                <w:rFonts w:ascii="Arial CE" w:hAnsi="Arial CE" w:cs="Arial CE"/>
                <w:sz w:val="12"/>
                <w:szCs w:val="12"/>
              </w:rPr>
              <w:t>2 646 496</w:t>
            </w:r>
          </w:p>
        </w:tc>
      </w:tr>
      <w:tr w:rsidR="001842C8" w:rsidRPr="001842C8" w:rsidTr="001842C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ind w:firstLineChars="100" w:firstLine="120"/>
              <w:rPr>
                <w:rFonts w:ascii="Arial CE" w:hAnsi="Arial CE" w:cs="Arial CE"/>
                <w:sz w:val="12"/>
                <w:szCs w:val="12"/>
              </w:rPr>
            </w:pPr>
            <w:r w:rsidRPr="001842C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ascii="Arial CE" w:hAnsi="Arial CE" w:cs="Arial CE"/>
                <w:sz w:val="12"/>
                <w:szCs w:val="12"/>
              </w:rPr>
            </w:pPr>
            <w:r w:rsidRPr="001842C8">
              <w:rPr>
                <w:rFonts w:ascii="Arial CE" w:hAnsi="Arial CE" w:cs="Arial CE"/>
                <w:sz w:val="12"/>
                <w:szCs w:val="12"/>
              </w:rPr>
              <w:t>29 500</w:t>
            </w:r>
          </w:p>
        </w:tc>
      </w:tr>
      <w:tr w:rsidR="001842C8" w:rsidRPr="001842C8" w:rsidTr="001842C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rPr>
                <w:rFonts w:ascii="Arial CE" w:hAnsi="Arial CE" w:cs="Arial CE"/>
                <w:b/>
                <w:bCs/>
                <w:sz w:val="12"/>
                <w:szCs w:val="12"/>
              </w:rPr>
            </w:pPr>
            <w:r w:rsidRPr="001842C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0</w:t>
            </w:r>
          </w:p>
        </w:tc>
      </w:tr>
      <w:tr w:rsidR="001842C8" w:rsidRPr="001842C8" w:rsidTr="001842C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2 675 996</w:t>
            </w:r>
          </w:p>
        </w:tc>
      </w:tr>
    </w:tbl>
    <w:p w:rsidR="001F1C17" w:rsidRDefault="001F1C17" w:rsidP="001F1C17"/>
    <w:p w:rsidR="008E7C03" w:rsidRDefault="001F1C17" w:rsidP="001F1C17">
      <w:r>
        <w:br w:type="page"/>
      </w:r>
    </w:p>
    <w:p w:rsidR="00E37D50" w:rsidRDefault="00E37D50" w:rsidP="00E37D50"/>
    <w:p w:rsidR="00E37D50" w:rsidRDefault="005E6354" w:rsidP="00E37D50">
      <w:pPr>
        <w:ind w:firstLine="7200"/>
        <w:rPr>
          <w:sz w:val="16"/>
          <w:szCs w:val="16"/>
        </w:rPr>
      </w:pPr>
      <w:r>
        <w:rPr>
          <w:sz w:val="16"/>
          <w:szCs w:val="16"/>
        </w:rPr>
        <w:t>Zestawienie</w:t>
      </w:r>
      <w:r w:rsidR="00E37D50">
        <w:rPr>
          <w:sz w:val="16"/>
          <w:szCs w:val="16"/>
        </w:rPr>
        <w:t xml:space="preserve"> nr V/</w:t>
      </w:r>
      <w:r w:rsidR="0023366A">
        <w:rPr>
          <w:sz w:val="16"/>
          <w:szCs w:val="16"/>
        </w:rPr>
        <w:t>5</w:t>
      </w:r>
    </w:p>
    <w:p w:rsidR="00E37D50" w:rsidRDefault="00E37D50" w:rsidP="00E37D50">
      <w:pPr>
        <w:ind w:firstLine="7200"/>
        <w:rPr>
          <w:sz w:val="16"/>
          <w:szCs w:val="16"/>
        </w:rPr>
      </w:pPr>
      <w:r>
        <w:rPr>
          <w:sz w:val="16"/>
          <w:szCs w:val="16"/>
        </w:rPr>
        <w:t xml:space="preserve">do </w:t>
      </w:r>
      <w:r w:rsidR="0048451D">
        <w:rPr>
          <w:sz w:val="16"/>
          <w:szCs w:val="16"/>
        </w:rPr>
        <w:t>u</w:t>
      </w:r>
      <w:r>
        <w:rPr>
          <w:sz w:val="16"/>
          <w:szCs w:val="16"/>
        </w:rPr>
        <w:t xml:space="preserve">chwały </w:t>
      </w:r>
      <w:r w:rsidR="003C3891">
        <w:rPr>
          <w:sz w:val="16"/>
          <w:szCs w:val="16"/>
        </w:rPr>
        <w:t>n</w:t>
      </w:r>
      <w:r>
        <w:rPr>
          <w:sz w:val="16"/>
          <w:szCs w:val="16"/>
        </w:rPr>
        <w:t>r</w:t>
      </w:r>
    </w:p>
    <w:p w:rsidR="00E37D50" w:rsidRDefault="00E37D50" w:rsidP="00E37D50">
      <w:pPr>
        <w:ind w:firstLine="7200"/>
        <w:rPr>
          <w:sz w:val="16"/>
          <w:szCs w:val="16"/>
        </w:rPr>
      </w:pPr>
      <w:r>
        <w:rPr>
          <w:sz w:val="16"/>
          <w:szCs w:val="16"/>
        </w:rPr>
        <w:t>Rady</w:t>
      </w:r>
      <w:r w:rsidR="0048451D">
        <w:rPr>
          <w:sz w:val="16"/>
          <w:szCs w:val="16"/>
        </w:rPr>
        <w:t xml:space="preserve"> m.</w:t>
      </w:r>
      <w:r>
        <w:rPr>
          <w:sz w:val="16"/>
          <w:szCs w:val="16"/>
        </w:rPr>
        <w:t>st. Warszawy</w:t>
      </w:r>
    </w:p>
    <w:p w:rsidR="00E37D50" w:rsidRPr="00500C7D" w:rsidRDefault="00E37D50" w:rsidP="00E37D50">
      <w:pPr>
        <w:ind w:firstLine="7200"/>
        <w:rPr>
          <w:sz w:val="16"/>
          <w:szCs w:val="16"/>
        </w:rPr>
      </w:pPr>
      <w:r>
        <w:rPr>
          <w:sz w:val="16"/>
          <w:szCs w:val="16"/>
        </w:rPr>
        <w:t>z dnia</w:t>
      </w:r>
    </w:p>
    <w:p w:rsidR="00E37D50" w:rsidRDefault="00E37D50" w:rsidP="00E37D50">
      <w:pPr>
        <w:pStyle w:val="Nagwek6"/>
      </w:pPr>
      <w:bookmarkStart w:id="28" w:name="_Toc52180551"/>
      <w:r>
        <w:t>D.1.</w:t>
      </w:r>
      <w:r w:rsidR="00821D1F">
        <w:t>5</w:t>
      </w:r>
      <w:r>
        <w:t>.</w:t>
      </w:r>
      <w:r>
        <w:tab/>
      </w:r>
      <w:r w:rsidR="004A28CE">
        <w:t>Placówki kształcenia ustawicznego i centra kształcenia zawodowego</w:t>
      </w:r>
      <w:bookmarkEnd w:id="28"/>
      <w:r w:rsidR="004A28CE">
        <w:t xml:space="preserve"> </w:t>
      </w:r>
    </w:p>
    <w:p w:rsidR="00E37D50" w:rsidRPr="00FA7CCC" w:rsidRDefault="00E37D50" w:rsidP="00E37D50">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1842C8" w:rsidRPr="001842C8" w:rsidTr="001842C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842C8" w:rsidRPr="001842C8" w:rsidRDefault="001842C8" w:rsidP="001842C8">
            <w:pPr>
              <w:spacing w:line="240" w:lineRule="auto"/>
              <w:jc w:val="center"/>
              <w:rPr>
                <w:rFonts w:ascii="Arial CE" w:hAnsi="Arial CE" w:cs="Arial CE"/>
                <w:b/>
                <w:bCs/>
                <w:sz w:val="14"/>
                <w:szCs w:val="14"/>
              </w:rPr>
            </w:pPr>
            <w:r w:rsidRPr="001842C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842C8" w:rsidRPr="001842C8" w:rsidRDefault="001842C8" w:rsidP="001842C8">
            <w:pPr>
              <w:spacing w:line="240" w:lineRule="auto"/>
              <w:jc w:val="center"/>
              <w:rPr>
                <w:rFonts w:ascii="Arial CE" w:hAnsi="Arial CE" w:cs="Arial CE"/>
                <w:b/>
                <w:bCs/>
                <w:sz w:val="14"/>
                <w:szCs w:val="14"/>
              </w:rPr>
            </w:pPr>
            <w:r w:rsidRPr="001842C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842C8" w:rsidRPr="001842C8" w:rsidRDefault="001842C8" w:rsidP="001842C8">
            <w:pPr>
              <w:spacing w:line="240" w:lineRule="auto"/>
              <w:jc w:val="center"/>
              <w:rPr>
                <w:rFonts w:ascii="Arial CE" w:hAnsi="Arial CE" w:cs="Arial CE"/>
                <w:b/>
                <w:bCs/>
                <w:sz w:val="14"/>
                <w:szCs w:val="14"/>
              </w:rPr>
            </w:pPr>
            <w:r w:rsidRPr="001842C8">
              <w:rPr>
                <w:rFonts w:ascii="Arial CE" w:hAnsi="Arial CE" w:cs="Arial CE"/>
                <w:b/>
                <w:bCs/>
                <w:sz w:val="14"/>
                <w:szCs w:val="14"/>
              </w:rPr>
              <w:t>Plan</w:t>
            </w:r>
          </w:p>
        </w:tc>
      </w:tr>
      <w:tr w:rsidR="001842C8" w:rsidRPr="001842C8" w:rsidTr="001842C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1842C8" w:rsidRPr="001842C8" w:rsidRDefault="001842C8" w:rsidP="001842C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1842C8" w:rsidRPr="001842C8" w:rsidRDefault="001842C8" w:rsidP="001842C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1842C8" w:rsidRPr="001842C8" w:rsidRDefault="001842C8" w:rsidP="001842C8">
            <w:pPr>
              <w:spacing w:line="240" w:lineRule="auto"/>
              <w:rPr>
                <w:rFonts w:ascii="Arial CE" w:hAnsi="Arial CE" w:cs="Arial CE"/>
                <w:b/>
                <w:bCs/>
                <w:sz w:val="14"/>
                <w:szCs w:val="14"/>
              </w:rPr>
            </w:pPr>
          </w:p>
        </w:tc>
      </w:tr>
      <w:tr w:rsidR="001842C8" w:rsidRPr="001842C8" w:rsidTr="001842C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3</w:t>
            </w:r>
          </w:p>
        </w:tc>
      </w:tr>
      <w:tr w:rsidR="001842C8" w:rsidRPr="001842C8" w:rsidTr="001842C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rPr>
                <w:rFonts w:ascii="Arial CE" w:hAnsi="Arial CE" w:cs="Arial CE"/>
                <w:b/>
                <w:bCs/>
                <w:sz w:val="12"/>
                <w:szCs w:val="12"/>
              </w:rPr>
            </w:pPr>
            <w:r w:rsidRPr="001842C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0</w:t>
            </w:r>
          </w:p>
        </w:tc>
      </w:tr>
      <w:tr w:rsidR="001842C8" w:rsidRPr="001842C8" w:rsidTr="001842C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rPr>
                <w:rFonts w:ascii="Arial CE" w:hAnsi="Arial CE" w:cs="Arial CE"/>
                <w:b/>
                <w:bCs/>
                <w:sz w:val="12"/>
                <w:szCs w:val="12"/>
              </w:rPr>
            </w:pPr>
            <w:r w:rsidRPr="001842C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28 200</w:t>
            </w:r>
          </w:p>
        </w:tc>
      </w:tr>
      <w:tr w:rsidR="001842C8" w:rsidRPr="001842C8" w:rsidTr="001842C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28 200</w:t>
            </w:r>
          </w:p>
        </w:tc>
      </w:tr>
      <w:tr w:rsidR="001842C8" w:rsidRPr="001842C8" w:rsidTr="001842C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rPr>
                <w:rFonts w:ascii="Arial CE" w:hAnsi="Arial CE" w:cs="Arial CE"/>
                <w:b/>
                <w:bCs/>
                <w:sz w:val="12"/>
                <w:szCs w:val="12"/>
              </w:rPr>
            </w:pPr>
            <w:r w:rsidRPr="001842C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28 200</w:t>
            </w:r>
          </w:p>
        </w:tc>
      </w:tr>
      <w:tr w:rsidR="001842C8" w:rsidRPr="001842C8" w:rsidTr="001842C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ind w:firstLineChars="100" w:firstLine="120"/>
              <w:rPr>
                <w:rFonts w:ascii="Arial CE" w:hAnsi="Arial CE" w:cs="Arial CE"/>
                <w:sz w:val="12"/>
                <w:szCs w:val="12"/>
              </w:rPr>
            </w:pPr>
            <w:r w:rsidRPr="001842C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ascii="Arial CE" w:hAnsi="Arial CE" w:cs="Arial CE"/>
                <w:sz w:val="12"/>
                <w:szCs w:val="12"/>
              </w:rPr>
            </w:pPr>
            <w:r w:rsidRPr="001842C8">
              <w:rPr>
                <w:rFonts w:ascii="Arial CE" w:hAnsi="Arial CE" w:cs="Arial CE"/>
                <w:sz w:val="12"/>
                <w:szCs w:val="12"/>
              </w:rPr>
              <w:t>28 200</w:t>
            </w:r>
          </w:p>
        </w:tc>
      </w:tr>
      <w:tr w:rsidR="001842C8" w:rsidRPr="001842C8" w:rsidTr="001842C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ind w:firstLineChars="100" w:firstLine="120"/>
              <w:rPr>
                <w:rFonts w:ascii="Arial CE" w:hAnsi="Arial CE" w:cs="Arial CE"/>
                <w:sz w:val="12"/>
                <w:szCs w:val="12"/>
              </w:rPr>
            </w:pPr>
            <w:r w:rsidRPr="001842C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ascii="Arial CE" w:hAnsi="Arial CE" w:cs="Arial CE"/>
                <w:sz w:val="12"/>
                <w:szCs w:val="12"/>
              </w:rPr>
            </w:pPr>
            <w:r w:rsidRPr="001842C8">
              <w:rPr>
                <w:rFonts w:ascii="Arial CE" w:hAnsi="Arial CE" w:cs="Arial CE"/>
                <w:sz w:val="12"/>
                <w:szCs w:val="12"/>
              </w:rPr>
              <w:t>0</w:t>
            </w:r>
          </w:p>
        </w:tc>
      </w:tr>
      <w:tr w:rsidR="001842C8" w:rsidRPr="001842C8" w:rsidTr="001842C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rPr>
                <w:rFonts w:ascii="Arial CE" w:hAnsi="Arial CE" w:cs="Arial CE"/>
                <w:b/>
                <w:bCs/>
                <w:sz w:val="12"/>
                <w:szCs w:val="12"/>
              </w:rPr>
            </w:pPr>
            <w:r w:rsidRPr="001842C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0</w:t>
            </w:r>
          </w:p>
        </w:tc>
      </w:tr>
      <w:tr w:rsidR="001842C8" w:rsidRPr="001842C8" w:rsidTr="001842C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28 200</w:t>
            </w:r>
          </w:p>
        </w:tc>
      </w:tr>
    </w:tbl>
    <w:p w:rsidR="00E37D50" w:rsidRDefault="00E37D50" w:rsidP="00E37D50"/>
    <w:p w:rsidR="001F1C17" w:rsidRDefault="00E37D50" w:rsidP="001F1C17">
      <w:r>
        <w:br w:type="page"/>
      </w:r>
    </w:p>
    <w:p w:rsidR="001F1C17" w:rsidRDefault="005E6354" w:rsidP="001F1C17">
      <w:pPr>
        <w:ind w:firstLine="7200"/>
        <w:rPr>
          <w:sz w:val="16"/>
          <w:szCs w:val="16"/>
        </w:rPr>
      </w:pPr>
      <w:r>
        <w:rPr>
          <w:sz w:val="16"/>
          <w:szCs w:val="16"/>
        </w:rPr>
        <w:t>Zestawienie</w:t>
      </w:r>
      <w:r w:rsidR="00E37D50">
        <w:rPr>
          <w:sz w:val="16"/>
          <w:szCs w:val="16"/>
        </w:rPr>
        <w:t xml:space="preserve"> nr V</w:t>
      </w:r>
      <w:r w:rsidR="001F1C17">
        <w:rPr>
          <w:sz w:val="16"/>
          <w:szCs w:val="16"/>
        </w:rPr>
        <w:t>/</w:t>
      </w:r>
      <w:r w:rsidR="0023366A">
        <w:rPr>
          <w:sz w:val="16"/>
          <w:szCs w:val="16"/>
        </w:rPr>
        <w:t>5</w:t>
      </w:r>
    </w:p>
    <w:p w:rsidR="001F1C17" w:rsidRDefault="001F1C17" w:rsidP="001F1C17">
      <w:pPr>
        <w:ind w:firstLine="7200"/>
        <w:rPr>
          <w:sz w:val="16"/>
          <w:szCs w:val="16"/>
        </w:rPr>
      </w:pPr>
      <w:r>
        <w:rPr>
          <w:sz w:val="16"/>
          <w:szCs w:val="16"/>
        </w:rPr>
        <w:t xml:space="preserve">do </w:t>
      </w:r>
      <w:r w:rsidR="0048451D">
        <w:rPr>
          <w:sz w:val="16"/>
          <w:szCs w:val="16"/>
        </w:rPr>
        <w:t>u</w:t>
      </w:r>
      <w:r>
        <w:rPr>
          <w:sz w:val="16"/>
          <w:szCs w:val="16"/>
        </w:rPr>
        <w:t xml:space="preserve">chwały </w:t>
      </w:r>
      <w:r w:rsidR="003C3891">
        <w:rPr>
          <w:sz w:val="16"/>
          <w:szCs w:val="16"/>
        </w:rPr>
        <w:t>n</w:t>
      </w:r>
      <w:r>
        <w:rPr>
          <w:sz w:val="16"/>
          <w:szCs w:val="16"/>
        </w:rPr>
        <w:t>r</w:t>
      </w:r>
    </w:p>
    <w:p w:rsidR="001F1C17" w:rsidRDefault="0048451D"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z dnia</w:t>
      </w:r>
    </w:p>
    <w:p w:rsidR="001F1C17" w:rsidRDefault="001F1C17" w:rsidP="001F1C17">
      <w:pPr>
        <w:pStyle w:val="Nagwek6"/>
      </w:pPr>
      <w:bookmarkStart w:id="29" w:name="_Toc52180552"/>
      <w:r>
        <w:t>D.1.</w:t>
      </w:r>
      <w:r w:rsidR="00821D1F">
        <w:t>6</w:t>
      </w:r>
      <w:r>
        <w:t>.</w:t>
      </w:r>
      <w:r>
        <w:tab/>
      </w:r>
      <w:r w:rsidR="005E6354">
        <w:t>S</w:t>
      </w:r>
      <w:r>
        <w:t>tołówk</w:t>
      </w:r>
      <w:r w:rsidR="005E6354">
        <w:t>i</w:t>
      </w:r>
      <w:r>
        <w:t xml:space="preserve"> szkoln</w:t>
      </w:r>
      <w:r w:rsidR="005E6354">
        <w:t>e</w:t>
      </w:r>
      <w:r w:rsidR="00CA56E7">
        <w:t xml:space="preserve"> i przedszkolne</w:t>
      </w:r>
      <w:bookmarkEnd w:id="29"/>
    </w:p>
    <w:p w:rsidR="001F1C17"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1842C8" w:rsidRPr="001842C8" w:rsidTr="001842C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842C8" w:rsidRPr="001842C8" w:rsidRDefault="001842C8" w:rsidP="001842C8">
            <w:pPr>
              <w:spacing w:line="240" w:lineRule="auto"/>
              <w:jc w:val="center"/>
              <w:rPr>
                <w:rFonts w:ascii="Arial CE" w:hAnsi="Arial CE" w:cs="Arial CE"/>
                <w:b/>
                <w:bCs/>
                <w:sz w:val="14"/>
                <w:szCs w:val="14"/>
              </w:rPr>
            </w:pPr>
            <w:r w:rsidRPr="001842C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842C8" w:rsidRPr="001842C8" w:rsidRDefault="001842C8" w:rsidP="001842C8">
            <w:pPr>
              <w:spacing w:line="240" w:lineRule="auto"/>
              <w:jc w:val="center"/>
              <w:rPr>
                <w:rFonts w:ascii="Arial CE" w:hAnsi="Arial CE" w:cs="Arial CE"/>
                <w:b/>
                <w:bCs/>
                <w:sz w:val="14"/>
                <w:szCs w:val="14"/>
              </w:rPr>
            </w:pPr>
            <w:r w:rsidRPr="001842C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842C8" w:rsidRPr="001842C8" w:rsidRDefault="001842C8" w:rsidP="001842C8">
            <w:pPr>
              <w:spacing w:line="240" w:lineRule="auto"/>
              <w:jc w:val="center"/>
              <w:rPr>
                <w:rFonts w:ascii="Arial CE" w:hAnsi="Arial CE" w:cs="Arial CE"/>
                <w:b/>
                <w:bCs/>
                <w:sz w:val="14"/>
                <w:szCs w:val="14"/>
              </w:rPr>
            </w:pPr>
            <w:r w:rsidRPr="001842C8">
              <w:rPr>
                <w:rFonts w:ascii="Arial CE" w:hAnsi="Arial CE" w:cs="Arial CE"/>
                <w:b/>
                <w:bCs/>
                <w:sz w:val="14"/>
                <w:szCs w:val="14"/>
              </w:rPr>
              <w:t>Plan</w:t>
            </w:r>
          </w:p>
        </w:tc>
      </w:tr>
      <w:tr w:rsidR="001842C8" w:rsidRPr="001842C8" w:rsidTr="001842C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1842C8" w:rsidRPr="001842C8" w:rsidRDefault="001842C8" w:rsidP="001842C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1842C8" w:rsidRPr="001842C8" w:rsidRDefault="001842C8" w:rsidP="001842C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1842C8" w:rsidRPr="001842C8" w:rsidRDefault="001842C8" w:rsidP="001842C8">
            <w:pPr>
              <w:spacing w:line="240" w:lineRule="auto"/>
              <w:rPr>
                <w:rFonts w:ascii="Arial CE" w:hAnsi="Arial CE" w:cs="Arial CE"/>
                <w:b/>
                <w:bCs/>
                <w:sz w:val="14"/>
                <w:szCs w:val="14"/>
              </w:rPr>
            </w:pPr>
          </w:p>
        </w:tc>
      </w:tr>
      <w:tr w:rsidR="001842C8" w:rsidRPr="001842C8" w:rsidTr="001842C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3</w:t>
            </w:r>
          </w:p>
        </w:tc>
      </w:tr>
      <w:tr w:rsidR="001842C8" w:rsidRPr="001842C8" w:rsidTr="001842C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rPr>
                <w:rFonts w:ascii="Arial CE" w:hAnsi="Arial CE" w:cs="Arial CE"/>
                <w:b/>
                <w:bCs/>
                <w:sz w:val="12"/>
                <w:szCs w:val="12"/>
              </w:rPr>
            </w:pPr>
            <w:r w:rsidRPr="001842C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0</w:t>
            </w:r>
          </w:p>
        </w:tc>
      </w:tr>
      <w:tr w:rsidR="001842C8" w:rsidRPr="001842C8" w:rsidTr="001842C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rPr>
                <w:rFonts w:ascii="Arial CE" w:hAnsi="Arial CE" w:cs="Arial CE"/>
                <w:b/>
                <w:bCs/>
                <w:sz w:val="12"/>
                <w:szCs w:val="12"/>
              </w:rPr>
            </w:pPr>
            <w:r w:rsidRPr="001842C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3 401 700</w:t>
            </w:r>
          </w:p>
        </w:tc>
      </w:tr>
      <w:tr w:rsidR="001842C8" w:rsidRPr="001842C8" w:rsidTr="001842C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3 401 700</w:t>
            </w:r>
          </w:p>
        </w:tc>
      </w:tr>
      <w:tr w:rsidR="001842C8" w:rsidRPr="001842C8" w:rsidTr="001842C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rPr>
                <w:rFonts w:ascii="Arial CE" w:hAnsi="Arial CE" w:cs="Arial CE"/>
                <w:b/>
                <w:bCs/>
                <w:sz w:val="12"/>
                <w:szCs w:val="12"/>
              </w:rPr>
            </w:pPr>
            <w:r w:rsidRPr="001842C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3 401 700</w:t>
            </w:r>
          </w:p>
        </w:tc>
      </w:tr>
      <w:tr w:rsidR="001842C8" w:rsidRPr="001842C8" w:rsidTr="001842C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ind w:firstLineChars="100" w:firstLine="120"/>
              <w:rPr>
                <w:rFonts w:ascii="Arial CE" w:hAnsi="Arial CE" w:cs="Arial CE"/>
                <w:sz w:val="12"/>
                <w:szCs w:val="12"/>
              </w:rPr>
            </w:pPr>
            <w:r w:rsidRPr="001842C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ascii="Arial CE" w:hAnsi="Arial CE" w:cs="Arial CE"/>
                <w:sz w:val="12"/>
                <w:szCs w:val="12"/>
              </w:rPr>
            </w:pPr>
            <w:r w:rsidRPr="001842C8">
              <w:rPr>
                <w:rFonts w:ascii="Arial CE" w:hAnsi="Arial CE" w:cs="Arial CE"/>
                <w:sz w:val="12"/>
                <w:szCs w:val="12"/>
              </w:rPr>
              <w:t>3 401 700</w:t>
            </w:r>
          </w:p>
        </w:tc>
      </w:tr>
      <w:tr w:rsidR="001842C8" w:rsidRPr="001842C8" w:rsidTr="001842C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ind w:firstLineChars="100" w:firstLine="120"/>
              <w:rPr>
                <w:rFonts w:ascii="Arial CE" w:hAnsi="Arial CE" w:cs="Arial CE"/>
                <w:sz w:val="12"/>
                <w:szCs w:val="12"/>
              </w:rPr>
            </w:pPr>
            <w:r w:rsidRPr="001842C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ascii="Arial CE" w:hAnsi="Arial CE" w:cs="Arial CE"/>
                <w:sz w:val="12"/>
                <w:szCs w:val="12"/>
              </w:rPr>
            </w:pPr>
            <w:r w:rsidRPr="001842C8">
              <w:rPr>
                <w:rFonts w:ascii="Arial CE" w:hAnsi="Arial CE" w:cs="Arial CE"/>
                <w:sz w:val="12"/>
                <w:szCs w:val="12"/>
              </w:rPr>
              <w:t>0</w:t>
            </w:r>
          </w:p>
        </w:tc>
      </w:tr>
      <w:tr w:rsidR="001842C8" w:rsidRPr="001842C8" w:rsidTr="001842C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rPr>
                <w:rFonts w:ascii="Arial CE" w:hAnsi="Arial CE" w:cs="Arial CE"/>
                <w:b/>
                <w:bCs/>
                <w:sz w:val="12"/>
                <w:szCs w:val="12"/>
              </w:rPr>
            </w:pPr>
            <w:r w:rsidRPr="001842C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0</w:t>
            </w:r>
          </w:p>
        </w:tc>
      </w:tr>
      <w:tr w:rsidR="001842C8" w:rsidRPr="001842C8" w:rsidTr="001842C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3 401 700</w:t>
            </w:r>
          </w:p>
        </w:tc>
      </w:tr>
    </w:tbl>
    <w:p w:rsidR="002A4651" w:rsidRPr="00FA7CCC" w:rsidRDefault="002A4651" w:rsidP="001F1C17">
      <w:pPr>
        <w:jc w:val="right"/>
        <w:rPr>
          <w:sz w:val="16"/>
          <w:szCs w:val="16"/>
        </w:rPr>
      </w:pPr>
    </w:p>
    <w:p w:rsidR="008E7C03" w:rsidRDefault="007843C2" w:rsidP="008E7C03">
      <w:r>
        <w:br w:type="page"/>
      </w:r>
    </w:p>
    <w:p w:rsidR="005D1EC3" w:rsidRDefault="005E6354" w:rsidP="005D1EC3">
      <w:pPr>
        <w:ind w:firstLine="7200"/>
        <w:rPr>
          <w:sz w:val="16"/>
          <w:szCs w:val="16"/>
        </w:rPr>
      </w:pPr>
      <w:r>
        <w:rPr>
          <w:sz w:val="16"/>
          <w:szCs w:val="16"/>
        </w:rPr>
        <w:t>Zestawienie</w:t>
      </w:r>
      <w:r w:rsidR="00E37D50">
        <w:rPr>
          <w:sz w:val="16"/>
          <w:szCs w:val="16"/>
        </w:rPr>
        <w:t xml:space="preserve"> nr V</w:t>
      </w:r>
      <w:r w:rsidR="005D1EC3">
        <w:rPr>
          <w:sz w:val="16"/>
          <w:szCs w:val="16"/>
        </w:rPr>
        <w:t>/</w:t>
      </w:r>
      <w:r w:rsidR="0023366A">
        <w:rPr>
          <w:sz w:val="16"/>
          <w:szCs w:val="16"/>
        </w:rPr>
        <w:t>5</w:t>
      </w:r>
    </w:p>
    <w:p w:rsidR="005D1EC3" w:rsidRDefault="005D1EC3" w:rsidP="005D1EC3">
      <w:pPr>
        <w:ind w:firstLine="7200"/>
        <w:rPr>
          <w:sz w:val="16"/>
          <w:szCs w:val="16"/>
        </w:rPr>
      </w:pPr>
      <w:r>
        <w:rPr>
          <w:sz w:val="16"/>
          <w:szCs w:val="16"/>
        </w:rPr>
        <w:t xml:space="preserve">do </w:t>
      </w:r>
      <w:r w:rsidR="0048451D">
        <w:rPr>
          <w:sz w:val="16"/>
          <w:szCs w:val="16"/>
        </w:rPr>
        <w:t>u</w:t>
      </w:r>
      <w:r>
        <w:rPr>
          <w:sz w:val="16"/>
          <w:szCs w:val="16"/>
        </w:rPr>
        <w:t xml:space="preserve">chwały </w:t>
      </w:r>
      <w:r w:rsidR="003C3891">
        <w:rPr>
          <w:sz w:val="16"/>
          <w:szCs w:val="16"/>
        </w:rPr>
        <w:t>n</w:t>
      </w:r>
      <w:r>
        <w:rPr>
          <w:sz w:val="16"/>
          <w:szCs w:val="16"/>
        </w:rPr>
        <w:t>r</w:t>
      </w:r>
    </w:p>
    <w:p w:rsidR="005D1EC3" w:rsidRDefault="0048451D"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33E66" w:rsidP="008E7C03">
      <w:pPr>
        <w:pStyle w:val="Nagwek5"/>
      </w:pPr>
      <w:bookmarkStart w:id="30" w:name="_Toc52180553"/>
      <w:r>
        <w:t>D</w:t>
      </w:r>
      <w:r w:rsidR="008E7C03">
        <w:t>.</w:t>
      </w:r>
      <w:r w:rsidR="007843C2">
        <w:t>2</w:t>
      </w:r>
      <w:r w:rsidR="008E7C03">
        <w:t>.</w:t>
      </w:r>
      <w:r w:rsidR="008E7C03">
        <w:tab/>
      </w:r>
      <w:r w:rsidR="00840981">
        <w:t>Edukacyjna opieka wychowawcza</w:t>
      </w:r>
      <w:bookmarkEnd w:id="3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1842C8" w:rsidRPr="001842C8" w:rsidTr="001842C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842C8" w:rsidRPr="001842C8" w:rsidRDefault="001842C8" w:rsidP="001842C8">
            <w:pPr>
              <w:spacing w:line="240" w:lineRule="auto"/>
              <w:jc w:val="center"/>
              <w:rPr>
                <w:rFonts w:ascii="Arial CE" w:hAnsi="Arial CE" w:cs="Arial CE"/>
                <w:b/>
                <w:bCs/>
                <w:sz w:val="14"/>
                <w:szCs w:val="14"/>
              </w:rPr>
            </w:pPr>
            <w:r w:rsidRPr="001842C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842C8" w:rsidRPr="001842C8" w:rsidRDefault="001842C8" w:rsidP="001842C8">
            <w:pPr>
              <w:spacing w:line="240" w:lineRule="auto"/>
              <w:jc w:val="center"/>
              <w:rPr>
                <w:rFonts w:ascii="Arial CE" w:hAnsi="Arial CE" w:cs="Arial CE"/>
                <w:b/>
                <w:bCs/>
                <w:sz w:val="14"/>
                <w:szCs w:val="14"/>
              </w:rPr>
            </w:pPr>
            <w:r w:rsidRPr="001842C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842C8" w:rsidRPr="001842C8" w:rsidRDefault="001842C8" w:rsidP="001842C8">
            <w:pPr>
              <w:spacing w:line="240" w:lineRule="auto"/>
              <w:jc w:val="center"/>
              <w:rPr>
                <w:rFonts w:ascii="Arial CE" w:hAnsi="Arial CE" w:cs="Arial CE"/>
                <w:b/>
                <w:bCs/>
                <w:sz w:val="14"/>
                <w:szCs w:val="14"/>
              </w:rPr>
            </w:pPr>
            <w:r w:rsidRPr="001842C8">
              <w:rPr>
                <w:rFonts w:ascii="Arial CE" w:hAnsi="Arial CE" w:cs="Arial CE"/>
                <w:b/>
                <w:bCs/>
                <w:sz w:val="14"/>
                <w:szCs w:val="14"/>
              </w:rPr>
              <w:t>Plan</w:t>
            </w:r>
          </w:p>
        </w:tc>
      </w:tr>
      <w:tr w:rsidR="001842C8" w:rsidRPr="001842C8" w:rsidTr="001842C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1842C8" w:rsidRPr="001842C8" w:rsidRDefault="001842C8" w:rsidP="001842C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1842C8" w:rsidRPr="001842C8" w:rsidRDefault="001842C8" w:rsidP="001842C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1842C8" w:rsidRPr="001842C8" w:rsidRDefault="001842C8" w:rsidP="001842C8">
            <w:pPr>
              <w:spacing w:line="240" w:lineRule="auto"/>
              <w:rPr>
                <w:rFonts w:ascii="Arial CE" w:hAnsi="Arial CE" w:cs="Arial CE"/>
                <w:b/>
                <w:bCs/>
                <w:sz w:val="14"/>
                <w:szCs w:val="14"/>
              </w:rPr>
            </w:pPr>
          </w:p>
        </w:tc>
      </w:tr>
      <w:tr w:rsidR="001842C8" w:rsidRPr="001842C8" w:rsidTr="001842C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3</w:t>
            </w:r>
          </w:p>
        </w:tc>
      </w:tr>
      <w:tr w:rsidR="001842C8" w:rsidRPr="001842C8" w:rsidTr="001842C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rPr>
                <w:rFonts w:ascii="Arial CE" w:hAnsi="Arial CE" w:cs="Arial CE"/>
                <w:b/>
                <w:bCs/>
                <w:sz w:val="12"/>
                <w:szCs w:val="12"/>
              </w:rPr>
            </w:pPr>
            <w:r w:rsidRPr="001842C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0</w:t>
            </w:r>
          </w:p>
        </w:tc>
      </w:tr>
      <w:tr w:rsidR="001842C8" w:rsidRPr="001842C8" w:rsidTr="001842C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rPr>
                <w:rFonts w:ascii="Arial CE" w:hAnsi="Arial CE" w:cs="Arial CE"/>
                <w:b/>
                <w:bCs/>
                <w:sz w:val="12"/>
                <w:szCs w:val="12"/>
              </w:rPr>
            </w:pPr>
            <w:r w:rsidRPr="001842C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1 557 950</w:t>
            </w:r>
          </w:p>
        </w:tc>
      </w:tr>
      <w:tr w:rsidR="001842C8" w:rsidRPr="001842C8" w:rsidTr="001842C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1 557 950</w:t>
            </w:r>
          </w:p>
        </w:tc>
      </w:tr>
      <w:tr w:rsidR="001842C8" w:rsidRPr="001842C8" w:rsidTr="001842C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rPr>
                <w:rFonts w:ascii="Arial CE" w:hAnsi="Arial CE" w:cs="Arial CE"/>
                <w:b/>
                <w:bCs/>
                <w:sz w:val="12"/>
                <w:szCs w:val="12"/>
              </w:rPr>
            </w:pPr>
            <w:r w:rsidRPr="001842C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1 557 950</w:t>
            </w:r>
          </w:p>
        </w:tc>
      </w:tr>
      <w:tr w:rsidR="001842C8" w:rsidRPr="001842C8" w:rsidTr="001842C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ind w:firstLineChars="100" w:firstLine="120"/>
              <w:rPr>
                <w:rFonts w:ascii="Arial CE" w:hAnsi="Arial CE" w:cs="Arial CE"/>
                <w:sz w:val="12"/>
                <w:szCs w:val="12"/>
              </w:rPr>
            </w:pPr>
            <w:r w:rsidRPr="001842C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ascii="Arial CE" w:hAnsi="Arial CE" w:cs="Arial CE"/>
                <w:sz w:val="12"/>
                <w:szCs w:val="12"/>
              </w:rPr>
            </w:pPr>
            <w:r w:rsidRPr="001842C8">
              <w:rPr>
                <w:rFonts w:ascii="Arial CE" w:hAnsi="Arial CE" w:cs="Arial CE"/>
                <w:sz w:val="12"/>
                <w:szCs w:val="12"/>
              </w:rPr>
              <w:t>1 557 950</w:t>
            </w:r>
          </w:p>
        </w:tc>
      </w:tr>
      <w:tr w:rsidR="001842C8" w:rsidRPr="001842C8" w:rsidTr="001842C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ind w:firstLineChars="100" w:firstLine="120"/>
              <w:rPr>
                <w:rFonts w:ascii="Arial CE" w:hAnsi="Arial CE" w:cs="Arial CE"/>
                <w:sz w:val="12"/>
                <w:szCs w:val="12"/>
              </w:rPr>
            </w:pPr>
            <w:r w:rsidRPr="001842C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ascii="Arial CE" w:hAnsi="Arial CE" w:cs="Arial CE"/>
                <w:sz w:val="12"/>
                <w:szCs w:val="12"/>
              </w:rPr>
            </w:pPr>
            <w:r w:rsidRPr="001842C8">
              <w:rPr>
                <w:rFonts w:ascii="Arial CE" w:hAnsi="Arial CE" w:cs="Arial CE"/>
                <w:sz w:val="12"/>
                <w:szCs w:val="12"/>
              </w:rPr>
              <w:t>0</w:t>
            </w:r>
          </w:p>
        </w:tc>
      </w:tr>
      <w:tr w:rsidR="001842C8" w:rsidRPr="001842C8" w:rsidTr="001842C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rPr>
                <w:rFonts w:ascii="Arial CE" w:hAnsi="Arial CE" w:cs="Arial CE"/>
                <w:b/>
                <w:bCs/>
                <w:sz w:val="12"/>
                <w:szCs w:val="12"/>
              </w:rPr>
            </w:pPr>
            <w:r w:rsidRPr="001842C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0</w:t>
            </w:r>
          </w:p>
        </w:tc>
      </w:tr>
      <w:tr w:rsidR="001842C8" w:rsidRPr="001842C8" w:rsidTr="001842C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1 557 950</w:t>
            </w:r>
          </w:p>
        </w:tc>
      </w:tr>
    </w:tbl>
    <w:p w:rsidR="008E7C03" w:rsidRDefault="008E7C03" w:rsidP="008E7C03"/>
    <w:p w:rsidR="003D113A" w:rsidRDefault="008E7C03" w:rsidP="003D113A">
      <w:r>
        <w:br w:type="page"/>
      </w:r>
    </w:p>
    <w:p w:rsidR="003D113A" w:rsidRDefault="005E6354" w:rsidP="003D113A">
      <w:pPr>
        <w:ind w:firstLine="7200"/>
        <w:rPr>
          <w:sz w:val="16"/>
          <w:szCs w:val="16"/>
        </w:rPr>
      </w:pPr>
      <w:r>
        <w:rPr>
          <w:sz w:val="16"/>
          <w:szCs w:val="16"/>
        </w:rPr>
        <w:t>Zestawienie</w:t>
      </w:r>
      <w:r w:rsidR="003D113A">
        <w:rPr>
          <w:sz w:val="16"/>
          <w:szCs w:val="16"/>
        </w:rPr>
        <w:t xml:space="preserve"> nr V/</w:t>
      </w:r>
      <w:r w:rsidR="0023366A">
        <w:rPr>
          <w:sz w:val="16"/>
          <w:szCs w:val="16"/>
        </w:rPr>
        <w:t>5</w:t>
      </w:r>
    </w:p>
    <w:p w:rsidR="003D113A" w:rsidRDefault="003D113A" w:rsidP="003D113A">
      <w:pPr>
        <w:ind w:firstLine="7200"/>
        <w:rPr>
          <w:sz w:val="16"/>
          <w:szCs w:val="16"/>
        </w:rPr>
      </w:pPr>
      <w:r>
        <w:rPr>
          <w:sz w:val="16"/>
          <w:szCs w:val="16"/>
        </w:rPr>
        <w:t xml:space="preserve">do </w:t>
      </w:r>
      <w:r w:rsidR="0048451D">
        <w:rPr>
          <w:sz w:val="16"/>
          <w:szCs w:val="16"/>
        </w:rPr>
        <w:t>u</w:t>
      </w:r>
      <w:r>
        <w:rPr>
          <w:sz w:val="16"/>
          <w:szCs w:val="16"/>
        </w:rPr>
        <w:t xml:space="preserve">chwały </w:t>
      </w:r>
      <w:r w:rsidR="003C3891">
        <w:rPr>
          <w:sz w:val="16"/>
          <w:szCs w:val="16"/>
        </w:rPr>
        <w:t>n</w:t>
      </w:r>
      <w:r>
        <w:rPr>
          <w:sz w:val="16"/>
          <w:szCs w:val="16"/>
        </w:rPr>
        <w:t>r</w:t>
      </w:r>
    </w:p>
    <w:p w:rsidR="003D113A" w:rsidRDefault="0048451D" w:rsidP="003D113A">
      <w:pPr>
        <w:ind w:firstLine="7200"/>
        <w:rPr>
          <w:sz w:val="16"/>
          <w:szCs w:val="16"/>
        </w:rPr>
      </w:pPr>
      <w:r>
        <w:rPr>
          <w:sz w:val="16"/>
          <w:szCs w:val="16"/>
        </w:rPr>
        <w:t>Rady m.</w:t>
      </w:r>
      <w:r w:rsidR="003D113A">
        <w:rPr>
          <w:sz w:val="16"/>
          <w:szCs w:val="16"/>
        </w:rPr>
        <w:t>st. Warszawy</w:t>
      </w:r>
    </w:p>
    <w:p w:rsidR="003D113A" w:rsidRPr="00500C7D" w:rsidRDefault="003D113A" w:rsidP="003D113A">
      <w:pPr>
        <w:ind w:firstLine="7200"/>
        <w:rPr>
          <w:sz w:val="16"/>
          <w:szCs w:val="16"/>
        </w:rPr>
      </w:pPr>
      <w:r>
        <w:rPr>
          <w:sz w:val="16"/>
          <w:szCs w:val="16"/>
        </w:rPr>
        <w:t>z dnia</w:t>
      </w:r>
    </w:p>
    <w:p w:rsidR="003D113A" w:rsidRDefault="003D113A" w:rsidP="003D113A">
      <w:pPr>
        <w:pStyle w:val="Nagwek6"/>
      </w:pPr>
      <w:bookmarkStart w:id="31" w:name="_Toc52180554"/>
      <w:r>
        <w:t>D.</w:t>
      </w:r>
      <w:r w:rsidR="007843C2">
        <w:t>2</w:t>
      </w:r>
      <w:r>
        <w:t>.1.</w:t>
      </w:r>
      <w:r>
        <w:tab/>
      </w:r>
      <w:r w:rsidR="005E6354">
        <w:t>P</w:t>
      </w:r>
      <w:r>
        <w:t>oradni</w:t>
      </w:r>
      <w:r w:rsidR="005E6354">
        <w:t>e</w:t>
      </w:r>
      <w:r>
        <w:t xml:space="preserve"> psychologiczno-pedagogiczn</w:t>
      </w:r>
      <w:r w:rsidR="005E6354">
        <w:t>e</w:t>
      </w:r>
      <w:r>
        <w:t>, w tym poradni</w:t>
      </w:r>
      <w:r w:rsidR="005E6354">
        <w:t>e</w:t>
      </w:r>
      <w:r>
        <w:t xml:space="preserve"> specjalistyczn</w:t>
      </w:r>
      <w:r w:rsidR="005E6354">
        <w:t>e</w:t>
      </w:r>
      <w:bookmarkEnd w:id="31"/>
    </w:p>
    <w:p w:rsidR="002B44C7" w:rsidRPr="00FA7CCC" w:rsidRDefault="003D113A" w:rsidP="003D113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1842C8" w:rsidRPr="001842C8" w:rsidTr="001842C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842C8" w:rsidRPr="001842C8" w:rsidRDefault="001842C8" w:rsidP="001842C8">
            <w:pPr>
              <w:spacing w:line="240" w:lineRule="auto"/>
              <w:jc w:val="center"/>
              <w:rPr>
                <w:rFonts w:ascii="Arial CE" w:hAnsi="Arial CE" w:cs="Arial CE"/>
                <w:b/>
                <w:bCs/>
                <w:sz w:val="14"/>
                <w:szCs w:val="14"/>
              </w:rPr>
            </w:pPr>
            <w:r w:rsidRPr="001842C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842C8" w:rsidRPr="001842C8" w:rsidRDefault="001842C8" w:rsidP="001842C8">
            <w:pPr>
              <w:spacing w:line="240" w:lineRule="auto"/>
              <w:jc w:val="center"/>
              <w:rPr>
                <w:rFonts w:ascii="Arial CE" w:hAnsi="Arial CE" w:cs="Arial CE"/>
                <w:b/>
                <w:bCs/>
                <w:sz w:val="14"/>
                <w:szCs w:val="14"/>
              </w:rPr>
            </w:pPr>
            <w:r w:rsidRPr="001842C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842C8" w:rsidRPr="001842C8" w:rsidRDefault="001842C8" w:rsidP="001842C8">
            <w:pPr>
              <w:spacing w:line="240" w:lineRule="auto"/>
              <w:jc w:val="center"/>
              <w:rPr>
                <w:rFonts w:ascii="Arial CE" w:hAnsi="Arial CE" w:cs="Arial CE"/>
                <w:b/>
                <w:bCs/>
                <w:sz w:val="14"/>
                <w:szCs w:val="14"/>
              </w:rPr>
            </w:pPr>
            <w:r w:rsidRPr="001842C8">
              <w:rPr>
                <w:rFonts w:ascii="Arial CE" w:hAnsi="Arial CE" w:cs="Arial CE"/>
                <w:b/>
                <w:bCs/>
                <w:sz w:val="14"/>
                <w:szCs w:val="14"/>
              </w:rPr>
              <w:t>Plan</w:t>
            </w:r>
          </w:p>
        </w:tc>
      </w:tr>
      <w:tr w:rsidR="001842C8" w:rsidRPr="001842C8" w:rsidTr="001842C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1842C8" w:rsidRPr="001842C8" w:rsidRDefault="001842C8" w:rsidP="001842C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1842C8" w:rsidRPr="001842C8" w:rsidRDefault="001842C8" w:rsidP="001842C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1842C8" w:rsidRPr="001842C8" w:rsidRDefault="001842C8" w:rsidP="001842C8">
            <w:pPr>
              <w:spacing w:line="240" w:lineRule="auto"/>
              <w:rPr>
                <w:rFonts w:ascii="Arial CE" w:hAnsi="Arial CE" w:cs="Arial CE"/>
                <w:b/>
                <w:bCs/>
                <w:sz w:val="14"/>
                <w:szCs w:val="14"/>
              </w:rPr>
            </w:pPr>
          </w:p>
        </w:tc>
      </w:tr>
      <w:tr w:rsidR="001842C8" w:rsidRPr="001842C8" w:rsidTr="001842C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3</w:t>
            </w:r>
          </w:p>
        </w:tc>
      </w:tr>
      <w:tr w:rsidR="001842C8" w:rsidRPr="001842C8" w:rsidTr="001842C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rPr>
                <w:rFonts w:ascii="Arial CE" w:hAnsi="Arial CE" w:cs="Arial CE"/>
                <w:b/>
                <w:bCs/>
                <w:sz w:val="12"/>
                <w:szCs w:val="12"/>
              </w:rPr>
            </w:pPr>
            <w:r w:rsidRPr="001842C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0</w:t>
            </w:r>
          </w:p>
        </w:tc>
      </w:tr>
      <w:tr w:rsidR="001842C8" w:rsidRPr="001842C8" w:rsidTr="001842C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rPr>
                <w:rFonts w:ascii="Arial CE" w:hAnsi="Arial CE" w:cs="Arial CE"/>
                <w:b/>
                <w:bCs/>
                <w:sz w:val="12"/>
                <w:szCs w:val="12"/>
              </w:rPr>
            </w:pPr>
            <w:r w:rsidRPr="001842C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6 600</w:t>
            </w:r>
          </w:p>
        </w:tc>
      </w:tr>
      <w:tr w:rsidR="001842C8" w:rsidRPr="001842C8" w:rsidTr="001842C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6 600</w:t>
            </w:r>
          </w:p>
        </w:tc>
      </w:tr>
      <w:tr w:rsidR="001842C8" w:rsidRPr="001842C8" w:rsidTr="001842C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rPr>
                <w:rFonts w:ascii="Arial CE" w:hAnsi="Arial CE" w:cs="Arial CE"/>
                <w:b/>
                <w:bCs/>
                <w:sz w:val="12"/>
                <w:szCs w:val="12"/>
              </w:rPr>
            </w:pPr>
            <w:r w:rsidRPr="001842C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6 600</w:t>
            </w:r>
          </w:p>
        </w:tc>
      </w:tr>
      <w:tr w:rsidR="001842C8" w:rsidRPr="001842C8" w:rsidTr="001842C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ind w:firstLineChars="100" w:firstLine="120"/>
              <w:rPr>
                <w:rFonts w:ascii="Arial CE" w:hAnsi="Arial CE" w:cs="Arial CE"/>
                <w:sz w:val="12"/>
                <w:szCs w:val="12"/>
              </w:rPr>
            </w:pPr>
            <w:r w:rsidRPr="001842C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ascii="Arial CE" w:hAnsi="Arial CE" w:cs="Arial CE"/>
                <w:sz w:val="12"/>
                <w:szCs w:val="12"/>
              </w:rPr>
            </w:pPr>
            <w:r w:rsidRPr="001842C8">
              <w:rPr>
                <w:rFonts w:ascii="Arial CE" w:hAnsi="Arial CE" w:cs="Arial CE"/>
                <w:sz w:val="12"/>
                <w:szCs w:val="12"/>
              </w:rPr>
              <w:t>6 600</w:t>
            </w:r>
          </w:p>
        </w:tc>
      </w:tr>
      <w:tr w:rsidR="001842C8" w:rsidRPr="001842C8" w:rsidTr="001842C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ind w:firstLineChars="100" w:firstLine="120"/>
              <w:rPr>
                <w:rFonts w:ascii="Arial CE" w:hAnsi="Arial CE" w:cs="Arial CE"/>
                <w:sz w:val="12"/>
                <w:szCs w:val="12"/>
              </w:rPr>
            </w:pPr>
            <w:r w:rsidRPr="001842C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ascii="Arial CE" w:hAnsi="Arial CE" w:cs="Arial CE"/>
                <w:sz w:val="12"/>
                <w:szCs w:val="12"/>
              </w:rPr>
            </w:pPr>
            <w:r w:rsidRPr="001842C8">
              <w:rPr>
                <w:rFonts w:ascii="Arial CE" w:hAnsi="Arial CE" w:cs="Arial CE"/>
                <w:sz w:val="12"/>
                <w:szCs w:val="12"/>
              </w:rPr>
              <w:t>0</w:t>
            </w:r>
          </w:p>
        </w:tc>
      </w:tr>
      <w:tr w:rsidR="001842C8" w:rsidRPr="001842C8" w:rsidTr="001842C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rPr>
                <w:rFonts w:ascii="Arial CE" w:hAnsi="Arial CE" w:cs="Arial CE"/>
                <w:b/>
                <w:bCs/>
                <w:sz w:val="12"/>
                <w:szCs w:val="12"/>
              </w:rPr>
            </w:pPr>
            <w:r w:rsidRPr="001842C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0</w:t>
            </w:r>
          </w:p>
        </w:tc>
      </w:tr>
      <w:tr w:rsidR="001842C8" w:rsidRPr="001842C8" w:rsidTr="001842C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6 600</w:t>
            </w:r>
          </w:p>
        </w:tc>
      </w:tr>
    </w:tbl>
    <w:p w:rsidR="003D113A" w:rsidRDefault="003D113A" w:rsidP="003D113A"/>
    <w:p w:rsidR="008E7C03" w:rsidRDefault="003D113A" w:rsidP="008E7C03">
      <w:r>
        <w:br w:type="page"/>
      </w:r>
    </w:p>
    <w:p w:rsidR="005D1EC3" w:rsidRDefault="005E6354" w:rsidP="005D1EC3">
      <w:pPr>
        <w:ind w:firstLine="7200"/>
        <w:rPr>
          <w:sz w:val="16"/>
          <w:szCs w:val="16"/>
        </w:rPr>
      </w:pPr>
      <w:r>
        <w:rPr>
          <w:sz w:val="16"/>
          <w:szCs w:val="16"/>
        </w:rPr>
        <w:t>Zestawienie</w:t>
      </w:r>
      <w:r w:rsidR="00E37D50">
        <w:rPr>
          <w:sz w:val="16"/>
          <w:szCs w:val="16"/>
        </w:rPr>
        <w:t xml:space="preserve"> nr V</w:t>
      </w:r>
      <w:r w:rsidR="005D1EC3">
        <w:rPr>
          <w:sz w:val="16"/>
          <w:szCs w:val="16"/>
        </w:rPr>
        <w:t>/</w:t>
      </w:r>
      <w:r w:rsidR="0023366A">
        <w:rPr>
          <w:sz w:val="16"/>
          <w:szCs w:val="16"/>
        </w:rPr>
        <w:t>5</w:t>
      </w:r>
    </w:p>
    <w:p w:rsidR="005D1EC3" w:rsidRDefault="005D1EC3" w:rsidP="005D1EC3">
      <w:pPr>
        <w:ind w:firstLine="7200"/>
        <w:rPr>
          <w:sz w:val="16"/>
          <w:szCs w:val="16"/>
        </w:rPr>
      </w:pPr>
      <w:r>
        <w:rPr>
          <w:sz w:val="16"/>
          <w:szCs w:val="16"/>
        </w:rPr>
        <w:t xml:space="preserve">do </w:t>
      </w:r>
      <w:r w:rsidR="0048451D">
        <w:rPr>
          <w:sz w:val="16"/>
          <w:szCs w:val="16"/>
        </w:rPr>
        <w:t>u</w:t>
      </w:r>
      <w:r>
        <w:rPr>
          <w:sz w:val="16"/>
          <w:szCs w:val="16"/>
        </w:rPr>
        <w:t xml:space="preserve">chwały </w:t>
      </w:r>
      <w:r w:rsidR="003C3891">
        <w:rPr>
          <w:sz w:val="16"/>
          <w:szCs w:val="16"/>
        </w:rPr>
        <w:t>n</w:t>
      </w:r>
      <w:r>
        <w:rPr>
          <w:sz w:val="16"/>
          <w:szCs w:val="16"/>
        </w:rPr>
        <w:t>r</w:t>
      </w:r>
    </w:p>
    <w:p w:rsidR="005D1EC3" w:rsidRDefault="0048451D"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840981" w:rsidP="008E7C03">
      <w:pPr>
        <w:pStyle w:val="Nagwek6"/>
      </w:pPr>
      <w:bookmarkStart w:id="32" w:name="_Toc52180555"/>
      <w:r>
        <w:t>D</w:t>
      </w:r>
      <w:r w:rsidR="008E7C03">
        <w:t>.</w:t>
      </w:r>
      <w:r w:rsidR="007843C2">
        <w:t>2</w:t>
      </w:r>
      <w:r w:rsidR="008E7C03">
        <w:t>.</w:t>
      </w:r>
      <w:r w:rsidR="003D113A">
        <w:t>2</w:t>
      </w:r>
      <w:r w:rsidR="008E7C03">
        <w:t>.</w:t>
      </w:r>
      <w:r w:rsidR="008E7C03">
        <w:tab/>
      </w:r>
      <w:r w:rsidR="005E6354">
        <w:t>P</w:t>
      </w:r>
      <w:r>
        <w:t>lacówk</w:t>
      </w:r>
      <w:r w:rsidR="005E6354">
        <w:t>i</w:t>
      </w:r>
      <w:r>
        <w:t xml:space="preserve"> wychowania pozaszkolnego</w:t>
      </w:r>
      <w:bookmarkEnd w:id="3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1842C8" w:rsidRPr="001842C8" w:rsidTr="001842C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842C8" w:rsidRPr="001842C8" w:rsidRDefault="001842C8" w:rsidP="001842C8">
            <w:pPr>
              <w:spacing w:line="240" w:lineRule="auto"/>
              <w:jc w:val="center"/>
              <w:rPr>
                <w:rFonts w:ascii="Arial CE" w:hAnsi="Arial CE" w:cs="Arial CE"/>
                <w:b/>
                <w:bCs/>
                <w:sz w:val="14"/>
                <w:szCs w:val="14"/>
              </w:rPr>
            </w:pPr>
            <w:r w:rsidRPr="001842C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842C8" w:rsidRPr="001842C8" w:rsidRDefault="001842C8" w:rsidP="001842C8">
            <w:pPr>
              <w:spacing w:line="240" w:lineRule="auto"/>
              <w:jc w:val="center"/>
              <w:rPr>
                <w:rFonts w:ascii="Arial CE" w:hAnsi="Arial CE" w:cs="Arial CE"/>
                <w:b/>
                <w:bCs/>
                <w:sz w:val="14"/>
                <w:szCs w:val="14"/>
              </w:rPr>
            </w:pPr>
            <w:r w:rsidRPr="001842C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842C8" w:rsidRPr="001842C8" w:rsidRDefault="001842C8" w:rsidP="001842C8">
            <w:pPr>
              <w:spacing w:line="240" w:lineRule="auto"/>
              <w:jc w:val="center"/>
              <w:rPr>
                <w:rFonts w:ascii="Arial CE" w:hAnsi="Arial CE" w:cs="Arial CE"/>
                <w:b/>
                <w:bCs/>
                <w:sz w:val="14"/>
                <w:szCs w:val="14"/>
              </w:rPr>
            </w:pPr>
            <w:r w:rsidRPr="001842C8">
              <w:rPr>
                <w:rFonts w:ascii="Arial CE" w:hAnsi="Arial CE" w:cs="Arial CE"/>
                <w:b/>
                <w:bCs/>
                <w:sz w:val="14"/>
                <w:szCs w:val="14"/>
              </w:rPr>
              <w:t>Plan</w:t>
            </w:r>
          </w:p>
        </w:tc>
      </w:tr>
      <w:tr w:rsidR="001842C8" w:rsidRPr="001842C8" w:rsidTr="001842C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1842C8" w:rsidRPr="001842C8" w:rsidRDefault="001842C8" w:rsidP="001842C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1842C8" w:rsidRPr="001842C8" w:rsidRDefault="001842C8" w:rsidP="001842C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1842C8" w:rsidRPr="001842C8" w:rsidRDefault="001842C8" w:rsidP="001842C8">
            <w:pPr>
              <w:spacing w:line="240" w:lineRule="auto"/>
              <w:rPr>
                <w:rFonts w:ascii="Arial CE" w:hAnsi="Arial CE" w:cs="Arial CE"/>
                <w:b/>
                <w:bCs/>
                <w:sz w:val="14"/>
                <w:szCs w:val="14"/>
              </w:rPr>
            </w:pPr>
          </w:p>
        </w:tc>
      </w:tr>
      <w:tr w:rsidR="001842C8" w:rsidRPr="001842C8" w:rsidTr="001842C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3</w:t>
            </w:r>
          </w:p>
        </w:tc>
      </w:tr>
      <w:tr w:rsidR="001842C8" w:rsidRPr="001842C8" w:rsidTr="001842C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rPr>
                <w:rFonts w:ascii="Arial CE" w:hAnsi="Arial CE" w:cs="Arial CE"/>
                <w:b/>
                <w:bCs/>
                <w:sz w:val="12"/>
                <w:szCs w:val="12"/>
              </w:rPr>
            </w:pPr>
            <w:r w:rsidRPr="001842C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0</w:t>
            </w:r>
          </w:p>
        </w:tc>
      </w:tr>
      <w:tr w:rsidR="001842C8" w:rsidRPr="001842C8" w:rsidTr="001842C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rPr>
                <w:rFonts w:ascii="Arial CE" w:hAnsi="Arial CE" w:cs="Arial CE"/>
                <w:b/>
                <w:bCs/>
                <w:sz w:val="12"/>
                <w:szCs w:val="12"/>
              </w:rPr>
            </w:pPr>
            <w:r w:rsidRPr="001842C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247 300</w:t>
            </w:r>
          </w:p>
        </w:tc>
      </w:tr>
      <w:tr w:rsidR="001842C8" w:rsidRPr="001842C8" w:rsidTr="001842C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247 300</w:t>
            </w:r>
          </w:p>
        </w:tc>
      </w:tr>
      <w:tr w:rsidR="001842C8" w:rsidRPr="001842C8" w:rsidTr="001842C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rPr>
                <w:rFonts w:ascii="Arial CE" w:hAnsi="Arial CE" w:cs="Arial CE"/>
                <w:b/>
                <w:bCs/>
                <w:sz w:val="12"/>
                <w:szCs w:val="12"/>
              </w:rPr>
            </w:pPr>
            <w:r w:rsidRPr="001842C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247 300</w:t>
            </w:r>
          </w:p>
        </w:tc>
      </w:tr>
      <w:tr w:rsidR="001842C8" w:rsidRPr="001842C8" w:rsidTr="001842C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ind w:firstLineChars="100" w:firstLine="120"/>
              <w:rPr>
                <w:rFonts w:ascii="Arial CE" w:hAnsi="Arial CE" w:cs="Arial CE"/>
                <w:sz w:val="12"/>
                <w:szCs w:val="12"/>
              </w:rPr>
            </w:pPr>
            <w:r w:rsidRPr="001842C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ascii="Arial CE" w:hAnsi="Arial CE" w:cs="Arial CE"/>
                <w:sz w:val="12"/>
                <w:szCs w:val="12"/>
              </w:rPr>
            </w:pPr>
            <w:r w:rsidRPr="001842C8">
              <w:rPr>
                <w:rFonts w:ascii="Arial CE" w:hAnsi="Arial CE" w:cs="Arial CE"/>
                <w:sz w:val="12"/>
                <w:szCs w:val="12"/>
              </w:rPr>
              <w:t>247 300</w:t>
            </w:r>
          </w:p>
        </w:tc>
      </w:tr>
      <w:tr w:rsidR="001842C8" w:rsidRPr="001842C8" w:rsidTr="001842C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ind w:firstLineChars="100" w:firstLine="120"/>
              <w:rPr>
                <w:rFonts w:ascii="Arial CE" w:hAnsi="Arial CE" w:cs="Arial CE"/>
                <w:sz w:val="12"/>
                <w:szCs w:val="12"/>
              </w:rPr>
            </w:pPr>
            <w:r w:rsidRPr="001842C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ascii="Arial CE" w:hAnsi="Arial CE" w:cs="Arial CE"/>
                <w:sz w:val="12"/>
                <w:szCs w:val="12"/>
              </w:rPr>
            </w:pPr>
            <w:r w:rsidRPr="001842C8">
              <w:rPr>
                <w:rFonts w:ascii="Arial CE" w:hAnsi="Arial CE" w:cs="Arial CE"/>
                <w:sz w:val="12"/>
                <w:szCs w:val="12"/>
              </w:rPr>
              <w:t>0</w:t>
            </w:r>
          </w:p>
        </w:tc>
      </w:tr>
      <w:tr w:rsidR="001842C8" w:rsidRPr="001842C8" w:rsidTr="001842C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rPr>
                <w:rFonts w:ascii="Arial CE" w:hAnsi="Arial CE" w:cs="Arial CE"/>
                <w:b/>
                <w:bCs/>
                <w:sz w:val="12"/>
                <w:szCs w:val="12"/>
              </w:rPr>
            </w:pPr>
            <w:r w:rsidRPr="001842C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0</w:t>
            </w:r>
          </w:p>
        </w:tc>
      </w:tr>
      <w:tr w:rsidR="001842C8" w:rsidRPr="001842C8" w:rsidTr="001842C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247 300</w:t>
            </w:r>
          </w:p>
        </w:tc>
      </w:tr>
    </w:tbl>
    <w:p w:rsidR="008E7C03" w:rsidRDefault="008E7C03" w:rsidP="008E7C03"/>
    <w:p w:rsidR="008E7C03" w:rsidRDefault="008E7C03" w:rsidP="008E7C03">
      <w:r>
        <w:br w:type="page"/>
      </w:r>
    </w:p>
    <w:p w:rsidR="005D1EC3" w:rsidRDefault="005E6354" w:rsidP="005D1EC3">
      <w:pPr>
        <w:ind w:firstLine="7200"/>
        <w:rPr>
          <w:sz w:val="16"/>
          <w:szCs w:val="16"/>
        </w:rPr>
      </w:pPr>
      <w:r>
        <w:rPr>
          <w:sz w:val="16"/>
          <w:szCs w:val="16"/>
        </w:rPr>
        <w:t>Zestawienie</w:t>
      </w:r>
      <w:r w:rsidR="00E37D50">
        <w:rPr>
          <w:sz w:val="16"/>
          <w:szCs w:val="16"/>
        </w:rPr>
        <w:t xml:space="preserve"> nr V</w:t>
      </w:r>
      <w:r w:rsidR="005D1EC3">
        <w:rPr>
          <w:sz w:val="16"/>
          <w:szCs w:val="16"/>
        </w:rPr>
        <w:t>/</w:t>
      </w:r>
      <w:r w:rsidR="0023366A">
        <w:rPr>
          <w:sz w:val="16"/>
          <w:szCs w:val="16"/>
        </w:rPr>
        <w:t>5</w:t>
      </w:r>
    </w:p>
    <w:p w:rsidR="005D1EC3" w:rsidRDefault="005D1EC3" w:rsidP="005D1EC3">
      <w:pPr>
        <w:ind w:firstLine="7200"/>
        <w:rPr>
          <w:sz w:val="16"/>
          <w:szCs w:val="16"/>
        </w:rPr>
      </w:pPr>
      <w:r>
        <w:rPr>
          <w:sz w:val="16"/>
          <w:szCs w:val="16"/>
        </w:rPr>
        <w:t xml:space="preserve">do </w:t>
      </w:r>
      <w:r w:rsidR="0048451D">
        <w:rPr>
          <w:sz w:val="16"/>
          <w:szCs w:val="16"/>
        </w:rPr>
        <w:t>u</w:t>
      </w:r>
      <w:r>
        <w:rPr>
          <w:sz w:val="16"/>
          <w:szCs w:val="16"/>
        </w:rPr>
        <w:t xml:space="preserve">chwały </w:t>
      </w:r>
      <w:r w:rsidR="003C3891">
        <w:rPr>
          <w:sz w:val="16"/>
          <w:szCs w:val="16"/>
        </w:rPr>
        <w:t>n</w:t>
      </w:r>
      <w:r>
        <w:rPr>
          <w:sz w:val="16"/>
          <w:szCs w:val="16"/>
        </w:rPr>
        <w:t>r</w:t>
      </w:r>
    </w:p>
    <w:p w:rsidR="005D1EC3" w:rsidRDefault="0048451D"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840981" w:rsidP="008E7C03">
      <w:pPr>
        <w:pStyle w:val="Nagwek6"/>
      </w:pPr>
      <w:bookmarkStart w:id="33" w:name="_Toc52180556"/>
      <w:r>
        <w:t>D</w:t>
      </w:r>
      <w:r w:rsidR="008E7C03">
        <w:t>.</w:t>
      </w:r>
      <w:r w:rsidR="007843C2">
        <w:t>2</w:t>
      </w:r>
      <w:r w:rsidR="008E7C03">
        <w:t>.</w:t>
      </w:r>
      <w:r w:rsidR="003D113A">
        <w:t>3</w:t>
      </w:r>
      <w:r w:rsidR="008E7C03">
        <w:t>.</w:t>
      </w:r>
      <w:r w:rsidR="008E7C03">
        <w:tab/>
      </w:r>
      <w:r w:rsidR="005E6354">
        <w:t>I</w:t>
      </w:r>
      <w:r>
        <w:t>nternat</w:t>
      </w:r>
      <w:r w:rsidR="005E6354">
        <w:t>y</w:t>
      </w:r>
      <w:r>
        <w:t xml:space="preserve"> i burs</w:t>
      </w:r>
      <w:r w:rsidR="005E6354">
        <w:t>y</w:t>
      </w:r>
      <w:r>
        <w:t xml:space="preserve"> szkoln</w:t>
      </w:r>
      <w:r w:rsidR="005E6354">
        <w:t>e</w:t>
      </w:r>
      <w:bookmarkEnd w:id="3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1842C8" w:rsidRPr="001842C8" w:rsidTr="001842C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842C8" w:rsidRPr="001842C8" w:rsidRDefault="001842C8" w:rsidP="001842C8">
            <w:pPr>
              <w:spacing w:line="240" w:lineRule="auto"/>
              <w:jc w:val="center"/>
              <w:rPr>
                <w:rFonts w:ascii="Arial CE" w:hAnsi="Arial CE" w:cs="Arial CE"/>
                <w:b/>
                <w:bCs/>
                <w:sz w:val="14"/>
                <w:szCs w:val="14"/>
              </w:rPr>
            </w:pPr>
            <w:r w:rsidRPr="001842C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842C8" w:rsidRPr="001842C8" w:rsidRDefault="001842C8" w:rsidP="001842C8">
            <w:pPr>
              <w:spacing w:line="240" w:lineRule="auto"/>
              <w:jc w:val="center"/>
              <w:rPr>
                <w:rFonts w:ascii="Arial CE" w:hAnsi="Arial CE" w:cs="Arial CE"/>
                <w:b/>
                <w:bCs/>
                <w:sz w:val="14"/>
                <w:szCs w:val="14"/>
              </w:rPr>
            </w:pPr>
            <w:r w:rsidRPr="001842C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842C8" w:rsidRPr="001842C8" w:rsidRDefault="001842C8" w:rsidP="001842C8">
            <w:pPr>
              <w:spacing w:line="240" w:lineRule="auto"/>
              <w:jc w:val="center"/>
              <w:rPr>
                <w:rFonts w:ascii="Arial CE" w:hAnsi="Arial CE" w:cs="Arial CE"/>
                <w:b/>
                <w:bCs/>
                <w:sz w:val="14"/>
                <w:szCs w:val="14"/>
              </w:rPr>
            </w:pPr>
            <w:r w:rsidRPr="001842C8">
              <w:rPr>
                <w:rFonts w:ascii="Arial CE" w:hAnsi="Arial CE" w:cs="Arial CE"/>
                <w:b/>
                <w:bCs/>
                <w:sz w:val="14"/>
                <w:szCs w:val="14"/>
              </w:rPr>
              <w:t>Plan</w:t>
            </w:r>
          </w:p>
        </w:tc>
      </w:tr>
      <w:tr w:rsidR="001842C8" w:rsidRPr="001842C8" w:rsidTr="001842C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1842C8" w:rsidRPr="001842C8" w:rsidRDefault="001842C8" w:rsidP="001842C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1842C8" w:rsidRPr="001842C8" w:rsidRDefault="001842C8" w:rsidP="001842C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1842C8" w:rsidRPr="001842C8" w:rsidRDefault="001842C8" w:rsidP="001842C8">
            <w:pPr>
              <w:spacing w:line="240" w:lineRule="auto"/>
              <w:rPr>
                <w:rFonts w:ascii="Arial CE" w:hAnsi="Arial CE" w:cs="Arial CE"/>
                <w:b/>
                <w:bCs/>
                <w:sz w:val="14"/>
                <w:szCs w:val="14"/>
              </w:rPr>
            </w:pPr>
          </w:p>
        </w:tc>
      </w:tr>
      <w:tr w:rsidR="001842C8" w:rsidRPr="001842C8" w:rsidTr="001842C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3</w:t>
            </w:r>
          </w:p>
        </w:tc>
      </w:tr>
      <w:tr w:rsidR="001842C8" w:rsidRPr="001842C8" w:rsidTr="001842C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rPr>
                <w:rFonts w:ascii="Arial CE" w:hAnsi="Arial CE" w:cs="Arial CE"/>
                <w:b/>
                <w:bCs/>
                <w:sz w:val="12"/>
                <w:szCs w:val="12"/>
              </w:rPr>
            </w:pPr>
            <w:r w:rsidRPr="001842C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0</w:t>
            </w:r>
          </w:p>
        </w:tc>
      </w:tr>
      <w:tr w:rsidR="001842C8" w:rsidRPr="001842C8" w:rsidTr="001842C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rPr>
                <w:rFonts w:ascii="Arial CE" w:hAnsi="Arial CE" w:cs="Arial CE"/>
                <w:b/>
                <w:bCs/>
                <w:sz w:val="12"/>
                <w:szCs w:val="12"/>
              </w:rPr>
            </w:pPr>
            <w:r w:rsidRPr="001842C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1 304 050</w:t>
            </w:r>
          </w:p>
        </w:tc>
      </w:tr>
      <w:tr w:rsidR="001842C8" w:rsidRPr="001842C8" w:rsidTr="001842C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1 304 050</w:t>
            </w:r>
          </w:p>
        </w:tc>
      </w:tr>
      <w:tr w:rsidR="001842C8" w:rsidRPr="001842C8" w:rsidTr="001842C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rPr>
                <w:rFonts w:ascii="Arial CE" w:hAnsi="Arial CE" w:cs="Arial CE"/>
                <w:b/>
                <w:bCs/>
                <w:sz w:val="12"/>
                <w:szCs w:val="12"/>
              </w:rPr>
            </w:pPr>
            <w:r w:rsidRPr="001842C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1 304 050</w:t>
            </w:r>
          </w:p>
        </w:tc>
      </w:tr>
      <w:tr w:rsidR="001842C8" w:rsidRPr="001842C8" w:rsidTr="001842C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ind w:firstLineChars="100" w:firstLine="120"/>
              <w:rPr>
                <w:rFonts w:ascii="Arial CE" w:hAnsi="Arial CE" w:cs="Arial CE"/>
                <w:sz w:val="12"/>
                <w:szCs w:val="12"/>
              </w:rPr>
            </w:pPr>
            <w:r w:rsidRPr="001842C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ascii="Arial CE" w:hAnsi="Arial CE" w:cs="Arial CE"/>
                <w:sz w:val="12"/>
                <w:szCs w:val="12"/>
              </w:rPr>
            </w:pPr>
            <w:r w:rsidRPr="001842C8">
              <w:rPr>
                <w:rFonts w:ascii="Arial CE" w:hAnsi="Arial CE" w:cs="Arial CE"/>
                <w:sz w:val="12"/>
                <w:szCs w:val="12"/>
              </w:rPr>
              <w:t>1 304 050</w:t>
            </w:r>
          </w:p>
        </w:tc>
      </w:tr>
      <w:tr w:rsidR="001842C8" w:rsidRPr="001842C8" w:rsidTr="001842C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ascii="Arial CE" w:hAnsi="Arial CE" w:cs="Arial CE"/>
                <w:sz w:val="12"/>
                <w:szCs w:val="12"/>
              </w:rPr>
            </w:pPr>
            <w:r w:rsidRPr="001842C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ind w:firstLineChars="100" w:firstLine="120"/>
              <w:rPr>
                <w:rFonts w:ascii="Arial CE" w:hAnsi="Arial CE" w:cs="Arial CE"/>
                <w:sz w:val="12"/>
                <w:szCs w:val="12"/>
              </w:rPr>
            </w:pPr>
            <w:r w:rsidRPr="001842C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ascii="Arial CE" w:hAnsi="Arial CE" w:cs="Arial CE"/>
                <w:sz w:val="12"/>
                <w:szCs w:val="12"/>
              </w:rPr>
            </w:pPr>
            <w:r w:rsidRPr="001842C8">
              <w:rPr>
                <w:rFonts w:ascii="Arial CE" w:hAnsi="Arial CE" w:cs="Arial CE"/>
                <w:sz w:val="12"/>
                <w:szCs w:val="12"/>
              </w:rPr>
              <w:t>0</w:t>
            </w:r>
          </w:p>
        </w:tc>
      </w:tr>
      <w:tr w:rsidR="001842C8" w:rsidRPr="001842C8" w:rsidTr="001842C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rPr>
                <w:rFonts w:ascii="Arial CE" w:hAnsi="Arial CE" w:cs="Arial CE"/>
                <w:b/>
                <w:bCs/>
                <w:sz w:val="12"/>
                <w:szCs w:val="12"/>
              </w:rPr>
            </w:pPr>
            <w:r w:rsidRPr="001842C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0</w:t>
            </w:r>
          </w:p>
        </w:tc>
      </w:tr>
      <w:tr w:rsidR="001842C8" w:rsidRPr="001842C8" w:rsidTr="001842C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1842C8" w:rsidRPr="001842C8" w:rsidRDefault="001842C8" w:rsidP="001842C8">
            <w:pPr>
              <w:spacing w:line="240" w:lineRule="auto"/>
              <w:jc w:val="center"/>
              <w:rPr>
                <w:rFonts w:ascii="Arial CE" w:hAnsi="Arial CE" w:cs="Arial CE"/>
                <w:b/>
                <w:bCs/>
                <w:sz w:val="12"/>
                <w:szCs w:val="12"/>
              </w:rPr>
            </w:pPr>
            <w:r w:rsidRPr="001842C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1842C8" w:rsidRPr="001842C8" w:rsidRDefault="001842C8" w:rsidP="001842C8">
            <w:pPr>
              <w:spacing w:line="240" w:lineRule="auto"/>
              <w:jc w:val="right"/>
              <w:rPr>
                <w:rFonts w:ascii="Arial CE" w:hAnsi="Arial CE" w:cs="Arial CE"/>
                <w:b/>
                <w:bCs/>
                <w:sz w:val="12"/>
                <w:szCs w:val="12"/>
              </w:rPr>
            </w:pPr>
            <w:r w:rsidRPr="001842C8">
              <w:rPr>
                <w:rFonts w:ascii="Arial CE" w:hAnsi="Arial CE" w:cs="Arial CE"/>
                <w:b/>
                <w:bCs/>
                <w:sz w:val="12"/>
                <w:szCs w:val="12"/>
              </w:rPr>
              <w:t>1 304 050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34" w:name="_Toc52180557"/>
      <w:r>
        <w:t>2.2</w:t>
      </w:r>
      <w:r w:rsidRPr="0012041D">
        <w:t>.</w:t>
      </w:r>
      <w:r w:rsidRPr="0012041D">
        <w:tab/>
      </w:r>
      <w:r>
        <w:t>Informacje uzupełniające</w:t>
      </w:r>
      <w:bookmarkEnd w:id="34"/>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5" w:name="_Toc52180558"/>
      <w:r>
        <w:t>2.2.1. Plan wydatków na zadania z zakresu administracji rządowej i innych zadań zleconych ustawami</w:t>
      </w:r>
      <w:bookmarkEnd w:id="35"/>
    </w:p>
    <w:p w:rsidR="002D75D1" w:rsidRPr="00FA7CCC"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9"/>
        <w:gridCol w:w="970"/>
        <w:gridCol w:w="4881"/>
        <w:gridCol w:w="2572"/>
      </w:tblGrid>
      <w:tr w:rsidR="001842C8" w:rsidRPr="001842C8" w:rsidTr="001842C8">
        <w:trPr>
          <w:trHeight w:val="225"/>
          <w:tblHeader/>
        </w:trPr>
        <w:tc>
          <w:tcPr>
            <w:tcW w:w="353"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842C8" w:rsidRPr="001842C8" w:rsidRDefault="001842C8" w:rsidP="001842C8">
            <w:pPr>
              <w:spacing w:line="240" w:lineRule="auto"/>
              <w:jc w:val="center"/>
              <w:rPr>
                <w:rFonts w:cs="Arial"/>
                <w:b/>
                <w:bCs/>
                <w:sz w:val="14"/>
                <w:szCs w:val="14"/>
              </w:rPr>
            </w:pPr>
            <w:r w:rsidRPr="001842C8">
              <w:rPr>
                <w:rFonts w:cs="Arial"/>
                <w:b/>
                <w:bCs/>
                <w:sz w:val="14"/>
                <w:szCs w:val="14"/>
              </w:rPr>
              <w:t>Dział</w:t>
            </w:r>
          </w:p>
        </w:tc>
        <w:tc>
          <w:tcPr>
            <w:tcW w:w="535" w:type="pct"/>
            <w:tcBorders>
              <w:top w:val="single" w:sz="4" w:space="0" w:color="auto"/>
              <w:left w:val="nil"/>
              <w:bottom w:val="single" w:sz="4" w:space="0" w:color="auto"/>
              <w:right w:val="single" w:sz="4" w:space="0" w:color="auto"/>
            </w:tcBorders>
            <w:shd w:val="clear" w:color="000000" w:fill="8DB0DB"/>
            <w:noWrap/>
            <w:vAlign w:val="center"/>
            <w:hideMark/>
          </w:tcPr>
          <w:p w:rsidR="001842C8" w:rsidRPr="001842C8" w:rsidRDefault="001842C8" w:rsidP="001842C8">
            <w:pPr>
              <w:spacing w:line="240" w:lineRule="auto"/>
              <w:jc w:val="center"/>
              <w:rPr>
                <w:rFonts w:cs="Arial"/>
                <w:b/>
                <w:bCs/>
                <w:sz w:val="14"/>
                <w:szCs w:val="14"/>
              </w:rPr>
            </w:pPr>
            <w:r w:rsidRPr="001842C8">
              <w:rPr>
                <w:rFonts w:cs="Arial"/>
                <w:b/>
                <w:bCs/>
                <w:sz w:val="14"/>
                <w:szCs w:val="14"/>
              </w:rPr>
              <w:t>Rozdział</w:t>
            </w:r>
          </w:p>
        </w:tc>
        <w:tc>
          <w:tcPr>
            <w:tcW w:w="2693" w:type="pct"/>
            <w:tcBorders>
              <w:top w:val="single" w:sz="4" w:space="0" w:color="auto"/>
              <w:left w:val="nil"/>
              <w:bottom w:val="single" w:sz="4" w:space="0" w:color="auto"/>
              <w:right w:val="single" w:sz="4" w:space="0" w:color="auto"/>
            </w:tcBorders>
            <w:shd w:val="clear" w:color="000000" w:fill="8DB0DB"/>
            <w:vAlign w:val="center"/>
            <w:hideMark/>
          </w:tcPr>
          <w:p w:rsidR="001842C8" w:rsidRPr="001842C8" w:rsidRDefault="001842C8" w:rsidP="001842C8">
            <w:pPr>
              <w:spacing w:line="240" w:lineRule="auto"/>
              <w:jc w:val="center"/>
              <w:rPr>
                <w:rFonts w:cs="Arial"/>
                <w:b/>
                <w:bCs/>
                <w:sz w:val="14"/>
                <w:szCs w:val="14"/>
              </w:rPr>
            </w:pPr>
            <w:r w:rsidRPr="001842C8">
              <w:rPr>
                <w:rFonts w:cs="Arial"/>
                <w:b/>
                <w:bCs/>
                <w:sz w:val="14"/>
                <w:szCs w:val="14"/>
              </w:rPr>
              <w:t>Wyszczególnienie</w:t>
            </w:r>
          </w:p>
        </w:tc>
        <w:tc>
          <w:tcPr>
            <w:tcW w:w="1420" w:type="pct"/>
            <w:tcBorders>
              <w:top w:val="single" w:sz="4" w:space="0" w:color="auto"/>
              <w:left w:val="nil"/>
              <w:bottom w:val="single" w:sz="4" w:space="0" w:color="auto"/>
              <w:right w:val="single" w:sz="4" w:space="0" w:color="auto"/>
            </w:tcBorders>
            <w:shd w:val="clear" w:color="000000" w:fill="8DB0DB"/>
            <w:noWrap/>
            <w:vAlign w:val="center"/>
            <w:hideMark/>
          </w:tcPr>
          <w:p w:rsidR="001842C8" w:rsidRPr="001842C8" w:rsidRDefault="001842C8" w:rsidP="001842C8">
            <w:pPr>
              <w:spacing w:line="240" w:lineRule="auto"/>
              <w:jc w:val="center"/>
              <w:rPr>
                <w:rFonts w:cs="Arial"/>
                <w:b/>
                <w:bCs/>
                <w:sz w:val="14"/>
                <w:szCs w:val="14"/>
              </w:rPr>
            </w:pPr>
            <w:r w:rsidRPr="001842C8">
              <w:rPr>
                <w:rFonts w:cs="Arial"/>
                <w:b/>
                <w:bCs/>
                <w:sz w:val="14"/>
                <w:szCs w:val="14"/>
              </w:rPr>
              <w:t>Plan</w:t>
            </w:r>
          </w:p>
        </w:tc>
      </w:tr>
      <w:tr w:rsidR="001842C8" w:rsidRPr="001842C8" w:rsidTr="001842C8">
        <w:trPr>
          <w:trHeight w:val="165"/>
          <w:tblHeader/>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1</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2</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3</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4</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000000" w:fill="D5E3F2"/>
            <w:noWrap/>
            <w:vAlign w:val="center"/>
            <w:hideMark/>
          </w:tcPr>
          <w:p w:rsidR="001842C8" w:rsidRPr="001842C8" w:rsidRDefault="001842C8" w:rsidP="001842C8">
            <w:pPr>
              <w:spacing w:line="240" w:lineRule="auto"/>
              <w:jc w:val="center"/>
              <w:rPr>
                <w:rFonts w:cs="Arial"/>
                <w:b/>
                <w:bCs/>
                <w:sz w:val="12"/>
                <w:szCs w:val="12"/>
              </w:rPr>
            </w:pPr>
            <w:r w:rsidRPr="001842C8">
              <w:rPr>
                <w:rFonts w:cs="Arial"/>
                <w:b/>
                <w:bCs/>
                <w:sz w:val="12"/>
                <w:szCs w:val="12"/>
              </w:rPr>
              <w:t> </w:t>
            </w:r>
          </w:p>
        </w:tc>
        <w:tc>
          <w:tcPr>
            <w:tcW w:w="535" w:type="pct"/>
            <w:tcBorders>
              <w:top w:val="nil"/>
              <w:left w:val="nil"/>
              <w:bottom w:val="single" w:sz="4" w:space="0" w:color="auto"/>
              <w:right w:val="single" w:sz="4" w:space="0" w:color="auto"/>
            </w:tcBorders>
            <w:shd w:val="clear" w:color="000000" w:fill="D5E3F2"/>
            <w:noWrap/>
            <w:vAlign w:val="center"/>
            <w:hideMark/>
          </w:tcPr>
          <w:p w:rsidR="001842C8" w:rsidRPr="001842C8" w:rsidRDefault="001842C8" w:rsidP="001842C8">
            <w:pPr>
              <w:spacing w:line="240" w:lineRule="auto"/>
              <w:jc w:val="center"/>
              <w:rPr>
                <w:rFonts w:cs="Arial"/>
                <w:b/>
                <w:bCs/>
                <w:sz w:val="12"/>
                <w:szCs w:val="12"/>
              </w:rPr>
            </w:pPr>
            <w:r w:rsidRPr="001842C8">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OGÓŁEM</w:t>
            </w:r>
          </w:p>
        </w:tc>
        <w:tc>
          <w:tcPr>
            <w:tcW w:w="1420" w:type="pct"/>
            <w:tcBorders>
              <w:top w:val="nil"/>
              <w:left w:val="nil"/>
              <w:bottom w:val="single" w:sz="4" w:space="0" w:color="auto"/>
              <w:right w:val="single" w:sz="4" w:space="0" w:color="auto"/>
            </w:tcBorders>
            <w:shd w:val="clear" w:color="000000" w:fill="D5E3F2"/>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78 647 154</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78 647 154</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2 840 907</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2 436 947</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403 960</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75 806 247</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jc w:val="center"/>
              <w:rPr>
                <w:rFonts w:cs="Arial"/>
                <w:b/>
                <w:bCs/>
                <w:sz w:val="12"/>
                <w:szCs w:val="12"/>
              </w:rPr>
            </w:pPr>
            <w:r w:rsidRPr="001842C8">
              <w:rPr>
                <w:rFonts w:cs="Arial"/>
                <w:b/>
                <w:bCs/>
                <w:sz w:val="12"/>
                <w:szCs w:val="12"/>
              </w:rPr>
              <w:t>755</w:t>
            </w:r>
          </w:p>
        </w:tc>
        <w:tc>
          <w:tcPr>
            <w:tcW w:w="535"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jc w:val="center"/>
              <w:rPr>
                <w:rFonts w:cs="Arial"/>
                <w:b/>
                <w:bCs/>
                <w:sz w:val="12"/>
                <w:szCs w:val="12"/>
              </w:rPr>
            </w:pPr>
            <w:r w:rsidRPr="001842C8">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Wymiar sprawiedliwości</w:t>
            </w:r>
          </w:p>
        </w:tc>
        <w:tc>
          <w:tcPr>
            <w:tcW w:w="1420"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7 585</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7 585</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7 585</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1 496</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6 089</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1842C8" w:rsidRPr="001842C8" w:rsidRDefault="001842C8" w:rsidP="001842C8">
            <w:pPr>
              <w:spacing w:line="240" w:lineRule="auto"/>
              <w:jc w:val="center"/>
              <w:rPr>
                <w:rFonts w:cs="Arial"/>
                <w:b/>
                <w:bCs/>
                <w:sz w:val="12"/>
                <w:szCs w:val="12"/>
              </w:rPr>
            </w:pPr>
            <w:r w:rsidRPr="001842C8">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1842C8" w:rsidRPr="001842C8" w:rsidRDefault="001842C8" w:rsidP="001842C8">
            <w:pPr>
              <w:spacing w:line="240" w:lineRule="auto"/>
              <w:jc w:val="center"/>
              <w:rPr>
                <w:rFonts w:cs="Arial"/>
                <w:b/>
                <w:bCs/>
                <w:sz w:val="12"/>
                <w:szCs w:val="12"/>
              </w:rPr>
            </w:pPr>
            <w:r w:rsidRPr="001842C8">
              <w:rPr>
                <w:rFonts w:cs="Arial"/>
                <w:b/>
                <w:bCs/>
                <w:sz w:val="12"/>
                <w:szCs w:val="12"/>
              </w:rPr>
              <w:t>75515</w:t>
            </w:r>
          </w:p>
        </w:tc>
        <w:tc>
          <w:tcPr>
            <w:tcW w:w="2693" w:type="pct"/>
            <w:tcBorders>
              <w:top w:val="nil"/>
              <w:left w:val="nil"/>
              <w:bottom w:val="single" w:sz="4" w:space="0" w:color="auto"/>
              <w:right w:val="single" w:sz="4" w:space="0" w:color="auto"/>
            </w:tcBorders>
            <w:shd w:val="clear" w:color="000000" w:fill="FFFDC1"/>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Nieodpłatna pomoc prawna</w:t>
            </w:r>
          </w:p>
        </w:tc>
        <w:tc>
          <w:tcPr>
            <w:tcW w:w="1420" w:type="pct"/>
            <w:tcBorders>
              <w:top w:val="nil"/>
              <w:left w:val="nil"/>
              <w:bottom w:val="single" w:sz="4" w:space="0" w:color="auto"/>
              <w:right w:val="single" w:sz="4" w:space="0" w:color="auto"/>
            </w:tcBorders>
            <w:shd w:val="clear" w:color="000000" w:fill="FFFDC1"/>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7 585</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7 585</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7 585</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1 496</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6 089</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jc w:val="center"/>
              <w:rPr>
                <w:rFonts w:cs="Arial"/>
                <w:b/>
                <w:bCs/>
                <w:sz w:val="12"/>
                <w:szCs w:val="12"/>
              </w:rPr>
            </w:pPr>
            <w:r w:rsidRPr="001842C8">
              <w:rPr>
                <w:rFonts w:cs="Arial"/>
                <w:b/>
                <w:bCs/>
                <w:sz w:val="12"/>
                <w:szCs w:val="12"/>
              </w:rPr>
              <w:t>851</w:t>
            </w:r>
          </w:p>
        </w:tc>
        <w:tc>
          <w:tcPr>
            <w:tcW w:w="535"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jc w:val="center"/>
              <w:rPr>
                <w:rFonts w:cs="Arial"/>
                <w:b/>
                <w:bCs/>
                <w:sz w:val="12"/>
                <w:szCs w:val="12"/>
              </w:rPr>
            </w:pPr>
            <w:r w:rsidRPr="001842C8">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Ochrona zdrowia</w:t>
            </w:r>
          </w:p>
        </w:tc>
        <w:tc>
          <w:tcPr>
            <w:tcW w:w="1420"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34 757</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34 757</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34 757</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27 992</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6 765</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r>
      <w:tr w:rsidR="001842C8" w:rsidRPr="001842C8" w:rsidTr="001842C8">
        <w:trPr>
          <w:trHeight w:val="330"/>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1842C8" w:rsidRPr="001842C8" w:rsidRDefault="001842C8" w:rsidP="001842C8">
            <w:pPr>
              <w:spacing w:line="240" w:lineRule="auto"/>
              <w:jc w:val="center"/>
              <w:rPr>
                <w:rFonts w:cs="Arial"/>
                <w:b/>
                <w:bCs/>
                <w:sz w:val="12"/>
                <w:szCs w:val="12"/>
              </w:rPr>
            </w:pPr>
            <w:r w:rsidRPr="001842C8">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1842C8" w:rsidRPr="001842C8" w:rsidRDefault="001842C8" w:rsidP="001842C8">
            <w:pPr>
              <w:spacing w:line="240" w:lineRule="auto"/>
              <w:jc w:val="center"/>
              <w:rPr>
                <w:rFonts w:cs="Arial"/>
                <w:b/>
                <w:bCs/>
                <w:sz w:val="12"/>
                <w:szCs w:val="12"/>
              </w:rPr>
            </w:pPr>
            <w:r w:rsidRPr="001842C8">
              <w:rPr>
                <w:rFonts w:cs="Arial"/>
                <w:b/>
                <w:bCs/>
                <w:sz w:val="12"/>
                <w:szCs w:val="12"/>
              </w:rPr>
              <w:t>85156</w:t>
            </w:r>
          </w:p>
        </w:tc>
        <w:tc>
          <w:tcPr>
            <w:tcW w:w="2693" w:type="pct"/>
            <w:tcBorders>
              <w:top w:val="nil"/>
              <w:left w:val="nil"/>
              <w:bottom w:val="single" w:sz="4" w:space="0" w:color="auto"/>
              <w:right w:val="single" w:sz="4" w:space="0" w:color="auto"/>
            </w:tcBorders>
            <w:shd w:val="clear" w:color="000000" w:fill="FFFDC1"/>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Składki na ubezpieczenie zdrowotne oraz świadczenia dla osób nieobjętych obowiązkiem ubezpieczenia zdrowotnego</w:t>
            </w:r>
          </w:p>
        </w:tc>
        <w:tc>
          <w:tcPr>
            <w:tcW w:w="1420" w:type="pct"/>
            <w:tcBorders>
              <w:top w:val="nil"/>
              <w:left w:val="nil"/>
              <w:bottom w:val="single" w:sz="4" w:space="0" w:color="auto"/>
              <w:right w:val="single" w:sz="4" w:space="0" w:color="auto"/>
            </w:tcBorders>
            <w:shd w:val="clear" w:color="000000" w:fill="FFFDC1"/>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3 348</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3 348</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3 348</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3 348</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1842C8" w:rsidRPr="001842C8" w:rsidRDefault="001842C8" w:rsidP="001842C8">
            <w:pPr>
              <w:spacing w:line="240" w:lineRule="auto"/>
              <w:jc w:val="center"/>
              <w:rPr>
                <w:rFonts w:cs="Arial"/>
                <w:b/>
                <w:bCs/>
                <w:sz w:val="12"/>
                <w:szCs w:val="12"/>
              </w:rPr>
            </w:pPr>
            <w:r w:rsidRPr="001842C8">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1842C8" w:rsidRPr="001842C8" w:rsidRDefault="001842C8" w:rsidP="001842C8">
            <w:pPr>
              <w:spacing w:line="240" w:lineRule="auto"/>
              <w:jc w:val="center"/>
              <w:rPr>
                <w:rFonts w:cs="Arial"/>
                <w:b/>
                <w:bCs/>
                <w:sz w:val="12"/>
                <w:szCs w:val="12"/>
              </w:rPr>
            </w:pPr>
            <w:r w:rsidRPr="001842C8">
              <w:rPr>
                <w:rFonts w:cs="Arial"/>
                <w:b/>
                <w:bCs/>
                <w:sz w:val="12"/>
                <w:szCs w:val="12"/>
              </w:rPr>
              <w:t>85195</w:t>
            </w:r>
          </w:p>
        </w:tc>
        <w:tc>
          <w:tcPr>
            <w:tcW w:w="2693" w:type="pct"/>
            <w:tcBorders>
              <w:top w:val="nil"/>
              <w:left w:val="nil"/>
              <w:bottom w:val="single" w:sz="4" w:space="0" w:color="auto"/>
              <w:right w:val="single" w:sz="4" w:space="0" w:color="auto"/>
            </w:tcBorders>
            <w:shd w:val="clear" w:color="000000" w:fill="FFFDC1"/>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Pozostała działalność</w:t>
            </w:r>
          </w:p>
        </w:tc>
        <w:tc>
          <w:tcPr>
            <w:tcW w:w="1420" w:type="pct"/>
            <w:tcBorders>
              <w:top w:val="nil"/>
              <w:left w:val="nil"/>
              <w:bottom w:val="single" w:sz="4" w:space="0" w:color="auto"/>
              <w:right w:val="single" w:sz="4" w:space="0" w:color="auto"/>
            </w:tcBorders>
            <w:shd w:val="clear" w:color="000000" w:fill="FFFDC1"/>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31 409</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31 409</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31 409</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27 992</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3 417</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jc w:val="center"/>
              <w:rPr>
                <w:rFonts w:cs="Arial"/>
                <w:b/>
                <w:bCs/>
                <w:sz w:val="12"/>
                <w:szCs w:val="12"/>
              </w:rPr>
            </w:pPr>
            <w:r w:rsidRPr="001842C8">
              <w:rPr>
                <w:rFonts w:cs="Arial"/>
                <w:b/>
                <w:bCs/>
                <w:sz w:val="12"/>
                <w:szCs w:val="12"/>
              </w:rPr>
              <w:t>852</w:t>
            </w:r>
          </w:p>
        </w:tc>
        <w:tc>
          <w:tcPr>
            <w:tcW w:w="535"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jc w:val="center"/>
              <w:rPr>
                <w:rFonts w:cs="Arial"/>
                <w:b/>
                <w:bCs/>
                <w:sz w:val="12"/>
                <w:szCs w:val="12"/>
              </w:rPr>
            </w:pPr>
            <w:r w:rsidRPr="001842C8">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Pomoc społeczna</w:t>
            </w:r>
          </w:p>
        </w:tc>
        <w:tc>
          <w:tcPr>
            <w:tcW w:w="1420"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1 351 178</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1 351 178</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1 346 269</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1 069 550</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276 719</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4 909</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1842C8" w:rsidRPr="001842C8" w:rsidRDefault="001842C8" w:rsidP="001842C8">
            <w:pPr>
              <w:spacing w:line="240" w:lineRule="auto"/>
              <w:jc w:val="center"/>
              <w:rPr>
                <w:rFonts w:cs="Arial"/>
                <w:b/>
                <w:bCs/>
                <w:sz w:val="12"/>
                <w:szCs w:val="12"/>
              </w:rPr>
            </w:pPr>
            <w:r w:rsidRPr="001842C8">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1842C8" w:rsidRPr="001842C8" w:rsidRDefault="001842C8" w:rsidP="001842C8">
            <w:pPr>
              <w:spacing w:line="240" w:lineRule="auto"/>
              <w:jc w:val="center"/>
              <w:rPr>
                <w:rFonts w:cs="Arial"/>
                <w:b/>
                <w:bCs/>
                <w:sz w:val="12"/>
                <w:szCs w:val="12"/>
              </w:rPr>
            </w:pPr>
            <w:r w:rsidRPr="001842C8">
              <w:rPr>
                <w:rFonts w:cs="Arial"/>
                <w:b/>
                <w:bCs/>
                <w:sz w:val="12"/>
                <w:szCs w:val="12"/>
              </w:rPr>
              <w:t>85203</w:t>
            </w:r>
          </w:p>
        </w:tc>
        <w:tc>
          <w:tcPr>
            <w:tcW w:w="2693" w:type="pct"/>
            <w:tcBorders>
              <w:top w:val="nil"/>
              <w:left w:val="nil"/>
              <w:bottom w:val="single" w:sz="4" w:space="0" w:color="auto"/>
              <w:right w:val="single" w:sz="4" w:space="0" w:color="auto"/>
            </w:tcBorders>
            <w:shd w:val="clear" w:color="000000" w:fill="FFFDC1"/>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Ośrodki wsparcia</w:t>
            </w:r>
          </w:p>
        </w:tc>
        <w:tc>
          <w:tcPr>
            <w:tcW w:w="1420" w:type="pct"/>
            <w:tcBorders>
              <w:top w:val="nil"/>
              <w:left w:val="nil"/>
              <w:bottom w:val="single" w:sz="4" w:space="0" w:color="auto"/>
              <w:right w:val="single" w:sz="4" w:space="0" w:color="auto"/>
            </w:tcBorders>
            <w:shd w:val="clear" w:color="000000" w:fill="FFFDC1"/>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1 347 210</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1 347 210</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1 346 210</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1 069 550</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276 660</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1 000</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1842C8" w:rsidRPr="001842C8" w:rsidRDefault="001842C8" w:rsidP="001842C8">
            <w:pPr>
              <w:spacing w:line="240" w:lineRule="auto"/>
              <w:jc w:val="center"/>
              <w:rPr>
                <w:rFonts w:cs="Arial"/>
                <w:b/>
                <w:bCs/>
                <w:sz w:val="12"/>
                <w:szCs w:val="12"/>
              </w:rPr>
            </w:pPr>
            <w:r w:rsidRPr="001842C8">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1842C8" w:rsidRPr="001842C8" w:rsidRDefault="001842C8" w:rsidP="001842C8">
            <w:pPr>
              <w:spacing w:line="240" w:lineRule="auto"/>
              <w:jc w:val="center"/>
              <w:rPr>
                <w:rFonts w:cs="Arial"/>
                <w:b/>
                <w:bCs/>
                <w:sz w:val="12"/>
                <w:szCs w:val="12"/>
              </w:rPr>
            </w:pPr>
            <w:r w:rsidRPr="001842C8">
              <w:rPr>
                <w:rFonts w:cs="Arial"/>
                <w:b/>
                <w:bCs/>
                <w:sz w:val="12"/>
                <w:szCs w:val="12"/>
              </w:rPr>
              <w:t>85219</w:t>
            </w:r>
          </w:p>
        </w:tc>
        <w:tc>
          <w:tcPr>
            <w:tcW w:w="2693" w:type="pct"/>
            <w:tcBorders>
              <w:top w:val="nil"/>
              <w:left w:val="nil"/>
              <w:bottom w:val="single" w:sz="4" w:space="0" w:color="auto"/>
              <w:right w:val="single" w:sz="4" w:space="0" w:color="auto"/>
            </w:tcBorders>
            <w:shd w:val="clear" w:color="000000" w:fill="FFFDC1"/>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Ośrodki pomocy społecznej</w:t>
            </w:r>
          </w:p>
        </w:tc>
        <w:tc>
          <w:tcPr>
            <w:tcW w:w="1420" w:type="pct"/>
            <w:tcBorders>
              <w:top w:val="nil"/>
              <w:left w:val="nil"/>
              <w:bottom w:val="single" w:sz="4" w:space="0" w:color="auto"/>
              <w:right w:val="single" w:sz="4" w:space="0" w:color="auto"/>
            </w:tcBorders>
            <w:shd w:val="clear" w:color="000000" w:fill="FFFDC1"/>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3 968</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3 968</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59</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59</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3 909</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jc w:val="center"/>
              <w:rPr>
                <w:rFonts w:cs="Arial"/>
                <w:b/>
                <w:bCs/>
                <w:sz w:val="12"/>
                <w:szCs w:val="12"/>
              </w:rPr>
            </w:pPr>
            <w:r w:rsidRPr="001842C8">
              <w:rPr>
                <w:rFonts w:cs="Arial"/>
                <w:b/>
                <w:bCs/>
                <w:sz w:val="12"/>
                <w:szCs w:val="12"/>
              </w:rPr>
              <w:t>855</w:t>
            </w:r>
          </w:p>
        </w:tc>
        <w:tc>
          <w:tcPr>
            <w:tcW w:w="535"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jc w:val="center"/>
              <w:rPr>
                <w:rFonts w:cs="Arial"/>
                <w:b/>
                <w:bCs/>
                <w:sz w:val="12"/>
                <w:szCs w:val="12"/>
              </w:rPr>
            </w:pPr>
            <w:r w:rsidRPr="001842C8">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Rodzina</w:t>
            </w:r>
          </w:p>
        </w:tc>
        <w:tc>
          <w:tcPr>
            <w:tcW w:w="1420"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77 253 634</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77 253 634</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1 452 296</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1 337 909</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114 387</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75 801 338</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1842C8" w:rsidRPr="001842C8" w:rsidRDefault="001842C8" w:rsidP="001842C8">
            <w:pPr>
              <w:spacing w:line="240" w:lineRule="auto"/>
              <w:jc w:val="center"/>
              <w:rPr>
                <w:rFonts w:cs="Arial"/>
                <w:b/>
                <w:bCs/>
                <w:sz w:val="12"/>
                <w:szCs w:val="12"/>
              </w:rPr>
            </w:pPr>
            <w:r w:rsidRPr="001842C8">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1842C8" w:rsidRPr="001842C8" w:rsidRDefault="001842C8" w:rsidP="001842C8">
            <w:pPr>
              <w:spacing w:line="240" w:lineRule="auto"/>
              <w:jc w:val="center"/>
              <w:rPr>
                <w:rFonts w:cs="Arial"/>
                <w:b/>
                <w:bCs/>
                <w:sz w:val="12"/>
                <w:szCs w:val="12"/>
              </w:rPr>
            </w:pPr>
            <w:r w:rsidRPr="001842C8">
              <w:rPr>
                <w:rFonts w:cs="Arial"/>
                <w:b/>
                <w:bCs/>
                <w:sz w:val="12"/>
                <w:szCs w:val="12"/>
              </w:rPr>
              <w:t>85501</w:t>
            </w:r>
          </w:p>
        </w:tc>
        <w:tc>
          <w:tcPr>
            <w:tcW w:w="2693" w:type="pct"/>
            <w:tcBorders>
              <w:top w:val="nil"/>
              <w:left w:val="nil"/>
              <w:bottom w:val="single" w:sz="4" w:space="0" w:color="auto"/>
              <w:right w:val="single" w:sz="4" w:space="0" w:color="auto"/>
            </w:tcBorders>
            <w:shd w:val="clear" w:color="000000" w:fill="FFFDC1"/>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Świadczenie wychowawcze</w:t>
            </w:r>
          </w:p>
        </w:tc>
        <w:tc>
          <w:tcPr>
            <w:tcW w:w="1420" w:type="pct"/>
            <w:tcBorders>
              <w:top w:val="nil"/>
              <w:left w:val="nil"/>
              <w:bottom w:val="single" w:sz="4" w:space="0" w:color="auto"/>
              <w:right w:val="single" w:sz="4" w:space="0" w:color="auto"/>
            </w:tcBorders>
            <w:shd w:val="clear" w:color="000000" w:fill="FFFDC1"/>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64 674 560</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64 674 560</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530 622</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480 622</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50 000</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64 143 938</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1842C8" w:rsidRPr="001842C8" w:rsidRDefault="001842C8" w:rsidP="001842C8">
            <w:pPr>
              <w:spacing w:line="240" w:lineRule="auto"/>
              <w:jc w:val="center"/>
              <w:rPr>
                <w:rFonts w:cs="Arial"/>
                <w:b/>
                <w:bCs/>
                <w:sz w:val="12"/>
                <w:szCs w:val="12"/>
              </w:rPr>
            </w:pPr>
            <w:r w:rsidRPr="001842C8">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1842C8" w:rsidRPr="001842C8" w:rsidRDefault="001842C8" w:rsidP="001842C8">
            <w:pPr>
              <w:spacing w:line="240" w:lineRule="auto"/>
              <w:jc w:val="center"/>
              <w:rPr>
                <w:rFonts w:cs="Arial"/>
                <w:b/>
                <w:bCs/>
                <w:sz w:val="12"/>
                <w:szCs w:val="12"/>
              </w:rPr>
            </w:pPr>
            <w:r w:rsidRPr="001842C8">
              <w:rPr>
                <w:rFonts w:cs="Arial"/>
                <w:b/>
                <w:bCs/>
                <w:sz w:val="12"/>
                <w:szCs w:val="12"/>
              </w:rPr>
              <w:t>85502</w:t>
            </w:r>
          </w:p>
        </w:tc>
        <w:tc>
          <w:tcPr>
            <w:tcW w:w="2693" w:type="pct"/>
            <w:tcBorders>
              <w:top w:val="nil"/>
              <w:left w:val="nil"/>
              <w:bottom w:val="single" w:sz="4" w:space="0" w:color="auto"/>
              <w:right w:val="single" w:sz="4" w:space="0" w:color="auto"/>
            </w:tcBorders>
            <w:shd w:val="clear" w:color="000000" w:fill="FFFDC1"/>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Świadczenia rodzinne, świadczenia z funduszu alimentacyjnego  oraz składki na ubezpieczenie emerytalne i rentowe z ubezpieczenia społecznego</w:t>
            </w:r>
          </w:p>
        </w:tc>
        <w:tc>
          <w:tcPr>
            <w:tcW w:w="1420" w:type="pct"/>
            <w:tcBorders>
              <w:top w:val="nil"/>
              <w:left w:val="nil"/>
              <w:bottom w:val="single" w:sz="4" w:space="0" w:color="auto"/>
              <w:right w:val="single" w:sz="4" w:space="0" w:color="auto"/>
            </w:tcBorders>
            <w:shd w:val="clear" w:color="000000" w:fill="FFFDC1"/>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10 534 287</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10 534 287</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799 287</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799 287</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9 735 000</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1842C8" w:rsidRPr="001842C8" w:rsidRDefault="001842C8" w:rsidP="001842C8">
            <w:pPr>
              <w:spacing w:line="240" w:lineRule="auto"/>
              <w:jc w:val="center"/>
              <w:rPr>
                <w:rFonts w:cs="Arial"/>
                <w:b/>
                <w:bCs/>
                <w:sz w:val="12"/>
                <w:szCs w:val="12"/>
              </w:rPr>
            </w:pPr>
            <w:r w:rsidRPr="001842C8">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1842C8" w:rsidRPr="001842C8" w:rsidRDefault="001842C8" w:rsidP="001842C8">
            <w:pPr>
              <w:spacing w:line="240" w:lineRule="auto"/>
              <w:jc w:val="center"/>
              <w:rPr>
                <w:rFonts w:cs="Arial"/>
                <w:b/>
                <w:bCs/>
                <w:sz w:val="12"/>
                <w:szCs w:val="12"/>
              </w:rPr>
            </w:pPr>
            <w:r w:rsidRPr="001842C8">
              <w:rPr>
                <w:rFonts w:cs="Arial"/>
                <w:b/>
                <w:bCs/>
                <w:sz w:val="12"/>
                <w:szCs w:val="12"/>
              </w:rPr>
              <w:t>85504</w:t>
            </w:r>
          </w:p>
        </w:tc>
        <w:tc>
          <w:tcPr>
            <w:tcW w:w="2693" w:type="pct"/>
            <w:tcBorders>
              <w:top w:val="nil"/>
              <w:left w:val="nil"/>
              <w:bottom w:val="single" w:sz="4" w:space="0" w:color="auto"/>
              <w:right w:val="single" w:sz="4" w:space="0" w:color="auto"/>
            </w:tcBorders>
            <w:shd w:val="clear" w:color="000000" w:fill="FFFDC1"/>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Wspieranie rodziny</w:t>
            </w:r>
          </w:p>
        </w:tc>
        <w:tc>
          <w:tcPr>
            <w:tcW w:w="1420" w:type="pct"/>
            <w:tcBorders>
              <w:top w:val="nil"/>
              <w:left w:val="nil"/>
              <w:bottom w:val="single" w:sz="4" w:space="0" w:color="auto"/>
              <w:right w:val="single" w:sz="4" w:space="0" w:color="auto"/>
            </w:tcBorders>
            <w:shd w:val="clear" w:color="000000" w:fill="FFFDC1"/>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1 986 480</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1 986 480</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64 080</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58 000</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6 080</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1 922 400</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1842C8" w:rsidRPr="001842C8" w:rsidRDefault="001842C8" w:rsidP="001842C8">
            <w:pPr>
              <w:spacing w:line="240" w:lineRule="auto"/>
              <w:jc w:val="center"/>
              <w:rPr>
                <w:rFonts w:cs="Arial"/>
                <w:b/>
                <w:bCs/>
                <w:sz w:val="12"/>
                <w:szCs w:val="12"/>
              </w:rPr>
            </w:pPr>
            <w:r w:rsidRPr="001842C8">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1842C8" w:rsidRPr="001842C8" w:rsidRDefault="001842C8" w:rsidP="001842C8">
            <w:pPr>
              <w:spacing w:line="240" w:lineRule="auto"/>
              <w:jc w:val="center"/>
              <w:rPr>
                <w:rFonts w:cs="Arial"/>
                <w:b/>
                <w:bCs/>
                <w:sz w:val="12"/>
                <w:szCs w:val="12"/>
              </w:rPr>
            </w:pPr>
            <w:r w:rsidRPr="001842C8">
              <w:rPr>
                <w:rFonts w:cs="Arial"/>
                <w:b/>
                <w:bCs/>
                <w:sz w:val="12"/>
                <w:szCs w:val="12"/>
              </w:rPr>
              <w:t>85513</w:t>
            </w:r>
          </w:p>
        </w:tc>
        <w:tc>
          <w:tcPr>
            <w:tcW w:w="2693" w:type="pct"/>
            <w:tcBorders>
              <w:top w:val="nil"/>
              <w:left w:val="nil"/>
              <w:bottom w:val="single" w:sz="4" w:space="0" w:color="auto"/>
              <w:right w:val="single" w:sz="4" w:space="0" w:color="auto"/>
            </w:tcBorders>
            <w:shd w:val="clear" w:color="000000" w:fill="FFFDC1"/>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Składki na ubezpieczenie zdrowotne opłacane za osoby pobierające niektóre świadczenia rodzinne oraz za osoby pobierające zasiłki dla opiekunów</w:t>
            </w:r>
          </w:p>
        </w:tc>
        <w:tc>
          <w:tcPr>
            <w:tcW w:w="1420" w:type="pct"/>
            <w:tcBorders>
              <w:top w:val="nil"/>
              <w:left w:val="nil"/>
              <w:bottom w:val="single" w:sz="4" w:space="0" w:color="auto"/>
              <w:right w:val="single" w:sz="4" w:space="0" w:color="auto"/>
            </w:tcBorders>
            <w:shd w:val="clear" w:color="000000" w:fill="FFFDC1"/>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58 307</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58 307</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58 307</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58 307</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bl>
    <w:p w:rsidR="00C43FE9" w:rsidRPr="00FA7CCC" w:rsidRDefault="00C43FE9" w:rsidP="005D1EC3">
      <w:pPr>
        <w:jc w:val="right"/>
        <w:rPr>
          <w:sz w:val="16"/>
          <w:szCs w:val="16"/>
        </w:rPr>
      </w:pPr>
    </w:p>
    <w:p w:rsidR="005D4E6C" w:rsidRDefault="005D4E6C" w:rsidP="00C43FE9">
      <w:pPr>
        <w:sectPr w:rsidR="005D4E6C" w:rsidSect="008E7C03">
          <w:type w:val="oddPage"/>
          <w:pgSz w:w="11906" w:h="16838"/>
          <w:pgMar w:top="1417" w:right="1417" w:bottom="1417" w:left="1417" w:header="708" w:footer="708" w:gutter="0"/>
          <w:cols w:space="708"/>
          <w:docGrid w:linePitch="360"/>
        </w:sectPr>
      </w:pPr>
    </w:p>
    <w:p w:rsidR="009E654A" w:rsidRDefault="009E654A" w:rsidP="009E654A">
      <w:pPr>
        <w:pStyle w:val="Nagwek3"/>
      </w:pPr>
      <w:bookmarkStart w:id="36" w:name="_Toc275529248"/>
      <w:bookmarkStart w:id="37" w:name="_Toc52180559"/>
      <w:r>
        <w:t>2.2.2. Wydatki na projekty realizowane ze środków pochodzących z Unii Europejskiej i środków pochodzących z innych źródeł zagranicznych – wyciąg dla dzielnicy</w:t>
      </w:r>
      <w:bookmarkEnd w:id="36"/>
      <w:bookmarkEnd w:id="37"/>
    </w:p>
    <w:p w:rsidR="009E654A" w:rsidRDefault="009E654A" w:rsidP="009E654A">
      <w:pPr>
        <w:jc w:val="right"/>
        <w:rPr>
          <w:sz w:val="16"/>
          <w:szCs w:val="16"/>
        </w:rPr>
      </w:pPr>
      <w:r>
        <w:rPr>
          <w:sz w:val="16"/>
          <w:szCs w:val="16"/>
        </w:rPr>
        <w:t>[zł]</w:t>
      </w:r>
    </w:p>
    <w:tbl>
      <w:tblPr>
        <w:tblW w:w="5063" w:type="pct"/>
        <w:tblCellMar>
          <w:left w:w="70" w:type="dxa"/>
          <w:right w:w="70" w:type="dxa"/>
        </w:tblCellMar>
        <w:tblLook w:val="04A0" w:firstRow="1" w:lastRow="0" w:firstColumn="1" w:lastColumn="0" w:noHBand="0" w:noVBand="1"/>
      </w:tblPr>
      <w:tblGrid>
        <w:gridCol w:w="2829"/>
        <w:gridCol w:w="482"/>
        <w:gridCol w:w="731"/>
        <w:gridCol w:w="2616"/>
        <w:gridCol w:w="1465"/>
        <w:gridCol w:w="1465"/>
        <w:gridCol w:w="1465"/>
        <w:gridCol w:w="1465"/>
        <w:gridCol w:w="1652"/>
      </w:tblGrid>
      <w:tr w:rsidR="001842C8" w:rsidRPr="001842C8" w:rsidTr="001842C8">
        <w:trPr>
          <w:trHeight w:val="300"/>
          <w:tblHeader/>
        </w:trPr>
        <w:tc>
          <w:tcPr>
            <w:tcW w:w="9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842C8" w:rsidRPr="001842C8" w:rsidRDefault="001842C8" w:rsidP="001842C8">
            <w:pPr>
              <w:spacing w:line="240" w:lineRule="auto"/>
              <w:jc w:val="center"/>
              <w:rPr>
                <w:rFonts w:ascii="Arial CE" w:hAnsi="Arial CE" w:cs="Arial CE"/>
                <w:b/>
                <w:bCs/>
                <w:sz w:val="14"/>
                <w:szCs w:val="14"/>
              </w:rPr>
            </w:pPr>
            <w:r w:rsidRPr="001842C8">
              <w:rPr>
                <w:rFonts w:ascii="Arial CE" w:hAnsi="Arial CE" w:cs="Arial CE"/>
                <w:b/>
                <w:bCs/>
                <w:sz w:val="14"/>
                <w:szCs w:val="14"/>
              </w:rPr>
              <w:t>Nazwa projektu</w:t>
            </w:r>
          </w:p>
        </w:tc>
        <w:tc>
          <w:tcPr>
            <w:tcW w:w="428"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842C8" w:rsidRPr="001842C8" w:rsidRDefault="001842C8" w:rsidP="001842C8">
            <w:pPr>
              <w:spacing w:line="240" w:lineRule="auto"/>
              <w:jc w:val="center"/>
              <w:rPr>
                <w:rFonts w:ascii="Arial CE" w:hAnsi="Arial CE" w:cs="Arial CE"/>
                <w:b/>
                <w:bCs/>
                <w:sz w:val="14"/>
                <w:szCs w:val="14"/>
              </w:rPr>
            </w:pPr>
            <w:r w:rsidRPr="001842C8">
              <w:rPr>
                <w:rFonts w:ascii="Arial CE" w:hAnsi="Arial CE" w:cs="Arial CE"/>
                <w:b/>
                <w:bCs/>
                <w:sz w:val="14"/>
                <w:szCs w:val="14"/>
              </w:rPr>
              <w:t xml:space="preserve">Klasyfikacja </w:t>
            </w:r>
            <w:r w:rsidRPr="001842C8">
              <w:rPr>
                <w:rFonts w:ascii="Arial CE" w:hAnsi="Arial CE" w:cs="Arial CE"/>
                <w:b/>
                <w:bCs/>
                <w:sz w:val="14"/>
                <w:szCs w:val="14"/>
              </w:rPr>
              <w:br/>
              <w:t>(dział, rozdział)</w:t>
            </w:r>
          </w:p>
        </w:tc>
        <w:tc>
          <w:tcPr>
            <w:tcW w:w="923"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842C8" w:rsidRPr="001842C8" w:rsidRDefault="001842C8" w:rsidP="001842C8">
            <w:pPr>
              <w:spacing w:line="240" w:lineRule="auto"/>
              <w:jc w:val="center"/>
              <w:rPr>
                <w:rFonts w:ascii="Arial CE" w:hAnsi="Arial CE" w:cs="Arial CE"/>
                <w:b/>
                <w:bCs/>
                <w:sz w:val="14"/>
                <w:szCs w:val="14"/>
              </w:rPr>
            </w:pPr>
            <w:r w:rsidRPr="001842C8">
              <w:rPr>
                <w:rFonts w:ascii="Arial CE" w:hAnsi="Arial CE" w:cs="Arial CE"/>
                <w:b/>
                <w:bCs/>
                <w:sz w:val="14"/>
                <w:szCs w:val="14"/>
              </w:rPr>
              <w:t>Wyszczególnienie</w:t>
            </w:r>
          </w:p>
        </w:tc>
        <w:tc>
          <w:tcPr>
            <w:tcW w:w="51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842C8" w:rsidRPr="001842C8" w:rsidRDefault="001842C8" w:rsidP="001842C8">
            <w:pPr>
              <w:spacing w:line="240" w:lineRule="auto"/>
              <w:jc w:val="center"/>
              <w:rPr>
                <w:rFonts w:ascii="Arial CE" w:hAnsi="Arial CE" w:cs="Arial CE"/>
                <w:b/>
                <w:bCs/>
                <w:sz w:val="14"/>
                <w:szCs w:val="14"/>
              </w:rPr>
            </w:pPr>
            <w:r w:rsidRPr="001842C8">
              <w:rPr>
                <w:rFonts w:ascii="Arial CE" w:hAnsi="Arial CE" w:cs="Arial CE"/>
                <w:b/>
                <w:bCs/>
                <w:sz w:val="14"/>
                <w:szCs w:val="14"/>
              </w:rPr>
              <w:t>Wydatki w roku budżetowym</w:t>
            </w:r>
          </w:p>
        </w:tc>
        <w:tc>
          <w:tcPr>
            <w:tcW w:w="2134" w:type="pct"/>
            <w:gridSpan w:val="4"/>
            <w:tcBorders>
              <w:top w:val="single" w:sz="4" w:space="0" w:color="auto"/>
              <w:left w:val="nil"/>
              <w:bottom w:val="single" w:sz="4" w:space="0" w:color="auto"/>
              <w:right w:val="single" w:sz="4" w:space="0" w:color="auto"/>
            </w:tcBorders>
            <w:shd w:val="clear" w:color="000000" w:fill="8DB0DB"/>
            <w:vAlign w:val="center"/>
            <w:hideMark/>
          </w:tcPr>
          <w:p w:rsidR="001842C8" w:rsidRPr="001842C8" w:rsidRDefault="001842C8" w:rsidP="001842C8">
            <w:pPr>
              <w:spacing w:line="240" w:lineRule="auto"/>
              <w:rPr>
                <w:rFonts w:ascii="Arial CE" w:hAnsi="Arial CE" w:cs="Arial CE"/>
                <w:b/>
                <w:bCs/>
                <w:sz w:val="14"/>
                <w:szCs w:val="14"/>
              </w:rPr>
            </w:pPr>
            <w:r w:rsidRPr="001842C8">
              <w:rPr>
                <w:rFonts w:ascii="Arial CE" w:hAnsi="Arial CE" w:cs="Arial CE"/>
                <w:b/>
                <w:bCs/>
                <w:sz w:val="14"/>
                <w:szCs w:val="14"/>
              </w:rPr>
              <w:t>w tym:</w:t>
            </w:r>
          </w:p>
        </w:tc>
      </w:tr>
      <w:tr w:rsidR="001842C8" w:rsidRPr="001842C8" w:rsidTr="001842C8">
        <w:trPr>
          <w:trHeight w:val="300"/>
          <w:tblHeader/>
        </w:trPr>
        <w:tc>
          <w:tcPr>
            <w:tcW w:w="998" w:type="pct"/>
            <w:vMerge/>
            <w:tcBorders>
              <w:top w:val="single" w:sz="4" w:space="0" w:color="auto"/>
              <w:left w:val="single" w:sz="4" w:space="0" w:color="auto"/>
              <w:bottom w:val="single" w:sz="4" w:space="0" w:color="auto"/>
              <w:right w:val="single" w:sz="4" w:space="0" w:color="auto"/>
            </w:tcBorders>
            <w:vAlign w:val="center"/>
            <w:hideMark/>
          </w:tcPr>
          <w:p w:rsidR="001842C8" w:rsidRPr="001842C8" w:rsidRDefault="001842C8" w:rsidP="001842C8">
            <w:pPr>
              <w:spacing w:line="240" w:lineRule="auto"/>
              <w:rPr>
                <w:rFonts w:ascii="Arial CE" w:hAnsi="Arial CE" w:cs="Arial CE"/>
                <w:b/>
                <w:bCs/>
                <w:sz w:val="14"/>
                <w:szCs w:val="14"/>
              </w:rPr>
            </w:pPr>
          </w:p>
        </w:tc>
        <w:tc>
          <w:tcPr>
            <w:tcW w:w="428" w:type="pct"/>
            <w:gridSpan w:val="2"/>
            <w:vMerge/>
            <w:tcBorders>
              <w:top w:val="single" w:sz="4" w:space="0" w:color="auto"/>
              <w:left w:val="single" w:sz="4" w:space="0" w:color="auto"/>
              <w:bottom w:val="single" w:sz="4" w:space="0" w:color="auto"/>
              <w:right w:val="single" w:sz="4" w:space="0" w:color="auto"/>
            </w:tcBorders>
            <w:vAlign w:val="center"/>
            <w:hideMark/>
          </w:tcPr>
          <w:p w:rsidR="001842C8" w:rsidRPr="001842C8" w:rsidRDefault="001842C8" w:rsidP="001842C8">
            <w:pPr>
              <w:spacing w:line="240" w:lineRule="auto"/>
              <w:rPr>
                <w:rFonts w:ascii="Arial CE" w:hAnsi="Arial CE" w:cs="Arial CE"/>
                <w:b/>
                <w:bCs/>
                <w:sz w:val="14"/>
                <w:szCs w:val="14"/>
              </w:rPr>
            </w:pPr>
          </w:p>
        </w:tc>
        <w:tc>
          <w:tcPr>
            <w:tcW w:w="923" w:type="pct"/>
            <w:vMerge/>
            <w:tcBorders>
              <w:top w:val="single" w:sz="4" w:space="0" w:color="auto"/>
              <w:left w:val="single" w:sz="4" w:space="0" w:color="auto"/>
              <w:bottom w:val="single" w:sz="4" w:space="0" w:color="auto"/>
              <w:right w:val="single" w:sz="4" w:space="0" w:color="auto"/>
            </w:tcBorders>
            <w:vAlign w:val="center"/>
            <w:hideMark/>
          </w:tcPr>
          <w:p w:rsidR="001842C8" w:rsidRPr="001842C8" w:rsidRDefault="001842C8" w:rsidP="001842C8">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1842C8" w:rsidRPr="001842C8" w:rsidRDefault="001842C8" w:rsidP="001842C8">
            <w:pPr>
              <w:spacing w:line="240" w:lineRule="auto"/>
              <w:rPr>
                <w:rFonts w:ascii="Arial CE" w:hAnsi="Arial CE" w:cs="Arial CE"/>
                <w:b/>
                <w:bCs/>
                <w:sz w:val="14"/>
                <w:szCs w:val="14"/>
              </w:rPr>
            </w:pPr>
          </w:p>
        </w:tc>
        <w:tc>
          <w:tcPr>
            <w:tcW w:w="517" w:type="pct"/>
            <w:vMerge w:val="restart"/>
            <w:tcBorders>
              <w:top w:val="nil"/>
              <w:left w:val="single" w:sz="4" w:space="0" w:color="auto"/>
              <w:bottom w:val="single" w:sz="4" w:space="0" w:color="auto"/>
              <w:right w:val="single" w:sz="4" w:space="0" w:color="auto"/>
            </w:tcBorders>
            <w:shd w:val="clear" w:color="000000" w:fill="8DB0DB"/>
            <w:vAlign w:val="center"/>
            <w:hideMark/>
          </w:tcPr>
          <w:p w:rsidR="001842C8" w:rsidRPr="001842C8" w:rsidRDefault="001842C8" w:rsidP="001842C8">
            <w:pPr>
              <w:spacing w:line="240" w:lineRule="auto"/>
              <w:jc w:val="center"/>
              <w:rPr>
                <w:rFonts w:ascii="Arial CE" w:hAnsi="Arial CE" w:cs="Arial CE"/>
                <w:b/>
                <w:bCs/>
                <w:sz w:val="14"/>
                <w:szCs w:val="14"/>
              </w:rPr>
            </w:pPr>
            <w:r w:rsidRPr="001842C8">
              <w:rPr>
                <w:rFonts w:ascii="Arial CE" w:hAnsi="Arial CE" w:cs="Arial CE"/>
                <w:b/>
                <w:bCs/>
                <w:sz w:val="14"/>
                <w:szCs w:val="14"/>
              </w:rPr>
              <w:t xml:space="preserve">Łącznie </w:t>
            </w:r>
            <w:r w:rsidRPr="001842C8">
              <w:rPr>
                <w:rFonts w:ascii="Arial CE" w:hAnsi="Arial CE" w:cs="Arial CE"/>
                <w:b/>
                <w:bCs/>
                <w:sz w:val="14"/>
                <w:szCs w:val="14"/>
              </w:rPr>
              <w:br/>
              <w:t>wydatki na programy UE</w:t>
            </w:r>
            <w:r w:rsidRPr="001842C8">
              <w:rPr>
                <w:rFonts w:ascii="Arial CE" w:hAnsi="Arial CE" w:cs="Arial CE"/>
                <w:b/>
                <w:bCs/>
                <w:sz w:val="14"/>
                <w:szCs w:val="14"/>
              </w:rPr>
              <w:br/>
              <w:t>(wydatki kwalifikowalne)</w:t>
            </w:r>
          </w:p>
        </w:tc>
        <w:tc>
          <w:tcPr>
            <w:tcW w:w="517" w:type="pct"/>
            <w:tcBorders>
              <w:top w:val="nil"/>
              <w:left w:val="nil"/>
              <w:bottom w:val="single" w:sz="4" w:space="0" w:color="auto"/>
              <w:right w:val="single" w:sz="4" w:space="0" w:color="auto"/>
            </w:tcBorders>
            <w:shd w:val="clear" w:color="000000" w:fill="8DB0DB"/>
            <w:vAlign w:val="center"/>
            <w:hideMark/>
          </w:tcPr>
          <w:p w:rsidR="001842C8" w:rsidRPr="001842C8" w:rsidRDefault="001842C8" w:rsidP="001842C8">
            <w:pPr>
              <w:spacing w:line="240" w:lineRule="auto"/>
              <w:rPr>
                <w:rFonts w:ascii="Arial CE" w:hAnsi="Arial CE" w:cs="Arial CE"/>
                <w:b/>
                <w:bCs/>
                <w:sz w:val="14"/>
                <w:szCs w:val="14"/>
              </w:rPr>
            </w:pPr>
            <w:r w:rsidRPr="001842C8">
              <w:rPr>
                <w:rFonts w:ascii="Arial CE" w:hAnsi="Arial CE" w:cs="Arial CE"/>
                <w:b/>
                <w:bCs/>
                <w:sz w:val="14"/>
                <w:szCs w:val="14"/>
              </w:rPr>
              <w:t>w tym</w:t>
            </w:r>
          </w:p>
        </w:tc>
        <w:tc>
          <w:tcPr>
            <w:tcW w:w="517" w:type="pct"/>
            <w:tcBorders>
              <w:top w:val="nil"/>
              <w:left w:val="nil"/>
              <w:bottom w:val="single" w:sz="4" w:space="0" w:color="auto"/>
              <w:right w:val="single" w:sz="4" w:space="0" w:color="auto"/>
            </w:tcBorders>
            <w:shd w:val="clear" w:color="000000" w:fill="8DB0DB"/>
            <w:vAlign w:val="center"/>
            <w:hideMark/>
          </w:tcPr>
          <w:p w:rsidR="001842C8" w:rsidRPr="001842C8" w:rsidRDefault="001842C8" w:rsidP="001842C8">
            <w:pPr>
              <w:spacing w:line="240" w:lineRule="auto"/>
              <w:rPr>
                <w:rFonts w:ascii="Arial CE" w:hAnsi="Arial CE" w:cs="Arial CE"/>
                <w:b/>
                <w:bCs/>
                <w:sz w:val="14"/>
                <w:szCs w:val="14"/>
              </w:rPr>
            </w:pPr>
            <w:r w:rsidRPr="001842C8">
              <w:rPr>
                <w:rFonts w:ascii="Arial CE" w:hAnsi="Arial CE" w:cs="Arial CE"/>
                <w:b/>
                <w:bCs/>
                <w:sz w:val="14"/>
                <w:szCs w:val="14"/>
              </w:rPr>
              <w:t> </w:t>
            </w:r>
          </w:p>
        </w:tc>
        <w:tc>
          <w:tcPr>
            <w:tcW w:w="583" w:type="pct"/>
            <w:vMerge w:val="restart"/>
            <w:tcBorders>
              <w:top w:val="nil"/>
              <w:left w:val="single" w:sz="4" w:space="0" w:color="auto"/>
              <w:bottom w:val="single" w:sz="4" w:space="0" w:color="auto"/>
              <w:right w:val="single" w:sz="4" w:space="0" w:color="auto"/>
            </w:tcBorders>
            <w:shd w:val="clear" w:color="000000" w:fill="8DB0DB"/>
            <w:vAlign w:val="center"/>
            <w:hideMark/>
          </w:tcPr>
          <w:p w:rsidR="001842C8" w:rsidRPr="001842C8" w:rsidRDefault="001842C8" w:rsidP="001842C8">
            <w:pPr>
              <w:spacing w:line="240" w:lineRule="auto"/>
              <w:jc w:val="center"/>
              <w:rPr>
                <w:rFonts w:ascii="Arial CE" w:hAnsi="Arial CE" w:cs="Arial CE"/>
                <w:b/>
                <w:bCs/>
                <w:sz w:val="14"/>
                <w:szCs w:val="14"/>
              </w:rPr>
            </w:pPr>
            <w:r w:rsidRPr="001842C8">
              <w:rPr>
                <w:rFonts w:ascii="Arial CE" w:hAnsi="Arial CE" w:cs="Arial CE"/>
                <w:b/>
                <w:bCs/>
                <w:sz w:val="14"/>
                <w:szCs w:val="14"/>
              </w:rPr>
              <w:t>Wydatki niekwalifikowalne</w:t>
            </w:r>
          </w:p>
        </w:tc>
      </w:tr>
      <w:tr w:rsidR="001842C8" w:rsidRPr="001842C8" w:rsidTr="001842C8">
        <w:trPr>
          <w:trHeight w:val="507"/>
          <w:tblHeader/>
        </w:trPr>
        <w:tc>
          <w:tcPr>
            <w:tcW w:w="998" w:type="pct"/>
            <w:vMerge/>
            <w:tcBorders>
              <w:top w:val="single" w:sz="4" w:space="0" w:color="auto"/>
              <w:left w:val="single" w:sz="4" w:space="0" w:color="auto"/>
              <w:bottom w:val="single" w:sz="4" w:space="0" w:color="auto"/>
              <w:right w:val="single" w:sz="4" w:space="0" w:color="auto"/>
            </w:tcBorders>
            <w:vAlign w:val="center"/>
            <w:hideMark/>
          </w:tcPr>
          <w:p w:rsidR="001842C8" w:rsidRPr="001842C8" w:rsidRDefault="001842C8" w:rsidP="001842C8">
            <w:pPr>
              <w:spacing w:line="240" w:lineRule="auto"/>
              <w:rPr>
                <w:rFonts w:ascii="Arial CE" w:hAnsi="Arial CE" w:cs="Arial CE"/>
                <w:b/>
                <w:bCs/>
                <w:sz w:val="14"/>
                <w:szCs w:val="14"/>
              </w:rPr>
            </w:pPr>
          </w:p>
        </w:tc>
        <w:tc>
          <w:tcPr>
            <w:tcW w:w="170" w:type="pct"/>
            <w:tcBorders>
              <w:top w:val="nil"/>
              <w:left w:val="nil"/>
              <w:bottom w:val="single" w:sz="4" w:space="0" w:color="auto"/>
              <w:right w:val="single" w:sz="4" w:space="0" w:color="auto"/>
            </w:tcBorders>
            <w:shd w:val="clear" w:color="000000" w:fill="8DB0DB"/>
            <w:vAlign w:val="center"/>
            <w:hideMark/>
          </w:tcPr>
          <w:p w:rsidR="001842C8" w:rsidRPr="001842C8" w:rsidRDefault="001842C8" w:rsidP="001842C8">
            <w:pPr>
              <w:spacing w:line="240" w:lineRule="auto"/>
              <w:jc w:val="center"/>
              <w:rPr>
                <w:rFonts w:ascii="Arial CE" w:hAnsi="Arial CE" w:cs="Arial CE"/>
                <w:b/>
                <w:bCs/>
                <w:sz w:val="14"/>
                <w:szCs w:val="14"/>
              </w:rPr>
            </w:pPr>
            <w:r w:rsidRPr="001842C8">
              <w:rPr>
                <w:rFonts w:ascii="Arial CE" w:hAnsi="Arial CE" w:cs="Arial CE"/>
                <w:b/>
                <w:bCs/>
                <w:sz w:val="14"/>
                <w:szCs w:val="14"/>
              </w:rPr>
              <w:t>Dział</w:t>
            </w:r>
          </w:p>
        </w:tc>
        <w:tc>
          <w:tcPr>
            <w:tcW w:w="258" w:type="pct"/>
            <w:tcBorders>
              <w:top w:val="nil"/>
              <w:left w:val="nil"/>
              <w:bottom w:val="single" w:sz="4" w:space="0" w:color="auto"/>
              <w:right w:val="single" w:sz="4" w:space="0" w:color="auto"/>
            </w:tcBorders>
            <w:shd w:val="clear" w:color="000000" w:fill="8DB0DB"/>
            <w:vAlign w:val="center"/>
            <w:hideMark/>
          </w:tcPr>
          <w:p w:rsidR="001842C8" w:rsidRPr="001842C8" w:rsidRDefault="001842C8" w:rsidP="001842C8">
            <w:pPr>
              <w:spacing w:line="240" w:lineRule="auto"/>
              <w:jc w:val="center"/>
              <w:rPr>
                <w:rFonts w:ascii="Arial CE" w:hAnsi="Arial CE" w:cs="Arial CE"/>
                <w:b/>
                <w:bCs/>
                <w:sz w:val="14"/>
                <w:szCs w:val="14"/>
              </w:rPr>
            </w:pPr>
            <w:r w:rsidRPr="001842C8">
              <w:rPr>
                <w:rFonts w:ascii="Arial CE" w:hAnsi="Arial CE" w:cs="Arial CE"/>
                <w:b/>
                <w:bCs/>
                <w:sz w:val="14"/>
                <w:szCs w:val="14"/>
              </w:rPr>
              <w:t>Rozdział</w:t>
            </w:r>
          </w:p>
        </w:tc>
        <w:tc>
          <w:tcPr>
            <w:tcW w:w="923" w:type="pct"/>
            <w:vMerge/>
            <w:tcBorders>
              <w:top w:val="single" w:sz="4" w:space="0" w:color="auto"/>
              <w:left w:val="single" w:sz="4" w:space="0" w:color="auto"/>
              <w:bottom w:val="single" w:sz="4" w:space="0" w:color="auto"/>
              <w:right w:val="single" w:sz="4" w:space="0" w:color="auto"/>
            </w:tcBorders>
            <w:vAlign w:val="center"/>
            <w:hideMark/>
          </w:tcPr>
          <w:p w:rsidR="001842C8" w:rsidRPr="001842C8" w:rsidRDefault="001842C8" w:rsidP="001842C8">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1842C8" w:rsidRPr="001842C8" w:rsidRDefault="001842C8" w:rsidP="001842C8">
            <w:pPr>
              <w:spacing w:line="240" w:lineRule="auto"/>
              <w:rPr>
                <w:rFonts w:ascii="Arial CE" w:hAnsi="Arial CE" w:cs="Arial CE"/>
                <w:b/>
                <w:bCs/>
                <w:sz w:val="14"/>
                <w:szCs w:val="14"/>
              </w:rPr>
            </w:pPr>
          </w:p>
        </w:tc>
        <w:tc>
          <w:tcPr>
            <w:tcW w:w="517" w:type="pct"/>
            <w:vMerge/>
            <w:tcBorders>
              <w:top w:val="nil"/>
              <w:left w:val="single" w:sz="4" w:space="0" w:color="auto"/>
              <w:bottom w:val="single" w:sz="4" w:space="0" w:color="auto"/>
              <w:right w:val="single" w:sz="4" w:space="0" w:color="auto"/>
            </w:tcBorders>
            <w:vAlign w:val="center"/>
            <w:hideMark/>
          </w:tcPr>
          <w:p w:rsidR="001842C8" w:rsidRPr="001842C8" w:rsidRDefault="001842C8" w:rsidP="001842C8">
            <w:pPr>
              <w:spacing w:line="240" w:lineRule="auto"/>
              <w:rPr>
                <w:rFonts w:ascii="Arial CE" w:hAnsi="Arial CE" w:cs="Arial CE"/>
                <w:b/>
                <w:bCs/>
                <w:sz w:val="14"/>
                <w:szCs w:val="14"/>
              </w:rPr>
            </w:pPr>
          </w:p>
        </w:tc>
        <w:tc>
          <w:tcPr>
            <w:tcW w:w="517" w:type="pct"/>
            <w:tcBorders>
              <w:top w:val="nil"/>
              <w:left w:val="nil"/>
              <w:bottom w:val="single" w:sz="4" w:space="0" w:color="auto"/>
              <w:right w:val="single" w:sz="4" w:space="0" w:color="auto"/>
            </w:tcBorders>
            <w:shd w:val="clear" w:color="000000" w:fill="8DB0DB"/>
            <w:vAlign w:val="center"/>
            <w:hideMark/>
          </w:tcPr>
          <w:p w:rsidR="001842C8" w:rsidRPr="001842C8" w:rsidRDefault="001842C8" w:rsidP="001842C8">
            <w:pPr>
              <w:spacing w:line="240" w:lineRule="auto"/>
              <w:jc w:val="center"/>
              <w:rPr>
                <w:rFonts w:ascii="Arial CE" w:hAnsi="Arial CE" w:cs="Arial CE"/>
                <w:b/>
                <w:bCs/>
                <w:sz w:val="14"/>
                <w:szCs w:val="14"/>
              </w:rPr>
            </w:pPr>
            <w:r w:rsidRPr="001842C8">
              <w:rPr>
                <w:rFonts w:ascii="Arial CE" w:hAnsi="Arial CE" w:cs="Arial CE"/>
                <w:b/>
                <w:bCs/>
                <w:sz w:val="14"/>
                <w:szCs w:val="14"/>
              </w:rPr>
              <w:t xml:space="preserve">Środki z budżetu krajowego </w:t>
            </w:r>
          </w:p>
        </w:tc>
        <w:tc>
          <w:tcPr>
            <w:tcW w:w="517" w:type="pct"/>
            <w:tcBorders>
              <w:top w:val="nil"/>
              <w:left w:val="nil"/>
              <w:bottom w:val="single" w:sz="4" w:space="0" w:color="auto"/>
              <w:right w:val="single" w:sz="4" w:space="0" w:color="auto"/>
            </w:tcBorders>
            <w:shd w:val="clear" w:color="000000" w:fill="8DB0DB"/>
            <w:vAlign w:val="center"/>
            <w:hideMark/>
          </w:tcPr>
          <w:p w:rsidR="001842C8" w:rsidRPr="001842C8" w:rsidRDefault="001842C8" w:rsidP="001842C8">
            <w:pPr>
              <w:spacing w:line="240" w:lineRule="auto"/>
              <w:jc w:val="center"/>
              <w:rPr>
                <w:rFonts w:ascii="Arial CE" w:hAnsi="Arial CE" w:cs="Arial CE"/>
                <w:b/>
                <w:bCs/>
                <w:sz w:val="14"/>
                <w:szCs w:val="14"/>
              </w:rPr>
            </w:pPr>
            <w:r w:rsidRPr="001842C8">
              <w:rPr>
                <w:rFonts w:ascii="Arial CE" w:hAnsi="Arial CE" w:cs="Arial CE"/>
                <w:b/>
                <w:bCs/>
                <w:sz w:val="14"/>
                <w:szCs w:val="14"/>
              </w:rPr>
              <w:t>Środki z budżetu UE</w:t>
            </w:r>
          </w:p>
        </w:tc>
        <w:tc>
          <w:tcPr>
            <w:tcW w:w="583" w:type="pct"/>
            <w:vMerge/>
            <w:tcBorders>
              <w:top w:val="nil"/>
              <w:left w:val="single" w:sz="4" w:space="0" w:color="auto"/>
              <w:bottom w:val="single" w:sz="4" w:space="0" w:color="auto"/>
              <w:right w:val="single" w:sz="4" w:space="0" w:color="auto"/>
            </w:tcBorders>
            <w:vAlign w:val="center"/>
            <w:hideMark/>
          </w:tcPr>
          <w:p w:rsidR="001842C8" w:rsidRPr="001842C8" w:rsidRDefault="001842C8" w:rsidP="001842C8">
            <w:pPr>
              <w:spacing w:line="240" w:lineRule="auto"/>
              <w:rPr>
                <w:rFonts w:ascii="Arial CE" w:hAnsi="Arial CE" w:cs="Arial CE"/>
                <w:b/>
                <w:bCs/>
                <w:sz w:val="14"/>
                <w:szCs w:val="14"/>
              </w:rPr>
            </w:pPr>
          </w:p>
        </w:tc>
      </w:tr>
      <w:tr w:rsidR="001842C8" w:rsidRPr="001842C8" w:rsidTr="001842C8">
        <w:trPr>
          <w:trHeight w:val="225"/>
          <w:tblHeader/>
        </w:trPr>
        <w:tc>
          <w:tcPr>
            <w:tcW w:w="998"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b/>
                <w:bCs/>
                <w:sz w:val="12"/>
                <w:szCs w:val="12"/>
              </w:rPr>
            </w:pPr>
            <w:r w:rsidRPr="001842C8">
              <w:rPr>
                <w:rFonts w:cs="Arial"/>
                <w:b/>
                <w:bCs/>
                <w:sz w:val="12"/>
                <w:szCs w:val="12"/>
              </w:rPr>
              <w:t>1</w:t>
            </w:r>
          </w:p>
        </w:tc>
        <w:tc>
          <w:tcPr>
            <w:tcW w:w="170"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b/>
                <w:bCs/>
                <w:sz w:val="12"/>
                <w:szCs w:val="12"/>
              </w:rPr>
            </w:pPr>
            <w:r w:rsidRPr="001842C8">
              <w:rPr>
                <w:rFonts w:cs="Arial"/>
                <w:b/>
                <w:bCs/>
                <w:sz w:val="12"/>
                <w:szCs w:val="12"/>
              </w:rPr>
              <w:t>2</w:t>
            </w:r>
          </w:p>
        </w:tc>
        <w:tc>
          <w:tcPr>
            <w:tcW w:w="258"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b/>
                <w:bCs/>
                <w:sz w:val="12"/>
                <w:szCs w:val="12"/>
              </w:rPr>
            </w:pPr>
            <w:r w:rsidRPr="001842C8">
              <w:rPr>
                <w:rFonts w:cs="Arial"/>
                <w:b/>
                <w:bCs/>
                <w:sz w:val="12"/>
                <w:szCs w:val="12"/>
              </w:rPr>
              <w:t>3</w:t>
            </w:r>
          </w:p>
        </w:tc>
        <w:tc>
          <w:tcPr>
            <w:tcW w:w="923"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b/>
                <w:bCs/>
                <w:sz w:val="12"/>
                <w:szCs w:val="12"/>
              </w:rPr>
            </w:pPr>
            <w:r w:rsidRPr="001842C8">
              <w:rPr>
                <w:rFonts w:cs="Arial"/>
                <w:b/>
                <w:bCs/>
                <w:sz w:val="12"/>
                <w:szCs w:val="12"/>
              </w:rPr>
              <w:t>4</w:t>
            </w:r>
          </w:p>
        </w:tc>
        <w:tc>
          <w:tcPr>
            <w:tcW w:w="517"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b/>
                <w:bCs/>
                <w:sz w:val="12"/>
                <w:szCs w:val="12"/>
              </w:rPr>
            </w:pPr>
            <w:r w:rsidRPr="001842C8">
              <w:rPr>
                <w:rFonts w:cs="Arial"/>
                <w:b/>
                <w:bCs/>
                <w:sz w:val="12"/>
                <w:szCs w:val="12"/>
              </w:rPr>
              <w:t>5</w:t>
            </w:r>
          </w:p>
        </w:tc>
        <w:tc>
          <w:tcPr>
            <w:tcW w:w="517"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b/>
                <w:bCs/>
                <w:sz w:val="12"/>
                <w:szCs w:val="12"/>
              </w:rPr>
            </w:pPr>
            <w:r w:rsidRPr="001842C8">
              <w:rPr>
                <w:rFonts w:cs="Arial"/>
                <w:b/>
                <w:bCs/>
                <w:sz w:val="12"/>
                <w:szCs w:val="12"/>
              </w:rPr>
              <w:t>6</w:t>
            </w:r>
          </w:p>
        </w:tc>
        <w:tc>
          <w:tcPr>
            <w:tcW w:w="517"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b/>
                <w:bCs/>
                <w:sz w:val="12"/>
                <w:szCs w:val="12"/>
              </w:rPr>
            </w:pPr>
            <w:r w:rsidRPr="001842C8">
              <w:rPr>
                <w:rFonts w:cs="Arial"/>
                <w:b/>
                <w:bCs/>
                <w:sz w:val="12"/>
                <w:szCs w:val="12"/>
              </w:rPr>
              <w:t>7</w:t>
            </w:r>
          </w:p>
        </w:tc>
        <w:tc>
          <w:tcPr>
            <w:tcW w:w="517"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b/>
                <w:bCs/>
                <w:sz w:val="12"/>
                <w:szCs w:val="12"/>
              </w:rPr>
            </w:pPr>
            <w:r w:rsidRPr="001842C8">
              <w:rPr>
                <w:rFonts w:cs="Arial"/>
                <w:b/>
                <w:bCs/>
                <w:sz w:val="12"/>
                <w:szCs w:val="12"/>
              </w:rPr>
              <w:t>8</w:t>
            </w:r>
          </w:p>
        </w:tc>
        <w:tc>
          <w:tcPr>
            <w:tcW w:w="583"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b/>
                <w:bCs/>
                <w:sz w:val="12"/>
                <w:szCs w:val="12"/>
              </w:rPr>
            </w:pPr>
            <w:r w:rsidRPr="001842C8">
              <w:rPr>
                <w:rFonts w:cs="Arial"/>
                <w:b/>
                <w:bCs/>
                <w:sz w:val="12"/>
                <w:szCs w:val="12"/>
              </w:rPr>
              <w:t>9</w:t>
            </w:r>
          </w:p>
        </w:tc>
      </w:tr>
      <w:tr w:rsidR="001842C8" w:rsidRPr="001842C8" w:rsidTr="001842C8">
        <w:trPr>
          <w:trHeight w:val="225"/>
        </w:trPr>
        <w:tc>
          <w:tcPr>
            <w:tcW w:w="998" w:type="pct"/>
            <w:tcBorders>
              <w:top w:val="nil"/>
              <w:left w:val="single" w:sz="4" w:space="0" w:color="auto"/>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 </w:t>
            </w:r>
          </w:p>
        </w:tc>
        <w:tc>
          <w:tcPr>
            <w:tcW w:w="923"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346 511</w:t>
            </w:r>
          </w:p>
        </w:tc>
        <w:tc>
          <w:tcPr>
            <w:tcW w:w="517"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346 511</w:t>
            </w:r>
          </w:p>
        </w:tc>
        <w:tc>
          <w:tcPr>
            <w:tcW w:w="517"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346 511</w:t>
            </w:r>
          </w:p>
        </w:tc>
        <w:tc>
          <w:tcPr>
            <w:tcW w:w="583"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 </w:t>
            </w:r>
          </w:p>
        </w:tc>
      </w:tr>
      <w:tr w:rsidR="001842C8" w:rsidRPr="001842C8" w:rsidTr="001842C8">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92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346 511</w:t>
            </w:r>
          </w:p>
        </w:tc>
        <w:tc>
          <w:tcPr>
            <w:tcW w:w="517"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346 511</w:t>
            </w:r>
          </w:p>
        </w:tc>
        <w:tc>
          <w:tcPr>
            <w:tcW w:w="517"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346 511</w:t>
            </w:r>
          </w:p>
        </w:tc>
        <w:tc>
          <w:tcPr>
            <w:tcW w:w="58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r>
      <w:tr w:rsidR="001842C8" w:rsidRPr="001842C8" w:rsidTr="001842C8">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92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r>
      <w:tr w:rsidR="001842C8" w:rsidRPr="001842C8" w:rsidTr="001842C8">
        <w:trPr>
          <w:trHeight w:val="461"/>
        </w:trPr>
        <w:tc>
          <w:tcPr>
            <w:tcW w:w="998" w:type="pct"/>
            <w:tcBorders>
              <w:top w:val="nil"/>
              <w:left w:val="single" w:sz="4" w:space="0" w:color="auto"/>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SIĘGNIJ  PO  WIĘCEJ - rozwój doradztwa zawodowego w szkołach podstawowych m.st. Warszawy</w:t>
            </w:r>
          </w:p>
        </w:tc>
        <w:tc>
          <w:tcPr>
            <w:tcW w:w="170"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 </w:t>
            </w:r>
          </w:p>
        </w:tc>
        <w:tc>
          <w:tcPr>
            <w:tcW w:w="923"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24 000</w:t>
            </w:r>
          </w:p>
        </w:tc>
        <w:tc>
          <w:tcPr>
            <w:tcW w:w="517"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24 000</w:t>
            </w:r>
          </w:p>
        </w:tc>
        <w:tc>
          <w:tcPr>
            <w:tcW w:w="517"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24 000</w:t>
            </w:r>
          </w:p>
        </w:tc>
        <w:tc>
          <w:tcPr>
            <w:tcW w:w="583"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 </w:t>
            </w:r>
          </w:p>
        </w:tc>
      </w:tr>
      <w:tr w:rsidR="001842C8" w:rsidRPr="001842C8" w:rsidTr="001842C8">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92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24 000</w:t>
            </w:r>
          </w:p>
        </w:tc>
        <w:tc>
          <w:tcPr>
            <w:tcW w:w="517"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24 000</w:t>
            </w:r>
          </w:p>
        </w:tc>
        <w:tc>
          <w:tcPr>
            <w:tcW w:w="517"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24 000</w:t>
            </w:r>
          </w:p>
        </w:tc>
        <w:tc>
          <w:tcPr>
            <w:tcW w:w="58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r>
      <w:tr w:rsidR="001842C8" w:rsidRPr="001842C8" w:rsidTr="001842C8">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92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r>
      <w:tr w:rsidR="001842C8" w:rsidRPr="001842C8" w:rsidTr="001842C8">
        <w:trPr>
          <w:trHeight w:val="225"/>
        </w:trPr>
        <w:tc>
          <w:tcPr>
            <w:tcW w:w="998" w:type="pct"/>
            <w:tcBorders>
              <w:top w:val="nil"/>
              <w:left w:val="single" w:sz="4" w:space="0" w:color="auto"/>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801</w:t>
            </w:r>
          </w:p>
        </w:tc>
        <w:tc>
          <w:tcPr>
            <w:tcW w:w="258"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 </w:t>
            </w:r>
          </w:p>
        </w:tc>
        <w:tc>
          <w:tcPr>
            <w:tcW w:w="923"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24 000</w:t>
            </w:r>
          </w:p>
        </w:tc>
        <w:tc>
          <w:tcPr>
            <w:tcW w:w="517"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24 000</w:t>
            </w:r>
          </w:p>
        </w:tc>
        <w:tc>
          <w:tcPr>
            <w:tcW w:w="517"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24 000</w:t>
            </w:r>
          </w:p>
        </w:tc>
        <w:tc>
          <w:tcPr>
            <w:tcW w:w="583"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 </w:t>
            </w:r>
          </w:p>
        </w:tc>
      </w:tr>
      <w:tr w:rsidR="001842C8" w:rsidRPr="001842C8" w:rsidTr="001842C8">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92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24 000</w:t>
            </w:r>
          </w:p>
        </w:tc>
        <w:tc>
          <w:tcPr>
            <w:tcW w:w="517"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24 000</w:t>
            </w:r>
          </w:p>
        </w:tc>
        <w:tc>
          <w:tcPr>
            <w:tcW w:w="517"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24 000</w:t>
            </w:r>
          </w:p>
        </w:tc>
        <w:tc>
          <w:tcPr>
            <w:tcW w:w="58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r>
      <w:tr w:rsidR="001842C8" w:rsidRPr="001842C8" w:rsidTr="001842C8">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92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r>
      <w:tr w:rsidR="001842C8" w:rsidRPr="001842C8" w:rsidTr="001842C8">
        <w:trPr>
          <w:trHeight w:val="225"/>
        </w:trPr>
        <w:tc>
          <w:tcPr>
            <w:tcW w:w="998" w:type="pct"/>
            <w:tcBorders>
              <w:top w:val="nil"/>
              <w:left w:val="single" w:sz="4" w:space="0" w:color="auto"/>
              <w:bottom w:val="single" w:sz="4" w:space="0" w:color="auto"/>
              <w:right w:val="single" w:sz="4" w:space="0" w:color="auto"/>
            </w:tcBorders>
            <w:shd w:val="clear" w:color="000000" w:fill="FFFDC1"/>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80195</w:t>
            </w:r>
          </w:p>
        </w:tc>
        <w:tc>
          <w:tcPr>
            <w:tcW w:w="923" w:type="pct"/>
            <w:tcBorders>
              <w:top w:val="nil"/>
              <w:left w:val="nil"/>
              <w:bottom w:val="single" w:sz="4" w:space="0" w:color="auto"/>
              <w:right w:val="single" w:sz="4" w:space="0" w:color="auto"/>
            </w:tcBorders>
            <w:shd w:val="clear" w:color="000000" w:fill="FFFDC1"/>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24 000</w:t>
            </w:r>
          </w:p>
        </w:tc>
        <w:tc>
          <w:tcPr>
            <w:tcW w:w="517" w:type="pct"/>
            <w:tcBorders>
              <w:top w:val="nil"/>
              <w:left w:val="nil"/>
              <w:bottom w:val="single" w:sz="4" w:space="0" w:color="auto"/>
              <w:right w:val="single" w:sz="4" w:space="0" w:color="auto"/>
            </w:tcBorders>
            <w:shd w:val="clear" w:color="000000" w:fill="FFFDC1"/>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24 000</w:t>
            </w:r>
          </w:p>
        </w:tc>
        <w:tc>
          <w:tcPr>
            <w:tcW w:w="517" w:type="pct"/>
            <w:tcBorders>
              <w:top w:val="nil"/>
              <w:left w:val="nil"/>
              <w:bottom w:val="single" w:sz="4" w:space="0" w:color="auto"/>
              <w:right w:val="single" w:sz="4" w:space="0" w:color="auto"/>
            </w:tcBorders>
            <w:shd w:val="clear" w:color="000000" w:fill="FFFDC1"/>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24 000</w:t>
            </w:r>
          </w:p>
        </w:tc>
        <w:tc>
          <w:tcPr>
            <w:tcW w:w="583" w:type="pct"/>
            <w:tcBorders>
              <w:top w:val="nil"/>
              <w:left w:val="nil"/>
              <w:bottom w:val="single" w:sz="4" w:space="0" w:color="auto"/>
              <w:right w:val="single" w:sz="4" w:space="0" w:color="auto"/>
            </w:tcBorders>
            <w:shd w:val="clear" w:color="000000" w:fill="FFFDC1"/>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 </w:t>
            </w:r>
          </w:p>
        </w:tc>
      </w:tr>
      <w:tr w:rsidR="001842C8" w:rsidRPr="001842C8" w:rsidTr="001842C8">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92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24 000</w:t>
            </w:r>
          </w:p>
        </w:tc>
        <w:tc>
          <w:tcPr>
            <w:tcW w:w="517"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24 000</w:t>
            </w:r>
          </w:p>
        </w:tc>
        <w:tc>
          <w:tcPr>
            <w:tcW w:w="517"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24 000</w:t>
            </w:r>
          </w:p>
        </w:tc>
        <w:tc>
          <w:tcPr>
            <w:tcW w:w="58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92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524"/>
        </w:trPr>
        <w:tc>
          <w:tcPr>
            <w:tcW w:w="998" w:type="pct"/>
            <w:tcBorders>
              <w:top w:val="nil"/>
              <w:left w:val="single" w:sz="4" w:space="0" w:color="auto"/>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Edukacja, doświadczenie i praktyki zawodowe zagranicą drogądo sukcesu dla uczniów Zespołu Szkół nr 26 w Warszawie</w:t>
            </w:r>
          </w:p>
        </w:tc>
        <w:tc>
          <w:tcPr>
            <w:tcW w:w="170"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 </w:t>
            </w:r>
          </w:p>
        </w:tc>
        <w:tc>
          <w:tcPr>
            <w:tcW w:w="923"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322 511</w:t>
            </w:r>
          </w:p>
        </w:tc>
        <w:tc>
          <w:tcPr>
            <w:tcW w:w="517"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322 511</w:t>
            </w:r>
          </w:p>
        </w:tc>
        <w:tc>
          <w:tcPr>
            <w:tcW w:w="517"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322 511</w:t>
            </w:r>
          </w:p>
        </w:tc>
        <w:tc>
          <w:tcPr>
            <w:tcW w:w="583"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 </w:t>
            </w:r>
          </w:p>
        </w:tc>
      </w:tr>
      <w:tr w:rsidR="001842C8" w:rsidRPr="001842C8" w:rsidTr="001842C8">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92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322 511</w:t>
            </w:r>
          </w:p>
        </w:tc>
        <w:tc>
          <w:tcPr>
            <w:tcW w:w="517"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322 511</w:t>
            </w:r>
          </w:p>
        </w:tc>
        <w:tc>
          <w:tcPr>
            <w:tcW w:w="517"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322 511</w:t>
            </w:r>
          </w:p>
        </w:tc>
        <w:tc>
          <w:tcPr>
            <w:tcW w:w="58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r>
      <w:tr w:rsidR="001842C8" w:rsidRPr="001842C8" w:rsidTr="001842C8">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92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r>
      <w:tr w:rsidR="001842C8" w:rsidRPr="001842C8" w:rsidTr="001842C8">
        <w:trPr>
          <w:trHeight w:val="225"/>
        </w:trPr>
        <w:tc>
          <w:tcPr>
            <w:tcW w:w="998" w:type="pct"/>
            <w:tcBorders>
              <w:top w:val="nil"/>
              <w:left w:val="single" w:sz="4" w:space="0" w:color="auto"/>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801</w:t>
            </w:r>
          </w:p>
        </w:tc>
        <w:tc>
          <w:tcPr>
            <w:tcW w:w="258"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 </w:t>
            </w:r>
          </w:p>
        </w:tc>
        <w:tc>
          <w:tcPr>
            <w:tcW w:w="923"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322 511</w:t>
            </w:r>
          </w:p>
        </w:tc>
        <w:tc>
          <w:tcPr>
            <w:tcW w:w="517"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322 511</w:t>
            </w:r>
          </w:p>
        </w:tc>
        <w:tc>
          <w:tcPr>
            <w:tcW w:w="517"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322 511</w:t>
            </w:r>
          </w:p>
        </w:tc>
        <w:tc>
          <w:tcPr>
            <w:tcW w:w="583"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 </w:t>
            </w:r>
          </w:p>
        </w:tc>
      </w:tr>
      <w:tr w:rsidR="001842C8" w:rsidRPr="001842C8" w:rsidTr="001842C8">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92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322 511</w:t>
            </w:r>
          </w:p>
        </w:tc>
        <w:tc>
          <w:tcPr>
            <w:tcW w:w="517"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322 511</w:t>
            </w:r>
          </w:p>
        </w:tc>
        <w:tc>
          <w:tcPr>
            <w:tcW w:w="517"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322 511</w:t>
            </w:r>
          </w:p>
        </w:tc>
        <w:tc>
          <w:tcPr>
            <w:tcW w:w="58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r>
      <w:tr w:rsidR="001842C8" w:rsidRPr="001842C8" w:rsidTr="001842C8">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92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r>
      <w:tr w:rsidR="001842C8" w:rsidRPr="001842C8" w:rsidTr="001842C8">
        <w:trPr>
          <w:trHeight w:val="225"/>
        </w:trPr>
        <w:tc>
          <w:tcPr>
            <w:tcW w:w="998" w:type="pct"/>
            <w:tcBorders>
              <w:top w:val="nil"/>
              <w:left w:val="single" w:sz="4" w:space="0" w:color="auto"/>
              <w:bottom w:val="single" w:sz="4" w:space="0" w:color="auto"/>
              <w:right w:val="single" w:sz="4" w:space="0" w:color="auto"/>
            </w:tcBorders>
            <w:shd w:val="clear" w:color="000000" w:fill="FFFDC1"/>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80195</w:t>
            </w:r>
          </w:p>
        </w:tc>
        <w:tc>
          <w:tcPr>
            <w:tcW w:w="923" w:type="pct"/>
            <w:tcBorders>
              <w:top w:val="nil"/>
              <w:left w:val="nil"/>
              <w:bottom w:val="single" w:sz="4" w:space="0" w:color="auto"/>
              <w:right w:val="single" w:sz="4" w:space="0" w:color="auto"/>
            </w:tcBorders>
            <w:shd w:val="clear" w:color="000000" w:fill="FFFDC1"/>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322 511</w:t>
            </w:r>
          </w:p>
        </w:tc>
        <w:tc>
          <w:tcPr>
            <w:tcW w:w="517" w:type="pct"/>
            <w:tcBorders>
              <w:top w:val="nil"/>
              <w:left w:val="nil"/>
              <w:bottom w:val="single" w:sz="4" w:space="0" w:color="auto"/>
              <w:right w:val="single" w:sz="4" w:space="0" w:color="auto"/>
            </w:tcBorders>
            <w:shd w:val="clear" w:color="000000" w:fill="FFFDC1"/>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322 511</w:t>
            </w:r>
          </w:p>
        </w:tc>
        <w:tc>
          <w:tcPr>
            <w:tcW w:w="517" w:type="pct"/>
            <w:tcBorders>
              <w:top w:val="nil"/>
              <w:left w:val="nil"/>
              <w:bottom w:val="single" w:sz="4" w:space="0" w:color="auto"/>
              <w:right w:val="single" w:sz="4" w:space="0" w:color="auto"/>
            </w:tcBorders>
            <w:shd w:val="clear" w:color="000000" w:fill="FFFDC1"/>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322 511</w:t>
            </w:r>
          </w:p>
        </w:tc>
        <w:tc>
          <w:tcPr>
            <w:tcW w:w="583" w:type="pct"/>
            <w:tcBorders>
              <w:top w:val="nil"/>
              <w:left w:val="nil"/>
              <w:bottom w:val="single" w:sz="4" w:space="0" w:color="auto"/>
              <w:right w:val="single" w:sz="4" w:space="0" w:color="auto"/>
            </w:tcBorders>
            <w:shd w:val="clear" w:color="000000" w:fill="FFFDC1"/>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 </w:t>
            </w:r>
          </w:p>
        </w:tc>
      </w:tr>
      <w:tr w:rsidR="001842C8" w:rsidRPr="001842C8" w:rsidTr="001842C8">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92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322 511</w:t>
            </w:r>
          </w:p>
        </w:tc>
        <w:tc>
          <w:tcPr>
            <w:tcW w:w="517"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322 511</w:t>
            </w:r>
          </w:p>
        </w:tc>
        <w:tc>
          <w:tcPr>
            <w:tcW w:w="517"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322 511</w:t>
            </w:r>
          </w:p>
        </w:tc>
        <w:tc>
          <w:tcPr>
            <w:tcW w:w="58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998"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92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bl>
    <w:p w:rsidR="001842C8" w:rsidRDefault="001842C8" w:rsidP="009E654A">
      <w:pPr>
        <w:jc w:val="right"/>
        <w:rPr>
          <w:sz w:val="16"/>
          <w:szCs w:val="16"/>
        </w:rPr>
      </w:pPr>
    </w:p>
    <w:p w:rsidR="00C43FE9" w:rsidRDefault="00C43FE9" w:rsidP="00C43FE9">
      <w:pPr>
        <w:sectPr w:rsidR="00C43FE9" w:rsidSect="005D4E6C">
          <w:footerReference w:type="default" r:id="rId21"/>
          <w:type w:val="oddPage"/>
          <w:pgSz w:w="16838" w:h="11906" w:orient="landscape"/>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8" w:name="_Toc52180560"/>
      <w:r>
        <w:t>3</w:t>
      </w:r>
      <w:r w:rsidR="008E7C03">
        <w:t>.</w:t>
      </w:r>
      <w:r w:rsidR="008E7C03">
        <w:tab/>
      </w:r>
      <w:r w:rsidR="003D314A">
        <w:t>TABLICE</w:t>
      </w:r>
      <w:r w:rsidR="008E7C03">
        <w:t xml:space="preserve"> ZBIORCZE</w:t>
      </w:r>
      <w:bookmarkEnd w:id="38"/>
    </w:p>
    <w:p w:rsidR="008E7C03" w:rsidRPr="00052C8E" w:rsidRDefault="008E7C03" w:rsidP="008E7C03"/>
    <w:p w:rsidR="008E7C03" w:rsidRDefault="008E7C03" w:rsidP="008E7C03"/>
    <w:p w:rsidR="008E7C03" w:rsidRDefault="008E7C03" w:rsidP="008E7C03">
      <w:pPr>
        <w:sectPr w:rsidR="008E7C03" w:rsidSect="008E7C03">
          <w:headerReference w:type="default" r:id="rId22"/>
          <w:footerReference w:type="default" r:id="rId23"/>
          <w:type w:val="oddPage"/>
          <w:pgSz w:w="11906" w:h="16838"/>
          <w:pgMar w:top="1417" w:right="1417" w:bottom="1417" w:left="1417" w:header="708" w:footer="708" w:gutter="0"/>
          <w:cols w:space="708"/>
          <w:docGrid w:linePitch="360"/>
        </w:sectPr>
      </w:pPr>
    </w:p>
    <w:p w:rsidR="0058791E" w:rsidRDefault="0058791E" w:rsidP="008E7C03"/>
    <w:p w:rsidR="008E7C03" w:rsidRDefault="00102ED1" w:rsidP="008E7C03">
      <w:pPr>
        <w:pStyle w:val="Nagwek2"/>
      </w:pPr>
      <w:bookmarkStart w:id="39" w:name="_Toc52180561"/>
      <w:r>
        <w:t>3</w:t>
      </w:r>
      <w:r w:rsidR="008E7C03">
        <w:t>.1.</w:t>
      </w:r>
      <w:r w:rsidR="008E7C03">
        <w:tab/>
        <w:t>Wydatki w układzie zadań</w:t>
      </w:r>
      <w:bookmarkEnd w:id="3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1842C8" w:rsidRPr="001842C8" w:rsidTr="001842C8">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842C8" w:rsidRPr="001842C8" w:rsidRDefault="001842C8" w:rsidP="001842C8">
            <w:pPr>
              <w:spacing w:line="240" w:lineRule="auto"/>
              <w:jc w:val="center"/>
              <w:rPr>
                <w:rFonts w:cs="Arial"/>
                <w:b/>
                <w:bCs/>
                <w:sz w:val="14"/>
                <w:szCs w:val="14"/>
              </w:rPr>
            </w:pPr>
            <w:r w:rsidRPr="001842C8">
              <w:rPr>
                <w:rFonts w:cs="Arial"/>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1842C8" w:rsidRPr="001842C8" w:rsidRDefault="001842C8" w:rsidP="001842C8">
            <w:pPr>
              <w:spacing w:line="240" w:lineRule="auto"/>
              <w:jc w:val="center"/>
              <w:rPr>
                <w:rFonts w:cs="Arial"/>
                <w:b/>
                <w:bCs/>
                <w:sz w:val="14"/>
                <w:szCs w:val="14"/>
              </w:rPr>
            </w:pPr>
            <w:r w:rsidRPr="001842C8">
              <w:rPr>
                <w:rFonts w:cs="Arial"/>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1842C8" w:rsidRPr="001842C8" w:rsidRDefault="001842C8" w:rsidP="001842C8">
            <w:pPr>
              <w:spacing w:line="240" w:lineRule="auto"/>
              <w:jc w:val="center"/>
              <w:rPr>
                <w:rFonts w:cs="Arial"/>
                <w:b/>
                <w:bCs/>
                <w:sz w:val="14"/>
                <w:szCs w:val="14"/>
              </w:rPr>
            </w:pPr>
            <w:r w:rsidRPr="001842C8">
              <w:rPr>
                <w:rFonts w:cs="Arial"/>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1842C8" w:rsidRPr="001842C8" w:rsidRDefault="001842C8" w:rsidP="001842C8">
            <w:pPr>
              <w:spacing w:line="240" w:lineRule="auto"/>
              <w:jc w:val="center"/>
              <w:rPr>
                <w:rFonts w:cs="Arial"/>
                <w:b/>
                <w:bCs/>
                <w:sz w:val="14"/>
                <w:szCs w:val="14"/>
              </w:rPr>
            </w:pPr>
            <w:r w:rsidRPr="001842C8">
              <w:rPr>
                <w:rFonts w:cs="Arial"/>
                <w:b/>
                <w:bCs/>
                <w:sz w:val="14"/>
                <w:szCs w:val="14"/>
              </w:rPr>
              <w:t>Razem wydatki</w:t>
            </w:r>
          </w:p>
        </w:tc>
      </w:tr>
      <w:tr w:rsidR="001842C8" w:rsidRPr="001842C8" w:rsidTr="001842C8">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4</w:t>
            </w:r>
          </w:p>
        </w:tc>
      </w:tr>
      <w:tr w:rsidR="001842C8" w:rsidRPr="001842C8" w:rsidTr="001842C8">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ind w:firstLineChars="200" w:firstLine="240"/>
              <w:rPr>
                <w:rFonts w:cs="Arial"/>
                <w:b/>
                <w:bCs/>
                <w:sz w:val="12"/>
                <w:szCs w:val="12"/>
              </w:rPr>
            </w:pPr>
            <w:r w:rsidRPr="001842C8">
              <w:rPr>
                <w:rFonts w:cs="Arial"/>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419 877 885</w:t>
            </w:r>
          </w:p>
        </w:tc>
        <w:tc>
          <w:tcPr>
            <w:tcW w:w="809" w:type="pct"/>
            <w:tcBorders>
              <w:top w:val="nil"/>
              <w:left w:val="nil"/>
              <w:bottom w:val="single" w:sz="4" w:space="0" w:color="auto"/>
              <w:right w:val="single" w:sz="4" w:space="0" w:color="auto"/>
            </w:tcBorders>
            <w:shd w:val="clear" w:color="000000" w:fill="D5E3F2"/>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6 092 772</w:t>
            </w:r>
          </w:p>
        </w:tc>
        <w:tc>
          <w:tcPr>
            <w:tcW w:w="809" w:type="pct"/>
            <w:tcBorders>
              <w:top w:val="nil"/>
              <w:left w:val="nil"/>
              <w:bottom w:val="single" w:sz="4" w:space="0" w:color="auto"/>
              <w:right w:val="single" w:sz="4" w:space="0" w:color="auto"/>
            </w:tcBorders>
            <w:shd w:val="clear" w:color="000000" w:fill="D5E3F2"/>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425 970 657</w:t>
            </w:r>
          </w:p>
        </w:tc>
      </w:tr>
      <w:tr w:rsidR="001842C8" w:rsidRPr="001842C8" w:rsidTr="001842C8">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1 760 118</w:t>
            </w:r>
          </w:p>
        </w:tc>
        <w:tc>
          <w:tcPr>
            <w:tcW w:w="809"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4 745 302</w:t>
            </w:r>
          </w:p>
        </w:tc>
        <w:tc>
          <w:tcPr>
            <w:tcW w:w="809"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6 505 420</w:t>
            </w:r>
          </w:p>
        </w:tc>
      </w:tr>
      <w:tr w:rsidR="001842C8" w:rsidRPr="001842C8" w:rsidTr="001842C8">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44 181 406</w:t>
            </w:r>
          </w:p>
        </w:tc>
        <w:tc>
          <w:tcPr>
            <w:tcW w:w="809"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300 000</w:t>
            </w:r>
          </w:p>
        </w:tc>
        <w:tc>
          <w:tcPr>
            <w:tcW w:w="809"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44 481 406</w:t>
            </w:r>
          </w:p>
        </w:tc>
      </w:tr>
      <w:tr w:rsidR="001842C8" w:rsidRPr="001842C8" w:rsidTr="001842C8">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6 314 159</w:t>
            </w:r>
          </w:p>
        </w:tc>
        <w:tc>
          <w:tcPr>
            <w:tcW w:w="809"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1 042 470</w:t>
            </w:r>
          </w:p>
        </w:tc>
        <w:tc>
          <w:tcPr>
            <w:tcW w:w="809"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7 356 629</w:t>
            </w:r>
          </w:p>
        </w:tc>
      </w:tr>
      <w:tr w:rsidR="001842C8" w:rsidRPr="001842C8" w:rsidTr="001842C8">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230 194 184</w:t>
            </w:r>
          </w:p>
        </w:tc>
        <w:tc>
          <w:tcPr>
            <w:tcW w:w="809"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5 000</w:t>
            </w:r>
          </w:p>
        </w:tc>
        <w:tc>
          <w:tcPr>
            <w:tcW w:w="809"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230 199 184</w:t>
            </w:r>
          </w:p>
        </w:tc>
      </w:tr>
      <w:tr w:rsidR="001842C8" w:rsidRPr="001842C8" w:rsidTr="001842C8">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OCHRONA ZDROWIA I POMOC SPOŁECZNA</w:t>
            </w:r>
          </w:p>
        </w:tc>
        <w:tc>
          <w:tcPr>
            <w:tcW w:w="809"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91 627 959</w:t>
            </w:r>
          </w:p>
        </w:tc>
        <w:tc>
          <w:tcPr>
            <w:tcW w:w="809"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91 627 959</w:t>
            </w:r>
          </w:p>
        </w:tc>
      </w:tr>
      <w:tr w:rsidR="001842C8" w:rsidRPr="001842C8" w:rsidTr="001842C8">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10 540 894</w:t>
            </w:r>
          </w:p>
        </w:tc>
        <w:tc>
          <w:tcPr>
            <w:tcW w:w="809"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10 540 894</w:t>
            </w:r>
          </w:p>
        </w:tc>
      </w:tr>
      <w:tr w:rsidR="001842C8" w:rsidRPr="001842C8" w:rsidTr="001842C8">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6 435 229</w:t>
            </w:r>
          </w:p>
        </w:tc>
        <w:tc>
          <w:tcPr>
            <w:tcW w:w="809"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6 435 229</w:t>
            </w:r>
          </w:p>
        </w:tc>
      </w:tr>
      <w:tr w:rsidR="001842C8" w:rsidRPr="001842C8" w:rsidTr="001842C8">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356 000</w:t>
            </w:r>
          </w:p>
        </w:tc>
        <w:tc>
          <w:tcPr>
            <w:tcW w:w="809"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356 000</w:t>
            </w:r>
          </w:p>
        </w:tc>
      </w:tr>
      <w:tr w:rsidR="001842C8" w:rsidRPr="001842C8" w:rsidTr="001842C8">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28 421 099</w:t>
            </w:r>
          </w:p>
        </w:tc>
        <w:tc>
          <w:tcPr>
            <w:tcW w:w="809"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28 421 099</w:t>
            </w:r>
          </w:p>
        </w:tc>
      </w:tr>
      <w:tr w:rsidR="001842C8" w:rsidRPr="001842C8" w:rsidTr="001842C8">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46 837</w:t>
            </w:r>
          </w:p>
        </w:tc>
        <w:tc>
          <w:tcPr>
            <w:tcW w:w="809"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46 837</w:t>
            </w:r>
          </w:p>
        </w:tc>
      </w:tr>
    </w:tbl>
    <w:p w:rsidR="008E7C03" w:rsidRDefault="008E7C03" w:rsidP="008E7C03"/>
    <w:p w:rsidR="00484E26" w:rsidRDefault="00484E26" w:rsidP="008E7C03"/>
    <w:p w:rsidR="00484E26" w:rsidRDefault="00484E26" w:rsidP="008E7C03">
      <w:pPr>
        <w:sectPr w:rsidR="00484E26" w:rsidSect="0058791E">
          <w:footerReference w:type="default" r:id="rId24"/>
          <w:type w:val="oddPage"/>
          <w:pgSz w:w="11906" w:h="16838"/>
          <w:pgMar w:top="1417" w:right="1417" w:bottom="1417" w:left="1417" w:header="708" w:footer="708" w:gutter="0"/>
          <w:cols w:space="708"/>
          <w:docGrid w:linePitch="360"/>
        </w:sectPr>
      </w:pPr>
    </w:p>
    <w:p w:rsidR="00484E26" w:rsidRDefault="00484E26" w:rsidP="008E7C03"/>
    <w:p w:rsidR="008E7C03" w:rsidRDefault="00102ED1" w:rsidP="008E7C03">
      <w:pPr>
        <w:pStyle w:val="Nagwek2"/>
      </w:pPr>
      <w:bookmarkStart w:id="40" w:name="_Toc52180562"/>
      <w:r>
        <w:t>3</w:t>
      </w:r>
      <w:r w:rsidR="008E7C03">
        <w:t>.2.</w:t>
      </w:r>
      <w:r w:rsidR="008E7C03">
        <w:tab/>
        <w:t>Wydatki bieżące w układzie zadań</w:t>
      </w:r>
      <w:bookmarkEnd w:id="40"/>
    </w:p>
    <w:p w:rsidR="009D0E18"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1842C8" w:rsidRPr="001842C8" w:rsidTr="001842C8">
        <w:trPr>
          <w:trHeight w:val="225"/>
          <w:tblHeader/>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842C8" w:rsidRPr="001842C8" w:rsidRDefault="001842C8" w:rsidP="001842C8">
            <w:pPr>
              <w:spacing w:line="240" w:lineRule="auto"/>
              <w:jc w:val="center"/>
              <w:rPr>
                <w:rFonts w:cs="Arial"/>
                <w:b/>
                <w:bCs/>
                <w:sz w:val="14"/>
                <w:szCs w:val="14"/>
              </w:rPr>
            </w:pPr>
            <w:r w:rsidRPr="001842C8">
              <w:rPr>
                <w:rFonts w:cs="Arial"/>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1842C8" w:rsidRPr="001842C8" w:rsidRDefault="001842C8" w:rsidP="001842C8">
            <w:pPr>
              <w:spacing w:line="240" w:lineRule="auto"/>
              <w:jc w:val="center"/>
              <w:rPr>
                <w:rFonts w:cs="Arial"/>
                <w:b/>
                <w:bCs/>
                <w:sz w:val="14"/>
                <w:szCs w:val="14"/>
              </w:rPr>
            </w:pPr>
            <w:r w:rsidRPr="001842C8">
              <w:rPr>
                <w:rFonts w:cs="Arial"/>
                <w:b/>
                <w:bCs/>
                <w:sz w:val="14"/>
                <w:szCs w:val="14"/>
              </w:rPr>
              <w:t>Plan</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1842C8" w:rsidRPr="001842C8" w:rsidRDefault="001842C8" w:rsidP="001842C8">
            <w:pPr>
              <w:spacing w:line="240" w:lineRule="auto"/>
              <w:jc w:val="center"/>
              <w:rPr>
                <w:rFonts w:cs="Arial"/>
                <w:b/>
                <w:bCs/>
                <w:sz w:val="14"/>
                <w:szCs w:val="14"/>
              </w:rPr>
            </w:pPr>
            <w:r w:rsidRPr="001842C8">
              <w:rPr>
                <w:rFonts w:cs="Arial"/>
                <w:b/>
                <w:bCs/>
                <w:sz w:val="14"/>
                <w:szCs w:val="14"/>
              </w:rPr>
              <w:t>w tym Urząd</w:t>
            </w:r>
          </w:p>
        </w:tc>
      </w:tr>
      <w:tr w:rsidR="001842C8" w:rsidRPr="001842C8" w:rsidTr="001842C8">
        <w:trPr>
          <w:trHeight w:val="165"/>
          <w:tblHeader/>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2</w:t>
            </w:r>
          </w:p>
        </w:tc>
        <w:tc>
          <w:tcPr>
            <w:tcW w:w="1115"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3</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842C8" w:rsidRPr="001842C8" w:rsidRDefault="001842C8" w:rsidP="001842C8">
            <w:pPr>
              <w:spacing w:line="240" w:lineRule="auto"/>
              <w:ind w:firstLineChars="200" w:firstLine="240"/>
              <w:rPr>
                <w:rFonts w:cs="Arial"/>
                <w:b/>
                <w:bCs/>
                <w:sz w:val="12"/>
                <w:szCs w:val="12"/>
              </w:rPr>
            </w:pPr>
            <w:r w:rsidRPr="001842C8">
              <w:rPr>
                <w:rFonts w:cs="Arial"/>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419 877 885</w:t>
            </w:r>
          </w:p>
        </w:tc>
        <w:tc>
          <w:tcPr>
            <w:tcW w:w="1115" w:type="pct"/>
            <w:tcBorders>
              <w:top w:val="nil"/>
              <w:left w:val="nil"/>
              <w:bottom w:val="single" w:sz="4" w:space="0" w:color="auto"/>
              <w:right w:val="single" w:sz="4" w:space="0" w:color="auto"/>
            </w:tcBorders>
            <w:shd w:val="clear" w:color="000000" w:fill="B6D9E6"/>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164 236 414</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TRANSPORT I KOMUNIKACJA</w:t>
            </w:r>
          </w:p>
        </w:tc>
        <w:tc>
          <w:tcPr>
            <w:tcW w:w="1115" w:type="pct"/>
            <w:tcBorders>
              <w:top w:val="nil"/>
              <w:left w:val="nil"/>
              <w:bottom w:val="single" w:sz="4" w:space="0" w:color="auto"/>
              <w:right w:val="single" w:sz="4" w:space="0" w:color="auto"/>
            </w:tcBorders>
            <w:shd w:val="clear" w:color="000000" w:fill="B6D9E6"/>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1 760 118</w:t>
            </w:r>
          </w:p>
        </w:tc>
        <w:tc>
          <w:tcPr>
            <w:tcW w:w="1115" w:type="pct"/>
            <w:tcBorders>
              <w:top w:val="nil"/>
              <w:left w:val="nil"/>
              <w:bottom w:val="single" w:sz="4" w:space="0" w:color="auto"/>
              <w:right w:val="single" w:sz="4" w:space="0" w:color="auto"/>
            </w:tcBorders>
            <w:shd w:val="clear" w:color="000000" w:fill="B6D9E6"/>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1 760 118</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Drogi i mosty</w:t>
            </w:r>
          </w:p>
        </w:tc>
        <w:tc>
          <w:tcPr>
            <w:tcW w:w="1115" w:type="pct"/>
            <w:tcBorders>
              <w:top w:val="nil"/>
              <w:left w:val="nil"/>
              <w:bottom w:val="single" w:sz="4" w:space="0" w:color="auto"/>
              <w:right w:val="single" w:sz="4" w:space="0" w:color="auto"/>
            </w:tcBorders>
            <w:shd w:val="clear" w:color="000000" w:fill="D5E3F2"/>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1 760 118</w:t>
            </w:r>
          </w:p>
        </w:tc>
        <w:tc>
          <w:tcPr>
            <w:tcW w:w="1115"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1 760 118</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Utrzymanie i remonty dróg</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1 480 118</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1 480 118</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Utrzymanie i remonty dróg gminnych</w:t>
            </w:r>
          </w:p>
        </w:tc>
        <w:tc>
          <w:tcPr>
            <w:tcW w:w="111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1 480 118</w:t>
            </w:r>
          </w:p>
        </w:tc>
        <w:tc>
          <w:tcPr>
            <w:tcW w:w="1115"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1 480 118</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Oświetlenie ulic</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230 000</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230 000</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Iluminacje obiektów architektonicznych</w:t>
            </w:r>
          </w:p>
        </w:tc>
        <w:tc>
          <w:tcPr>
            <w:tcW w:w="111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30 000</w:t>
            </w:r>
          </w:p>
        </w:tc>
        <w:tc>
          <w:tcPr>
            <w:tcW w:w="1115"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30 000</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Utrzymanie i remonty oświetlenia ulic, placów i dróg</w:t>
            </w:r>
          </w:p>
        </w:tc>
        <w:tc>
          <w:tcPr>
            <w:tcW w:w="111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200 000</w:t>
            </w:r>
          </w:p>
        </w:tc>
        <w:tc>
          <w:tcPr>
            <w:tcW w:w="1115"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200 000</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Opracowania i analizy związane z drogami</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50 000</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50 000</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ŁAD PRZESTRZENNY I GOSPODARKA NIERUCHOMOŚCIAMI</w:t>
            </w:r>
          </w:p>
        </w:tc>
        <w:tc>
          <w:tcPr>
            <w:tcW w:w="1115" w:type="pct"/>
            <w:tcBorders>
              <w:top w:val="nil"/>
              <w:left w:val="nil"/>
              <w:bottom w:val="single" w:sz="4" w:space="0" w:color="auto"/>
              <w:right w:val="single" w:sz="4" w:space="0" w:color="auto"/>
            </w:tcBorders>
            <w:shd w:val="clear" w:color="000000" w:fill="B6D9E6"/>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44 181 406</w:t>
            </w:r>
          </w:p>
        </w:tc>
        <w:tc>
          <w:tcPr>
            <w:tcW w:w="1115" w:type="pct"/>
            <w:tcBorders>
              <w:top w:val="nil"/>
              <w:left w:val="nil"/>
              <w:bottom w:val="single" w:sz="4" w:space="0" w:color="auto"/>
              <w:right w:val="single" w:sz="4" w:space="0" w:color="auto"/>
            </w:tcBorders>
            <w:shd w:val="clear" w:color="000000" w:fill="B6D9E6"/>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6 191 142</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Gospodarka przestrzenna</w:t>
            </w:r>
          </w:p>
        </w:tc>
        <w:tc>
          <w:tcPr>
            <w:tcW w:w="1115" w:type="pct"/>
            <w:tcBorders>
              <w:top w:val="nil"/>
              <w:left w:val="nil"/>
              <w:bottom w:val="single" w:sz="4" w:space="0" w:color="auto"/>
              <w:right w:val="single" w:sz="4" w:space="0" w:color="auto"/>
            </w:tcBorders>
            <w:shd w:val="clear" w:color="000000" w:fill="D5E3F2"/>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9 684</w:t>
            </w:r>
          </w:p>
        </w:tc>
        <w:tc>
          <w:tcPr>
            <w:tcW w:w="1115"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9 684</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Architektura, Urbanistyka i Zagospodarowanie Przestrzeni Publicznej</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9 684</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9 684</w:t>
            </w:r>
          </w:p>
        </w:tc>
      </w:tr>
      <w:tr w:rsidR="001842C8" w:rsidRPr="001842C8" w:rsidTr="001842C8">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Mieszkaniowy zasób komunalny oraz pozostałe zadania związane z zapewnieniem lokali mieszkalnych</w:t>
            </w:r>
          </w:p>
        </w:tc>
        <w:tc>
          <w:tcPr>
            <w:tcW w:w="1115" w:type="pct"/>
            <w:tcBorders>
              <w:top w:val="nil"/>
              <w:left w:val="nil"/>
              <w:bottom w:val="single" w:sz="4" w:space="0" w:color="auto"/>
              <w:right w:val="single" w:sz="4" w:space="0" w:color="auto"/>
            </w:tcBorders>
            <w:shd w:val="clear" w:color="000000" w:fill="D5E3F2"/>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42 324 374</w:t>
            </w:r>
          </w:p>
        </w:tc>
        <w:tc>
          <w:tcPr>
            <w:tcW w:w="1115"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5 350 174</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Koszty eksploatacji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10 095 024</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5 010 024</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Remonty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800 000</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 </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Utrzymanie jednostek gospodarujących zasobem komunalnym</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5 612 000</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 </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Rozliczenia ze wspólnotami mieszkaniowymi</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25 472 200</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 </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Rozliczenia za lokale z właścicielami innymi niż m.st. Warszawa</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345 150</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340 150</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Zadania związane z nabywaniem i sprzedażą nieruchomości</w:t>
            </w:r>
          </w:p>
        </w:tc>
        <w:tc>
          <w:tcPr>
            <w:tcW w:w="1115" w:type="pct"/>
            <w:tcBorders>
              <w:top w:val="nil"/>
              <w:left w:val="nil"/>
              <w:bottom w:val="single" w:sz="4" w:space="0" w:color="auto"/>
              <w:right w:val="single" w:sz="4" w:space="0" w:color="auto"/>
            </w:tcBorders>
            <w:shd w:val="clear" w:color="000000" w:fill="D5E3F2"/>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361 100</w:t>
            </w:r>
          </w:p>
        </w:tc>
        <w:tc>
          <w:tcPr>
            <w:tcW w:w="1115"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361 100</w:t>
            </w:r>
          </w:p>
        </w:tc>
      </w:tr>
      <w:tr w:rsidR="001842C8" w:rsidRPr="001842C8" w:rsidTr="001842C8">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Przygotowanie nieruchomości komunalnych przeznaczonych m.in. do zbycia i zamiany</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145 700</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145 700</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Regulacja stanów prawnych nieruchomości, w tym odszkodowania</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215 400</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215 400</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Pozostały zasób komunalny</w:t>
            </w:r>
          </w:p>
        </w:tc>
        <w:tc>
          <w:tcPr>
            <w:tcW w:w="1115" w:type="pct"/>
            <w:tcBorders>
              <w:top w:val="nil"/>
              <w:left w:val="nil"/>
              <w:bottom w:val="single" w:sz="4" w:space="0" w:color="auto"/>
              <w:right w:val="single" w:sz="4" w:space="0" w:color="auto"/>
            </w:tcBorders>
            <w:shd w:val="clear" w:color="000000" w:fill="D5E3F2"/>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1 486 248</w:t>
            </w:r>
          </w:p>
        </w:tc>
        <w:tc>
          <w:tcPr>
            <w:tcW w:w="1115"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470 184</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Zarządzanie lokalami użytkowymi i ich eksploatacja</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869 064</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3 000</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Remonty lokali użytkowych</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150 000</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 </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Zarządzanie pozostałymi nieruchomościami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467 184</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467 184</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GOSPODARKA KOMUNALNA I OCHRONA ŚRODOWISKA</w:t>
            </w:r>
          </w:p>
        </w:tc>
        <w:tc>
          <w:tcPr>
            <w:tcW w:w="1115" w:type="pct"/>
            <w:tcBorders>
              <w:top w:val="nil"/>
              <w:left w:val="nil"/>
              <w:bottom w:val="single" w:sz="4" w:space="0" w:color="auto"/>
              <w:right w:val="single" w:sz="4" w:space="0" w:color="auto"/>
            </w:tcBorders>
            <w:shd w:val="clear" w:color="000000" w:fill="B6D9E6"/>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6 314 159</w:t>
            </w:r>
          </w:p>
        </w:tc>
        <w:tc>
          <w:tcPr>
            <w:tcW w:w="1115" w:type="pct"/>
            <w:tcBorders>
              <w:top w:val="nil"/>
              <w:left w:val="nil"/>
              <w:bottom w:val="single" w:sz="4" w:space="0" w:color="auto"/>
              <w:right w:val="single" w:sz="4" w:space="0" w:color="auto"/>
            </w:tcBorders>
            <w:shd w:val="clear" w:color="000000" w:fill="B6D9E6"/>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4 059 159</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Utrzymanie porządku i czystości</w:t>
            </w:r>
          </w:p>
        </w:tc>
        <w:tc>
          <w:tcPr>
            <w:tcW w:w="1115" w:type="pct"/>
            <w:tcBorders>
              <w:top w:val="nil"/>
              <w:left w:val="nil"/>
              <w:bottom w:val="single" w:sz="4" w:space="0" w:color="auto"/>
              <w:right w:val="single" w:sz="4" w:space="0" w:color="auto"/>
            </w:tcBorders>
            <w:shd w:val="clear" w:color="000000" w:fill="D5E3F2"/>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1 539 000</w:t>
            </w:r>
          </w:p>
        </w:tc>
        <w:tc>
          <w:tcPr>
            <w:tcW w:w="1115"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1 539 000</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Oczyszczanie miasta</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1 255 000</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1 255 000</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Zimowe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1 000 000</w:t>
            </w:r>
          </w:p>
        </w:tc>
        <w:tc>
          <w:tcPr>
            <w:tcW w:w="1115"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1 000 000</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Letnie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250 000</w:t>
            </w:r>
          </w:p>
        </w:tc>
        <w:tc>
          <w:tcPr>
            <w:tcW w:w="1115"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250 000</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Oczyszczanie pozostałych terenów</w:t>
            </w:r>
          </w:p>
        </w:tc>
        <w:tc>
          <w:tcPr>
            <w:tcW w:w="111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5 000</w:t>
            </w:r>
          </w:p>
        </w:tc>
        <w:tc>
          <w:tcPr>
            <w:tcW w:w="1115"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5 000</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Interwencyjne pogotowie oczyszczania</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2 000</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2 000</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Opróżnianie i zakup koszy ulicznych</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150 000</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150 000</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Szalety miejskie i kabiny sanitarne</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50 000</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50 000</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Zadania z zakresu bezdomności zwierząt w mieście</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82 000</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82 000</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Gospodarka ściekowa i ochrona wód</w:t>
            </w:r>
          </w:p>
        </w:tc>
        <w:tc>
          <w:tcPr>
            <w:tcW w:w="1115" w:type="pct"/>
            <w:tcBorders>
              <w:top w:val="nil"/>
              <w:left w:val="nil"/>
              <w:bottom w:val="single" w:sz="4" w:space="0" w:color="auto"/>
              <w:right w:val="single" w:sz="4" w:space="0" w:color="auto"/>
            </w:tcBorders>
            <w:shd w:val="clear" w:color="000000" w:fill="D5E3F2"/>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62 150</w:t>
            </w:r>
          </w:p>
        </w:tc>
        <w:tc>
          <w:tcPr>
            <w:tcW w:w="1115"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62 150</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Utrzymanie i remonty sieci wodno-kanalizacyjnej</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62 150</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62 150</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Tereny zielone</w:t>
            </w:r>
          </w:p>
        </w:tc>
        <w:tc>
          <w:tcPr>
            <w:tcW w:w="1115" w:type="pct"/>
            <w:tcBorders>
              <w:top w:val="nil"/>
              <w:left w:val="nil"/>
              <w:bottom w:val="single" w:sz="4" w:space="0" w:color="auto"/>
              <w:right w:val="single" w:sz="4" w:space="0" w:color="auto"/>
            </w:tcBorders>
            <w:shd w:val="clear" w:color="000000" w:fill="D5E3F2"/>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2 184 009</w:t>
            </w:r>
          </w:p>
        </w:tc>
        <w:tc>
          <w:tcPr>
            <w:tcW w:w="1115"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2 184 009</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Utrzymanie i konserwacja zieleni</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80 000</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80 000</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Utrzymanie i konserwacja zieleni przyulicznej</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600 000</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600 000</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Utrzymanie parków</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1 494 009</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1 494 009</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Opracowania związane z zielenią</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10 000</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10 000</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Pozostałe zadania z zakresu gospodarki komunalnej</w:t>
            </w:r>
          </w:p>
        </w:tc>
        <w:tc>
          <w:tcPr>
            <w:tcW w:w="1115" w:type="pct"/>
            <w:tcBorders>
              <w:top w:val="nil"/>
              <w:left w:val="nil"/>
              <w:bottom w:val="single" w:sz="4" w:space="0" w:color="auto"/>
              <w:right w:val="single" w:sz="4" w:space="0" w:color="auto"/>
            </w:tcBorders>
            <w:shd w:val="clear" w:color="000000" w:fill="D5E3F2"/>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2 529 000</w:t>
            </w:r>
          </w:p>
        </w:tc>
        <w:tc>
          <w:tcPr>
            <w:tcW w:w="1115"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274 000</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Place zabaw, ścieżki zdrowia i inne formy aktywności plenerowej</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274 000</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274 000</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Gospodarowanie targowiskami i nadzór nad handlem obwoźnym</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2 255 000</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 </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EDUKACJA</w:t>
            </w:r>
          </w:p>
        </w:tc>
        <w:tc>
          <w:tcPr>
            <w:tcW w:w="1115" w:type="pct"/>
            <w:tcBorders>
              <w:top w:val="nil"/>
              <w:left w:val="nil"/>
              <w:bottom w:val="single" w:sz="4" w:space="0" w:color="auto"/>
              <w:right w:val="single" w:sz="4" w:space="0" w:color="auto"/>
            </w:tcBorders>
            <w:shd w:val="clear" w:color="000000" w:fill="B6D9E6"/>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230 194 184</w:t>
            </w:r>
          </w:p>
        </w:tc>
        <w:tc>
          <w:tcPr>
            <w:tcW w:w="1115" w:type="pct"/>
            <w:tcBorders>
              <w:top w:val="nil"/>
              <w:left w:val="nil"/>
              <w:bottom w:val="single" w:sz="4" w:space="0" w:color="auto"/>
              <w:right w:val="single" w:sz="4" w:space="0" w:color="auto"/>
            </w:tcBorders>
            <w:shd w:val="clear" w:color="000000" w:fill="B6D9E6"/>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32 103 416</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Oświata i edukacyjna opieka wychowawcza</w:t>
            </w:r>
          </w:p>
        </w:tc>
        <w:tc>
          <w:tcPr>
            <w:tcW w:w="1115" w:type="pct"/>
            <w:tcBorders>
              <w:top w:val="nil"/>
              <w:left w:val="nil"/>
              <w:bottom w:val="single" w:sz="4" w:space="0" w:color="auto"/>
              <w:right w:val="single" w:sz="4" w:space="0" w:color="auto"/>
            </w:tcBorders>
            <w:shd w:val="clear" w:color="000000" w:fill="D5E3F2"/>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219 896 138</w:t>
            </w:r>
          </w:p>
        </w:tc>
        <w:tc>
          <w:tcPr>
            <w:tcW w:w="1115"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31 197 865</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Prowadzenie przedszkoli i innych form wychowania przedszkolnego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45 328 850</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9 739 559</w:t>
            </w:r>
          </w:p>
        </w:tc>
      </w:tr>
      <w:tr w:rsidR="001842C8" w:rsidRPr="001842C8" w:rsidTr="001842C8">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Prowadzenie 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35 589 291</w:t>
            </w:r>
          </w:p>
        </w:tc>
        <w:tc>
          <w:tcPr>
            <w:tcW w:w="1115"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Dotacje dla niepublicznych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9 739 559</w:t>
            </w:r>
          </w:p>
        </w:tc>
        <w:tc>
          <w:tcPr>
            <w:tcW w:w="1115"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9 739 559</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Prowadzenie przedszkoli specjalnych</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885 301</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885 301</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Dotacje dla niepublicznych przedszkoli specjalnych</w:t>
            </w:r>
          </w:p>
        </w:tc>
        <w:tc>
          <w:tcPr>
            <w:tcW w:w="111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885 301</w:t>
            </w:r>
          </w:p>
        </w:tc>
        <w:tc>
          <w:tcPr>
            <w:tcW w:w="1115"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885 301</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Prowadzenie oddziałów "0" w szkołach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357 143</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224 236</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Prowadzenie 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132 907</w:t>
            </w:r>
          </w:p>
        </w:tc>
        <w:tc>
          <w:tcPr>
            <w:tcW w:w="1115"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Dotacje dla niepublicznych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224 236</w:t>
            </w:r>
          </w:p>
        </w:tc>
        <w:tc>
          <w:tcPr>
            <w:tcW w:w="1115"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224 236</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Prowadzenie szkół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48 887 916</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4 362 243</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Prowadzenie 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44 525 673</w:t>
            </w:r>
          </w:p>
        </w:tc>
        <w:tc>
          <w:tcPr>
            <w:tcW w:w="1115"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Dotacje dla niepublicznych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4 362 243</w:t>
            </w:r>
          </w:p>
        </w:tc>
        <w:tc>
          <w:tcPr>
            <w:tcW w:w="1115"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4 362 243</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Prowadzenie liceów ogólnokształcących</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43 179 685</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2 632 441</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Prowadzenie 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40 547 244</w:t>
            </w:r>
          </w:p>
        </w:tc>
        <w:tc>
          <w:tcPr>
            <w:tcW w:w="1115"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Dotacje dla niepublicznych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2 632 441</w:t>
            </w:r>
          </w:p>
        </w:tc>
        <w:tc>
          <w:tcPr>
            <w:tcW w:w="1115"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2 632 441</w:t>
            </w:r>
          </w:p>
        </w:tc>
      </w:tr>
      <w:tr w:rsidR="001842C8" w:rsidRPr="001842C8" w:rsidTr="001842C8">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Prowadzenie publicznych placówek kształcenia ustawicznego icentrów kształcenia zawodowego</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4 036 551</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 </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Prowadzenie publicznych poradni psychologiczno-pedagogicznych</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4 366 715</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 </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Prowadzenie internatów i burs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1 509 938</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 </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Prowadzenie publicznych internatów i burs szkolnych</w:t>
            </w:r>
          </w:p>
        </w:tc>
        <w:tc>
          <w:tcPr>
            <w:tcW w:w="111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1 509 938</w:t>
            </w:r>
          </w:p>
        </w:tc>
        <w:tc>
          <w:tcPr>
            <w:tcW w:w="1115"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Prowadzenie świetlic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5 563 454</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 </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Prowadzenie placówek wychowania pozaszkolnego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7 607 964</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 </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Prowadzenie publicznych placówek wychowania pozaszkolnego</w:t>
            </w:r>
          </w:p>
        </w:tc>
        <w:tc>
          <w:tcPr>
            <w:tcW w:w="111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7 607 964</w:t>
            </w:r>
          </w:p>
        </w:tc>
        <w:tc>
          <w:tcPr>
            <w:tcW w:w="1115"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Remonty w przedszkolach, szkołach i placówkach oświatowych</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4 400 000</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307 900</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Dowożenie uczniów do szkół</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700 000</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700 000</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Prowadzenie stołówek szkolnych i przedszkolnych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1 776 668</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 </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Wczesne wspomaganie rozwoju dziecka</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757 257</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757 257</w:t>
            </w:r>
          </w:p>
        </w:tc>
      </w:tr>
      <w:tr w:rsidR="001842C8" w:rsidRPr="001842C8" w:rsidTr="001842C8">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Realizacja zadań wymagających stosowania specjalnej organizacji nauki i metod pracy</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19 290 304</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8 547 806</w:t>
            </w:r>
          </w:p>
        </w:tc>
      </w:tr>
      <w:tr w:rsidR="001842C8" w:rsidRPr="001842C8" w:rsidTr="001842C8">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Realizacja zadań wymagających stosowania specjalnej organizacji nauki i metod pracy przez placówki publiczne</w:t>
            </w:r>
          </w:p>
        </w:tc>
        <w:tc>
          <w:tcPr>
            <w:tcW w:w="111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10 742 498</w:t>
            </w:r>
          </w:p>
        </w:tc>
        <w:tc>
          <w:tcPr>
            <w:tcW w:w="1115"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Dotacje dla podmiotów niepublicznych realizujących zadania wymagające stosowania specjalnej nauki organizacji i metod pracy</w:t>
            </w:r>
          </w:p>
        </w:tc>
        <w:tc>
          <w:tcPr>
            <w:tcW w:w="111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8 547 806</w:t>
            </w:r>
          </w:p>
        </w:tc>
        <w:tc>
          <w:tcPr>
            <w:tcW w:w="1115"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8 547 806</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Kwalifikacyjne kursy zawodowe</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24 685</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24 685</w:t>
            </w:r>
          </w:p>
        </w:tc>
      </w:tr>
      <w:tr w:rsidR="001842C8" w:rsidRPr="001842C8" w:rsidTr="001842C8">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Dotacje dla placówek niepublicznych na prowadzenie kwalifikacyjnych kursów zawodowych</w:t>
            </w:r>
          </w:p>
        </w:tc>
        <w:tc>
          <w:tcPr>
            <w:tcW w:w="111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24 685</w:t>
            </w:r>
          </w:p>
        </w:tc>
        <w:tc>
          <w:tcPr>
            <w:tcW w:w="1115"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24 685</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Prowadzenie techników</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26 673 816</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 </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Prowadzenie publicznych techników</w:t>
            </w:r>
          </w:p>
        </w:tc>
        <w:tc>
          <w:tcPr>
            <w:tcW w:w="111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26 673 816</w:t>
            </w:r>
          </w:p>
        </w:tc>
        <w:tc>
          <w:tcPr>
            <w:tcW w:w="1115"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Prowadzenie szkół policealnych</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3 016 437</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3 016 437</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Dotacje dla niepublicznych szkół policealnych</w:t>
            </w:r>
          </w:p>
        </w:tc>
        <w:tc>
          <w:tcPr>
            <w:tcW w:w="111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3 016 437</w:t>
            </w:r>
          </w:p>
        </w:tc>
        <w:tc>
          <w:tcPr>
            <w:tcW w:w="1115"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3 016 437</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Prowadzenie branżowych szkół I i II stopnia</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1 533 454</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 </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Prowadzenie publicznych branżowych szkół I i II stopnia</w:t>
            </w:r>
          </w:p>
        </w:tc>
        <w:tc>
          <w:tcPr>
            <w:tcW w:w="111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1 533 454</w:t>
            </w:r>
          </w:p>
        </w:tc>
        <w:tc>
          <w:tcPr>
            <w:tcW w:w="1115"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Pozostałe zadania z zakresu oświaty i wychowania</w:t>
            </w:r>
          </w:p>
        </w:tc>
        <w:tc>
          <w:tcPr>
            <w:tcW w:w="1115" w:type="pct"/>
            <w:tcBorders>
              <w:top w:val="nil"/>
              <w:left w:val="nil"/>
              <w:bottom w:val="single" w:sz="4" w:space="0" w:color="auto"/>
              <w:right w:val="single" w:sz="4" w:space="0" w:color="auto"/>
            </w:tcBorders>
            <w:shd w:val="clear" w:color="000000" w:fill="D5E3F2"/>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10 298 046</w:t>
            </w:r>
          </w:p>
        </w:tc>
        <w:tc>
          <w:tcPr>
            <w:tcW w:w="1115"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905 551</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Zarządzanie finansami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5 930 576</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 </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Zarządzanie finansami oświaty</w:t>
            </w:r>
          </w:p>
        </w:tc>
        <w:tc>
          <w:tcPr>
            <w:tcW w:w="111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5 930 576</w:t>
            </w:r>
          </w:p>
        </w:tc>
        <w:tc>
          <w:tcPr>
            <w:tcW w:w="1115"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Postępowania związane z awansem zawodowym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10 000</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10 000</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Dokształcanie i doskonalenie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402 126</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189 767</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Fundusz socjalny dla emerytowanych pracowników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1 607 417</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 </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Nagrody dla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287 784</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287 784</w:t>
            </w:r>
          </w:p>
        </w:tc>
      </w:tr>
      <w:tr w:rsidR="001842C8" w:rsidRPr="001842C8" w:rsidTr="001842C8">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Organizacja olimpiad, konkursów i uroczystości szkolnych oraz realizacja programów o charakterze innowacyjnym</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435 000</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 </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Wypoczynek dzieci i młodzieży szkolnej</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266 532</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 </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Pomoc materialna dla uczniów, studentów i doktorantów</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871 816</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418 000</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Stypendia za wyniki w nauce</w:t>
            </w:r>
          </w:p>
        </w:tc>
        <w:tc>
          <w:tcPr>
            <w:tcW w:w="111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180 790</w:t>
            </w:r>
          </w:p>
        </w:tc>
        <w:tc>
          <w:tcPr>
            <w:tcW w:w="1115"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Stypendia socjalne</w:t>
            </w:r>
          </w:p>
        </w:tc>
        <w:tc>
          <w:tcPr>
            <w:tcW w:w="111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418 000</w:t>
            </w:r>
          </w:p>
        </w:tc>
        <w:tc>
          <w:tcPr>
            <w:tcW w:w="1115"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418 000</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Dożywianie uczniów</w:t>
            </w:r>
          </w:p>
        </w:tc>
        <w:tc>
          <w:tcPr>
            <w:tcW w:w="111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273 026</w:t>
            </w:r>
          </w:p>
        </w:tc>
        <w:tc>
          <w:tcPr>
            <w:tcW w:w="1115"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Realizacja programów edukacyjno-oświatowych (w tym UE)</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476 511</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 </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Programy edukacyjno - oświatowe</w:t>
            </w:r>
          </w:p>
        </w:tc>
        <w:tc>
          <w:tcPr>
            <w:tcW w:w="111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130 000</w:t>
            </w:r>
          </w:p>
        </w:tc>
        <w:tc>
          <w:tcPr>
            <w:tcW w:w="1115"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Projekty edukacyjno - oświatowe realizowane w ramach programów Unii Europejskiej</w:t>
            </w:r>
          </w:p>
        </w:tc>
        <w:tc>
          <w:tcPr>
            <w:tcW w:w="111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346 511</w:t>
            </w:r>
          </w:p>
        </w:tc>
        <w:tc>
          <w:tcPr>
            <w:tcW w:w="1115"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Inne zadania (utrzymanie związków zawodowych, wypłata zasądzonych rent za zlikwidowanie jednostki)</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10 284</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 </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OCHRONA ZDROWIA I POMOC SPOŁECZNA</w:t>
            </w:r>
          </w:p>
        </w:tc>
        <w:tc>
          <w:tcPr>
            <w:tcW w:w="1115" w:type="pct"/>
            <w:tcBorders>
              <w:top w:val="nil"/>
              <w:left w:val="nil"/>
              <w:bottom w:val="single" w:sz="4" w:space="0" w:color="auto"/>
              <w:right w:val="single" w:sz="4" w:space="0" w:color="auto"/>
            </w:tcBorders>
            <w:shd w:val="clear" w:color="000000" w:fill="B6D9E6"/>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91 627 959</w:t>
            </w:r>
          </w:p>
        </w:tc>
        <w:tc>
          <w:tcPr>
            <w:tcW w:w="1115" w:type="pct"/>
            <w:tcBorders>
              <w:top w:val="nil"/>
              <w:left w:val="nil"/>
              <w:bottom w:val="single" w:sz="4" w:space="0" w:color="auto"/>
              <w:right w:val="single" w:sz="4" w:space="0" w:color="auto"/>
            </w:tcBorders>
            <w:shd w:val="clear" w:color="000000" w:fill="B6D9E6"/>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80 448 665</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Programy zdrowotne</w:t>
            </w:r>
          </w:p>
        </w:tc>
        <w:tc>
          <w:tcPr>
            <w:tcW w:w="1115" w:type="pct"/>
            <w:tcBorders>
              <w:top w:val="nil"/>
              <w:left w:val="nil"/>
              <w:bottom w:val="single" w:sz="4" w:space="0" w:color="auto"/>
              <w:right w:val="single" w:sz="4" w:space="0" w:color="auto"/>
            </w:tcBorders>
            <w:shd w:val="clear" w:color="000000" w:fill="D5E3F2"/>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1 846 920</w:t>
            </w:r>
          </w:p>
        </w:tc>
        <w:tc>
          <w:tcPr>
            <w:tcW w:w="1115"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1 546 920</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1 448 920</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1 448 920</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1 448 920</w:t>
            </w:r>
          </w:p>
        </w:tc>
        <w:tc>
          <w:tcPr>
            <w:tcW w:w="1115"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1 448 920</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Działania epidemiczne</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398 000</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98 000</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Pomoc społeczna</w:t>
            </w:r>
          </w:p>
        </w:tc>
        <w:tc>
          <w:tcPr>
            <w:tcW w:w="1115" w:type="pct"/>
            <w:tcBorders>
              <w:top w:val="nil"/>
              <w:left w:val="nil"/>
              <w:bottom w:val="single" w:sz="4" w:space="0" w:color="auto"/>
              <w:right w:val="single" w:sz="4" w:space="0" w:color="auto"/>
            </w:tcBorders>
            <w:shd w:val="clear" w:color="000000" w:fill="D5E3F2"/>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9 374 544</w:t>
            </w:r>
          </w:p>
        </w:tc>
        <w:tc>
          <w:tcPr>
            <w:tcW w:w="1115"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373 089</w:t>
            </w:r>
          </w:p>
        </w:tc>
      </w:tr>
      <w:tr w:rsidR="001842C8" w:rsidRPr="001842C8" w:rsidTr="001842C8">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Poradnictwo, mieszkania chronione i ośrodki interwencji kryzysowej oraz usługi specjalistyczne</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4 089</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4 089</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Jednostki obsługi zadań z zakresu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6 084 414</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 </w:t>
            </w:r>
          </w:p>
        </w:tc>
      </w:tr>
      <w:tr w:rsidR="001842C8" w:rsidRPr="001842C8" w:rsidTr="001842C8">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Zapewnienie opieki osobom przebywającym i dochodzącym w jednostkach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1 968 962</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 </w:t>
            </w:r>
          </w:p>
        </w:tc>
      </w:tr>
      <w:tr w:rsidR="001842C8" w:rsidRPr="001842C8" w:rsidTr="001842C8">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Zapewnienie pomocy, opieki i wychowania dzieciom i młodzieży pozbawionym opieki rodziców</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176 362</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 </w:t>
            </w:r>
          </w:p>
        </w:tc>
      </w:tr>
      <w:tr w:rsidR="001842C8" w:rsidRPr="001842C8" w:rsidTr="001842C8">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Wspieranie inicjatyw społecznych na rzecz zaspokajania potrzeb życiowych osób i rodzin</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369 000</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369 000</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Dożywianie</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771 717</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 </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Realizacja programu "Posiłek w szkole i w domu"</w:t>
            </w:r>
          </w:p>
        </w:tc>
        <w:tc>
          <w:tcPr>
            <w:tcW w:w="111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530 717</w:t>
            </w:r>
          </w:p>
        </w:tc>
        <w:tc>
          <w:tcPr>
            <w:tcW w:w="1115"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Pozostałe zadania z zakresu dożywiania</w:t>
            </w:r>
          </w:p>
        </w:tc>
        <w:tc>
          <w:tcPr>
            <w:tcW w:w="111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241 000</w:t>
            </w:r>
          </w:p>
        </w:tc>
        <w:tc>
          <w:tcPr>
            <w:tcW w:w="1115"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 </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Wypłata świadczeń i zasiłków oraz pomoc w naturze</w:t>
            </w:r>
          </w:p>
        </w:tc>
        <w:tc>
          <w:tcPr>
            <w:tcW w:w="1115" w:type="pct"/>
            <w:tcBorders>
              <w:top w:val="nil"/>
              <w:left w:val="nil"/>
              <w:bottom w:val="single" w:sz="4" w:space="0" w:color="auto"/>
              <w:right w:val="single" w:sz="4" w:space="0" w:color="auto"/>
            </w:tcBorders>
            <w:shd w:val="clear" w:color="000000" w:fill="D5E3F2"/>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80 406 495</w:t>
            </w:r>
          </w:p>
        </w:tc>
        <w:tc>
          <w:tcPr>
            <w:tcW w:w="1115"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78 528 656</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Zasiłki i pomoc w naturze</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1 727 545</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 </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Świadczenia rodzinne, wychowawcze i z funduszu alimentacyjnego</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76 301 338</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76 301 338</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Dodatki mieszkaniowe i energetyczne</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2 169 011</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2 169 011</w:t>
            </w:r>
          </w:p>
        </w:tc>
      </w:tr>
      <w:tr w:rsidR="001842C8" w:rsidRPr="001842C8" w:rsidTr="001842C8">
        <w:trPr>
          <w:trHeight w:val="49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Ubezpieczenia zdrowotne i świadczenia dla osób nieobjętych ubezpieczeniem społecznym oraz osób pobierających niektóre świadczenia z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208 601</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58 307</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KULTURA I OCHRONA DZIEDZICTWA KULTUROWEGO</w:t>
            </w:r>
          </w:p>
        </w:tc>
        <w:tc>
          <w:tcPr>
            <w:tcW w:w="1115" w:type="pct"/>
            <w:tcBorders>
              <w:top w:val="nil"/>
              <w:left w:val="nil"/>
              <w:bottom w:val="single" w:sz="4" w:space="0" w:color="auto"/>
              <w:right w:val="single" w:sz="4" w:space="0" w:color="auto"/>
            </w:tcBorders>
            <w:shd w:val="clear" w:color="000000" w:fill="B6D9E6"/>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10 540 894</w:t>
            </w:r>
          </w:p>
        </w:tc>
        <w:tc>
          <w:tcPr>
            <w:tcW w:w="1115" w:type="pct"/>
            <w:tcBorders>
              <w:top w:val="nil"/>
              <w:left w:val="nil"/>
              <w:bottom w:val="single" w:sz="4" w:space="0" w:color="auto"/>
              <w:right w:val="single" w:sz="4" w:space="0" w:color="auto"/>
            </w:tcBorders>
            <w:shd w:val="clear" w:color="000000" w:fill="B6D9E6"/>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10 540 894</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Upowszechnianie kultury i tradycji</w:t>
            </w:r>
          </w:p>
        </w:tc>
        <w:tc>
          <w:tcPr>
            <w:tcW w:w="1115" w:type="pct"/>
            <w:tcBorders>
              <w:top w:val="nil"/>
              <w:left w:val="nil"/>
              <w:bottom w:val="single" w:sz="4" w:space="0" w:color="auto"/>
              <w:right w:val="single" w:sz="4" w:space="0" w:color="auto"/>
            </w:tcBorders>
            <w:shd w:val="clear" w:color="000000" w:fill="D5E3F2"/>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430 800</w:t>
            </w:r>
          </w:p>
        </w:tc>
        <w:tc>
          <w:tcPr>
            <w:tcW w:w="1115"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430 800</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Przedsięwzięcia artystyczne i kulturalne</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430 800</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430 800</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Działalność kulturalna</w:t>
            </w:r>
          </w:p>
        </w:tc>
        <w:tc>
          <w:tcPr>
            <w:tcW w:w="1115" w:type="pct"/>
            <w:tcBorders>
              <w:top w:val="nil"/>
              <w:left w:val="nil"/>
              <w:bottom w:val="single" w:sz="4" w:space="0" w:color="auto"/>
              <w:right w:val="single" w:sz="4" w:space="0" w:color="auto"/>
            </w:tcBorders>
            <w:shd w:val="clear" w:color="000000" w:fill="D5E3F2"/>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10 035 094</w:t>
            </w:r>
          </w:p>
        </w:tc>
        <w:tc>
          <w:tcPr>
            <w:tcW w:w="1115"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10 035 094</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Prowadzenie działalności kulturalnej przez domy i ośrodki kultury</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4 003 613</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4 003 613</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Ośrodek Kultury Ochoty</w:t>
            </w:r>
          </w:p>
        </w:tc>
        <w:tc>
          <w:tcPr>
            <w:tcW w:w="111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4 003 613</w:t>
            </w:r>
          </w:p>
        </w:tc>
        <w:tc>
          <w:tcPr>
            <w:tcW w:w="1115"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4 003 613</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Prowadzenie działalności kulturalnej przez biblioteki</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6 031 481</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6 031 481</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Biblioteka Publiczna w Dzielnicy Ochota</w:t>
            </w:r>
          </w:p>
        </w:tc>
        <w:tc>
          <w:tcPr>
            <w:tcW w:w="111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6 031 481</w:t>
            </w:r>
          </w:p>
        </w:tc>
        <w:tc>
          <w:tcPr>
            <w:tcW w:w="1115"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6 031 481</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Pozostałe inicjatywy w zakresie kultury</w:t>
            </w:r>
          </w:p>
        </w:tc>
        <w:tc>
          <w:tcPr>
            <w:tcW w:w="1115" w:type="pct"/>
            <w:tcBorders>
              <w:top w:val="nil"/>
              <w:left w:val="nil"/>
              <w:bottom w:val="single" w:sz="4" w:space="0" w:color="auto"/>
              <w:right w:val="single" w:sz="4" w:space="0" w:color="auto"/>
            </w:tcBorders>
            <w:shd w:val="clear" w:color="000000" w:fill="D5E3F2"/>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75 000</w:t>
            </w:r>
          </w:p>
        </w:tc>
        <w:tc>
          <w:tcPr>
            <w:tcW w:w="1115"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75 000</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Utrzymanie pomników, rzeźb i innych miejsc pamięci</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75 000</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75 000</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REKREACJA, SPORT I TURYSTYKA</w:t>
            </w:r>
          </w:p>
        </w:tc>
        <w:tc>
          <w:tcPr>
            <w:tcW w:w="1115" w:type="pct"/>
            <w:tcBorders>
              <w:top w:val="nil"/>
              <w:left w:val="nil"/>
              <w:bottom w:val="single" w:sz="4" w:space="0" w:color="auto"/>
              <w:right w:val="single" w:sz="4" w:space="0" w:color="auto"/>
            </w:tcBorders>
            <w:shd w:val="clear" w:color="000000" w:fill="B6D9E6"/>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6 435 229</w:t>
            </w:r>
          </w:p>
        </w:tc>
        <w:tc>
          <w:tcPr>
            <w:tcW w:w="1115" w:type="pct"/>
            <w:tcBorders>
              <w:top w:val="nil"/>
              <w:left w:val="nil"/>
              <w:bottom w:val="single" w:sz="4" w:space="0" w:color="auto"/>
              <w:right w:val="single" w:sz="4" w:space="0" w:color="auto"/>
            </w:tcBorders>
            <w:shd w:val="clear" w:color="000000" w:fill="B6D9E6"/>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309 084</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Działalność rekreacyjno-sportowa</w:t>
            </w:r>
          </w:p>
        </w:tc>
        <w:tc>
          <w:tcPr>
            <w:tcW w:w="1115" w:type="pct"/>
            <w:tcBorders>
              <w:top w:val="nil"/>
              <w:left w:val="nil"/>
              <w:bottom w:val="single" w:sz="4" w:space="0" w:color="auto"/>
              <w:right w:val="single" w:sz="4" w:space="0" w:color="auto"/>
            </w:tcBorders>
            <w:shd w:val="clear" w:color="000000" w:fill="D5E3F2"/>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6 101 645</w:t>
            </w:r>
          </w:p>
        </w:tc>
        <w:tc>
          <w:tcPr>
            <w:tcW w:w="1115"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 </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Utrzymanie obiektów sportowo-rekreacyjnych</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5 931 645</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 </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Zajęcia szkolne w obiektach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170 000</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 </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Upowszechnianie kultury fizycznej i sportu</w:t>
            </w:r>
          </w:p>
        </w:tc>
        <w:tc>
          <w:tcPr>
            <w:tcW w:w="1115" w:type="pct"/>
            <w:tcBorders>
              <w:top w:val="nil"/>
              <w:left w:val="nil"/>
              <w:bottom w:val="single" w:sz="4" w:space="0" w:color="auto"/>
              <w:right w:val="single" w:sz="4" w:space="0" w:color="auto"/>
            </w:tcBorders>
            <w:shd w:val="clear" w:color="000000" w:fill="D5E3F2"/>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333 584</w:t>
            </w:r>
          </w:p>
        </w:tc>
        <w:tc>
          <w:tcPr>
            <w:tcW w:w="1115"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309 084</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Imprezy rekreacyjno-sportowe</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104 967</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87 467</w:t>
            </w:r>
          </w:p>
        </w:tc>
      </w:tr>
      <w:tr w:rsidR="001842C8" w:rsidRPr="001842C8" w:rsidTr="001842C8">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Podnoszenie sprawności fizycznej mieszkańców oraz szkolenia i współzawodnictwo sportowe dzieci i młodzieży</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225 117</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218 117</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Sport i rekreacja osób niepełnosprawnych</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3 500</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3 500</w:t>
            </w:r>
          </w:p>
        </w:tc>
      </w:tr>
      <w:tr w:rsidR="001842C8" w:rsidRPr="001842C8" w:rsidTr="001842C8">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DZIAŁALNOŚĆ PROMOCYJNA I WSPIERANIE ROZWOJU GOSPODARCZEGO</w:t>
            </w:r>
          </w:p>
        </w:tc>
        <w:tc>
          <w:tcPr>
            <w:tcW w:w="1115" w:type="pct"/>
            <w:tcBorders>
              <w:top w:val="nil"/>
              <w:left w:val="nil"/>
              <w:bottom w:val="single" w:sz="4" w:space="0" w:color="auto"/>
              <w:right w:val="single" w:sz="4" w:space="0" w:color="auto"/>
            </w:tcBorders>
            <w:shd w:val="clear" w:color="000000" w:fill="B6D9E6"/>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356 000</w:t>
            </w:r>
          </w:p>
        </w:tc>
        <w:tc>
          <w:tcPr>
            <w:tcW w:w="1115" w:type="pct"/>
            <w:tcBorders>
              <w:top w:val="nil"/>
              <w:left w:val="nil"/>
              <w:bottom w:val="single" w:sz="4" w:space="0" w:color="auto"/>
              <w:right w:val="single" w:sz="4" w:space="0" w:color="auto"/>
            </w:tcBorders>
            <w:shd w:val="clear" w:color="000000" w:fill="B6D9E6"/>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356 000</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Promocja miasta</w:t>
            </w:r>
          </w:p>
        </w:tc>
        <w:tc>
          <w:tcPr>
            <w:tcW w:w="1115" w:type="pct"/>
            <w:tcBorders>
              <w:top w:val="nil"/>
              <w:left w:val="nil"/>
              <w:bottom w:val="single" w:sz="4" w:space="0" w:color="auto"/>
              <w:right w:val="single" w:sz="4" w:space="0" w:color="auto"/>
            </w:tcBorders>
            <w:shd w:val="clear" w:color="000000" w:fill="D5E3F2"/>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331 000</w:t>
            </w:r>
          </w:p>
        </w:tc>
        <w:tc>
          <w:tcPr>
            <w:tcW w:w="1115"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331 000</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Promocja krajowa</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189 000</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189 000</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Udział w wystawach, targach, imprezach promocyjnych</w:t>
            </w:r>
          </w:p>
        </w:tc>
        <w:tc>
          <w:tcPr>
            <w:tcW w:w="111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126 000</w:t>
            </w:r>
          </w:p>
        </w:tc>
        <w:tc>
          <w:tcPr>
            <w:tcW w:w="1115"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126 000</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Wydawnictwa w tym wydawnictwa multimedialne</w:t>
            </w:r>
          </w:p>
        </w:tc>
        <w:tc>
          <w:tcPr>
            <w:tcW w:w="111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1 000</w:t>
            </w:r>
          </w:p>
        </w:tc>
        <w:tc>
          <w:tcPr>
            <w:tcW w:w="1115"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1 000</w:t>
            </w:r>
          </w:p>
        </w:tc>
      </w:tr>
      <w:tr w:rsidR="001842C8" w:rsidRPr="001842C8" w:rsidTr="001842C8">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Reklama w mediach, zakup materiałów promocyjnych oraz zarządzanie marką miasta Warszawy</w:t>
            </w:r>
          </w:p>
        </w:tc>
        <w:tc>
          <w:tcPr>
            <w:tcW w:w="111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62 000</w:t>
            </w:r>
          </w:p>
        </w:tc>
        <w:tc>
          <w:tcPr>
            <w:tcW w:w="1115"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62 000</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Współpraca regionalna</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2 000</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2 000</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Współpraca międzynarodowa</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60 000</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60 000</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Dekoracja miasta</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80 000</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80 000</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Wspieranie rozwoju gospodarczego</w:t>
            </w:r>
          </w:p>
        </w:tc>
        <w:tc>
          <w:tcPr>
            <w:tcW w:w="1115" w:type="pct"/>
            <w:tcBorders>
              <w:top w:val="nil"/>
              <w:left w:val="nil"/>
              <w:bottom w:val="single" w:sz="4" w:space="0" w:color="auto"/>
              <w:right w:val="single" w:sz="4" w:space="0" w:color="auto"/>
            </w:tcBorders>
            <w:shd w:val="clear" w:color="000000" w:fill="D5E3F2"/>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25 000</w:t>
            </w:r>
          </w:p>
        </w:tc>
        <w:tc>
          <w:tcPr>
            <w:tcW w:w="1115"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25 000</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Pozyskiwanie środków i funduszy pomocowych</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25 000</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25 000</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ZARZĄDZANIE STRUKTURAMI SAMORZĄDOWYMI</w:t>
            </w:r>
          </w:p>
        </w:tc>
        <w:tc>
          <w:tcPr>
            <w:tcW w:w="1115" w:type="pct"/>
            <w:tcBorders>
              <w:top w:val="nil"/>
              <w:left w:val="nil"/>
              <w:bottom w:val="single" w:sz="4" w:space="0" w:color="auto"/>
              <w:right w:val="single" w:sz="4" w:space="0" w:color="auto"/>
            </w:tcBorders>
            <w:shd w:val="clear" w:color="000000" w:fill="B6D9E6"/>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28 421 099</w:t>
            </w:r>
          </w:p>
        </w:tc>
        <w:tc>
          <w:tcPr>
            <w:tcW w:w="1115" w:type="pct"/>
            <w:tcBorders>
              <w:top w:val="nil"/>
              <w:left w:val="nil"/>
              <w:bottom w:val="single" w:sz="4" w:space="0" w:color="auto"/>
              <w:right w:val="single" w:sz="4" w:space="0" w:color="auto"/>
            </w:tcBorders>
            <w:shd w:val="clear" w:color="000000" w:fill="B6D9E6"/>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28 421 099</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Funkcjonowanie Urzędu Miasta</w:t>
            </w:r>
          </w:p>
        </w:tc>
        <w:tc>
          <w:tcPr>
            <w:tcW w:w="1115" w:type="pct"/>
            <w:tcBorders>
              <w:top w:val="nil"/>
              <w:left w:val="nil"/>
              <w:bottom w:val="single" w:sz="4" w:space="0" w:color="auto"/>
              <w:right w:val="single" w:sz="4" w:space="0" w:color="auto"/>
            </w:tcBorders>
            <w:shd w:val="clear" w:color="000000" w:fill="D5E3F2"/>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27 766 099</w:t>
            </w:r>
          </w:p>
        </w:tc>
        <w:tc>
          <w:tcPr>
            <w:tcW w:w="1115"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27 766 099</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Utrzymanie stanowisk pracy</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22 818 405</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22 818 405</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Fundusz wynagrodzeń</w:t>
            </w:r>
          </w:p>
        </w:tc>
        <w:tc>
          <w:tcPr>
            <w:tcW w:w="111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22 636 540</w:t>
            </w:r>
          </w:p>
        </w:tc>
        <w:tc>
          <w:tcPr>
            <w:tcW w:w="1115"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22 636 540</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Wydatki na rzecz pracownika</w:t>
            </w:r>
          </w:p>
        </w:tc>
        <w:tc>
          <w:tcPr>
            <w:tcW w:w="111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181 865</w:t>
            </w:r>
          </w:p>
        </w:tc>
        <w:tc>
          <w:tcPr>
            <w:tcW w:w="1115"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181 865</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Zapewnienie prawidłowego działania Urzędu</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4 947 694</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4 947 694</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Remonty bieżące w budynkach</w:t>
            </w:r>
          </w:p>
        </w:tc>
        <w:tc>
          <w:tcPr>
            <w:tcW w:w="111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83 631</w:t>
            </w:r>
          </w:p>
        </w:tc>
        <w:tc>
          <w:tcPr>
            <w:tcW w:w="1115"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83 631</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Utrzymanie Urzędu</w:t>
            </w:r>
          </w:p>
        </w:tc>
        <w:tc>
          <w:tcPr>
            <w:tcW w:w="111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1 640 537</w:t>
            </w:r>
          </w:p>
        </w:tc>
        <w:tc>
          <w:tcPr>
            <w:tcW w:w="1115"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1 640 537</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Obsługa informatyczna</w:t>
            </w:r>
          </w:p>
        </w:tc>
        <w:tc>
          <w:tcPr>
            <w:tcW w:w="111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370 000</w:t>
            </w:r>
          </w:p>
        </w:tc>
        <w:tc>
          <w:tcPr>
            <w:tcW w:w="1115"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370 000</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Obsługa teletechniczna</w:t>
            </w:r>
          </w:p>
        </w:tc>
        <w:tc>
          <w:tcPr>
            <w:tcW w:w="111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99 800</w:t>
            </w:r>
          </w:p>
        </w:tc>
        <w:tc>
          <w:tcPr>
            <w:tcW w:w="1115"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99 800</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Obsługa prawna</w:t>
            </w:r>
          </w:p>
        </w:tc>
        <w:tc>
          <w:tcPr>
            <w:tcW w:w="111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68 000</w:t>
            </w:r>
          </w:p>
        </w:tc>
        <w:tc>
          <w:tcPr>
            <w:tcW w:w="1115"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68 000</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Obsługa kancelaryjna</w:t>
            </w:r>
          </w:p>
        </w:tc>
        <w:tc>
          <w:tcPr>
            <w:tcW w:w="111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1 100 000</w:t>
            </w:r>
          </w:p>
        </w:tc>
        <w:tc>
          <w:tcPr>
            <w:tcW w:w="1115"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1 100 000</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Obsługa medialna</w:t>
            </w:r>
          </w:p>
        </w:tc>
        <w:tc>
          <w:tcPr>
            <w:tcW w:w="111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5 000</w:t>
            </w:r>
          </w:p>
        </w:tc>
        <w:tc>
          <w:tcPr>
            <w:tcW w:w="1115"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5 000</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rPr>
                <w:rFonts w:cs="Arial"/>
                <w:sz w:val="12"/>
                <w:szCs w:val="12"/>
              </w:rPr>
            </w:pPr>
            <w:r w:rsidRPr="001842C8">
              <w:rPr>
                <w:rFonts w:cs="Arial"/>
                <w:sz w:val="12"/>
                <w:szCs w:val="12"/>
              </w:rPr>
              <w:t>Ochrona osób i mienia</w:t>
            </w:r>
          </w:p>
        </w:tc>
        <w:tc>
          <w:tcPr>
            <w:tcW w:w="1115"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1 580 726</w:t>
            </w:r>
          </w:p>
        </w:tc>
        <w:tc>
          <w:tcPr>
            <w:tcW w:w="1115" w:type="pct"/>
            <w:tcBorders>
              <w:top w:val="nil"/>
              <w:left w:val="nil"/>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1 580 726</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Rozwój społeczeństwa obywatelskiego</w:t>
            </w:r>
          </w:p>
        </w:tc>
        <w:tc>
          <w:tcPr>
            <w:tcW w:w="1115" w:type="pct"/>
            <w:tcBorders>
              <w:top w:val="nil"/>
              <w:left w:val="nil"/>
              <w:bottom w:val="single" w:sz="4" w:space="0" w:color="auto"/>
              <w:right w:val="single" w:sz="4" w:space="0" w:color="auto"/>
            </w:tcBorders>
            <w:shd w:val="clear" w:color="000000" w:fill="D5E3F2"/>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655 000</w:t>
            </w:r>
          </w:p>
        </w:tc>
        <w:tc>
          <w:tcPr>
            <w:tcW w:w="1115"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655 000</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Obsługa organizacyjno-techniczna Rady m.st. Warszawy i Rad Dzielnic</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586 000</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586 000</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Dialog społeczny, badania opinii mieszkańców, komunikacja społeczna</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69 000</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69 000</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FINANSE I RÓŻNE ROZLICZENIA</w:t>
            </w:r>
          </w:p>
        </w:tc>
        <w:tc>
          <w:tcPr>
            <w:tcW w:w="1115" w:type="pct"/>
            <w:tcBorders>
              <w:top w:val="nil"/>
              <w:left w:val="nil"/>
              <w:bottom w:val="single" w:sz="4" w:space="0" w:color="auto"/>
              <w:right w:val="single" w:sz="4" w:space="0" w:color="auto"/>
            </w:tcBorders>
            <w:shd w:val="clear" w:color="000000" w:fill="B6D9E6"/>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46 837</w:t>
            </w:r>
          </w:p>
        </w:tc>
        <w:tc>
          <w:tcPr>
            <w:tcW w:w="1115" w:type="pct"/>
            <w:tcBorders>
              <w:top w:val="nil"/>
              <w:left w:val="nil"/>
              <w:bottom w:val="single" w:sz="4" w:space="0" w:color="auto"/>
              <w:right w:val="single" w:sz="4" w:space="0" w:color="auto"/>
            </w:tcBorders>
            <w:shd w:val="clear" w:color="000000" w:fill="B6D9E6"/>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46 837</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Zadania z zakresu polityki finansowej</w:t>
            </w:r>
          </w:p>
        </w:tc>
        <w:tc>
          <w:tcPr>
            <w:tcW w:w="1115" w:type="pct"/>
            <w:tcBorders>
              <w:top w:val="nil"/>
              <w:left w:val="nil"/>
              <w:bottom w:val="single" w:sz="4" w:space="0" w:color="auto"/>
              <w:right w:val="single" w:sz="4" w:space="0" w:color="auto"/>
            </w:tcBorders>
            <w:shd w:val="clear" w:color="000000" w:fill="D5E3F2"/>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10 000</w:t>
            </w:r>
          </w:p>
        </w:tc>
        <w:tc>
          <w:tcPr>
            <w:tcW w:w="1115"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10 000</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Obsługa finansowo-księgowa</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10 000</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10 000</w:t>
            </w:r>
          </w:p>
        </w:tc>
      </w:tr>
      <w:tr w:rsidR="001842C8" w:rsidRPr="001842C8" w:rsidTr="001842C8">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Zadania z zakresu polityki podatkowej</w:t>
            </w:r>
          </w:p>
        </w:tc>
        <w:tc>
          <w:tcPr>
            <w:tcW w:w="1115" w:type="pct"/>
            <w:tcBorders>
              <w:top w:val="nil"/>
              <w:left w:val="nil"/>
              <w:bottom w:val="single" w:sz="4" w:space="0" w:color="auto"/>
              <w:right w:val="single" w:sz="4" w:space="0" w:color="auto"/>
            </w:tcBorders>
            <w:shd w:val="clear" w:color="000000" w:fill="D5E3F2"/>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36 837</w:t>
            </w:r>
          </w:p>
        </w:tc>
        <w:tc>
          <w:tcPr>
            <w:tcW w:w="1115" w:type="pct"/>
            <w:tcBorders>
              <w:top w:val="nil"/>
              <w:left w:val="nil"/>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36 837</w:t>
            </w:r>
          </w:p>
        </w:tc>
      </w:tr>
      <w:tr w:rsidR="001842C8" w:rsidRPr="001842C8" w:rsidTr="001842C8">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Wymiar, windykacja i ewidencja podatków i opłat lokalnych oraz należności niepodatkowych</w:t>
            </w:r>
          </w:p>
        </w:tc>
        <w:tc>
          <w:tcPr>
            <w:tcW w:w="1115"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36 837</w:t>
            </w:r>
          </w:p>
        </w:tc>
        <w:tc>
          <w:tcPr>
            <w:tcW w:w="1115" w:type="pct"/>
            <w:tcBorders>
              <w:top w:val="nil"/>
              <w:left w:val="nil"/>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36 837</w:t>
            </w:r>
          </w:p>
        </w:tc>
      </w:tr>
    </w:tbl>
    <w:p w:rsidR="0015555F" w:rsidRPr="00FA7CCC" w:rsidRDefault="0015555F" w:rsidP="008E7C03">
      <w:pPr>
        <w:jc w:val="right"/>
        <w:rPr>
          <w:sz w:val="16"/>
          <w:szCs w:val="16"/>
        </w:rPr>
      </w:pPr>
    </w:p>
    <w:p w:rsidR="007553C8" w:rsidRDefault="007553C8" w:rsidP="008E7C03"/>
    <w:p w:rsidR="00484E26" w:rsidRDefault="00484E26" w:rsidP="008E7C03">
      <w:pPr>
        <w:sectPr w:rsidR="00484E26" w:rsidSect="00484E26">
          <w:type w:val="oddPage"/>
          <w:pgSz w:w="11906" w:h="16838"/>
          <w:pgMar w:top="1417" w:right="1417" w:bottom="1417" w:left="1417" w:header="708" w:footer="708" w:gutter="0"/>
          <w:cols w:space="708"/>
          <w:docGrid w:linePitch="360"/>
        </w:sectPr>
      </w:pPr>
    </w:p>
    <w:p w:rsidR="0087422E" w:rsidRDefault="0087422E" w:rsidP="0087422E"/>
    <w:p w:rsidR="0087422E" w:rsidRDefault="0087422E" w:rsidP="0087422E">
      <w:pPr>
        <w:pStyle w:val="Nagwek2"/>
      </w:pPr>
      <w:bookmarkStart w:id="41" w:name="_Toc52180563"/>
      <w:r>
        <w:t>3.3.</w:t>
      </w:r>
      <w:r>
        <w:tab/>
      </w:r>
      <w:r w:rsidR="001922CE">
        <w:t>Wydatki inwestycyjne w układzie zadań</w:t>
      </w:r>
      <w:bookmarkEnd w:id="41"/>
    </w:p>
    <w:p w:rsidR="00826133" w:rsidRDefault="00826133" w:rsidP="0087422E">
      <w:pPr>
        <w:jc w:val="right"/>
        <w:rPr>
          <w:sz w:val="16"/>
          <w:szCs w:val="16"/>
        </w:rPr>
      </w:pPr>
    </w:p>
    <w:p w:rsidR="00484E26" w:rsidRDefault="00826133" w:rsidP="000446A4">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1842C8" w:rsidRPr="001842C8" w:rsidTr="001842C8">
        <w:trPr>
          <w:trHeight w:val="225"/>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842C8" w:rsidRPr="001842C8" w:rsidRDefault="001842C8" w:rsidP="001842C8">
            <w:pPr>
              <w:spacing w:line="240" w:lineRule="auto"/>
              <w:jc w:val="center"/>
              <w:rPr>
                <w:rFonts w:cs="Arial"/>
                <w:b/>
                <w:bCs/>
                <w:sz w:val="14"/>
                <w:szCs w:val="14"/>
              </w:rPr>
            </w:pPr>
            <w:r w:rsidRPr="001842C8">
              <w:rPr>
                <w:rFonts w:cs="Arial"/>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1842C8" w:rsidRPr="001842C8" w:rsidRDefault="001842C8" w:rsidP="001842C8">
            <w:pPr>
              <w:spacing w:line="240" w:lineRule="auto"/>
              <w:jc w:val="center"/>
              <w:rPr>
                <w:rFonts w:cs="Arial"/>
                <w:b/>
                <w:bCs/>
                <w:sz w:val="14"/>
                <w:szCs w:val="14"/>
              </w:rPr>
            </w:pPr>
            <w:r w:rsidRPr="001842C8">
              <w:rPr>
                <w:rFonts w:cs="Arial"/>
                <w:b/>
                <w:bCs/>
                <w:sz w:val="14"/>
                <w:szCs w:val="14"/>
              </w:rPr>
              <w:t xml:space="preserve">Plan </w:t>
            </w:r>
          </w:p>
        </w:tc>
      </w:tr>
      <w:tr w:rsidR="001842C8" w:rsidRPr="001842C8" w:rsidTr="001842C8">
        <w:trPr>
          <w:trHeight w:val="165"/>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1842C8" w:rsidRPr="001842C8" w:rsidRDefault="001842C8" w:rsidP="001842C8">
            <w:pPr>
              <w:spacing w:line="240" w:lineRule="auto"/>
              <w:jc w:val="center"/>
              <w:rPr>
                <w:rFonts w:cs="Arial"/>
                <w:sz w:val="12"/>
                <w:szCs w:val="12"/>
              </w:rPr>
            </w:pPr>
            <w:r w:rsidRPr="001842C8">
              <w:rPr>
                <w:rFonts w:cs="Arial"/>
                <w:sz w:val="12"/>
                <w:szCs w:val="12"/>
              </w:rPr>
              <w:t>2</w:t>
            </w:r>
          </w:p>
        </w:tc>
      </w:tr>
      <w:tr w:rsidR="001842C8" w:rsidRPr="001842C8" w:rsidTr="001842C8">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1842C8" w:rsidRPr="001842C8" w:rsidRDefault="001842C8" w:rsidP="001842C8">
            <w:pPr>
              <w:spacing w:line="240" w:lineRule="auto"/>
              <w:ind w:firstLineChars="200" w:firstLine="240"/>
              <w:rPr>
                <w:rFonts w:cs="Arial"/>
                <w:b/>
                <w:bCs/>
                <w:sz w:val="12"/>
                <w:szCs w:val="12"/>
              </w:rPr>
            </w:pPr>
            <w:r w:rsidRPr="001842C8">
              <w:rPr>
                <w:rFonts w:cs="Arial"/>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6 092 772</w:t>
            </w:r>
          </w:p>
        </w:tc>
      </w:tr>
      <w:tr w:rsidR="001842C8" w:rsidRPr="001842C8" w:rsidTr="001842C8">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TRANSPORT I KOMUNIKACJA</w:t>
            </w:r>
          </w:p>
        </w:tc>
        <w:tc>
          <w:tcPr>
            <w:tcW w:w="1052" w:type="pct"/>
            <w:tcBorders>
              <w:top w:val="nil"/>
              <w:left w:val="nil"/>
              <w:bottom w:val="single" w:sz="4" w:space="0" w:color="auto"/>
              <w:right w:val="single" w:sz="4" w:space="0" w:color="auto"/>
            </w:tcBorders>
            <w:shd w:val="clear" w:color="000000" w:fill="B6D9E6"/>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4 745 302</w:t>
            </w:r>
          </w:p>
        </w:tc>
      </w:tr>
      <w:tr w:rsidR="001842C8" w:rsidRPr="001842C8" w:rsidTr="001842C8">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Drogi i mosty</w:t>
            </w:r>
          </w:p>
        </w:tc>
        <w:tc>
          <w:tcPr>
            <w:tcW w:w="1052" w:type="pct"/>
            <w:tcBorders>
              <w:top w:val="nil"/>
              <w:left w:val="nil"/>
              <w:bottom w:val="single" w:sz="4" w:space="0" w:color="auto"/>
              <w:right w:val="single" w:sz="4" w:space="0" w:color="auto"/>
            </w:tcBorders>
            <w:shd w:val="clear" w:color="000000" w:fill="D5E3F2"/>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4 745 302</w:t>
            </w:r>
          </w:p>
        </w:tc>
      </w:tr>
      <w:tr w:rsidR="001842C8" w:rsidRPr="001842C8" w:rsidTr="001842C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Przebudowa ul. Włodarzewskiej na odc. od ul. Usypiskowej do Al. Jerozolimskich wraz z odwodnieniem</w:t>
            </w:r>
          </w:p>
        </w:tc>
        <w:tc>
          <w:tcPr>
            <w:tcW w:w="1052"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1 000 000</w:t>
            </w:r>
          </w:p>
        </w:tc>
      </w:tr>
      <w:tr w:rsidR="001842C8" w:rsidRPr="001842C8" w:rsidTr="001842C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Modernizacja ul. Harfowej i ul. Lutniowej</w:t>
            </w:r>
          </w:p>
        </w:tc>
        <w:tc>
          <w:tcPr>
            <w:tcW w:w="1052"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3 213 395</w:t>
            </w:r>
          </w:p>
        </w:tc>
      </w:tr>
      <w:tr w:rsidR="001842C8" w:rsidRPr="001842C8" w:rsidTr="001842C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Budowa brakującego chodnika w ciągu pieszym ul. Kurhan wraz z  wykupem gruntów</w:t>
            </w:r>
          </w:p>
        </w:tc>
        <w:tc>
          <w:tcPr>
            <w:tcW w:w="1052"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531 907</w:t>
            </w:r>
          </w:p>
        </w:tc>
      </w:tr>
      <w:tr w:rsidR="001842C8" w:rsidRPr="001842C8" w:rsidTr="001842C8">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ŁAD PRZESTRZENNY I GOSPODARKA NIERUCHOMOŚCIAMI</w:t>
            </w:r>
          </w:p>
        </w:tc>
        <w:tc>
          <w:tcPr>
            <w:tcW w:w="1052" w:type="pct"/>
            <w:tcBorders>
              <w:top w:val="nil"/>
              <w:left w:val="nil"/>
              <w:bottom w:val="single" w:sz="4" w:space="0" w:color="auto"/>
              <w:right w:val="single" w:sz="4" w:space="0" w:color="auto"/>
            </w:tcBorders>
            <w:shd w:val="clear" w:color="000000" w:fill="B6D9E6"/>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300 000</w:t>
            </w:r>
          </w:p>
        </w:tc>
      </w:tr>
      <w:tr w:rsidR="001842C8" w:rsidRPr="001842C8" w:rsidTr="001842C8">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Pozostały zasób komunalny</w:t>
            </w:r>
          </w:p>
        </w:tc>
        <w:tc>
          <w:tcPr>
            <w:tcW w:w="1052" w:type="pct"/>
            <w:tcBorders>
              <w:top w:val="nil"/>
              <w:left w:val="nil"/>
              <w:bottom w:val="single" w:sz="4" w:space="0" w:color="auto"/>
              <w:right w:val="single" w:sz="4" w:space="0" w:color="auto"/>
            </w:tcBorders>
            <w:shd w:val="clear" w:color="000000" w:fill="D5E3F2"/>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300 000</w:t>
            </w:r>
          </w:p>
        </w:tc>
      </w:tr>
      <w:tr w:rsidR="001842C8" w:rsidRPr="001842C8" w:rsidTr="001842C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Modernizacja targowiska zastępczego przy ul. Skorochód - Majewskiego 5</w:t>
            </w:r>
          </w:p>
        </w:tc>
        <w:tc>
          <w:tcPr>
            <w:tcW w:w="1052"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300 000</w:t>
            </w:r>
          </w:p>
        </w:tc>
      </w:tr>
      <w:tr w:rsidR="001842C8" w:rsidRPr="001842C8" w:rsidTr="001842C8">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GOSPODARKA KOMUNALNA I OCHRONA ŚRODOWISKA</w:t>
            </w:r>
          </w:p>
        </w:tc>
        <w:tc>
          <w:tcPr>
            <w:tcW w:w="1052" w:type="pct"/>
            <w:tcBorders>
              <w:top w:val="nil"/>
              <w:left w:val="nil"/>
              <w:bottom w:val="single" w:sz="4" w:space="0" w:color="auto"/>
              <w:right w:val="single" w:sz="4" w:space="0" w:color="auto"/>
            </w:tcBorders>
            <w:shd w:val="clear" w:color="000000" w:fill="B6D9E6"/>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1 042 470</w:t>
            </w:r>
          </w:p>
        </w:tc>
      </w:tr>
      <w:tr w:rsidR="001842C8" w:rsidRPr="001842C8" w:rsidTr="001842C8">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Tereny zielone</w:t>
            </w:r>
          </w:p>
        </w:tc>
        <w:tc>
          <w:tcPr>
            <w:tcW w:w="1052" w:type="pct"/>
            <w:tcBorders>
              <w:top w:val="nil"/>
              <w:left w:val="nil"/>
              <w:bottom w:val="single" w:sz="4" w:space="0" w:color="auto"/>
              <w:right w:val="single" w:sz="4" w:space="0" w:color="auto"/>
            </w:tcBorders>
            <w:shd w:val="clear" w:color="000000" w:fill="D5E3F2"/>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1 042 470</w:t>
            </w:r>
          </w:p>
        </w:tc>
      </w:tr>
      <w:tr w:rsidR="001842C8" w:rsidRPr="001842C8" w:rsidTr="001842C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Budowa Parku Zachodniego</w:t>
            </w:r>
          </w:p>
        </w:tc>
        <w:tc>
          <w:tcPr>
            <w:tcW w:w="1052"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730 000</w:t>
            </w:r>
          </w:p>
        </w:tc>
      </w:tr>
      <w:tr w:rsidR="001842C8" w:rsidRPr="001842C8" w:rsidTr="001842C8">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Modernizacja placu zabaw na Placu Baśniowym</w:t>
            </w:r>
          </w:p>
        </w:tc>
        <w:tc>
          <w:tcPr>
            <w:tcW w:w="1052"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312 470</w:t>
            </w:r>
          </w:p>
        </w:tc>
      </w:tr>
      <w:tr w:rsidR="001842C8" w:rsidRPr="001842C8" w:rsidTr="001842C8">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5 000</w:t>
            </w:r>
          </w:p>
        </w:tc>
      </w:tr>
      <w:tr w:rsidR="001842C8" w:rsidRPr="001842C8" w:rsidTr="001842C8">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1842C8" w:rsidRPr="001842C8" w:rsidRDefault="001842C8" w:rsidP="001842C8">
            <w:pPr>
              <w:spacing w:line="240" w:lineRule="auto"/>
              <w:rPr>
                <w:rFonts w:cs="Arial"/>
                <w:b/>
                <w:bCs/>
                <w:i/>
                <w:iCs/>
                <w:sz w:val="12"/>
                <w:szCs w:val="12"/>
              </w:rPr>
            </w:pPr>
            <w:r w:rsidRPr="001842C8">
              <w:rPr>
                <w:rFonts w:cs="Arial"/>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1842C8" w:rsidRPr="001842C8" w:rsidRDefault="001842C8" w:rsidP="001842C8">
            <w:pPr>
              <w:spacing w:line="240" w:lineRule="auto"/>
              <w:jc w:val="right"/>
              <w:rPr>
                <w:rFonts w:cs="Arial"/>
                <w:b/>
                <w:bCs/>
                <w:i/>
                <w:iCs/>
                <w:sz w:val="12"/>
                <w:szCs w:val="12"/>
              </w:rPr>
            </w:pPr>
            <w:r w:rsidRPr="001842C8">
              <w:rPr>
                <w:rFonts w:cs="Arial"/>
                <w:b/>
                <w:bCs/>
                <w:i/>
                <w:iCs/>
                <w:sz w:val="12"/>
                <w:szCs w:val="12"/>
              </w:rPr>
              <w:t>5 000</w:t>
            </w:r>
          </w:p>
        </w:tc>
      </w:tr>
      <w:tr w:rsidR="001842C8" w:rsidRPr="001842C8" w:rsidTr="001842C8">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Budowa hali sportowej przy Szkole Podstawowej nr 264 ul. Majewskiego 17</w:t>
            </w:r>
          </w:p>
        </w:tc>
        <w:tc>
          <w:tcPr>
            <w:tcW w:w="1052" w:type="pct"/>
            <w:tcBorders>
              <w:top w:val="nil"/>
              <w:left w:val="nil"/>
              <w:bottom w:val="single" w:sz="4" w:space="0" w:color="auto"/>
              <w:right w:val="single" w:sz="4" w:space="0" w:color="auto"/>
            </w:tcBorders>
            <w:shd w:val="clear" w:color="000000" w:fill="EAF1F6"/>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5 000</w:t>
            </w:r>
          </w:p>
        </w:tc>
      </w:tr>
    </w:tbl>
    <w:p w:rsidR="000446A4" w:rsidRDefault="000446A4" w:rsidP="000446A4">
      <w:pPr>
        <w:jc w:val="right"/>
        <w:rPr>
          <w:sz w:val="16"/>
          <w:szCs w:val="16"/>
        </w:rPr>
      </w:pPr>
    </w:p>
    <w:p w:rsidR="000446A4" w:rsidRDefault="000446A4" w:rsidP="000446A4">
      <w:pPr>
        <w:jc w:val="right"/>
      </w:pPr>
    </w:p>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631118" w:rsidRDefault="00631118" w:rsidP="008E7C03"/>
    <w:p w:rsidR="00631118" w:rsidRDefault="00631118" w:rsidP="008E7C03"/>
    <w:p w:rsidR="00631118" w:rsidRDefault="00631118" w:rsidP="008E7C03"/>
    <w:p w:rsidR="008E7C03" w:rsidRDefault="008E7C03" w:rsidP="008E7C03"/>
    <w:p w:rsidR="0087422E" w:rsidRDefault="0087422E" w:rsidP="008E7C03"/>
    <w:p w:rsidR="008E7C03" w:rsidRDefault="00102ED1" w:rsidP="008E7C03">
      <w:pPr>
        <w:pStyle w:val="Nagwek1"/>
      </w:pPr>
      <w:bookmarkStart w:id="42" w:name="_Toc52180564"/>
      <w:r>
        <w:t>4</w:t>
      </w:r>
      <w:r w:rsidR="008E7C03">
        <w:t>.</w:t>
      </w:r>
      <w:r w:rsidR="008E7C03">
        <w:tab/>
        <w:t>OBJAŚNIENIA</w:t>
      </w:r>
      <w:r w:rsidR="0087422E">
        <w:t xml:space="preserve"> </w:t>
      </w:r>
      <w:r w:rsidR="008E7C03">
        <w:t>W UKŁADZIE ZADAŃ</w:t>
      </w:r>
      <w:bookmarkEnd w:id="42"/>
    </w:p>
    <w:p w:rsidR="008E7C03" w:rsidRPr="00AA1C50" w:rsidRDefault="008E7C03" w:rsidP="008E7C03"/>
    <w:p w:rsidR="008E7C03" w:rsidRDefault="008E7C03" w:rsidP="008E7C03"/>
    <w:p w:rsidR="008E7C03" w:rsidRDefault="008E7C03" w:rsidP="008E7C03">
      <w:pPr>
        <w:sectPr w:rsidR="008E7C03" w:rsidSect="008E7C03">
          <w:headerReference w:type="default" r:id="rId25"/>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3" w:name="_Toc52180565"/>
      <w:r>
        <w:t>4</w:t>
      </w:r>
      <w:r w:rsidR="008E7C03">
        <w:t>.1.</w:t>
      </w:r>
      <w:r w:rsidR="008E7C03">
        <w:tab/>
        <w:t>Dochody</w:t>
      </w:r>
      <w:bookmarkEnd w:id="43"/>
      <w:r w:rsidR="008E7C03">
        <w:t xml:space="preserve"> </w:t>
      </w:r>
    </w:p>
    <w:tbl>
      <w:tblPr>
        <w:tblW w:w="5000" w:type="pct"/>
        <w:tblCellMar>
          <w:left w:w="70" w:type="dxa"/>
          <w:right w:w="70" w:type="dxa"/>
        </w:tblCellMar>
        <w:tblLook w:val="04A0" w:firstRow="1" w:lastRow="0" w:firstColumn="1" w:lastColumn="0" w:noHBand="0" w:noVBand="1"/>
      </w:tblPr>
      <w:tblGrid>
        <w:gridCol w:w="5554"/>
        <w:gridCol w:w="1330"/>
        <w:gridCol w:w="1094"/>
        <w:gridCol w:w="1094"/>
      </w:tblGrid>
      <w:tr w:rsidR="001842C8" w:rsidRPr="001842C8" w:rsidTr="001842C8">
        <w:trPr>
          <w:trHeight w:val="199"/>
        </w:trPr>
        <w:tc>
          <w:tcPr>
            <w:tcW w:w="3060"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cs="Arial"/>
                <w:b/>
                <w:bCs/>
                <w:color w:val="000000"/>
                <w:sz w:val="14"/>
                <w:szCs w:val="14"/>
              </w:rPr>
            </w:pPr>
            <w:r w:rsidRPr="001842C8">
              <w:rPr>
                <w:rFonts w:cs="Arial"/>
                <w:b/>
                <w:bCs/>
                <w:color w:val="000000"/>
                <w:sz w:val="14"/>
                <w:szCs w:val="14"/>
              </w:rPr>
              <w:t>Środki do dyspozycji dzielnicy na realizację zadań, w tym:</w:t>
            </w:r>
          </w:p>
        </w:tc>
        <w:tc>
          <w:tcPr>
            <w:tcW w:w="73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cs="Arial"/>
                <w:b/>
                <w:bCs/>
                <w:color w:val="000000"/>
                <w:sz w:val="14"/>
                <w:szCs w:val="14"/>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b/>
                <w:bCs/>
                <w:sz w:val="14"/>
                <w:szCs w:val="14"/>
              </w:rPr>
            </w:pPr>
            <w:r w:rsidRPr="001842C8">
              <w:rPr>
                <w:rFonts w:cs="Arial"/>
                <w:b/>
                <w:bCs/>
                <w:sz w:val="14"/>
                <w:szCs w:val="14"/>
              </w:rPr>
              <w:t>425 970 657</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b/>
                <w:bCs/>
                <w:sz w:val="14"/>
                <w:szCs w:val="14"/>
              </w:rPr>
            </w:pPr>
            <w:r w:rsidRPr="001842C8">
              <w:rPr>
                <w:rFonts w:cs="Arial"/>
                <w:b/>
                <w:bCs/>
                <w:sz w:val="14"/>
                <w:szCs w:val="14"/>
              </w:rPr>
              <w:t>100,0%</w:t>
            </w:r>
          </w:p>
        </w:tc>
      </w:tr>
      <w:tr w:rsidR="001842C8" w:rsidRPr="001842C8" w:rsidTr="001842C8">
        <w:trPr>
          <w:trHeight w:val="255"/>
        </w:trPr>
        <w:tc>
          <w:tcPr>
            <w:tcW w:w="3060"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cs="Arial"/>
                <w:b/>
                <w:bCs/>
                <w:color w:val="000000"/>
                <w:sz w:val="12"/>
                <w:szCs w:val="12"/>
              </w:rPr>
            </w:pPr>
            <w:r w:rsidRPr="001842C8">
              <w:rPr>
                <w:rFonts w:cs="Arial"/>
                <w:b/>
                <w:bCs/>
                <w:color w:val="000000"/>
                <w:sz w:val="12"/>
                <w:szCs w:val="12"/>
              </w:rPr>
              <w:t xml:space="preserve">1. Dochody bieżące </w:t>
            </w:r>
          </w:p>
        </w:tc>
        <w:tc>
          <w:tcPr>
            <w:tcW w:w="73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cs="Arial"/>
                <w:b/>
                <w:bCs/>
                <w:color w:val="000000"/>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52 250 000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12,3%</w:t>
            </w:r>
          </w:p>
        </w:tc>
      </w:tr>
      <w:tr w:rsidR="001842C8" w:rsidRPr="001842C8" w:rsidTr="001842C8">
        <w:trPr>
          <w:trHeight w:val="16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cs="Arial"/>
                <w:color w:val="000000"/>
                <w:sz w:val="12"/>
                <w:szCs w:val="12"/>
              </w:rPr>
            </w:pPr>
            <w:r w:rsidRPr="001842C8">
              <w:rPr>
                <w:rFonts w:cs="Arial"/>
                <w:color w:val="000000"/>
                <w:sz w:val="12"/>
                <w:szCs w:val="12"/>
              </w:rPr>
              <w:t xml:space="preserve">   w tym:</w:t>
            </w:r>
          </w:p>
        </w:tc>
        <w:tc>
          <w:tcPr>
            <w:tcW w:w="73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cs="Arial"/>
                <w:color w:val="000000"/>
                <w:sz w:val="12"/>
                <w:szCs w:val="12"/>
              </w:rPr>
            </w:pPr>
          </w:p>
        </w:tc>
        <w:tc>
          <w:tcPr>
            <w:tcW w:w="60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1842C8" w:rsidRPr="001842C8" w:rsidRDefault="001842C8" w:rsidP="001842C8">
            <w:pPr>
              <w:spacing w:line="240" w:lineRule="auto"/>
              <w:jc w:val="right"/>
              <w:rPr>
                <w:rFonts w:ascii="Times New Roman" w:hAnsi="Times New Roman"/>
                <w:sz w:val="12"/>
                <w:szCs w:val="12"/>
              </w:rPr>
            </w:pPr>
          </w:p>
        </w:tc>
      </w:tr>
      <w:tr w:rsidR="001842C8" w:rsidRPr="001842C8" w:rsidTr="001842C8">
        <w:trPr>
          <w:trHeight w:val="16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cs="Arial"/>
                <w:color w:val="000000"/>
                <w:sz w:val="12"/>
                <w:szCs w:val="12"/>
              </w:rPr>
            </w:pPr>
            <w:r w:rsidRPr="001842C8">
              <w:rPr>
                <w:rFonts w:cs="Arial"/>
                <w:color w:val="000000"/>
                <w:sz w:val="12"/>
                <w:szCs w:val="12"/>
              </w:rPr>
              <w:t xml:space="preserve">   • Inne opłaty pobierane na podstawie odrębnych ustaw </w:t>
            </w:r>
          </w:p>
        </w:tc>
        <w:tc>
          <w:tcPr>
            <w:tcW w:w="73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cs="Arial"/>
                <w:color w:val="000000"/>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600 000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1,1%</w:t>
            </w:r>
          </w:p>
        </w:tc>
      </w:tr>
      <w:tr w:rsidR="001842C8" w:rsidRPr="001842C8" w:rsidTr="001842C8">
        <w:trPr>
          <w:trHeight w:val="16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cs="Arial"/>
                <w:color w:val="000000"/>
                <w:sz w:val="12"/>
                <w:szCs w:val="12"/>
              </w:rPr>
            </w:pPr>
            <w:r w:rsidRPr="001842C8">
              <w:rPr>
                <w:rFonts w:cs="Arial"/>
                <w:color w:val="000000"/>
                <w:sz w:val="12"/>
                <w:szCs w:val="12"/>
              </w:rPr>
              <w:t xml:space="preserve">   • Dochody z mienia</w:t>
            </w:r>
          </w:p>
        </w:tc>
        <w:tc>
          <w:tcPr>
            <w:tcW w:w="73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cs="Arial"/>
                <w:color w:val="000000"/>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28 231 000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54,0%</w:t>
            </w:r>
          </w:p>
        </w:tc>
      </w:tr>
      <w:tr w:rsidR="001842C8" w:rsidRPr="001842C8" w:rsidTr="001842C8">
        <w:trPr>
          <w:trHeight w:val="16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cs="Arial"/>
                <w:color w:val="000000"/>
                <w:sz w:val="12"/>
                <w:szCs w:val="12"/>
              </w:rPr>
            </w:pPr>
            <w:r w:rsidRPr="001842C8">
              <w:rPr>
                <w:rFonts w:cs="Arial"/>
                <w:color w:val="000000"/>
                <w:sz w:val="12"/>
                <w:szCs w:val="12"/>
              </w:rPr>
              <w:t xml:space="preserve">   • Pozostałe dochody</w:t>
            </w:r>
          </w:p>
        </w:tc>
        <w:tc>
          <w:tcPr>
            <w:tcW w:w="73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cs="Arial"/>
                <w:color w:val="000000"/>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23 419 000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44,8%</w:t>
            </w:r>
          </w:p>
        </w:tc>
      </w:tr>
      <w:tr w:rsidR="001842C8" w:rsidRPr="001842C8" w:rsidTr="001842C8">
        <w:trPr>
          <w:trHeight w:val="120"/>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jc w:val="right"/>
              <w:rPr>
                <w:rFonts w:cs="Arial"/>
                <w:sz w:val="12"/>
                <w:szCs w:val="12"/>
              </w:rPr>
            </w:pPr>
          </w:p>
        </w:tc>
        <w:tc>
          <w:tcPr>
            <w:tcW w:w="73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1842C8" w:rsidRPr="001842C8" w:rsidRDefault="001842C8" w:rsidP="001842C8">
            <w:pPr>
              <w:spacing w:line="240" w:lineRule="auto"/>
              <w:jc w:val="right"/>
              <w:rPr>
                <w:rFonts w:ascii="Times New Roman" w:hAnsi="Times New Roman"/>
                <w:sz w:val="12"/>
                <w:szCs w:val="12"/>
              </w:rPr>
            </w:pPr>
          </w:p>
        </w:tc>
      </w:tr>
      <w:tr w:rsidR="001842C8" w:rsidRPr="001842C8" w:rsidTr="001842C8">
        <w:trPr>
          <w:trHeight w:val="255"/>
        </w:trPr>
        <w:tc>
          <w:tcPr>
            <w:tcW w:w="3060"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cs="Arial"/>
                <w:b/>
                <w:bCs/>
                <w:color w:val="000000"/>
                <w:sz w:val="12"/>
                <w:szCs w:val="12"/>
              </w:rPr>
            </w:pPr>
            <w:r w:rsidRPr="001842C8">
              <w:rPr>
                <w:rFonts w:cs="Arial"/>
                <w:b/>
                <w:bCs/>
                <w:color w:val="000000"/>
                <w:sz w:val="12"/>
                <w:szCs w:val="12"/>
              </w:rPr>
              <w:t xml:space="preserve">2. Dochody majątkowe </w:t>
            </w:r>
          </w:p>
        </w:tc>
        <w:tc>
          <w:tcPr>
            <w:tcW w:w="73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cs="Arial"/>
                <w:b/>
                <w:bCs/>
                <w:color w:val="000000"/>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1 196 300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0,3%</w:t>
            </w:r>
          </w:p>
        </w:tc>
      </w:tr>
      <w:tr w:rsidR="001842C8" w:rsidRPr="001842C8" w:rsidTr="001842C8">
        <w:trPr>
          <w:trHeight w:val="25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cs="Arial"/>
                <w:color w:val="000000"/>
                <w:sz w:val="12"/>
                <w:szCs w:val="12"/>
              </w:rPr>
            </w:pPr>
            <w:r w:rsidRPr="001842C8">
              <w:rPr>
                <w:rFonts w:cs="Arial"/>
                <w:color w:val="000000"/>
                <w:sz w:val="12"/>
                <w:szCs w:val="12"/>
              </w:rPr>
              <w:t xml:space="preserve">   w tym:</w:t>
            </w:r>
          </w:p>
        </w:tc>
        <w:tc>
          <w:tcPr>
            <w:tcW w:w="73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cs="Arial"/>
                <w:color w:val="000000"/>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16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cs="Arial"/>
                <w:color w:val="000000"/>
                <w:sz w:val="12"/>
                <w:szCs w:val="12"/>
              </w:rPr>
            </w:pPr>
            <w:r w:rsidRPr="001842C8">
              <w:rPr>
                <w:rFonts w:cs="Arial"/>
                <w:color w:val="000000"/>
                <w:sz w:val="12"/>
                <w:szCs w:val="12"/>
              </w:rPr>
              <w:t xml:space="preserve">   • Wpływy z przekształcenia prawa użytkowania wieczystego w prawo własności </w:t>
            </w:r>
          </w:p>
        </w:tc>
        <w:tc>
          <w:tcPr>
            <w:tcW w:w="73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cs="Arial"/>
                <w:color w:val="000000"/>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1 196 300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100,0%</w:t>
            </w:r>
          </w:p>
        </w:tc>
      </w:tr>
      <w:tr w:rsidR="001842C8" w:rsidRPr="001842C8" w:rsidTr="001842C8">
        <w:trPr>
          <w:trHeight w:val="120"/>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jc w:val="right"/>
              <w:rPr>
                <w:rFonts w:cs="Arial"/>
                <w:sz w:val="12"/>
                <w:szCs w:val="12"/>
              </w:rPr>
            </w:pPr>
          </w:p>
        </w:tc>
        <w:tc>
          <w:tcPr>
            <w:tcW w:w="73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255"/>
        </w:trPr>
        <w:tc>
          <w:tcPr>
            <w:tcW w:w="3060"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cs="Arial"/>
                <w:b/>
                <w:bCs/>
                <w:color w:val="000000"/>
                <w:sz w:val="12"/>
                <w:szCs w:val="12"/>
              </w:rPr>
            </w:pPr>
            <w:r w:rsidRPr="001842C8">
              <w:rPr>
                <w:rFonts w:cs="Arial"/>
                <w:b/>
                <w:bCs/>
                <w:color w:val="000000"/>
                <w:sz w:val="12"/>
                <w:szCs w:val="12"/>
              </w:rPr>
              <w:t xml:space="preserve">3. Dodatkowe środki finansowe przekazane do dyspozycji Dzielnicy </w:t>
            </w:r>
          </w:p>
        </w:tc>
        <w:tc>
          <w:tcPr>
            <w:tcW w:w="73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cs="Arial"/>
                <w:b/>
                <w:bCs/>
                <w:color w:val="000000"/>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b/>
                <w:bCs/>
                <w:color w:val="000000"/>
                <w:sz w:val="12"/>
                <w:szCs w:val="12"/>
              </w:rPr>
            </w:pPr>
            <w:r w:rsidRPr="001842C8">
              <w:rPr>
                <w:rFonts w:cs="Arial"/>
                <w:b/>
                <w:bCs/>
                <w:color w:val="000000"/>
                <w:sz w:val="12"/>
                <w:szCs w:val="12"/>
              </w:rPr>
              <w:t>372 524 357</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b/>
                <w:bCs/>
                <w:color w:val="000000"/>
                <w:sz w:val="12"/>
                <w:szCs w:val="12"/>
              </w:rPr>
            </w:pPr>
            <w:r w:rsidRPr="001842C8">
              <w:rPr>
                <w:rFonts w:cs="Arial"/>
                <w:b/>
                <w:bCs/>
                <w:color w:val="000000"/>
                <w:sz w:val="12"/>
                <w:szCs w:val="12"/>
              </w:rPr>
              <w:t>87,5%</w:t>
            </w:r>
          </w:p>
        </w:tc>
      </w:tr>
    </w:tbl>
    <w:p w:rsidR="008E7C03" w:rsidRDefault="008E7C03" w:rsidP="008E7C03">
      <w:pPr>
        <w:rPr>
          <w:sz w:val="12"/>
          <w:szCs w:val="12"/>
        </w:rPr>
      </w:pPr>
    </w:p>
    <w:tbl>
      <w:tblPr>
        <w:tblW w:w="5000" w:type="pct"/>
        <w:tblCellMar>
          <w:left w:w="70" w:type="dxa"/>
          <w:right w:w="70" w:type="dxa"/>
        </w:tblCellMar>
        <w:tblLook w:val="04A0" w:firstRow="1" w:lastRow="0" w:firstColumn="1" w:lastColumn="0" w:noHBand="0" w:noVBand="1"/>
      </w:tblPr>
      <w:tblGrid>
        <w:gridCol w:w="5552"/>
        <w:gridCol w:w="1330"/>
        <w:gridCol w:w="1094"/>
        <w:gridCol w:w="1096"/>
      </w:tblGrid>
      <w:tr w:rsidR="001842C8" w:rsidRPr="001842C8" w:rsidTr="001842C8">
        <w:trPr>
          <w:trHeight w:val="85"/>
          <w:tblHeader/>
        </w:trPr>
        <w:tc>
          <w:tcPr>
            <w:tcW w:w="3060" w:type="pct"/>
            <w:tcBorders>
              <w:top w:val="nil"/>
              <w:left w:val="nil"/>
              <w:bottom w:val="nil"/>
              <w:right w:val="nil"/>
            </w:tcBorders>
            <w:shd w:val="clear" w:color="C0C0C0" w:fill="95B3D7"/>
            <w:noWrap/>
            <w:vAlign w:val="center"/>
            <w:hideMark/>
          </w:tcPr>
          <w:p w:rsidR="001842C8" w:rsidRPr="001842C8" w:rsidRDefault="001842C8" w:rsidP="001842C8">
            <w:pPr>
              <w:spacing w:line="240" w:lineRule="auto"/>
              <w:jc w:val="center"/>
              <w:rPr>
                <w:rFonts w:cs="Arial"/>
                <w:b/>
                <w:bCs/>
                <w:sz w:val="14"/>
                <w:szCs w:val="14"/>
              </w:rPr>
            </w:pPr>
            <w:r w:rsidRPr="001842C8">
              <w:rPr>
                <w:rFonts w:cs="Arial"/>
                <w:b/>
                <w:bCs/>
                <w:sz w:val="14"/>
                <w:szCs w:val="14"/>
              </w:rPr>
              <w:t>WYSZCZEGÓLNIENIE</w:t>
            </w:r>
          </w:p>
        </w:tc>
        <w:tc>
          <w:tcPr>
            <w:tcW w:w="733" w:type="pct"/>
            <w:tcBorders>
              <w:top w:val="nil"/>
              <w:left w:val="nil"/>
              <w:bottom w:val="nil"/>
              <w:right w:val="nil"/>
            </w:tcBorders>
            <w:shd w:val="clear" w:color="C0C0C0" w:fill="95B3D7"/>
            <w:noWrap/>
            <w:vAlign w:val="center"/>
            <w:hideMark/>
          </w:tcPr>
          <w:p w:rsidR="001842C8" w:rsidRPr="001842C8" w:rsidRDefault="001842C8" w:rsidP="001842C8">
            <w:pPr>
              <w:spacing w:line="240" w:lineRule="auto"/>
              <w:jc w:val="center"/>
              <w:rPr>
                <w:rFonts w:cs="Arial"/>
                <w:b/>
                <w:bCs/>
                <w:sz w:val="14"/>
                <w:szCs w:val="14"/>
              </w:rPr>
            </w:pPr>
            <w:r w:rsidRPr="001842C8">
              <w:rPr>
                <w:rFonts w:cs="Arial"/>
                <w:b/>
                <w:bCs/>
                <w:sz w:val="14"/>
                <w:szCs w:val="14"/>
              </w:rPr>
              <w:t> </w:t>
            </w:r>
          </w:p>
        </w:tc>
        <w:tc>
          <w:tcPr>
            <w:tcW w:w="603" w:type="pct"/>
            <w:tcBorders>
              <w:top w:val="nil"/>
              <w:left w:val="nil"/>
              <w:bottom w:val="nil"/>
              <w:right w:val="nil"/>
            </w:tcBorders>
            <w:shd w:val="clear" w:color="C0C0C0" w:fill="95B3D7"/>
            <w:noWrap/>
            <w:vAlign w:val="center"/>
            <w:hideMark/>
          </w:tcPr>
          <w:p w:rsidR="001842C8" w:rsidRPr="001842C8" w:rsidRDefault="001842C8" w:rsidP="001842C8">
            <w:pPr>
              <w:spacing w:line="240" w:lineRule="auto"/>
              <w:jc w:val="center"/>
              <w:rPr>
                <w:rFonts w:cs="Arial"/>
                <w:b/>
                <w:bCs/>
                <w:sz w:val="14"/>
                <w:szCs w:val="14"/>
              </w:rPr>
            </w:pPr>
            <w:r w:rsidRPr="001842C8">
              <w:rPr>
                <w:rFonts w:cs="Arial"/>
                <w:b/>
                <w:bCs/>
                <w:sz w:val="14"/>
                <w:szCs w:val="14"/>
              </w:rPr>
              <w:t>PLAN</w:t>
            </w:r>
          </w:p>
        </w:tc>
        <w:tc>
          <w:tcPr>
            <w:tcW w:w="603" w:type="pct"/>
            <w:tcBorders>
              <w:top w:val="nil"/>
              <w:left w:val="nil"/>
              <w:bottom w:val="nil"/>
              <w:right w:val="nil"/>
            </w:tcBorders>
            <w:shd w:val="clear" w:color="C0C0C0" w:fill="95B3D7"/>
            <w:noWrap/>
            <w:vAlign w:val="center"/>
            <w:hideMark/>
          </w:tcPr>
          <w:p w:rsidR="001842C8" w:rsidRPr="001842C8" w:rsidRDefault="001842C8" w:rsidP="001842C8">
            <w:pPr>
              <w:spacing w:line="240" w:lineRule="auto"/>
              <w:jc w:val="center"/>
              <w:rPr>
                <w:rFonts w:cs="Arial"/>
                <w:b/>
                <w:bCs/>
                <w:sz w:val="14"/>
                <w:szCs w:val="14"/>
              </w:rPr>
            </w:pPr>
            <w:r w:rsidRPr="001842C8">
              <w:rPr>
                <w:rFonts w:cs="Arial"/>
                <w:b/>
                <w:bCs/>
                <w:sz w:val="14"/>
                <w:szCs w:val="14"/>
              </w:rPr>
              <w:t>STRUKTURA</w:t>
            </w: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jc w:val="center"/>
              <w:rPr>
                <w:rFonts w:cs="Arial"/>
                <w:b/>
                <w:bCs/>
                <w:sz w:val="12"/>
                <w:szCs w:val="12"/>
              </w:rPr>
            </w:pPr>
          </w:p>
        </w:tc>
        <w:tc>
          <w:tcPr>
            <w:tcW w:w="73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793" w:type="pct"/>
            <w:gridSpan w:val="2"/>
            <w:tcBorders>
              <w:top w:val="nil"/>
              <w:left w:val="nil"/>
              <w:bottom w:val="nil"/>
              <w:right w:val="nil"/>
            </w:tcBorders>
            <w:shd w:val="clear" w:color="C0C0C0" w:fill="B8CCE4"/>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DOCHODY DZIELNICY OGÓŁEM</w:t>
            </w:r>
          </w:p>
        </w:tc>
        <w:tc>
          <w:tcPr>
            <w:tcW w:w="603" w:type="pct"/>
            <w:tcBorders>
              <w:top w:val="nil"/>
              <w:left w:val="nil"/>
              <w:bottom w:val="nil"/>
              <w:right w:val="nil"/>
            </w:tcBorders>
            <w:shd w:val="clear" w:color="C0C0C0" w:fill="B8CCE4"/>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425 970 657</w:t>
            </w:r>
          </w:p>
        </w:tc>
        <w:tc>
          <w:tcPr>
            <w:tcW w:w="603" w:type="pct"/>
            <w:tcBorders>
              <w:top w:val="nil"/>
              <w:left w:val="nil"/>
              <w:bottom w:val="nil"/>
              <w:right w:val="nil"/>
            </w:tcBorders>
            <w:shd w:val="clear" w:color="C0C0C0" w:fill="B8CCE4"/>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100,0%</w:t>
            </w: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jc w:val="right"/>
              <w:rPr>
                <w:rFonts w:cs="Arial"/>
                <w:b/>
                <w:bCs/>
                <w:sz w:val="12"/>
                <w:szCs w:val="12"/>
              </w:rPr>
            </w:pPr>
          </w:p>
        </w:tc>
        <w:tc>
          <w:tcPr>
            <w:tcW w:w="73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793" w:type="pct"/>
            <w:gridSpan w:val="2"/>
            <w:tcBorders>
              <w:top w:val="nil"/>
              <w:left w:val="nil"/>
              <w:bottom w:val="nil"/>
              <w:right w:val="nil"/>
            </w:tcBorders>
            <w:shd w:val="clear" w:color="C0C0C0" w:fill="B8CCE4"/>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DOCHODY BIEŻĄCE</w:t>
            </w:r>
          </w:p>
        </w:tc>
        <w:tc>
          <w:tcPr>
            <w:tcW w:w="603" w:type="pct"/>
            <w:tcBorders>
              <w:top w:val="nil"/>
              <w:left w:val="nil"/>
              <w:bottom w:val="nil"/>
              <w:right w:val="nil"/>
            </w:tcBorders>
            <w:shd w:val="clear" w:color="C0C0C0" w:fill="B8CCE4"/>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52 250 000</w:t>
            </w:r>
          </w:p>
        </w:tc>
        <w:tc>
          <w:tcPr>
            <w:tcW w:w="603" w:type="pct"/>
            <w:tcBorders>
              <w:top w:val="nil"/>
              <w:left w:val="nil"/>
              <w:bottom w:val="nil"/>
              <w:right w:val="nil"/>
            </w:tcBorders>
            <w:shd w:val="clear" w:color="C0C0C0" w:fill="B8CCE4"/>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12,3%</w:t>
            </w:r>
          </w:p>
        </w:tc>
      </w:tr>
      <w:tr w:rsidR="001842C8" w:rsidRPr="001842C8" w:rsidTr="001842C8">
        <w:trPr>
          <w:trHeight w:val="85"/>
        </w:trPr>
        <w:tc>
          <w:tcPr>
            <w:tcW w:w="3060"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b/>
                <w:bCs/>
                <w:sz w:val="12"/>
                <w:szCs w:val="12"/>
              </w:rPr>
            </w:pP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1842C8" w:rsidRPr="001842C8" w:rsidRDefault="001842C8" w:rsidP="001842C8">
            <w:pPr>
              <w:spacing w:line="240" w:lineRule="auto"/>
              <w:jc w:val="right"/>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C0C0C0" w:fill="DCE6F1"/>
            <w:noWrap/>
            <w:vAlign w:val="center"/>
            <w:hideMark/>
          </w:tcPr>
          <w:p w:rsidR="001842C8" w:rsidRPr="001842C8" w:rsidRDefault="001842C8" w:rsidP="001842C8">
            <w:pPr>
              <w:spacing w:line="240" w:lineRule="auto"/>
              <w:rPr>
                <w:rFonts w:cs="Arial"/>
                <w:b/>
                <w:bCs/>
                <w:color w:val="000000"/>
                <w:sz w:val="12"/>
                <w:szCs w:val="12"/>
              </w:rPr>
            </w:pPr>
            <w:r w:rsidRPr="001842C8">
              <w:rPr>
                <w:rFonts w:cs="Arial"/>
                <w:b/>
                <w:bCs/>
                <w:color w:val="000000"/>
                <w:sz w:val="12"/>
                <w:szCs w:val="12"/>
              </w:rPr>
              <w:t>Inne opłaty pobierane na podstawie odrębnych ustaw</w:t>
            </w:r>
          </w:p>
        </w:tc>
        <w:tc>
          <w:tcPr>
            <w:tcW w:w="733" w:type="pct"/>
            <w:tcBorders>
              <w:top w:val="nil"/>
              <w:left w:val="nil"/>
              <w:bottom w:val="nil"/>
              <w:right w:val="nil"/>
            </w:tcBorders>
            <w:shd w:val="clear" w:color="C0C0C0" w:fill="DCE6F1"/>
            <w:noWrap/>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 </w:t>
            </w:r>
          </w:p>
        </w:tc>
        <w:tc>
          <w:tcPr>
            <w:tcW w:w="603" w:type="pct"/>
            <w:tcBorders>
              <w:top w:val="nil"/>
              <w:left w:val="nil"/>
              <w:bottom w:val="nil"/>
              <w:right w:val="nil"/>
            </w:tcBorders>
            <w:shd w:val="clear" w:color="C0C0C0" w:fill="DCE6F1"/>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600 000</w:t>
            </w:r>
          </w:p>
        </w:tc>
        <w:tc>
          <w:tcPr>
            <w:tcW w:w="603" w:type="pct"/>
            <w:tcBorders>
              <w:top w:val="nil"/>
              <w:left w:val="nil"/>
              <w:bottom w:val="nil"/>
              <w:right w:val="nil"/>
            </w:tcBorders>
            <w:shd w:val="clear" w:color="C0C0C0" w:fill="DCE6F1"/>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1,1%</w:t>
            </w: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jc w:val="right"/>
              <w:rPr>
                <w:rFonts w:cs="Arial"/>
                <w:b/>
                <w:bCs/>
                <w:sz w:val="12"/>
                <w:szCs w:val="12"/>
              </w:rPr>
            </w:pPr>
          </w:p>
        </w:tc>
        <w:tc>
          <w:tcPr>
            <w:tcW w:w="73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cs="Arial"/>
                <w:color w:val="000000"/>
                <w:sz w:val="12"/>
                <w:szCs w:val="12"/>
              </w:rPr>
            </w:pPr>
            <w:r w:rsidRPr="001842C8">
              <w:rPr>
                <w:rFonts w:cs="Arial"/>
                <w:color w:val="000000"/>
                <w:sz w:val="12"/>
                <w:szCs w:val="12"/>
              </w:rPr>
              <w:t>w tym:</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cs="Arial"/>
                <w:color w:val="000000"/>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000000" w:fill="FFFF99"/>
            <w:vAlign w:val="center"/>
            <w:hideMark/>
          </w:tcPr>
          <w:p w:rsidR="001842C8" w:rsidRPr="001842C8" w:rsidRDefault="001842C8" w:rsidP="001842C8">
            <w:pPr>
              <w:spacing w:line="240" w:lineRule="auto"/>
              <w:rPr>
                <w:rFonts w:ascii="Arial CE" w:hAnsi="Arial CE" w:cs="Arial CE"/>
                <w:b/>
                <w:bCs/>
                <w:color w:val="000000"/>
                <w:sz w:val="12"/>
                <w:szCs w:val="12"/>
              </w:rPr>
            </w:pPr>
            <w:r w:rsidRPr="001842C8">
              <w:rPr>
                <w:rFonts w:ascii="Arial CE" w:hAnsi="Arial CE" w:cs="Arial CE"/>
                <w:b/>
                <w:bCs/>
                <w:color w:val="000000"/>
                <w:sz w:val="12"/>
                <w:szCs w:val="12"/>
              </w:rPr>
              <w:t>Opłaty za zajęcie pasa drogowego</w:t>
            </w:r>
          </w:p>
        </w:tc>
        <w:tc>
          <w:tcPr>
            <w:tcW w:w="733" w:type="pct"/>
            <w:tcBorders>
              <w:top w:val="nil"/>
              <w:left w:val="nil"/>
              <w:bottom w:val="nil"/>
              <w:right w:val="nil"/>
            </w:tcBorders>
            <w:shd w:val="clear" w:color="000000" w:fill="FFFF99"/>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603" w:type="pct"/>
            <w:tcBorders>
              <w:top w:val="nil"/>
              <w:left w:val="nil"/>
              <w:bottom w:val="nil"/>
              <w:right w:val="nil"/>
            </w:tcBorders>
            <w:shd w:val="clear" w:color="000000" w:fill="FFFF99"/>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600 000</w:t>
            </w:r>
          </w:p>
        </w:tc>
        <w:tc>
          <w:tcPr>
            <w:tcW w:w="603" w:type="pct"/>
            <w:tcBorders>
              <w:top w:val="nil"/>
              <w:left w:val="nil"/>
              <w:bottom w:val="nil"/>
              <w:right w:val="nil"/>
            </w:tcBorders>
            <w:shd w:val="clear" w:color="000000" w:fill="FFFF99"/>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100,0%</w:t>
            </w: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jc w:val="right"/>
              <w:rPr>
                <w:rFonts w:cs="Arial"/>
                <w:b/>
                <w:bCs/>
                <w:sz w:val="12"/>
                <w:szCs w:val="12"/>
              </w:rPr>
            </w:pP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cs="Arial"/>
                <w:i/>
                <w:iCs/>
                <w:color w:val="000000"/>
                <w:sz w:val="12"/>
                <w:szCs w:val="12"/>
                <w:u w:val="single"/>
              </w:rPr>
            </w:pPr>
            <w:r w:rsidRPr="001842C8">
              <w:rPr>
                <w:rFonts w:cs="Arial"/>
                <w:i/>
                <w:iCs/>
                <w:color w:val="000000"/>
                <w:sz w:val="12"/>
                <w:szCs w:val="12"/>
                <w:u w:val="single"/>
              </w:rPr>
              <w:t>Założenia:</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cs="Arial"/>
                <w:i/>
                <w:iCs/>
                <w:color w:val="000000"/>
                <w:sz w:val="12"/>
                <w:szCs w:val="12"/>
                <w:u w:val="single"/>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jc w:val="both"/>
              <w:rPr>
                <w:rFonts w:cs="Arial"/>
                <w:i/>
                <w:iCs/>
                <w:sz w:val="12"/>
                <w:szCs w:val="12"/>
              </w:rPr>
            </w:pPr>
            <w:r w:rsidRPr="001842C8">
              <w:rPr>
                <w:rFonts w:cs="Arial"/>
                <w:i/>
                <w:iCs/>
                <w:sz w:val="12"/>
                <w:szCs w:val="12"/>
              </w:rPr>
              <w:t>Podstawą do planowania dochodów jest przewidywane wykonanie za rok 2020 (z pominięciem skutków epidemii COVID-19) oraz przewidywana  liczba prowadzonych robót w pasie drogowym w zakresie budowy wodociągów, kanalizacji i przyłączy.</w:t>
            </w:r>
          </w:p>
        </w:tc>
        <w:tc>
          <w:tcPr>
            <w:tcW w:w="733" w:type="pct"/>
            <w:tcBorders>
              <w:top w:val="nil"/>
              <w:left w:val="nil"/>
              <w:bottom w:val="nil"/>
              <w:right w:val="nil"/>
            </w:tcBorders>
            <w:shd w:val="clear" w:color="auto" w:fill="auto"/>
            <w:vAlign w:val="center"/>
            <w:hideMark/>
          </w:tcPr>
          <w:p w:rsidR="001842C8" w:rsidRPr="001842C8" w:rsidRDefault="001842C8" w:rsidP="001842C8">
            <w:pPr>
              <w:spacing w:line="240" w:lineRule="auto"/>
              <w:jc w:val="both"/>
              <w:rPr>
                <w:rFonts w:cs="Arial"/>
                <w:i/>
                <w:iCs/>
                <w:sz w:val="12"/>
                <w:szCs w:val="12"/>
              </w:rPr>
            </w:pPr>
          </w:p>
        </w:tc>
        <w:tc>
          <w:tcPr>
            <w:tcW w:w="60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cs="Arial"/>
                <w:i/>
                <w:iCs/>
                <w:color w:val="000000"/>
                <w:sz w:val="12"/>
                <w:szCs w:val="12"/>
                <w:u w:val="single"/>
              </w:rPr>
            </w:pPr>
            <w:r w:rsidRPr="001842C8">
              <w:rPr>
                <w:rFonts w:cs="Arial"/>
                <w:i/>
                <w:iCs/>
                <w:color w:val="000000"/>
                <w:sz w:val="12"/>
                <w:szCs w:val="12"/>
                <w:u w:val="single"/>
              </w:rPr>
              <w:t>Plan na 2021 r.</w:t>
            </w:r>
          </w:p>
        </w:tc>
        <w:tc>
          <w:tcPr>
            <w:tcW w:w="73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cs="Arial"/>
                <w:i/>
                <w:iCs/>
                <w:color w:val="000000"/>
                <w:sz w:val="12"/>
                <w:szCs w:val="12"/>
                <w:u w:val="single"/>
              </w:rPr>
            </w:pPr>
          </w:p>
        </w:tc>
        <w:tc>
          <w:tcPr>
            <w:tcW w:w="60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cs="Arial"/>
                <w:i/>
                <w:iCs/>
                <w:color w:val="000000"/>
                <w:sz w:val="12"/>
                <w:szCs w:val="12"/>
              </w:rPr>
            </w:pPr>
            <w:r w:rsidRPr="001842C8">
              <w:rPr>
                <w:rFonts w:cs="Arial"/>
                <w:i/>
                <w:iCs/>
                <w:color w:val="000000"/>
                <w:sz w:val="12"/>
                <w:szCs w:val="12"/>
              </w:rPr>
              <w:t>Opłaty za zajęcie pasa drogowego z tytułu:</w:t>
            </w:r>
          </w:p>
        </w:tc>
        <w:tc>
          <w:tcPr>
            <w:tcW w:w="733" w:type="pct"/>
            <w:tcBorders>
              <w:top w:val="nil"/>
              <w:left w:val="nil"/>
              <w:bottom w:val="nil"/>
              <w:right w:val="nil"/>
            </w:tcBorders>
            <w:shd w:val="clear" w:color="auto" w:fill="auto"/>
            <w:vAlign w:val="center"/>
            <w:hideMark/>
          </w:tcPr>
          <w:p w:rsidR="001842C8" w:rsidRPr="001842C8" w:rsidRDefault="001842C8" w:rsidP="001842C8">
            <w:pPr>
              <w:spacing w:line="240" w:lineRule="auto"/>
              <w:jc w:val="right"/>
              <w:rPr>
                <w:rFonts w:cs="Arial"/>
                <w:i/>
                <w:iCs/>
                <w:sz w:val="12"/>
                <w:szCs w:val="12"/>
              </w:rPr>
            </w:pPr>
            <w:r w:rsidRPr="001842C8">
              <w:rPr>
                <w:rFonts w:cs="Arial"/>
                <w:i/>
                <w:iCs/>
                <w:sz w:val="12"/>
                <w:szCs w:val="12"/>
              </w:rPr>
              <w:t>600 000,00</w:t>
            </w:r>
          </w:p>
        </w:tc>
        <w:tc>
          <w:tcPr>
            <w:tcW w:w="603" w:type="pct"/>
            <w:tcBorders>
              <w:top w:val="nil"/>
              <w:left w:val="nil"/>
              <w:bottom w:val="nil"/>
              <w:right w:val="nil"/>
            </w:tcBorders>
            <w:shd w:val="clear" w:color="auto" w:fill="auto"/>
            <w:vAlign w:val="center"/>
            <w:hideMark/>
          </w:tcPr>
          <w:p w:rsidR="001842C8" w:rsidRPr="001842C8" w:rsidRDefault="001842C8" w:rsidP="001842C8">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cs="Arial"/>
                <w:i/>
                <w:iCs/>
                <w:sz w:val="12"/>
                <w:szCs w:val="12"/>
              </w:rPr>
            </w:pPr>
            <w:r w:rsidRPr="001842C8">
              <w:rPr>
                <w:rFonts w:cs="Arial"/>
                <w:i/>
                <w:iCs/>
                <w:sz w:val="12"/>
                <w:szCs w:val="12"/>
              </w:rPr>
              <w:t>• opłaty za zajęcie pasa drogowego na prawach wyłączności</w:t>
            </w:r>
          </w:p>
        </w:tc>
        <w:tc>
          <w:tcPr>
            <w:tcW w:w="733" w:type="pct"/>
            <w:tcBorders>
              <w:top w:val="nil"/>
              <w:left w:val="nil"/>
              <w:bottom w:val="nil"/>
              <w:right w:val="nil"/>
            </w:tcBorders>
            <w:shd w:val="clear" w:color="auto" w:fill="auto"/>
            <w:vAlign w:val="center"/>
            <w:hideMark/>
          </w:tcPr>
          <w:p w:rsidR="001842C8" w:rsidRPr="001842C8" w:rsidRDefault="001842C8" w:rsidP="001842C8">
            <w:pPr>
              <w:spacing w:line="240" w:lineRule="auto"/>
              <w:jc w:val="right"/>
              <w:rPr>
                <w:rFonts w:cs="Arial"/>
                <w:i/>
                <w:iCs/>
                <w:sz w:val="12"/>
                <w:szCs w:val="12"/>
              </w:rPr>
            </w:pPr>
            <w:r w:rsidRPr="001842C8">
              <w:rPr>
                <w:rFonts w:cs="Arial"/>
                <w:i/>
                <w:iCs/>
                <w:sz w:val="12"/>
                <w:szCs w:val="12"/>
              </w:rPr>
              <w:t>334 000,00</w:t>
            </w:r>
          </w:p>
        </w:tc>
        <w:tc>
          <w:tcPr>
            <w:tcW w:w="603" w:type="pct"/>
            <w:tcBorders>
              <w:top w:val="nil"/>
              <w:left w:val="nil"/>
              <w:bottom w:val="nil"/>
              <w:right w:val="nil"/>
            </w:tcBorders>
            <w:shd w:val="clear" w:color="auto" w:fill="auto"/>
            <w:vAlign w:val="center"/>
            <w:hideMark/>
          </w:tcPr>
          <w:p w:rsidR="001842C8" w:rsidRPr="001842C8" w:rsidRDefault="001842C8" w:rsidP="001842C8">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cs="Arial"/>
                <w:i/>
                <w:iCs/>
                <w:sz w:val="12"/>
                <w:szCs w:val="12"/>
              </w:rPr>
            </w:pPr>
            <w:r w:rsidRPr="001842C8">
              <w:rPr>
                <w:rFonts w:cs="Arial"/>
                <w:i/>
                <w:iCs/>
                <w:sz w:val="12"/>
                <w:szCs w:val="12"/>
              </w:rPr>
              <w:t xml:space="preserve">• prowadzenia robót </w:t>
            </w:r>
          </w:p>
        </w:tc>
        <w:tc>
          <w:tcPr>
            <w:tcW w:w="733" w:type="pct"/>
            <w:tcBorders>
              <w:top w:val="nil"/>
              <w:left w:val="nil"/>
              <w:bottom w:val="nil"/>
              <w:right w:val="nil"/>
            </w:tcBorders>
            <w:shd w:val="clear" w:color="auto" w:fill="auto"/>
            <w:vAlign w:val="center"/>
            <w:hideMark/>
          </w:tcPr>
          <w:p w:rsidR="001842C8" w:rsidRPr="001842C8" w:rsidRDefault="001842C8" w:rsidP="001842C8">
            <w:pPr>
              <w:spacing w:line="240" w:lineRule="auto"/>
              <w:jc w:val="right"/>
              <w:rPr>
                <w:rFonts w:cs="Arial"/>
                <w:i/>
                <w:iCs/>
                <w:sz w:val="12"/>
                <w:szCs w:val="12"/>
              </w:rPr>
            </w:pPr>
            <w:r w:rsidRPr="001842C8">
              <w:rPr>
                <w:rFonts w:cs="Arial"/>
                <w:i/>
                <w:iCs/>
                <w:sz w:val="12"/>
                <w:szCs w:val="12"/>
              </w:rPr>
              <w:t>218 000,00</w:t>
            </w:r>
          </w:p>
        </w:tc>
        <w:tc>
          <w:tcPr>
            <w:tcW w:w="603" w:type="pct"/>
            <w:tcBorders>
              <w:top w:val="nil"/>
              <w:left w:val="nil"/>
              <w:bottom w:val="nil"/>
              <w:right w:val="nil"/>
            </w:tcBorders>
            <w:shd w:val="clear" w:color="auto" w:fill="auto"/>
            <w:vAlign w:val="center"/>
            <w:hideMark/>
          </w:tcPr>
          <w:p w:rsidR="001842C8" w:rsidRPr="001842C8" w:rsidRDefault="001842C8" w:rsidP="001842C8">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cs="Arial"/>
                <w:i/>
                <w:iCs/>
                <w:sz w:val="12"/>
                <w:szCs w:val="12"/>
              </w:rPr>
            </w:pPr>
            <w:r w:rsidRPr="001842C8">
              <w:rPr>
                <w:rFonts w:cs="Arial"/>
                <w:i/>
                <w:iCs/>
                <w:sz w:val="12"/>
                <w:szCs w:val="12"/>
              </w:rPr>
              <w:t>• umieszczenia obiektu budowlanego</w:t>
            </w:r>
          </w:p>
        </w:tc>
        <w:tc>
          <w:tcPr>
            <w:tcW w:w="733" w:type="pct"/>
            <w:tcBorders>
              <w:top w:val="nil"/>
              <w:left w:val="nil"/>
              <w:bottom w:val="nil"/>
              <w:right w:val="nil"/>
            </w:tcBorders>
            <w:shd w:val="clear" w:color="auto" w:fill="auto"/>
            <w:vAlign w:val="center"/>
            <w:hideMark/>
          </w:tcPr>
          <w:p w:rsidR="001842C8" w:rsidRPr="001842C8" w:rsidRDefault="001842C8" w:rsidP="001842C8">
            <w:pPr>
              <w:spacing w:line="240" w:lineRule="auto"/>
              <w:jc w:val="right"/>
              <w:rPr>
                <w:rFonts w:cs="Arial"/>
                <w:i/>
                <w:iCs/>
                <w:sz w:val="12"/>
                <w:szCs w:val="12"/>
              </w:rPr>
            </w:pPr>
            <w:r w:rsidRPr="001842C8">
              <w:rPr>
                <w:rFonts w:cs="Arial"/>
                <w:i/>
                <w:iCs/>
                <w:sz w:val="12"/>
                <w:szCs w:val="12"/>
              </w:rPr>
              <w:t>28 300,00</w:t>
            </w:r>
          </w:p>
        </w:tc>
        <w:tc>
          <w:tcPr>
            <w:tcW w:w="603" w:type="pct"/>
            <w:tcBorders>
              <w:top w:val="nil"/>
              <w:left w:val="nil"/>
              <w:bottom w:val="nil"/>
              <w:right w:val="nil"/>
            </w:tcBorders>
            <w:shd w:val="clear" w:color="auto" w:fill="auto"/>
            <w:vAlign w:val="center"/>
            <w:hideMark/>
          </w:tcPr>
          <w:p w:rsidR="001842C8" w:rsidRPr="001842C8" w:rsidRDefault="001842C8" w:rsidP="001842C8">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cs="Arial"/>
                <w:i/>
                <w:iCs/>
                <w:sz w:val="12"/>
                <w:szCs w:val="12"/>
              </w:rPr>
            </w:pPr>
            <w:r w:rsidRPr="001842C8">
              <w:rPr>
                <w:rFonts w:cs="Arial"/>
                <w:i/>
                <w:iCs/>
                <w:sz w:val="12"/>
                <w:szCs w:val="12"/>
              </w:rPr>
              <w:t>• umieszczenia urządzeń infrastruktury technicznej</w:t>
            </w:r>
          </w:p>
        </w:tc>
        <w:tc>
          <w:tcPr>
            <w:tcW w:w="733" w:type="pct"/>
            <w:tcBorders>
              <w:top w:val="nil"/>
              <w:left w:val="nil"/>
              <w:bottom w:val="nil"/>
              <w:right w:val="nil"/>
            </w:tcBorders>
            <w:shd w:val="clear" w:color="auto" w:fill="auto"/>
            <w:vAlign w:val="center"/>
            <w:hideMark/>
          </w:tcPr>
          <w:p w:rsidR="001842C8" w:rsidRPr="001842C8" w:rsidRDefault="001842C8" w:rsidP="001842C8">
            <w:pPr>
              <w:spacing w:line="240" w:lineRule="auto"/>
              <w:jc w:val="right"/>
              <w:rPr>
                <w:rFonts w:cs="Arial"/>
                <w:i/>
                <w:iCs/>
                <w:sz w:val="12"/>
                <w:szCs w:val="12"/>
              </w:rPr>
            </w:pPr>
            <w:r w:rsidRPr="001842C8">
              <w:rPr>
                <w:rFonts w:cs="Arial"/>
                <w:i/>
                <w:iCs/>
                <w:sz w:val="12"/>
                <w:szCs w:val="12"/>
              </w:rPr>
              <w:t>18 500,00</w:t>
            </w:r>
          </w:p>
        </w:tc>
        <w:tc>
          <w:tcPr>
            <w:tcW w:w="603" w:type="pct"/>
            <w:tcBorders>
              <w:top w:val="nil"/>
              <w:left w:val="nil"/>
              <w:bottom w:val="nil"/>
              <w:right w:val="nil"/>
            </w:tcBorders>
            <w:shd w:val="clear" w:color="auto" w:fill="auto"/>
            <w:vAlign w:val="center"/>
            <w:hideMark/>
          </w:tcPr>
          <w:p w:rsidR="001842C8" w:rsidRPr="001842C8" w:rsidRDefault="001842C8" w:rsidP="001842C8">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cs="Arial"/>
                <w:i/>
                <w:iCs/>
                <w:sz w:val="12"/>
                <w:szCs w:val="12"/>
              </w:rPr>
            </w:pPr>
            <w:r w:rsidRPr="001842C8">
              <w:rPr>
                <w:rFonts w:cs="Arial"/>
                <w:i/>
                <w:iCs/>
                <w:sz w:val="12"/>
                <w:szCs w:val="12"/>
              </w:rPr>
              <w:t>• umieszczenia reklamy</w:t>
            </w:r>
          </w:p>
        </w:tc>
        <w:tc>
          <w:tcPr>
            <w:tcW w:w="733" w:type="pct"/>
            <w:tcBorders>
              <w:top w:val="nil"/>
              <w:left w:val="nil"/>
              <w:bottom w:val="nil"/>
              <w:right w:val="nil"/>
            </w:tcBorders>
            <w:shd w:val="clear" w:color="auto" w:fill="auto"/>
            <w:vAlign w:val="center"/>
            <w:hideMark/>
          </w:tcPr>
          <w:p w:rsidR="001842C8" w:rsidRPr="001842C8" w:rsidRDefault="001842C8" w:rsidP="001842C8">
            <w:pPr>
              <w:spacing w:line="240" w:lineRule="auto"/>
              <w:jc w:val="right"/>
              <w:rPr>
                <w:rFonts w:cs="Arial"/>
                <w:i/>
                <w:iCs/>
                <w:sz w:val="12"/>
                <w:szCs w:val="12"/>
              </w:rPr>
            </w:pPr>
            <w:r w:rsidRPr="001842C8">
              <w:rPr>
                <w:rFonts w:cs="Arial"/>
                <w:i/>
                <w:iCs/>
                <w:sz w:val="12"/>
                <w:szCs w:val="12"/>
              </w:rPr>
              <w:t>1 200,00</w:t>
            </w:r>
          </w:p>
        </w:tc>
        <w:tc>
          <w:tcPr>
            <w:tcW w:w="603" w:type="pct"/>
            <w:tcBorders>
              <w:top w:val="nil"/>
              <w:left w:val="nil"/>
              <w:bottom w:val="nil"/>
              <w:right w:val="nil"/>
            </w:tcBorders>
            <w:shd w:val="clear" w:color="auto" w:fill="auto"/>
            <w:vAlign w:val="center"/>
            <w:hideMark/>
          </w:tcPr>
          <w:p w:rsidR="001842C8" w:rsidRPr="001842C8" w:rsidRDefault="001842C8" w:rsidP="001842C8">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1842C8" w:rsidRPr="001842C8" w:rsidRDefault="001842C8" w:rsidP="001842C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cs="Arial"/>
                <w:i/>
                <w:iCs/>
                <w:color w:val="000000"/>
                <w:sz w:val="12"/>
                <w:szCs w:val="12"/>
                <w:u w:val="single"/>
              </w:rPr>
            </w:pPr>
            <w:r w:rsidRPr="001842C8">
              <w:rPr>
                <w:rFonts w:cs="Arial"/>
                <w:i/>
                <w:iCs/>
                <w:color w:val="000000"/>
                <w:sz w:val="12"/>
                <w:szCs w:val="12"/>
                <w:u w:val="single"/>
              </w:rPr>
              <w:t>Podstawy prawne:</w:t>
            </w:r>
          </w:p>
        </w:tc>
        <w:tc>
          <w:tcPr>
            <w:tcW w:w="73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cs="Arial"/>
                <w:i/>
                <w:iCs/>
                <w:color w:val="000000"/>
                <w:sz w:val="12"/>
                <w:szCs w:val="12"/>
                <w:u w:val="single"/>
              </w:rPr>
            </w:pPr>
          </w:p>
        </w:tc>
        <w:tc>
          <w:tcPr>
            <w:tcW w:w="60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jc w:val="both"/>
              <w:rPr>
                <w:rFonts w:cs="Arial"/>
                <w:i/>
                <w:iCs/>
                <w:color w:val="000000"/>
                <w:sz w:val="12"/>
                <w:szCs w:val="12"/>
              </w:rPr>
            </w:pPr>
            <w:r w:rsidRPr="001842C8">
              <w:rPr>
                <w:rFonts w:cs="Arial"/>
                <w:i/>
                <w:iCs/>
                <w:color w:val="000000"/>
                <w:sz w:val="12"/>
                <w:szCs w:val="12"/>
              </w:rPr>
              <w:t>1. Ustawa z dnia 21 marca 1985 r. o drogach publicznych (Dz. U. z 2020 r. poz. 470, z późn. zm.).</w:t>
            </w:r>
          </w:p>
        </w:tc>
        <w:tc>
          <w:tcPr>
            <w:tcW w:w="733" w:type="pct"/>
            <w:tcBorders>
              <w:top w:val="nil"/>
              <w:left w:val="nil"/>
              <w:bottom w:val="nil"/>
              <w:right w:val="nil"/>
            </w:tcBorders>
            <w:shd w:val="clear" w:color="auto" w:fill="auto"/>
            <w:vAlign w:val="center"/>
            <w:hideMark/>
          </w:tcPr>
          <w:p w:rsidR="001842C8" w:rsidRPr="001842C8" w:rsidRDefault="001842C8" w:rsidP="001842C8">
            <w:pPr>
              <w:spacing w:line="240" w:lineRule="auto"/>
              <w:jc w:val="both"/>
              <w:rPr>
                <w:rFonts w:cs="Arial"/>
                <w:i/>
                <w:iCs/>
                <w:color w:val="000000"/>
                <w:sz w:val="12"/>
                <w:szCs w:val="12"/>
              </w:rPr>
            </w:pPr>
          </w:p>
        </w:tc>
        <w:tc>
          <w:tcPr>
            <w:tcW w:w="60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jc w:val="both"/>
              <w:rPr>
                <w:rFonts w:cs="Arial"/>
                <w:i/>
                <w:iCs/>
                <w:color w:val="000000"/>
                <w:sz w:val="12"/>
                <w:szCs w:val="12"/>
              </w:rPr>
            </w:pPr>
            <w:r w:rsidRPr="001842C8">
              <w:rPr>
                <w:rFonts w:cs="Arial"/>
                <w:i/>
                <w:iCs/>
                <w:color w:val="000000"/>
                <w:sz w:val="12"/>
                <w:szCs w:val="12"/>
              </w:rPr>
              <w:t>2. Rozporządzenie Rady Ministrów z dnia 1 czerwca 2004 r. w sprawie określenia warunków udzielania zezwoleń na zajęcie pasa drogowego (Dz. U. z 2016 r. poz. 1264).</w:t>
            </w:r>
          </w:p>
        </w:tc>
        <w:tc>
          <w:tcPr>
            <w:tcW w:w="733" w:type="pct"/>
            <w:tcBorders>
              <w:top w:val="nil"/>
              <w:left w:val="nil"/>
              <w:bottom w:val="nil"/>
              <w:right w:val="nil"/>
            </w:tcBorders>
            <w:shd w:val="clear" w:color="auto" w:fill="auto"/>
            <w:vAlign w:val="center"/>
            <w:hideMark/>
          </w:tcPr>
          <w:p w:rsidR="001842C8" w:rsidRPr="001842C8" w:rsidRDefault="001842C8" w:rsidP="001842C8">
            <w:pPr>
              <w:spacing w:line="240" w:lineRule="auto"/>
              <w:jc w:val="both"/>
              <w:rPr>
                <w:rFonts w:cs="Arial"/>
                <w:i/>
                <w:iCs/>
                <w:color w:val="000000"/>
                <w:sz w:val="12"/>
                <w:szCs w:val="12"/>
              </w:rPr>
            </w:pPr>
          </w:p>
        </w:tc>
        <w:tc>
          <w:tcPr>
            <w:tcW w:w="60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jc w:val="both"/>
              <w:rPr>
                <w:rFonts w:cs="Arial"/>
                <w:i/>
                <w:iCs/>
                <w:color w:val="000000"/>
                <w:sz w:val="12"/>
                <w:szCs w:val="12"/>
              </w:rPr>
            </w:pPr>
            <w:r w:rsidRPr="001842C8">
              <w:rPr>
                <w:rFonts w:cs="Arial"/>
                <w:i/>
                <w:iCs/>
                <w:color w:val="000000"/>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33" w:type="pct"/>
            <w:tcBorders>
              <w:top w:val="nil"/>
              <w:left w:val="nil"/>
              <w:bottom w:val="nil"/>
              <w:right w:val="nil"/>
            </w:tcBorders>
            <w:shd w:val="clear" w:color="auto" w:fill="auto"/>
            <w:vAlign w:val="center"/>
            <w:hideMark/>
          </w:tcPr>
          <w:p w:rsidR="001842C8" w:rsidRPr="001842C8" w:rsidRDefault="001842C8" w:rsidP="001842C8">
            <w:pPr>
              <w:spacing w:line="240" w:lineRule="auto"/>
              <w:jc w:val="both"/>
              <w:rPr>
                <w:rFonts w:cs="Arial"/>
                <w:i/>
                <w:iCs/>
                <w:color w:val="000000"/>
                <w:sz w:val="12"/>
                <w:szCs w:val="12"/>
              </w:rPr>
            </w:pPr>
          </w:p>
        </w:tc>
        <w:tc>
          <w:tcPr>
            <w:tcW w:w="60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cs="Arial"/>
                <w:i/>
                <w:iCs/>
                <w:color w:val="000000"/>
                <w:sz w:val="12"/>
                <w:szCs w:val="12"/>
                <w:u w:val="single"/>
              </w:rPr>
            </w:pPr>
            <w:r w:rsidRPr="001842C8">
              <w:rPr>
                <w:rFonts w:cs="Arial"/>
                <w:i/>
                <w:iCs/>
                <w:color w:val="000000"/>
                <w:sz w:val="12"/>
                <w:szCs w:val="12"/>
                <w:u w:val="single"/>
              </w:rPr>
              <w:t>Klasyfikacja:</w:t>
            </w:r>
            <w:r w:rsidRPr="001842C8">
              <w:rPr>
                <w:rFonts w:cs="Arial"/>
                <w:i/>
                <w:iCs/>
                <w:color w:val="000000"/>
                <w:sz w:val="12"/>
                <w:szCs w:val="12"/>
              </w:rPr>
              <w:t xml:space="preserve"> rozdział: 75618</w:t>
            </w:r>
          </w:p>
        </w:tc>
        <w:tc>
          <w:tcPr>
            <w:tcW w:w="73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cs="Arial"/>
                <w:i/>
                <w:iCs/>
                <w:color w:val="000000"/>
                <w:sz w:val="12"/>
                <w:szCs w:val="12"/>
                <w:u w:val="single"/>
              </w:rPr>
            </w:pPr>
          </w:p>
        </w:tc>
        <w:tc>
          <w:tcPr>
            <w:tcW w:w="60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C0C0C0" w:fill="DCE6F1"/>
            <w:noWrap/>
            <w:vAlign w:val="center"/>
            <w:hideMark/>
          </w:tcPr>
          <w:p w:rsidR="001842C8" w:rsidRPr="001842C8" w:rsidRDefault="001842C8" w:rsidP="001842C8">
            <w:pPr>
              <w:spacing w:line="240" w:lineRule="auto"/>
              <w:rPr>
                <w:rFonts w:cs="Arial"/>
                <w:b/>
                <w:bCs/>
                <w:color w:val="000000"/>
                <w:sz w:val="12"/>
                <w:szCs w:val="12"/>
              </w:rPr>
            </w:pPr>
            <w:r w:rsidRPr="001842C8">
              <w:rPr>
                <w:rFonts w:cs="Arial"/>
                <w:b/>
                <w:bCs/>
                <w:color w:val="000000"/>
                <w:sz w:val="12"/>
                <w:szCs w:val="12"/>
              </w:rPr>
              <w:t>Dochody z mienia</w:t>
            </w:r>
          </w:p>
        </w:tc>
        <w:tc>
          <w:tcPr>
            <w:tcW w:w="733" w:type="pct"/>
            <w:tcBorders>
              <w:top w:val="nil"/>
              <w:left w:val="nil"/>
              <w:bottom w:val="nil"/>
              <w:right w:val="nil"/>
            </w:tcBorders>
            <w:shd w:val="clear" w:color="C0C0C0" w:fill="DCE6F1"/>
            <w:noWrap/>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 </w:t>
            </w:r>
          </w:p>
        </w:tc>
        <w:tc>
          <w:tcPr>
            <w:tcW w:w="603" w:type="pct"/>
            <w:tcBorders>
              <w:top w:val="nil"/>
              <w:left w:val="nil"/>
              <w:bottom w:val="nil"/>
              <w:right w:val="nil"/>
            </w:tcBorders>
            <w:shd w:val="clear" w:color="C0C0C0" w:fill="DCE6F1"/>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28 231 000</w:t>
            </w:r>
          </w:p>
        </w:tc>
        <w:tc>
          <w:tcPr>
            <w:tcW w:w="603" w:type="pct"/>
            <w:tcBorders>
              <w:top w:val="nil"/>
              <w:left w:val="nil"/>
              <w:bottom w:val="nil"/>
              <w:right w:val="nil"/>
            </w:tcBorders>
            <w:shd w:val="clear" w:color="C0C0C0" w:fill="DCE6F1"/>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54,0%</w:t>
            </w:r>
          </w:p>
        </w:tc>
      </w:tr>
      <w:tr w:rsidR="001842C8" w:rsidRPr="001842C8" w:rsidTr="001842C8">
        <w:trPr>
          <w:trHeight w:val="85"/>
        </w:trPr>
        <w:tc>
          <w:tcPr>
            <w:tcW w:w="3060"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b/>
                <w:bCs/>
                <w:sz w:val="12"/>
                <w:szCs w:val="12"/>
              </w:rPr>
            </w:pP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cs="Arial"/>
                <w:color w:val="000000"/>
                <w:sz w:val="12"/>
                <w:szCs w:val="12"/>
              </w:rPr>
            </w:pPr>
            <w:r w:rsidRPr="001842C8">
              <w:rPr>
                <w:rFonts w:cs="Arial"/>
                <w:color w:val="000000"/>
                <w:sz w:val="12"/>
                <w:szCs w:val="12"/>
              </w:rPr>
              <w:t>w tym:</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cs="Arial"/>
                <w:color w:val="000000"/>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000000" w:fill="FFFF99"/>
            <w:vAlign w:val="center"/>
            <w:hideMark/>
          </w:tcPr>
          <w:p w:rsidR="001842C8" w:rsidRPr="001842C8" w:rsidRDefault="001842C8" w:rsidP="001842C8">
            <w:pPr>
              <w:spacing w:line="240" w:lineRule="auto"/>
              <w:rPr>
                <w:rFonts w:ascii="Arial CE" w:hAnsi="Arial CE" w:cs="Arial CE"/>
                <w:b/>
                <w:bCs/>
                <w:color w:val="000000"/>
                <w:sz w:val="12"/>
                <w:szCs w:val="12"/>
              </w:rPr>
            </w:pPr>
            <w:r w:rsidRPr="001842C8">
              <w:rPr>
                <w:rFonts w:ascii="Arial CE" w:hAnsi="Arial CE" w:cs="Arial CE"/>
                <w:b/>
                <w:bCs/>
                <w:color w:val="000000"/>
                <w:sz w:val="12"/>
                <w:szCs w:val="12"/>
              </w:rPr>
              <w:t>Opłaty za użytkowanie wieczyste nieruchomości (70%)</w:t>
            </w:r>
          </w:p>
        </w:tc>
        <w:tc>
          <w:tcPr>
            <w:tcW w:w="733" w:type="pct"/>
            <w:tcBorders>
              <w:top w:val="nil"/>
              <w:left w:val="nil"/>
              <w:bottom w:val="nil"/>
              <w:right w:val="nil"/>
            </w:tcBorders>
            <w:shd w:val="clear" w:color="000000" w:fill="FFFF99"/>
            <w:noWrap/>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 </w:t>
            </w:r>
          </w:p>
        </w:tc>
        <w:tc>
          <w:tcPr>
            <w:tcW w:w="603" w:type="pct"/>
            <w:tcBorders>
              <w:top w:val="nil"/>
              <w:left w:val="nil"/>
              <w:bottom w:val="nil"/>
              <w:right w:val="nil"/>
            </w:tcBorders>
            <w:shd w:val="clear" w:color="000000" w:fill="FFFF99"/>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6 510 000</w:t>
            </w:r>
          </w:p>
        </w:tc>
        <w:tc>
          <w:tcPr>
            <w:tcW w:w="603" w:type="pct"/>
            <w:tcBorders>
              <w:top w:val="nil"/>
              <w:left w:val="nil"/>
              <w:bottom w:val="nil"/>
              <w:right w:val="nil"/>
            </w:tcBorders>
            <w:shd w:val="clear" w:color="000000" w:fill="FFFF99"/>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23,1%</w:t>
            </w: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jc w:val="right"/>
              <w:rPr>
                <w:rFonts w:cs="Arial"/>
                <w:b/>
                <w:bCs/>
                <w:sz w:val="12"/>
                <w:szCs w:val="12"/>
              </w:rPr>
            </w:pP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cs="Arial"/>
                <w:i/>
                <w:iCs/>
                <w:color w:val="000000"/>
                <w:sz w:val="12"/>
                <w:szCs w:val="12"/>
                <w:u w:val="single"/>
              </w:rPr>
            </w:pPr>
            <w:r w:rsidRPr="001842C8">
              <w:rPr>
                <w:rFonts w:cs="Arial"/>
                <w:i/>
                <w:iCs/>
                <w:color w:val="000000"/>
                <w:sz w:val="12"/>
                <w:szCs w:val="12"/>
                <w:u w:val="single"/>
              </w:rPr>
              <w:t>Założenia:</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cs="Arial"/>
                <w:i/>
                <w:iCs/>
                <w:color w:val="000000"/>
                <w:sz w:val="12"/>
                <w:szCs w:val="12"/>
                <w:u w:val="single"/>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jc w:val="both"/>
              <w:rPr>
                <w:rFonts w:cs="Arial"/>
                <w:i/>
                <w:iCs/>
                <w:sz w:val="12"/>
                <w:szCs w:val="12"/>
              </w:rPr>
            </w:pPr>
            <w:r w:rsidRPr="001842C8">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3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cs="Arial"/>
                <w:i/>
                <w:iCs/>
                <w:sz w:val="12"/>
                <w:szCs w:val="12"/>
              </w:rPr>
            </w:pPr>
          </w:p>
        </w:tc>
        <w:tc>
          <w:tcPr>
            <w:tcW w:w="60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center"/>
              <w:rPr>
                <w:rFonts w:cs="Arial"/>
                <w:i/>
                <w:iCs/>
                <w:sz w:val="12"/>
                <w:szCs w:val="12"/>
              </w:rPr>
            </w:pPr>
            <w:r w:rsidRPr="001842C8">
              <w:rPr>
                <w:rFonts w:cs="Arial"/>
                <w:i/>
                <w:iCs/>
                <w:sz w:val="12"/>
                <w:szCs w:val="12"/>
              </w:rPr>
              <w:t>100%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center"/>
              <w:rPr>
                <w:rFonts w:cs="Arial"/>
                <w:i/>
                <w:iCs/>
                <w:sz w:val="12"/>
                <w:szCs w:val="12"/>
              </w:rPr>
            </w:pPr>
            <w:r w:rsidRPr="001842C8">
              <w:rPr>
                <w:rFonts w:cs="Arial"/>
                <w:i/>
                <w:iCs/>
                <w:sz w:val="12"/>
                <w:szCs w:val="12"/>
              </w:rPr>
              <w:t>70%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center"/>
              <w:rPr>
                <w:rFonts w:cs="Arial"/>
                <w:i/>
                <w:iCs/>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cs="Arial"/>
                <w:i/>
                <w:iCs/>
                <w:color w:val="000000"/>
                <w:sz w:val="12"/>
                <w:szCs w:val="12"/>
              </w:rPr>
            </w:pPr>
            <w:r w:rsidRPr="001842C8">
              <w:rPr>
                <w:rFonts w:cs="Arial"/>
                <w:i/>
                <w:iCs/>
                <w:color w:val="000000"/>
                <w:sz w:val="12"/>
                <w:szCs w:val="12"/>
              </w:rPr>
              <w:t>Opłaty roczne za użytkowanie wieczyste</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r w:rsidRPr="001842C8">
              <w:rPr>
                <w:rFonts w:cs="Arial"/>
                <w:i/>
                <w:iCs/>
                <w:sz w:val="12"/>
                <w:szCs w:val="12"/>
              </w:rPr>
              <w:t>9 300 000,00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r w:rsidRPr="001842C8">
              <w:rPr>
                <w:rFonts w:cs="Arial"/>
                <w:i/>
                <w:iCs/>
                <w:sz w:val="12"/>
                <w:szCs w:val="12"/>
              </w:rPr>
              <w:t>6 510 000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r w:rsidRPr="001842C8">
              <w:rPr>
                <w:rFonts w:cs="Arial"/>
                <w:i/>
                <w:iCs/>
                <w:sz w:val="12"/>
                <w:szCs w:val="12"/>
              </w:rPr>
              <w:t>100,0%</w:t>
            </w: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jc w:val="right"/>
              <w:rPr>
                <w:rFonts w:cs="Arial"/>
                <w:i/>
                <w:iCs/>
                <w:sz w:val="12"/>
                <w:szCs w:val="12"/>
              </w:rPr>
            </w:pP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noWrap/>
            <w:vAlign w:val="bottom"/>
            <w:hideMark/>
          </w:tcPr>
          <w:p w:rsidR="001842C8" w:rsidRPr="001842C8" w:rsidRDefault="001842C8" w:rsidP="001842C8">
            <w:pPr>
              <w:spacing w:line="240" w:lineRule="auto"/>
              <w:rPr>
                <w:rFonts w:cs="Arial"/>
                <w:i/>
                <w:iCs/>
                <w:color w:val="000000"/>
                <w:sz w:val="12"/>
                <w:szCs w:val="12"/>
                <w:u w:val="single"/>
              </w:rPr>
            </w:pPr>
            <w:r w:rsidRPr="001842C8">
              <w:rPr>
                <w:rFonts w:cs="Arial"/>
                <w:i/>
                <w:iCs/>
                <w:color w:val="000000"/>
                <w:sz w:val="12"/>
                <w:szCs w:val="12"/>
                <w:u w:val="single"/>
              </w:rPr>
              <w:t>Klasyfikacja:</w:t>
            </w:r>
            <w:r w:rsidRPr="001842C8">
              <w:rPr>
                <w:rFonts w:cs="Arial"/>
                <w:i/>
                <w:iCs/>
                <w:color w:val="000000"/>
                <w:sz w:val="12"/>
                <w:szCs w:val="12"/>
              </w:rPr>
              <w:t xml:space="preserve"> rozdział: 70005</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cs="Arial"/>
                <w:i/>
                <w:iCs/>
                <w:color w:val="000000"/>
                <w:sz w:val="12"/>
                <w:szCs w:val="12"/>
                <w:u w:val="single"/>
              </w:rPr>
            </w:pPr>
          </w:p>
        </w:tc>
        <w:tc>
          <w:tcPr>
            <w:tcW w:w="60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000000" w:fill="FFFF99"/>
            <w:vAlign w:val="center"/>
            <w:hideMark/>
          </w:tcPr>
          <w:p w:rsidR="001842C8" w:rsidRPr="001842C8" w:rsidRDefault="001842C8" w:rsidP="001842C8">
            <w:pPr>
              <w:spacing w:line="240" w:lineRule="auto"/>
              <w:rPr>
                <w:rFonts w:ascii="Arial CE" w:hAnsi="Arial CE" w:cs="Arial CE"/>
                <w:b/>
                <w:bCs/>
                <w:color w:val="000000"/>
                <w:sz w:val="12"/>
                <w:szCs w:val="12"/>
              </w:rPr>
            </w:pPr>
            <w:r w:rsidRPr="001842C8">
              <w:rPr>
                <w:rFonts w:ascii="Arial CE" w:hAnsi="Arial CE" w:cs="Arial CE"/>
                <w:b/>
                <w:bCs/>
                <w:color w:val="000000"/>
                <w:sz w:val="12"/>
                <w:szCs w:val="12"/>
              </w:rPr>
              <w:t>Dochody z najmu i dzierżawy mienia (70%)</w:t>
            </w:r>
          </w:p>
        </w:tc>
        <w:tc>
          <w:tcPr>
            <w:tcW w:w="733" w:type="pct"/>
            <w:tcBorders>
              <w:top w:val="nil"/>
              <w:left w:val="nil"/>
              <w:bottom w:val="nil"/>
              <w:right w:val="nil"/>
            </w:tcBorders>
            <w:shd w:val="clear" w:color="000000" w:fill="FFFF99"/>
            <w:noWrap/>
            <w:vAlign w:val="center"/>
            <w:hideMark/>
          </w:tcPr>
          <w:p w:rsidR="001842C8" w:rsidRPr="001842C8" w:rsidRDefault="001842C8" w:rsidP="001842C8">
            <w:pPr>
              <w:spacing w:line="240" w:lineRule="auto"/>
              <w:rPr>
                <w:rFonts w:cs="Arial"/>
                <w:sz w:val="12"/>
                <w:szCs w:val="12"/>
              </w:rPr>
            </w:pPr>
            <w:r w:rsidRPr="001842C8">
              <w:rPr>
                <w:rFonts w:cs="Arial"/>
                <w:sz w:val="12"/>
                <w:szCs w:val="12"/>
              </w:rPr>
              <w:t> </w:t>
            </w:r>
          </w:p>
        </w:tc>
        <w:tc>
          <w:tcPr>
            <w:tcW w:w="603" w:type="pct"/>
            <w:tcBorders>
              <w:top w:val="nil"/>
              <w:left w:val="nil"/>
              <w:bottom w:val="nil"/>
              <w:right w:val="nil"/>
            </w:tcBorders>
            <w:shd w:val="clear" w:color="000000" w:fill="FFFF99"/>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21 721 000</w:t>
            </w:r>
          </w:p>
        </w:tc>
        <w:tc>
          <w:tcPr>
            <w:tcW w:w="603" w:type="pct"/>
            <w:tcBorders>
              <w:top w:val="nil"/>
              <w:left w:val="nil"/>
              <w:bottom w:val="nil"/>
              <w:right w:val="nil"/>
            </w:tcBorders>
            <w:shd w:val="clear" w:color="000000" w:fill="FFFF99"/>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76,9%</w:t>
            </w: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jc w:val="right"/>
              <w:rPr>
                <w:rFonts w:cs="Arial"/>
                <w:b/>
                <w:bCs/>
                <w:sz w:val="12"/>
                <w:szCs w:val="12"/>
              </w:rPr>
            </w:pP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cs="Arial"/>
                <w:i/>
                <w:iCs/>
                <w:color w:val="000000"/>
                <w:sz w:val="12"/>
                <w:szCs w:val="12"/>
                <w:u w:val="single"/>
              </w:rPr>
            </w:pPr>
            <w:r w:rsidRPr="001842C8">
              <w:rPr>
                <w:rFonts w:cs="Arial"/>
                <w:i/>
                <w:iCs/>
                <w:color w:val="000000"/>
                <w:sz w:val="12"/>
                <w:szCs w:val="12"/>
                <w:u w:val="single"/>
              </w:rPr>
              <w:t>Założenia:</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cs="Arial"/>
                <w:i/>
                <w:iCs/>
                <w:color w:val="000000"/>
                <w:sz w:val="12"/>
                <w:szCs w:val="12"/>
                <w:u w:val="single"/>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jc w:val="both"/>
              <w:rPr>
                <w:rFonts w:cs="Arial"/>
                <w:i/>
                <w:iCs/>
                <w:color w:val="000000"/>
                <w:sz w:val="12"/>
                <w:szCs w:val="12"/>
              </w:rPr>
            </w:pPr>
            <w:r w:rsidRPr="001842C8">
              <w:rPr>
                <w:rFonts w:cs="Arial"/>
                <w:i/>
                <w:iCs/>
                <w:color w:val="000000"/>
                <w:sz w:val="12"/>
                <w:szCs w:val="12"/>
              </w:rPr>
              <w:t>Podstawą do planowania dochodów jest przewidywane wykonanie za rok 2020 (z pominięciem skutków epidemii COVID-19).</w:t>
            </w:r>
          </w:p>
        </w:tc>
        <w:tc>
          <w:tcPr>
            <w:tcW w:w="733" w:type="pct"/>
            <w:tcBorders>
              <w:top w:val="nil"/>
              <w:left w:val="nil"/>
              <w:bottom w:val="nil"/>
              <w:right w:val="nil"/>
            </w:tcBorders>
            <w:shd w:val="clear" w:color="auto" w:fill="auto"/>
            <w:vAlign w:val="center"/>
            <w:hideMark/>
          </w:tcPr>
          <w:p w:rsidR="001842C8" w:rsidRPr="001842C8" w:rsidRDefault="001842C8" w:rsidP="001842C8">
            <w:pPr>
              <w:spacing w:line="240" w:lineRule="auto"/>
              <w:jc w:val="both"/>
              <w:rPr>
                <w:rFonts w:cs="Arial"/>
                <w:i/>
                <w:iCs/>
                <w:color w:val="000000"/>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center"/>
              <w:rPr>
                <w:rFonts w:cs="Arial"/>
                <w:i/>
                <w:iCs/>
                <w:sz w:val="12"/>
                <w:szCs w:val="12"/>
              </w:rPr>
            </w:pPr>
            <w:r w:rsidRPr="001842C8">
              <w:rPr>
                <w:rFonts w:cs="Arial"/>
                <w:i/>
                <w:iCs/>
                <w:sz w:val="12"/>
                <w:szCs w:val="12"/>
              </w:rPr>
              <w:t>100%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center"/>
              <w:rPr>
                <w:rFonts w:cs="Arial"/>
                <w:i/>
                <w:iCs/>
                <w:sz w:val="12"/>
                <w:szCs w:val="12"/>
              </w:rPr>
            </w:pPr>
            <w:r w:rsidRPr="001842C8">
              <w:rPr>
                <w:rFonts w:cs="Arial"/>
                <w:i/>
                <w:iCs/>
                <w:sz w:val="12"/>
                <w:szCs w:val="12"/>
              </w:rPr>
              <w:t>70%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center"/>
              <w:rPr>
                <w:rFonts w:cs="Arial"/>
                <w:i/>
                <w:iCs/>
                <w:sz w:val="12"/>
                <w:szCs w:val="12"/>
              </w:rPr>
            </w:pPr>
          </w:p>
        </w:tc>
      </w:tr>
      <w:tr w:rsidR="001842C8" w:rsidRPr="001842C8" w:rsidTr="001842C8">
        <w:trPr>
          <w:trHeight w:val="85"/>
        </w:trPr>
        <w:tc>
          <w:tcPr>
            <w:tcW w:w="3060"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cs="Arial"/>
                <w:color w:val="000000"/>
                <w:sz w:val="12"/>
                <w:szCs w:val="12"/>
              </w:rPr>
            </w:pPr>
            <w:r w:rsidRPr="001842C8">
              <w:rPr>
                <w:rFonts w:cs="Arial"/>
                <w:color w:val="000000"/>
                <w:sz w:val="12"/>
                <w:szCs w:val="12"/>
              </w:rPr>
              <w:t xml:space="preserve">• z tytułu czynszów za mieszkania komunalne </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13 600 000,00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9 520 000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43,8%</w:t>
            </w: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Arial CE" w:hAnsi="Arial CE" w:cs="Arial CE"/>
                <w:i/>
                <w:iCs/>
                <w:sz w:val="12"/>
                <w:szCs w:val="12"/>
              </w:rPr>
            </w:pPr>
            <w:r w:rsidRPr="001842C8">
              <w:rPr>
                <w:rFonts w:ascii="Arial CE" w:hAnsi="Arial CE" w:cs="Arial CE"/>
                <w:i/>
                <w:iCs/>
                <w:sz w:val="12"/>
                <w:szCs w:val="12"/>
              </w:rPr>
              <w:t>Dysponent 1 - Zakład Gopodarowania Nieruchomościami</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r w:rsidRPr="001842C8">
              <w:rPr>
                <w:rFonts w:cs="Arial"/>
                <w:i/>
                <w:iCs/>
                <w:sz w:val="12"/>
                <w:szCs w:val="12"/>
              </w:rPr>
              <w:t>13 600 000,00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noWrap/>
            <w:vAlign w:val="bottom"/>
            <w:hideMark/>
          </w:tcPr>
          <w:p w:rsidR="001842C8" w:rsidRPr="001842C8" w:rsidRDefault="001842C8" w:rsidP="001842C8">
            <w:pPr>
              <w:spacing w:line="240" w:lineRule="auto"/>
              <w:ind w:firstLineChars="300" w:firstLine="360"/>
              <w:rPr>
                <w:rFonts w:cs="Arial"/>
                <w:i/>
                <w:iCs/>
                <w:sz w:val="12"/>
                <w:szCs w:val="12"/>
              </w:rPr>
            </w:pPr>
            <w:r w:rsidRPr="001842C8">
              <w:rPr>
                <w:rFonts w:cs="Arial"/>
                <w:i/>
                <w:iCs/>
                <w:sz w:val="12"/>
                <w:szCs w:val="12"/>
              </w:rPr>
              <w:t>powierzchnia</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r w:rsidRPr="001842C8">
              <w:rPr>
                <w:rFonts w:cs="Arial"/>
                <w:i/>
                <w:iCs/>
                <w:sz w:val="12"/>
                <w:szCs w:val="12"/>
              </w:rPr>
              <w:t>185 970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cs="Arial"/>
                <w:sz w:val="12"/>
                <w:szCs w:val="12"/>
              </w:rPr>
            </w:pPr>
            <w:r w:rsidRPr="001842C8">
              <w:rPr>
                <w:rFonts w:cs="Arial"/>
                <w:sz w:val="12"/>
                <w:szCs w:val="12"/>
              </w:rPr>
              <w:t xml:space="preserve">• z tytułu najmu lokali użytkowych </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11 550 000,00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8 085 000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37,2%</w:t>
            </w: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Arial CE" w:hAnsi="Arial CE" w:cs="Arial CE"/>
                <w:i/>
                <w:iCs/>
                <w:sz w:val="12"/>
                <w:szCs w:val="12"/>
              </w:rPr>
            </w:pPr>
            <w:r w:rsidRPr="001842C8">
              <w:rPr>
                <w:rFonts w:ascii="Arial CE" w:hAnsi="Arial CE" w:cs="Arial CE"/>
                <w:i/>
                <w:iCs/>
                <w:sz w:val="12"/>
                <w:szCs w:val="12"/>
              </w:rPr>
              <w:t>Dysponent 1 - Zakład Gopodarowania Nieruchomościami</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r w:rsidRPr="001842C8">
              <w:rPr>
                <w:rFonts w:cs="Arial"/>
                <w:i/>
                <w:iCs/>
                <w:sz w:val="12"/>
                <w:szCs w:val="12"/>
              </w:rPr>
              <w:t>11 550 000,00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noWrap/>
            <w:vAlign w:val="bottom"/>
            <w:hideMark/>
          </w:tcPr>
          <w:p w:rsidR="001842C8" w:rsidRPr="001842C8" w:rsidRDefault="001842C8" w:rsidP="001842C8">
            <w:pPr>
              <w:spacing w:line="240" w:lineRule="auto"/>
              <w:ind w:firstLineChars="300" w:firstLine="360"/>
              <w:rPr>
                <w:rFonts w:cs="Arial"/>
                <w:i/>
                <w:iCs/>
                <w:sz w:val="12"/>
                <w:szCs w:val="12"/>
              </w:rPr>
            </w:pPr>
            <w:r w:rsidRPr="001842C8">
              <w:rPr>
                <w:rFonts w:cs="Arial"/>
                <w:i/>
                <w:iCs/>
                <w:sz w:val="12"/>
                <w:szCs w:val="12"/>
              </w:rPr>
              <w:t>powierzchnia</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r w:rsidRPr="001842C8">
              <w:rPr>
                <w:rFonts w:cs="Arial"/>
                <w:i/>
                <w:iCs/>
                <w:sz w:val="12"/>
                <w:szCs w:val="12"/>
              </w:rPr>
              <w:t>54 893</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cs="Arial"/>
                <w:sz w:val="12"/>
                <w:szCs w:val="12"/>
              </w:rPr>
            </w:pPr>
            <w:r w:rsidRPr="001842C8">
              <w:rPr>
                <w:rFonts w:cs="Arial"/>
                <w:sz w:val="12"/>
                <w:szCs w:val="12"/>
              </w:rPr>
              <w:t xml:space="preserve">• z tytułu najmu garaży </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1 300 000,00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910 000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4,2%</w:t>
            </w: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Arial CE" w:hAnsi="Arial CE" w:cs="Arial CE"/>
                <w:i/>
                <w:iCs/>
                <w:sz w:val="12"/>
                <w:szCs w:val="12"/>
              </w:rPr>
            </w:pPr>
            <w:r w:rsidRPr="001842C8">
              <w:rPr>
                <w:rFonts w:ascii="Arial CE" w:hAnsi="Arial CE" w:cs="Arial CE"/>
                <w:i/>
                <w:iCs/>
                <w:sz w:val="12"/>
                <w:szCs w:val="12"/>
              </w:rPr>
              <w:t>Dysponent 1 - Zakład Gopodarowania Nieruchomościami</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r w:rsidRPr="001842C8">
              <w:rPr>
                <w:rFonts w:cs="Arial"/>
                <w:i/>
                <w:iCs/>
                <w:sz w:val="12"/>
                <w:szCs w:val="12"/>
              </w:rPr>
              <w:t>1 300 000,00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noWrap/>
            <w:vAlign w:val="bottom"/>
            <w:hideMark/>
          </w:tcPr>
          <w:p w:rsidR="001842C8" w:rsidRPr="001842C8" w:rsidRDefault="001842C8" w:rsidP="001842C8">
            <w:pPr>
              <w:spacing w:line="240" w:lineRule="auto"/>
              <w:ind w:firstLineChars="300" w:firstLine="360"/>
              <w:rPr>
                <w:rFonts w:cs="Arial"/>
                <w:i/>
                <w:iCs/>
                <w:sz w:val="12"/>
                <w:szCs w:val="12"/>
              </w:rPr>
            </w:pPr>
            <w:r w:rsidRPr="001842C8">
              <w:rPr>
                <w:rFonts w:cs="Arial"/>
                <w:i/>
                <w:iCs/>
                <w:sz w:val="12"/>
                <w:szCs w:val="12"/>
              </w:rPr>
              <w:t>powierzchnia</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r w:rsidRPr="001842C8">
              <w:rPr>
                <w:rFonts w:cs="Arial"/>
                <w:i/>
                <w:iCs/>
                <w:sz w:val="12"/>
                <w:szCs w:val="12"/>
              </w:rPr>
              <w:t>12 325</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cs="Arial"/>
                <w:sz w:val="12"/>
                <w:szCs w:val="12"/>
              </w:rPr>
            </w:pPr>
            <w:r w:rsidRPr="001842C8">
              <w:rPr>
                <w:rFonts w:cs="Arial"/>
                <w:sz w:val="12"/>
                <w:szCs w:val="12"/>
              </w:rPr>
              <w:t>• z tytułu dzierżawy gruntów</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3 100 000,00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2 170 000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10,0%</w:t>
            </w: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Arial CE" w:hAnsi="Arial CE" w:cs="Arial CE"/>
                <w:i/>
                <w:iCs/>
                <w:sz w:val="12"/>
                <w:szCs w:val="12"/>
              </w:rPr>
            </w:pPr>
            <w:r w:rsidRPr="001842C8">
              <w:rPr>
                <w:rFonts w:ascii="Arial CE" w:hAnsi="Arial CE" w:cs="Arial CE"/>
                <w:i/>
                <w:iCs/>
                <w:sz w:val="12"/>
                <w:szCs w:val="12"/>
              </w:rPr>
              <w:t>Dysponent 1 - Zakład Gopodarowania Nieruchomościami</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r w:rsidRPr="001842C8">
              <w:rPr>
                <w:rFonts w:cs="Arial"/>
                <w:i/>
                <w:iCs/>
                <w:sz w:val="12"/>
                <w:szCs w:val="12"/>
              </w:rPr>
              <w:t>2 000 000,00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noWrap/>
            <w:vAlign w:val="bottom"/>
            <w:hideMark/>
          </w:tcPr>
          <w:p w:rsidR="001842C8" w:rsidRPr="001842C8" w:rsidRDefault="001842C8" w:rsidP="001842C8">
            <w:pPr>
              <w:spacing w:line="240" w:lineRule="auto"/>
              <w:ind w:firstLineChars="300" w:firstLine="360"/>
              <w:rPr>
                <w:rFonts w:cs="Arial"/>
                <w:i/>
                <w:iCs/>
                <w:sz w:val="12"/>
                <w:szCs w:val="12"/>
              </w:rPr>
            </w:pPr>
            <w:r w:rsidRPr="001842C8">
              <w:rPr>
                <w:rFonts w:cs="Arial"/>
                <w:i/>
                <w:iCs/>
                <w:sz w:val="12"/>
                <w:szCs w:val="12"/>
              </w:rPr>
              <w:t>powierzchnia</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r w:rsidRPr="001842C8">
              <w:rPr>
                <w:rFonts w:cs="Arial"/>
                <w:i/>
                <w:iCs/>
                <w:sz w:val="12"/>
                <w:szCs w:val="12"/>
              </w:rPr>
              <w:t>14 640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Arial CE" w:hAnsi="Arial CE" w:cs="Arial CE"/>
                <w:i/>
                <w:iCs/>
                <w:sz w:val="12"/>
                <w:szCs w:val="12"/>
              </w:rPr>
            </w:pPr>
            <w:r w:rsidRPr="001842C8">
              <w:rPr>
                <w:rFonts w:ascii="Arial CE" w:hAnsi="Arial CE" w:cs="Arial CE"/>
                <w:i/>
                <w:iCs/>
                <w:sz w:val="12"/>
                <w:szCs w:val="12"/>
              </w:rPr>
              <w:t xml:space="preserve">Dysponent 2 - Urząd Dzielnicy </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r w:rsidRPr="001842C8">
              <w:rPr>
                <w:rFonts w:cs="Arial"/>
                <w:i/>
                <w:iCs/>
                <w:sz w:val="12"/>
                <w:szCs w:val="12"/>
              </w:rPr>
              <w:t>1 100 000,00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noWrap/>
            <w:vAlign w:val="bottom"/>
            <w:hideMark/>
          </w:tcPr>
          <w:p w:rsidR="001842C8" w:rsidRPr="001842C8" w:rsidRDefault="001842C8" w:rsidP="001842C8">
            <w:pPr>
              <w:spacing w:line="240" w:lineRule="auto"/>
              <w:ind w:firstLineChars="300" w:firstLine="360"/>
              <w:rPr>
                <w:rFonts w:cs="Arial"/>
                <w:i/>
                <w:iCs/>
                <w:sz w:val="12"/>
                <w:szCs w:val="12"/>
              </w:rPr>
            </w:pPr>
            <w:r w:rsidRPr="001842C8">
              <w:rPr>
                <w:rFonts w:cs="Arial"/>
                <w:i/>
                <w:iCs/>
                <w:sz w:val="12"/>
                <w:szCs w:val="12"/>
              </w:rPr>
              <w:t>powierzchnia</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r w:rsidRPr="001842C8">
              <w:rPr>
                <w:rFonts w:cs="Arial"/>
                <w:i/>
                <w:iCs/>
                <w:sz w:val="12"/>
                <w:szCs w:val="12"/>
              </w:rPr>
              <w:t>28 340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cs="Arial"/>
                <w:sz w:val="12"/>
                <w:szCs w:val="12"/>
              </w:rPr>
            </w:pPr>
            <w:r w:rsidRPr="001842C8">
              <w:rPr>
                <w:rFonts w:cs="Arial"/>
                <w:sz w:val="12"/>
                <w:szCs w:val="12"/>
              </w:rPr>
              <w:t xml:space="preserve">• z tytułu wynajmu powierzchni pod reklamy </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65 000,00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45 500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0,2%</w:t>
            </w: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Arial CE" w:hAnsi="Arial CE" w:cs="Arial CE"/>
                <w:i/>
                <w:iCs/>
                <w:sz w:val="12"/>
                <w:szCs w:val="12"/>
              </w:rPr>
            </w:pPr>
            <w:r w:rsidRPr="001842C8">
              <w:rPr>
                <w:rFonts w:ascii="Arial CE" w:hAnsi="Arial CE" w:cs="Arial CE"/>
                <w:i/>
                <w:iCs/>
                <w:sz w:val="12"/>
                <w:szCs w:val="12"/>
              </w:rPr>
              <w:t>Dysponent 1 - Zakład Gopodarowania Nieruchomościami</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r w:rsidRPr="001842C8">
              <w:rPr>
                <w:rFonts w:cs="Arial"/>
                <w:i/>
                <w:iCs/>
                <w:sz w:val="12"/>
                <w:szCs w:val="12"/>
              </w:rPr>
              <w:t>65 000,00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cs="Arial"/>
                <w:sz w:val="12"/>
                <w:szCs w:val="12"/>
              </w:rPr>
            </w:pPr>
            <w:r w:rsidRPr="001842C8">
              <w:rPr>
                <w:rFonts w:cs="Arial"/>
                <w:sz w:val="12"/>
                <w:szCs w:val="12"/>
              </w:rPr>
              <w:t>• z tytułu pozostałych dochodów z najmu i dzierżawy mienia:</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1 415 000,00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990 500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4,6%</w:t>
            </w:r>
          </w:p>
        </w:tc>
      </w:tr>
      <w:tr w:rsidR="001842C8" w:rsidRPr="001842C8" w:rsidTr="001842C8">
        <w:trPr>
          <w:trHeight w:val="85"/>
        </w:trPr>
        <w:tc>
          <w:tcPr>
            <w:tcW w:w="3060" w:type="pct"/>
            <w:tcBorders>
              <w:top w:val="nil"/>
              <w:left w:val="nil"/>
              <w:bottom w:val="nil"/>
              <w:right w:val="nil"/>
            </w:tcBorders>
            <w:shd w:val="clear" w:color="auto" w:fill="auto"/>
            <w:noWrap/>
            <w:vAlign w:val="bottom"/>
            <w:hideMark/>
          </w:tcPr>
          <w:p w:rsidR="001842C8" w:rsidRPr="001842C8" w:rsidRDefault="001842C8" w:rsidP="001842C8">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Arial CE" w:hAnsi="Arial CE" w:cs="Arial CE"/>
                <w:i/>
                <w:iCs/>
                <w:sz w:val="12"/>
                <w:szCs w:val="12"/>
              </w:rPr>
            </w:pPr>
            <w:r w:rsidRPr="001842C8">
              <w:rPr>
                <w:rFonts w:ascii="Arial CE" w:hAnsi="Arial CE" w:cs="Arial CE"/>
                <w:i/>
                <w:iCs/>
                <w:sz w:val="12"/>
                <w:szCs w:val="12"/>
              </w:rPr>
              <w:t>Dysponent 1 - Ośrodek Sportu i Rekreacji</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r w:rsidRPr="001842C8">
              <w:rPr>
                <w:rFonts w:cs="Arial"/>
                <w:i/>
                <w:iCs/>
                <w:sz w:val="12"/>
                <w:szCs w:val="12"/>
              </w:rPr>
              <w:t>1 200 000,00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noWrap/>
            <w:vAlign w:val="center"/>
            <w:hideMark/>
          </w:tcPr>
          <w:p w:rsidR="001842C8" w:rsidRPr="001842C8" w:rsidRDefault="001842C8" w:rsidP="001842C8">
            <w:pPr>
              <w:spacing w:line="240" w:lineRule="auto"/>
              <w:ind w:firstLineChars="100" w:firstLine="120"/>
              <w:rPr>
                <w:rFonts w:cs="Arial"/>
                <w:i/>
                <w:iCs/>
                <w:sz w:val="12"/>
                <w:szCs w:val="12"/>
              </w:rPr>
            </w:pPr>
            <w:r w:rsidRPr="001842C8">
              <w:rPr>
                <w:rFonts w:cs="Arial"/>
                <w:i/>
                <w:iCs/>
                <w:sz w:val="12"/>
                <w:szCs w:val="12"/>
              </w:rPr>
              <w:t>w tym:</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ind w:firstLineChars="100" w:firstLine="120"/>
              <w:rPr>
                <w:rFonts w:cs="Arial"/>
                <w:i/>
                <w:iCs/>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noWrap/>
            <w:vAlign w:val="bottom"/>
            <w:hideMark/>
          </w:tcPr>
          <w:p w:rsidR="001842C8" w:rsidRPr="001842C8" w:rsidRDefault="001842C8" w:rsidP="001842C8">
            <w:pPr>
              <w:spacing w:line="240" w:lineRule="auto"/>
              <w:rPr>
                <w:rFonts w:cs="Arial"/>
                <w:i/>
                <w:iCs/>
                <w:sz w:val="12"/>
                <w:szCs w:val="12"/>
              </w:rPr>
            </w:pPr>
            <w:r w:rsidRPr="001842C8">
              <w:rPr>
                <w:rFonts w:cs="Arial"/>
                <w:i/>
                <w:iCs/>
                <w:sz w:val="12"/>
                <w:szCs w:val="12"/>
              </w:rPr>
              <w:t>- z tytułu wynajmu pomieszczeń w OSiR-ach</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r w:rsidRPr="001842C8">
              <w:rPr>
                <w:rFonts w:cs="Arial"/>
                <w:i/>
                <w:iCs/>
                <w:sz w:val="12"/>
                <w:szCs w:val="12"/>
              </w:rPr>
              <w:t>1 200 000,00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Arial CE" w:hAnsi="Arial CE" w:cs="Arial CE"/>
                <w:i/>
                <w:iCs/>
                <w:sz w:val="12"/>
                <w:szCs w:val="12"/>
              </w:rPr>
            </w:pPr>
            <w:r w:rsidRPr="001842C8">
              <w:rPr>
                <w:rFonts w:ascii="Arial CE" w:hAnsi="Arial CE" w:cs="Arial CE"/>
                <w:i/>
                <w:iCs/>
                <w:sz w:val="12"/>
                <w:szCs w:val="12"/>
              </w:rPr>
              <w:t xml:space="preserve">Dysponent 2 - Urząd Dzielnicy </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r w:rsidRPr="001842C8">
              <w:rPr>
                <w:rFonts w:cs="Arial"/>
                <w:i/>
                <w:iCs/>
                <w:sz w:val="12"/>
                <w:szCs w:val="12"/>
              </w:rPr>
              <w:t>150 000,00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noWrap/>
            <w:vAlign w:val="center"/>
            <w:hideMark/>
          </w:tcPr>
          <w:p w:rsidR="001842C8" w:rsidRPr="001842C8" w:rsidRDefault="001842C8" w:rsidP="001842C8">
            <w:pPr>
              <w:spacing w:line="240" w:lineRule="auto"/>
              <w:ind w:firstLineChars="100" w:firstLine="120"/>
              <w:rPr>
                <w:rFonts w:cs="Arial"/>
                <w:i/>
                <w:iCs/>
                <w:sz w:val="12"/>
                <w:szCs w:val="12"/>
              </w:rPr>
            </w:pPr>
            <w:r w:rsidRPr="001842C8">
              <w:rPr>
                <w:rFonts w:cs="Arial"/>
                <w:i/>
                <w:iCs/>
                <w:sz w:val="12"/>
                <w:szCs w:val="12"/>
              </w:rPr>
              <w:t>w tym:</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ind w:firstLineChars="100" w:firstLine="120"/>
              <w:rPr>
                <w:rFonts w:cs="Arial"/>
                <w:i/>
                <w:iCs/>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jc w:val="both"/>
              <w:rPr>
                <w:rFonts w:cs="Arial"/>
                <w:i/>
                <w:iCs/>
                <w:sz w:val="12"/>
                <w:szCs w:val="12"/>
              </w:rPr>
            </w:pPr>
            <w:r w:rsidRPr="001842C8">
              <w:rPr>
                <w:rFonts w:cs="Arial"/>
                <w:i/>
                <w:iCs/>
                <w:sz w:val="12"/>
                <w:szCs w:val="12"/>
              </w:rPr>
              <w:t>- z tytułu udostępnienia gruntów stanowiących własność m.st. Warszawy w celu realizacji lub modernizacji podziemnych inwestycji liniowych</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r w:rsidRPr="001842C8">
              <w:rPr>
                <w:rFonts w:cs="Arial"/>
                <w:i/>
                <w:iCs/>
                <w:sz w:val="12"/>
                <w:szCs w:val="12"/>
              </w:rPr>
              <w:t>150 000,00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Arial CE" w:hAnsi="Arial CE" w:cs="Arial CE"/>
                <w:i/>
                <w:iCs/>
                <w:sz w:val="12"/>
                <w:szCs w:val="12"/>
              </w:rPr>
            </w:pPr>
            <w:r w:rsidRPr="001842C8">
              <w:rPr>
                <w:rFonts w:ascii="Arial CE" w:hAnsi="Arial CE" w:cs="Arial CE"/>
                <w:i/>
                <w:iCs/>
                <w:sz w:val="12"/>
                <w:szCs w:val="12"/>
              </w:rPr>
              <w:t>Dysponent 3 - Zakład Gopodarowania Nieruchomościami</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r w:rsidRPr="001842C8">
              <w:rPr>
                <w:rFonts w:cs="Arial"/>
                <w:i/>
                <w:iCs/>
                <w:sz w:val="12"/>
                <w:szCs w:val="12"/>
              </w:rPr>
              <w:t>65 000,00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noWrap/>
            <w:vAlign w:val="center"/>
            <w:hideMark/>
          </w:tcPr>
          <w:p w:rsidR="001842C8" w:rsidRPr="001842C8" w:rsidRDefault="001842C8" w:rsidP="001842C8">
            <w:pPr>
              <w:spacing w:line="240" w:lineRule="auto"/>
              <w:ind w:firstLineChars="100" w:firstLine="120"/>
              <w:rPr>
                <w:rFonts w:cs="Arial"/>
                <w:i/>
                <w:iCs/>
                <w:sz w:val="12"/>
                <w:szCs w:val="12"/>
              </w:rPr>
            </w:pPr>
            <w:r w:rsidRPr="001842C8">
              <w:rPr>
                <w:rFonts w:cs="Arial"/>
                <w:i/>
                <w:iCs/>
                <w:sz w:val="12"/>
                <w:szCs w:val="12"/>
              </w:rPr>
              <w:t>w tym:</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ind w:firstLineChars="100" w:firstLine="120"/>
              <w:rPr>
                <w:rFonts w:cs="Arial"/>
                <w:i/>
                <w:iCs/>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both"/>
              <w:rPr>
                <w:rFonts w:cs="Arial"/>
                <w:i/>
                <w:iCs/>
                <w:sz w:val="12"/>
                <w:szCs w:val="12"/>
              </w:rPr>
            </w:pPr>
            <w:r w:rsidRPr="001842C8">
              <w:rPr>
                <w:rFonts w:cs="Arial"/>
                <w:i/>
                <w:iCs/>
                <w:sz w:val="12"/>
                <w:szCs w:val="12"/>
              </w:rPr>
              <w:t>- wynagrodzenie z tytułu bezumownego korzystania z nieruchomości</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r w:rsidRPr="001842C8">
              <w:rPr>
                <w:rFonts w:cs="Arial"/>
                <w:i/>
                <w:iCs/>
                <w:sz w:val="12"/>
                <w:szCs w:val="12"/>
              </w:rPr>
              <w:t>65 000,00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cs="Arial"/>
                <w:i/>
                <w:iCs/>
                <w:sz w:val="12"/>
                <w:szCs w:val="12"/>
                <w:u w:val="single"/>
              </w:rPr>
            </w:pPr>
            <w:r w:rsidRPr="001842C8">
              <w:rPr>
                <w:rFonts w:cs="Arial"/>
                <w:i/>
                <w:iCs/>
                <w:sz w:val="12"/>
                <w:szCs w:val="12"/>
                <w:u w:val="single"/>
              </w:rPr>
              <w:t>Podstawy prawne:</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bottom"/>
            <w:hideMark/>
          </w:tcPr>
          <w:p w:rsidR="001842C8" w:rsidRPr="001842C8" w:rsidRDefault="001842C8" w:rsidP="001842C8">
            <w:pPr>
              <w:spacing w:line="240" w:lineRule="auto"/>
              <w:jc w:val="both"/>
              <w:rPr>
                <w:rFonts w:cs="Arial"/>
                <w:i/>
                <w:iCs/>
                <w:sz w:val="12"/>
                <w:szCs w:val="12"/>
              </w:rPr>
            </w:pPr>
            <w:r w:rsidRPr="001842C8">
              <w:rPr>
                <w:rFonts w:cs="Arial"/>
                <w:i/>
                <w:iCs/>
                <w:sz w:val="12"/>
                <w:szCs w:val="12"/>
              </w:rPr>
              <w:t>1. Ustawa z dnia 21 sierpnia 1997 r. o gospodarce nieruchomościami (Dz. U. z 2020 r. poz. 65, z późn. zm.).</w:t>
            </w:r>
          </w:p>
        </w:tc>
        <w:tc>
          <w:tcPr>
            <w:tcW w:w="733" w:type="pct"/>
            <w:tcBorders>
              <w:top w:val="nil"/>
              <w:left w:val="nil"/>
              <w:bottom w:val="nil"/>
              <w:right w:val="nil"/>
            </w:tcBorders>
            <w:shd w:val="clear" w:color="auto" w:fill="auto"/>
            <w:vAlign w:val="bottom"/>
            <w:hideMark/>
          </w:tcPr>
          <w:p w:rsidR="001842C8" w:rsidRPr="001842C8" w:rsidRDefault="001842C8" w:rsidP="001842C8">
            <w:pPr>
              <w:spacing w:line="240" w:lineRule="auto"/>
              <w:jc w:val="both"/>
              <w:rPr>
                <w:rFonts w:cs="Arial"/>
                <w:i/>
                <w:iCs/>
                <w:sz w:val="12"/>
                <w:szCs w:val="12"/>
              </w:rPr>
            </w:pPr>
          </w:p>
        </w:tc>
        <w:tc>
          <w:tcPr>
            <w:tcW w:w="603" w:type="pct"/>
            <w:tcBorders>
              <w:top w:val="nil"/>
              <w:left w:val="nil"/>
              <w:bottom w:val="nil"/>
              <w:right w:val="nil"/>
            </w:tcBorders>
            <w:shd w:val="clear" w:color="auto" w:fill="auto"/>
            <w:noWrap/>
            <w:vAlign w:val="bottom"/>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bottom"/>
            <w:hideMark/>
          </w:tcPr>
          <w:p w:rsidR="001842C8" w:rsidRPr="001842C8" w:rsidRDefault="001842C8" w:rsidP="001842C8">
            <w:pPr>
              <w:spacing w:line="240" w:lineRule="auto"/>
              <w:jc w:val="both"/>
              <w:rPr>
                <w:rFonts w:cs="Arial"/>
                <w:i/>
                <w:iCs/>
                <w:sz w:val="12"/>
                <w:szCs w:val="12"/>
              </w:rPr>
            </w:pPr>
            <w:r w:rsidRPr="001842C8">
              <w:rPr>
                <w:rFonts w:cs="Arial"/>
                <w:i/>
                <w:iCs/>
                <w:sz w:val="12"/>
                <w:szCs w:val="12"/>
              </w:rPr>
              <w:t>2. Zarządzenie Nr 1878/2019 Prezydenta m.st. Warszawy z dnia 20 grudnia 2019 r. w sprawie ustalenia stawek czynszu za 1 m</w:t>
            </w:r>
            <w:r w:rsidRPr="001842C8">
              <w:rPr>
                <w:rFonts w:cs="Arial"/>
                <w:i/>
                <w:iCs/>
                <w:sz w:val="12"/>
                <w:szCs w:val="12"/>
                <w:vertAlign w:val="superscript"/>
              </w:rPr>
              <w:t>2</w:t>
            </w:r>
            <w:r w:rsidRPr="001842C8">
              <w:rPr>
                <w:rFonts w:cs="Arial"/>
                <w:i/>
                <w:iCs/>
                <w:sz w:val="12"/>
                <w:szCs w:val="12"/>
              </w:rPr>
              <w:t xml:space="preserve"> powierzchni użytkowej w lokalach mieszkalnych, których właścicielem jest miasto stołeczne Warszawa (z późn. zm.).</w:t>
            </w:r>
          </w:p>
        </w:tc>
        <w:tc>
          <w:tcPr>
            <w:tcW w:w="733" w:type="pct"/>
            <w:tcBorders>
              <w:top w:val="nil"/>
              <w:left w:val="nil"/>
              <w:bottom w:val="nil"/>
              <w:right w:val="nil"/>
            </w:tcBorders>
            <w:shd w:val="clear" w:color="auto" w:fill="auto"/>
            <w:vAlign w:val="bottom"/>
            <w:hideMark/>
          </w:tcPr>
          <w:p w:rsidR="001842C8" w:rsidRPr="001842C8" w:rsidRDefault="001842C8" w:rsidP="001842C8">
            <w:pPr>
              <w:spacing w:line="240" w:lineRule="auto"/>
              <w:jc w:val="both"/>
              <w:rPr>
                <w:rFonts w:cs="Arial"/>
                <w:i/>
                <w:iCs/>
                <w:sz w:val="12"/>
                <w:szCs w:val="12"/>
              </w:rPr>
            </w:pPr>
          </w:p>
        </w:tc>
        <w:tc>
          <w:tcPr>
            <w:tcW w:w="603" w:type="pct"/>
            <w:tcBorders>
              <w:top w:val="nil"/>
              <w:left w:val="nil"/>
              <w:bottom w:val="nil"/>
              <w:right w:val="nil"/>
            </w:tcBorders>
            <w:shd w:val="clear" w:color="auto" w:fill="auto"/>
            <w:noWrap/>
            <w:vAlign w:val="bottom"/>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bottom"/>
            <w:hideMark/>
          </w:tcPr>
          <w:p w:rsidR="001842C8" w:rsidRPr="001842C8" w:rsidRDefault="001842C8" w:rsidP="001842C8">
            <w:pPr>
              <w:spacing w:line="240" w:lineRule="auto"/>
              <w:jc w:val="both"/>
              <w:rPr>
                <w:rFonts w:cs="Arial"/>
                <w:i/>
                <w:iCs/>
                <w:sz w:val="12"/>
                <w:szCs w:val="12"/>
              </w:rPr>
            </w:pPr>
            <w:r w:rsidRPr="001842C8">
              <w:rPr>
                <w:rFonts w:cs="Arial"/>
                <w:i/>
                <w:iCs/>
                <w:sz w:val="12"/>
                <w:szCs w:val="12"/>
              </w:rPr>
              <w:t>3. Zarządzenie Nr 136/2020 Prezydenta m.st. Warszawy z dnia 5 lutego 2020 r. w sprawie zasad najmu lokali użytkowych (z późn. zm.).</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both"/>
              <w:rPr>
                <w:rFonts w:cs="Arial"/>
                <w:i/>
                <w:iCs/>
                <w:sz w:val="12"/>
                <w:szCs w:val="12"/>
              </w:rPr>
            </w:pPr>
          </w:p>
        </w:tc>
        <w:tc>
          <w:tcPr>
            <w:tcW w:w="603" w:type="pct"/>
            <w:tcBorders>
              <w:top w:val="nil"/>
              <w:left w:val="nil"/>
              <w:bottom w:val="nil"/>
              <w:right w:val="nil"/>
            </w:tcBorders>
            <w:shd w:val="clear" w:color="auto" w:fill="auto"/>
            <w:noWrap/>
            <w:vAlign w:val="bottom"/>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bottom"/>
            <w:hideMark/>
          </w:tcPr>
          <w:p w:rsidR="001842C8" w:rsidRPr="001842C8" w:rsidRDefault="001842C8" w:rsidP="001842C8">
            <w:pPr>
              <w:spacing w:line="240" w:lineRule="auto"/>
              <w:jc w:val="both"/>
              <w:rPr>
                <w:rFonts w:cs="Arial"/>
                <w:i/>
                <w:iCs/>
                <w:sz w:val="12"/>
                <w:szCs w:val="12"/>
              </w:rPr>
            </w:pPr>
            <w:r w:rsidRPr="001842C8">
              <w:rPr>
                <w:rFonts w:cs="Arial"/>
                <w:i/>
                <w:iCs/>
                <w:sz w:val="12"/>
                <w:szCs w:val="12"/>
              </w:rPr>
              <w:t>4. Uchwała Nr XXIII/663/2019 Rady m.st. Warszawy z dnia 5 grudnia 2019 r. w sprawie zasad najmu lokali użytkowych (z późn. zm.).</w:t>
            </w:r>
          </w:p>
        </w:tc>
        <w:tc>
          <w:tcPr>
            <w:tcW w:w="733" w:type="pct"/>
            <w:tcBorders>
              <w:top w:val="nil"/>
              <w:left w:val="nil"/>
              <w:bottom w:val="nil"/>
              <w:right w:val="nil"/>
            </w:tcBorders>
            <w:shd w:val="clear" w:color="auto" w:fill="auto"/>
            <w:vAlign w:val="bottom"/>
            <w:hideMark/>
          </w:tcPr>
          <w:p w:rsidR="001842C8" w:rsidRPr="001842C8" w:rsidRDefault="001842C8" w:rsidP="001842C8">
            <w:pPr>
              <w:spacing w:line="240" w:lineRule="auto"/>
              <w:jc w:val="both"/>
              <w:rPr>
                <w:rFonts w:cs="Arial"/>
                <w:i/>
                <w:iCs/>
                <w:sz w:val="12"/>
                <w:szCs w:val="12"/>
              </w:rPr>
            </w:pPr>
          </w:p>
        </w:tc>
        <w:tc>
          <w:tcPr>
            <w:tcW w:w="603" w:type="pct"/>
            <w:tcBorders>
              <w:top w:val="nil"/>
              <w:left w:val="nil"/>
              <w:bottom w:val="nil"/>
              <w:right w:val="nil"/>
            </w:tcBorders>
            <w:shd w:val="clear" w:color="auto" w:fill="auto"/>
            <w:noWrap/>
            <w:vAlign w:val="bottom"/>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bottom"/>
            <w:hideMark/>
          </w:tcPr>
          <w:p w:rsidR="001842C8" w:rsidRPr="001842C8" w:rsidRDefault="001842C8" w:rsidP="001842C8">
            <w:pPr>
              <w:spacing w:line="240" w:lineRule="auto"/>
              <w:jc w:val="both"/>
              <w:rPr>
                <w:rFonts w:cs="Arial"/>
                <w:i/>
                <w:iCs/>
                <w:sz w:val="12"/>
                <w:szCs w:val="12"/>
              </w:rPr>
            </w:pPr>
            <w:r w:rsidRPr="001842C8">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733" w:type="pct"/>
            <w:tcBorders>
              <w:top w:val="nil"/>
              <w:left w:val="nil"/>
              <w:bottom w:val="nil"/>
              <w:right w:val="nil"/>
            </w:tcBorders>
            <w:shd w:val="clear" w:color="auto" w:fill="auto"/>
            <w:vAlign w:val="bottom"/>
            <w:hideMark/>
          </w:tcPr>
          <w:p w:rsidR="001842C8" w:rsidRPr="001842C8" w:rsidRDefault="001842C8" w:rsidP="001842C8">
            <w:pPr>
              <w:spacing w:line="240" w:lineRule="auto"/>
              <w:jc w:val="both"/>
              <w:rPr>
                <w:rFonts w:cs="Arial"/>
                <w:i/>
                <w:iCs/>
                <w:sz w:val="12"/>
                <w:szCs w:val="12"/>
              </w:rPr>
            </w:pPr>
          </w:p>
        </w:tc>
        <w:tc>
          <w:tcPr>
            <w:tcW w:w="603" w:type="pct"/>
            <w:tcBorders>
              <w:top w:val="nil"/>
              <w:left w:val="nil"/>
              <w:bottom w:val="nil"/>
              <w:right w:val="nil"/>
            </w:tcBorders>
            <w:shd w:val="clear" w:color="auto" w:fill="auto"/>
            <w:noWrap/>
            <w:vAlign w:val="bottom"/>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bottom"/>
            <w:hideMark/>
          </w:tcPr>
          <w:p w:rsidR="001842C8" w:rsidRPr="001842C8" w:rsidRDefault="001842C8" w:rsidP="001842C8">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noWrap/>
            <w:vAlign w:val="bottom"/>
            <w:hideMark/>
          </w:tcPr>
          <w:p w:rsidR="001842C8" w:rsidRPr="001842C8" w:rsidRDefault="001842C8" w:rsidP="001842C8">
            <w:pPr>
              <w:spacing w:line="240" w:lineRule="auto"/>
              <w:jc w:val="both"/>
              <w:rPr>
                <w:rFonts w:ascii="Times New Roman" w:hAnsi="Times New Roman"/>
                <w:sz w:val="12"/>
                <w:szCs w:val="12"/>
              </w:rPr>
            </w:pPr>
          </w:p>
        </w:tc>
        <w:tc>
          <w:tcPr>
            <w:tcW w:w="603" w:type="pct"/>
            <w:tcBorders>
              <w:top w:val="nil"/>
              <w:left w:val="nil"/>
              <w:bottom w:val="nil"/>
              <w:right w:val="nil"/>
            </w:tcBorders>
            <w:shd w:val="clear" w:color="auto" w:fill="auto"/>
            <w:noWrap/>
            <w:vAlign w:val="bottom"/>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cs="Arial"/>
                <w:i/>
                <w:iCs/>
                <w:color w:val="000000"/>
                <w:sz w:val="12"/>
                <w:szCs w:val="12"/>
                <w:u w:val="single"/>
              </w:rPr>
            </w:pPr>
            <w:r w:rsidRPr="001842C8">
              <w:rPr>
                <w:rFonts w:cs="Arial"/>
                <w:i/>
                <w:iCs/>
                <w:color w:val="000000"/>
                <w:sz w:val="12"/>
                <w:szCs w:val="12"/>
                <w:u w:val="single"/>
              </w:rPr>
              <w:t>Klasyfikacja:</w:t>
            </w:r>
            <w:r w:rsidRPr="001842C8">
              <w:rPr>
                <w:rFonts w:cs="Arial"/>
                <w:i/>
                <w:iCs/>
                <w:color w:val="000000"/>
                <w:sz w:val="12"/>
                <w:szCs w:val="12"/>
              </w:rPr>
              <w:t xml:space="preserve"> rozdział: 70005, 92604</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cs="Arial"/>
                <w:i/>
                <w:iCs/>
                <w:color w:val="000000"/>
                <w:sz w:val="12"/>
                <w:szCs w:val="12"/>
                <w:u w:val="single"/>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C0C0C0" w:fill="DCE6F1"/>
            <w:noWrap/>
            <w:vAlign w:val="center"/>
            <w:hideMark/>
          </w:tcPr>
          <w:p w:rsidR="001842C8" w:rsidRPr="001842C8" w:rsidRDefault="001842C8" w:rsidP="001842C8">
            <w:pPr>
              <w:spacing w:line="240" w:lineRule="auto"/>
              <w:rPr>
                <w:rFonts w:cs="Arial"/>
                <w:b/>
                <w:bCs/>
                <w:color w:val="000000"/>
                <w:sz w:val="12"/>
                <w:szCs w:val="12"/>
              </w:rPr>
            </w:pPr>
            <w:r w:rsidRPr="001842C8">
              <w:rPr>
                <w:rFonts w:cs="Arial"/>
                <w:b/>
                <w:bCs/>
                <w:color w:val="000000"/>
                <w:sz w:val="12"/>
                <w:szCs w:val="12"/>
              </w:rPr>
              <w:t>Pozostałe dochody</w:t>
            </w:r>
          </w:p>
        </w:tc>
        <w:tc>
          <w:tcPr>
            <w:tcW w:w="733" w:type="pct"/>
            <w:tcBorders>
              <w:top w:val="nil"/>
              <w:left w:val="nil"/>
              <w:bottom w:val="nil"/>
              <w:right w:val="nil"/>
            </w:tcBorders>
            <w:shd w:val="clear" w:color="C0C0C0" w:fill="DCE6F1"/>
            <w:noWrap/>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 </w:t>
            </w:r>
          </w:p>
        </w:tc>
        <w:tc>
          <w:tcPr>
            <w:tcW w:w="603" w:type="pct"/>
            <w:tcBorders>
              <w:top w:val="nil"/>
              <w:left w:val="nil"/>
              <w:bottom w:val="nil"/>
              <w:right w:val="nil"/>
            </w:tcBorders>
            <w:shd w:val="clear" w:color="C0C0C0" w:fill="DCE6F1"/>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23 419 000</w:t>
            </w:r>
          </w:p>
        </w:tc>
        <w:tc>
          <w:tcPr>
            <w:tcW w:w="603" w:type="pct"/>
            <w:tcBorders>
              <w:top w:val="nil"/>
              <w:left w:val="nil"/>
              <w:bottom w:val="nil"/>
              <w:right w:val="nil"/>
            </w:tcBorders>
            <w:shd w:val="clear" w:color="C0C0C0" w:fill="DCE6F1"/>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44,8%</w:t>
            </w:r>
          </w:p>
        </w:tc>
      </w:tr>
      <w:tr w:rsidR="001842C8" w:rsidRPr="001842C8" w:rsidTr="001842C8">
        <w:trPr>
          <w:trHeight w:val="85"/>
        </w:trPr>
        <w:tc>
          <w:tcPr>
            <w:tcW w:w="3060"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b/>
                <w:bCs/>
                <w:sz w:val="12"/>
                <w:szCs w:val="12"/>
              </w:rPr>
            </w:pP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cs="Arial"/>
                <w:color w:val="000000"/>
                <w:sz w:val="12"/>
                <w:szCs w:val="12"/>
              </w:rPr>
            </w:pPr>
            <w:r w:rsidRPr="001842C8">
              <w:rPr>
                <w:rFonts w:cs="Arial"/>
                <w:color w:val="000000"/>
                <w:sz w:val="12"/>
                <w:szCs w:val="12"/>
              </w:rPr>
              <w:t>w tym:</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cs="Arial"/>
                <w:color w:val="000000"/>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000000" w:fill="FFFF99"/>
            <w:vAlign w:val="center"/>
            <w:hideMark/>
          </w:tcPr>
          <w:p w:rsidR="001842C8" w:rsidRPr="001842C8" w:rsidRDefault="001842C8" w:rsidP="001842C8">
            <w:pPr>
              <w:spacing w:line="240" w:lineRule="auto"/>
              <w:rPr>
                <w:rFonts w:ascii="Arial CE" w:hAnsi="Arial CE" w:cs="Arial CE"/>
                <w:b/>
                <w:bCs/>
                <w:color w:val="000000"/>
                <w:sz w:val="12"/>
                <w:szCs w:val="12"/>
              </w:rPr>
            </w:pPr>
            <w:r w:rsidRPr="001842C8">
              <w:rPr>
                <w:rFonts w:ascii="Arial CE" w:hAnsi="Arial CE" w:cs="Arial CE"/>
                <w:b/>
                <w:bCs/>
                <w:color w:val="000000"/>
                <w:sz w:val="12"/>
                <w:szCs w:val="12"/>
              </w:rPr>
              <w:t>Wpływy z różnych opłat</w:t>
            </w:r>
          </w:p>
        </w:tc>
        <w:tc>
          <w:tcPr>
            <w:tcW w:w="733" w:type="pct"/>
            <w:tcBorders>
              <w:top w:val="nil"/>
              <w:left w:val="nil"/>
              <w:bottom w:val="nil"/>
              <w:right w:val="nil"/>
            </w:tcBorders>
            <w:shd w:val="clear" w:color="000000" w:fill="FFFF99"/>
            <w:vAlign w:val="center"/>
            <w:hideMark/>
          </w:tcPr>
          <w:p w:rsidR="001842C8" w:rsidRPr="001842C8" w:rsidRDefault="001842C8" w:rsidP="001842C8">
            <w:pPr>
              <w:spacing w:line="240" w:lineRule="auto"/>
              <w:rPr>
                <w:rFonts w:ascii="Arial CE" w:hAnsi="Arial CE" w:cs="Arial CE"/>
                <w:b/>
                <w:bCs/>
                <w:sz w:val="12"/>
                <w:szCs w:val="12"/>
              </w:rPr>
            </w:pPr>
            <w:r w:rsidRPr="001842C8">
              <w:rPr>
                <w:rFonts w:ascii="Arial CE" w:hAnsi="Arial CE" w:cs="Arial CE"/>
                <w:b/>
                <w:bCs/>
                <w:sz w:val="12"/>
                <w:szCs w:val="12"/>
              </w:rPr>
              <w:t> </w:t>
            </w:r>
          </w:p>
        </w:tc>
        <w:tc>
          <w:tcPr>
            <w:tcW w:w="603" w:type="pct"/>
            <w:tcBorders>
              <w:top w:val="nil"/>
              <w:left w:val="nil"/>
              <w:bottom w:val="nil"/>
              <w:right w:val="nil"/>
            </w:tcBorders>
            <w:shd w:val="clear" w:color="000000" w:fill="FFFF99"/>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120 700</w:t>
            </w:r>
          </w:p>
        </w:tc>
        <w:tc>
          <w:tcPr>
            <w:tcW w:w="603" w:type="pct"/>
            <w:tcBorders>
              <w:top w:val="nil"/>
              <w:left w:val="nil"/>
              <w:bottom w:val="nil"/>
              <w:right w:val="nil"/>
            </w:tcBorders>
            <w:shd w:val="clear" w:color="000000" w:fill="FFFF99"/>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0,5%</w:t>
            </w:r>
          </w:p>
        </w:tc>
      </w:tr>
      <w:tr w:rsidR="001842C8" w:rsidRPr="001842C8" w:rsidTr="001842C8">
        <w:trPr>
          <w:trHeight w:val="85"/>
        </w:trPr>
        <w:tc>
          <w:tcPr>
            <w:tcW w:w="3060"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b/>
                <w:bCs/>
                <w:sz w:val="12"/>
                <w:szCs w:val="12"/>
              </w:rPr>
            </w:pP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cs="Arial"/>
                <w:color w:val="000000"/>
                <w:sz w:val="12"/>
                <w:szCs w:val="12"/>
              </w:rPr>
            </w:pPr>
            <w:r w:rsidRPr="001842C8">
              <w:rPr>
                <w:rFonts w:cs="Arial"/>
                <w:color w:val="000000"/>
                <w:sz w:val="12"/>
                <w:szCs w:val="12"/>
              </w:rPr>
              <w:t>w tym:</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cs="Arial"/>
                <w:color w:val="000000"/>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Arial CE" w:hAnsi="Arial CE" w:cs="Arial CE"/>
                <w:sz w:val="12"/>
                <w:szCs w:val="12"/>
              </w:rPr>
            </w:pPr>
            <w:r w:rsidRPr="001842C8">
              <w:rPr>
                <w:rFonts w:ascii="Arial CE" w:hAnsi="Arial CE" w:cs="Arial CE"/>
                <w:sz w:val="12"/>
                <w:szCs w:val="12"/>
              </w:rPr>
              <w:t>Pozostałe wpływy z różnych opłat</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Arial CE" w:hAnsi="Arial CE" w:cs="Arial CE"/>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120 700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100,0%</w:t>
            </w:r>
          </w:p>
        </w:tc>
      </w:tr>
      <w:tr w:rsidR="001842C8" w:rsidRPr="001842C8" w:rsidTr="001842C8">
        <w:trPr>
          <w:trHeight w:val="85"/>
        </w:trPr>
        <w:tc>
          <w:tcPr>
            <w:tcW w:w="3060"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cs="Arial"/>
                <w:color w:val="000000"/>
                <w:sz w:val="12"/>
                <w:szCs w:val="12"/>
              </w:rPr>
            </w:pPr>
            <w:r w:rsidRPr="001842C8">
              <w:rPr>
                <w:rFonts w:cs="Arial"/>
                <w:color w:val="000000"/>
                <w:sz w:val="12"/>
                <w:szCs w:val="12"/>
              </w:rPr>
              <w:t>w tym:</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cs="Arial"/>
                <w:color w:val="000000"/>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Arial CE" w:hAnsi="Arial CE" w:cs="Arial CE"/>
                <w:i/>
                <w:iCs/>
                <w:sz w:val="12"/>
                <w:szCs w:val="12"/>
              </w:rPr>
            </w:pPr>
            <w:r w:rsidRPr="001842C8">
              <w:rPr>
                <w:rFonts w:ascii="Arial CE" w:hAnsi="Arial CE" w:cs="Arial CE"/>
                <w:i/>
                <w:iCs/>
                <w:sz w:val="12"/>
                <w:szCs w:val="12"/>
              </w:rPr>
              <w:t xml:space="preserve">Wpływy z opłat za wydawanie świadectw, zaświadczeń, dyplomów szkolnych i ich duplikatów </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r w:rsidRPr="001842C8">
              <w:rPr>
                <w:rFonts w:cs="Arial"/>
                <w:i/>
                <w:iCs/>
                <w:sz w:val="12"/>
                <w:szCs w:val="12"/>
              </w:rPr>
              <w:t>2 200,00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2 200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cs="Arial"/>
                <w:i/>
                <w:iCs/>
                <w:sz w:val="12"/>
                <w:szCs w:val="12"/>
              </w:rPr>
            </w:pPr>
            <w:r w:rsidRPr="001842C8">
              <w:rPr>
                <w:rFonts w:cs="Arial"/>
                <w:i/>
                <w:iCs/>
                <w:sz w:val="12"/>
                <w:szCs w:val="12"/>
              </w:rPr>
              <w:t>Wpływy z tytułu kosztów egzekucyjnych, opłaty komorniczej i kosztów upomnień:</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cs="Arial"/>
                <w:i/>
                <w:iCs/>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115 700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Arial CE" w:hAnsi="Arial CE" w:cs="Arial CE"/>
                <w:i/>
                <w:iCs/>
                <w:sz w:val="12"/>
                <w:szCs w:val="12"/>
              </w:rPr>
            </w:pPr>
            <w:r w:rsidRPr="001842C8">
              <w:rPr>
                <w:rFonts w:ascii="Arial CE" w:hAnsi="Arial CE" w:cs="Arial CE"/>
                <w:i/>
                <w:iCs/>
                <w:sz w:val="12"/>
                <w:szCs w:val="12"/>
              </w:rPr>
              <w:t>• zwrot kosztów zastępstwa adwokackiego w postępowaniu egzekucji komorniczej</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r w:rsidRPr="001842C8">
              <w:rPr>
                <w:rFonts w:cs="Arial"/>
                <w:i/>
                <w:iCs/>
                <w:sz w:val="12"/>
                <w:szCs w:val="12"/>
              </w:rPr>
              <w:t>100 000,00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jc w:val="both"/>
              <w:rPr>
                <w:rFonts w:ascii="Arial CE" w:hAnsi="Arial CE" w:cs="Arial CE"/>
                <w:i/>
                <w:iCs/>
                <w:sz w:val="12"/>
                <w:szCs w:val="12"/>
              </w:rPr>
            </w:pPr>
            <w:r w:rsidRPr="001842C8">
              <w:rPr>
                <w:rFonts w:ascii="Arial CE" w:hAnsi="Arial CE" w:cs="Arial CE"/>
                <w:i/>
                <w:iCs/>
                <w:sz w:val="12"/>
                <w:szCs w:val="12"/>
              </w:rPr>
              <w:t>• zwrot kosztów egzekucji komorniczej (zaliczki komorniczej; niewykorzystanej zaliczki zapłaconej za wszczęcie egzekucji komorniczej)</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r w:rsidRPr="001842C8">
              <w:rPr>
                <w:rFonts w:cs="Arial"/>
                <w:i/>
                <w:iCs/>
                <w:sz w:val="12"/>
                <w:szCs w:val="12"/>
              </w:rPr>
              <w:t>15 000,00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Arial CE" w:hAnsi="Arial CE" w:cs="Arial CE"/>
                <w:i/>
                <w:iCs/>
                <w:sz w:val="12"/>
                <w:szCs w:val="12"/>
              </w:rPr>
            </w:pPr>
            <w:r w:rsidRPr="001842C8">
              <w:rPr>
                <w:rFonts w:ascii="Arial CE" w:hAnsi="Arial CE" w:cs="Arial CE"/>
                <w:i/>
                <w:iCs/>
                <w:sz w:val="12"/>
                <w:szCs w:val="12"/>
              </w:rPr>
              <w:t xml:space="preserve">• zwrot kosztów upomnień </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r w:rsidRPr="001842C8">
              <w:rPr>
                <w:rFonts w:cs="Arial"/>
                <w:i/>
                <w:iCs/>
                <w:sz w:val="12"/>
                <w:szCs w:val="12"/>
              </w:rPr>
              <w:t>500,00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Arial CE" w:hAnsi="Arial CE" w:cs="Arial CE"/>
                <w:i/>
                <w:iCs/>
                <w:sz w:val="12"/>
                <w:szCs w:val="12"/>
              </w:rPr>
            </w:pPr>
            <w:r w:rsidRPr="001842C8">
              <w:rPr>
                <w:rFonts w:ascii="Arial CE" w:hAnsi="Arial CE" w:cs="Arial CE"/>
                <w:i/>
                <w:iCs/>
                <w:sz w:val="12"/>
                <w:szCs w:val="12"/>
              </w:rPr>
              <w:t>• zwrot zaliczki na poczet kosztów postępowania egzekucyjnego</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r w:rsidRPr="001842C8">
              <w:rPr>
                <w:rFonts w:cs="Arial"/>
                <w:i/>
                <w:iCs/>
                <w:sz w:val="12"/>
                <w:szCs w:val="12"/>
              </w:rPr>
              <w:t>200,00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jc w:val="both"/>
              <w:rPr>
                <w:rFonts w:cs="Arial"/>
                <w:i/>
                <w:iCs/>
                <w:sz w:val="12"/>
                <w:szCs w:val="12"/>
              </w:rPr>
            </w:pPr>
            <w:r w:rsidRPr="001842C8">
              <w:rPr>
                <w:rFonts w:cs="Arial"/>
                <w:i/>
                <w:iCs/>
                <w:sz w:val="12"/>
                <w:szCs w:val="12"/>
              </w:rPr>
              <w:t>Wpływy z różnych opłat:</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both"/>
              <w:rPr>
                <w:rFonts w:cs="Arial"/>
                <w:i/>
                <w:iCs/>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2 800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Arial CE" w:hAnsi="Arial CE" w:cs="Arial CE"/>
                <w:i/>
                <w:iCs/>
                <w:sz w:val="12"/>
                <w:szCs w:val="12"/>
              </w:rPr>
            </w:pPr>
            <w:r w:rsidRPr="001842C8">
              <w:rPr>
                <w:rFonts w:ascii="Arial CE" w:hAnsi="Arial CE" w:cs="Arial CE"/>
                <w:i/>
                <w:iCs/>
                <w:sz w:val="12"/>
                <w:szCs w:val="12"/>
              </w:rPr>
              <w:t>• opłaty za wydanie legitymacji szkolnych</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r w:rsidRPr="001842C8">
              <w:rPr>
                <w:rFonts w:cs="Arial"/>
                <w:i/>
                <w:iCs/>
                <w:sz w:val="12"/>
                <w:szCs w:val="12"/>
              </w:rPr>
              <w:t>2 800,00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5000" w:type="pct"/>
            <w:gridSpan w:val="4"/>
            <w:tcBorders>
              <w:top w:val="nil"/>
              <w:left w:val="nil"/>
              <w:bottom w:val="nil"/>
              <w:right w:val="nil"/>
            </w:tcBorders>
            <w:shd w:val="clear" w:color="auto" w:fill="auto"/>
            <w:vAlign w:val="center"/>
            <w:hideMark/>
          </w:tcPr>
          <w:p w:rsidR="001842C8" w:rsidRPr="001842C8" w:rsidRDefault="001842C8" w:rsidP="001842C8">
            <w:pPr>
              <w:spacing w:line="240" w:lineRule="auto"/>
              <w:jc w:val="right"/>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000000" w:fill="FFFF99"/>
            <w:vAlign w:val="center"/>
            <w:hideMark/>
          </w:tcPr>
          <w:p w:rsidR="001842C8" w:rsidRPr="001842C8" w:rsidRDefault="001842C8" w:rsidP="001842C8">
            <w:pPr>
              <w:spacing w:line="240" w:lineRule="auto"/>
              <w:rPr>
                <w:rFonts w:ascii="Arial CE" w:hAnsi="Arial CE" w:cs="Arial CE"/>
                <w:b/>
                <w:bCs/>
                <w:color w:val="000000"/>
                <w:sz w:val="12"/>
                <w:szCs w:val="12"/>
              </w:rPr>
            </w:pPr>
            <w:r w:rsidRPr="001842C8">
              <w:rPr>
                <w:rFonts w:ascii="Arial CE" w:hAnsi="Arial CE" w:cs="Arial CE"/>
                <w:b/>
                <w:bCs/>
                <w:color w:val="000000"/>
                <w:sz w:val="12"/>
                <w:szCs w:val="12"/>
              </w:rPr>
              <w:t>Wpływy z usług</w:t>
            </w:r>
          </w:p>
        </w:tc>
        <w:tc>
          <w:tcPr>
            <w:tcW w:w="733" w:type="pct"/>
            <w:tcBorders>
              <w:top w:val="nil"/>
              <w:left w:val="nil"/>
              <w:bottom w:val="nil"/>
              <w:right w:val="nil"/>
            </w:tcBorders>
            <w:shd w:val="clear" w:color="000000" w:fill="FFFF99"/>
            <w:vAlign w:val="center"/>
            <w:hideMark/>
          </w:tcPr>
          <w:p w:rsidR="001842C8" w:rsidRPr="001842C8" w:rsidRDefault="001842C8" w:rsidP="001842C8">
            <w:pPr>
              <w:spacing w:line="240" w:lineRule="auto"/>
              <w:rPr>
                <w:rFonts w:ascii="Arial CE" w:hAnsi="Arial CE" w:cs="Arial CE"/>
                <w:b/>
                <w:bCs/>
                <w:sz w:val="12"/>
                <w:szCs w:val="12"/>
              </w:rPr>
            </w:pPr>
            <w:r w:rsidRPr="001842C8">
              <w:rPr>
                <w:rFonts w:ascii="Arial CE" w:hAnsi="Arial CE" w:cs="Arial CE"/>
                <w:b/>
                <w:bCs/>
                <w:sz w:val="12"/>
                <w:szCs w:val="12"/>
              </w:rPr>
              <w:t> </w:t>
            </w:r>
          </w:p>
        </w:tc>
        <w:tc>
          <w:tcPr>
            <w:tcW w:w="603" w:type="pct"/>
            <w:tcBorders>
              <w:top w:val="nil"/>
              <w:left w:val="nil"/>
              <w:bottom w:val="nil"/>
              <w:right w:val="nil"/>
            </w:tcBorders>
            <w:shd w:val="clear" w:color="000000" w:fill="FFFF99"/>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17 800 000</w:t>
            </w:r>
          </w:p>
        </w:tc>
        <w:tc>
          <w:tcPr>
            <w:tcW w:w="603" w:type="pct"/>
            <w:tcBorders>
              <w:top w:val="nil"/>
              <w:left w:val="nil"/>
              <w:bottom w:val="nil"/>
              <w:right w:val="nil"/>
            </w:tcBorders>
            <w:shd w:val="clear" w:color="000000" w:fill="FFFF99"/>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76,0%</w:t>
            </w:r>
          </w:p>
        </w:tc>
      </w:tr>
      <w:tr w:rsidR="001842C8" w:rsidRPr="001842C8" w:rsidTr="001842C8">
        <w:trPr>
          <w:trHeight w:val="85"/>
        </w:trPr>
        <w:tc>
          <w:tcPr>
            <w:tcW w:w="3060"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b/>
                <w:bCs/>
                <w:sz w:val="12"/>
                <w:szCs w:val="12"/>
              </w:rPr>
            </w:pP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793" w:type="pct"/>
            <w:gridSpan w:val="2"/>
            <w:tcBorders>
              <w:top w:val="nil"/>
              <w:left w:val="nil"/>
              <w:bottom w:val="nil"/>
              <w:right w:val="nil"/>
            </w:tcBorders>
            <w:shd w:val="clear" w:color="auto" w:fill="auto"/>
            <w:vAlign w:val="center"/>
            <w:hideMark/>
          </w:tcPr>
          <w:p w:rsidR="001842C8" w:rsidRPr="001842C8" w:rsidRDefault="001842C8" w:rsidP="001842C8">
            <w:pPr>
              <w:spacing w:line="240" w:lineRule="auto"/>
              <w:rPr>
                <w:rFonts w:cs="Arial"/>
                <w:color w:val="000000"/>
                <w:sz w:val="12"/>
                <w:szCs w:val="12"/>
              </w:rPr>
            </w:pPr>
            <w:r w:rsidRPr="001842C8">
              <w:rPr>
                <w:rFonts w:cs="Arial"/>
                <w:color w:val="000000"/>
                <w:sz w:val="12"/>
                <w:szCs w:val="12"/>
              </w:rPr>
              <w:t xml:space="preserve">w tym:    </w:t>
            </w:r>
          </w:p>
        </w:tc>
        <w:tc>
          <w:tcPr>
            <w:tcW w:w="60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cs="Arial"/>
                <w:color w:val="000000"/>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cs="Arial"/>
                <w:color w:val="000000"/>
                <w:sz w:val="12"/>
                <w:szCs w:val="12"/>
              </w:rPr>
            </w:pPr>
            <w:r w:rsidRPr="001842C8">
              <w:rPr>
                <w:rFonts w:cs="Arial"/>
                <w:color w:val="000000"/>
                <w:sz w:val="12"/>
                <w:szCs w:val="12"/>
              </w:rPr>
              <w:t>• Zwrot odpłatności za media</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cs="Arial"/>
                <w:color w:val="000000"/>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15 500 000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87,1%</w:t>
            </w: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cs="Arial"/>
                <w:color w:val="000000"/>
                <w:sz w:val="12"/>
                <w:szCs w:val="12"/>
              </w:rPr>
            </w:pPr>
            <w:r w:rsidRPr="001842C8">
              <w:rPr>
                <w:rFonts w:cs="Arial"/>
                <w:color w:val="000000"/>
                <w:sz w:val="12"/>
                <w:szCs w:val="12"/>
              </w:rPr>
              <w:t>• Pozostałe</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cs="Arial"/>
                <w:color w:val="000000"/>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2 300 000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12,9%</w:t>
            </w:r>
          </w:p>
        </w:tc>
      </w:tr>
      <w:tr w:rsidR="001842C8" w:rsidRPr="001842C8" w:rsidTr="001842C8">
        <w:trPr>
          <w:trHeight w:val="85"/>
        </w:trPr>
        <w:tc>
          <w:tcPr>
            <w:tcW w:w="3793" w:type="pct"/>
            <w:gridSpan w:val="2"/>
            <w:tcBorders>
              <w:top w:val="nil"/>
              <w:left w:val="nil"/>
              <w:bottom w:val="nil"/>
              <w:right w:val="nil"/>
            </w:tcBorders>
            <w:shd w:val="clear" w:color="auto" w:fill="auto"/>
            <w:vAlign w:val="center"/>
            <w:hideMark/>
          </w:tcPr>
          <w:p w:rsidR="001842C8" w:rsidRPr="001842C8" w:rsidRDefault="001842C8" w:rsidP="001842C8">
            <w:pPr>
              <w:spacing w:line="240" w:lineRule="auto"/>
              <w:rPr>
                <w:rFonts w:cs="Arial"/>
                <w:i/>
                <w:iCs/>
                <w:color w:val="000000"/>
                <w:sz w:val="12"/>
                <w:szCs w:val="12"/>
              </w:rPr>
            </w:pPr>
            <w:r w:rsidRPr="001842C8">
              <w:rPr>
                <w:rFonts w:cs="Arial"/>
                <w:i/>
                <w:iCs/>
                <w:color w:val="000000"/>
                <w:sz w:val="12"/>
                <w:szCs w:val="12"/>
              </w:rPr>
              <w:t xml:space="preserve">w tym:    </w:t>
            </w:r>
          </w:p>
        </w:tc>
        <w:tc>
          <w:tcPr>
            <w:tcW w:w="60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cs="Arial"/>
                <w:i/>
                <w:iCs/>
                <w:color w:val="000000"/>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both"/>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Arial CE" w:hAnsi="Arial CE" w:cs="Arial CE"/>
                <w:i/>
                <w:iCs/>
                <w:sz w:val="12"/>
                <w:szCs w:val="12"/>
              </w:rPr>
            </w:pPr>
            <w:r w:rsidRPr="001842C8">
              <w:rPr>
                <w:rFonts w:ascii="Arial CE" w:hAnsi="Arial CE" w:cs="Arial CE"/>
                <w:i/>
                <w:iCs/>
                <w:sz w:val="12"/>
                <w:szCs w:val="12"/>
              </w:rPr>
              <w:t>Dysponent 1 - Ośrodek Sportu i Rekreacji</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r w:rsidRPr="001842C8">
              <w:rPr>
                <w:rFonts w:cs="Arial"/>
                <w:i/>
                <w:iCs/>
                <w:sz w:val="12"/>
                <w:szCs w:val="12"/>
              </w:rPr>
              <w:t>2 000 000,00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Arial CE" w:hAnsi="Arial CE" w:cs="Arial CE"/>
                <w:i/>
                <w:iCs/>
                <w:sz w:val="12"/>
                <w:szCs w:val="12"/>
              </w:rPr>
            </w:pPr>
            <w:r w:rsidRPr="001842C8">
              <w:rPr>
                <w:rFonts w:ascii="Arial CE" w:hAnsi="Arial CE" w:cs="Arial CE"/>
                <w:i/>
                <w:iCs/>
                <w:sz w:val="12"/>
                <w:szCs w:val="12"/>
              </w:rPr>
              <w:t>- wpływy z usług rekreacyjnych</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Arial CE" w:hAnsi="Arial CE" w:cs="Arial CE"/>
                <w:i/>
                <w:iCs/>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Arial CE" w:hAnsi="Arial CE" w:cs="Arial CE"/>
                <w:i/>
                <w:iCs/>
                <w:sz w:val="12"/>
                <w:szCs w:val="12"/>
              </w:rPr>
            </w:pPr>
            <w:r w:rsidRPr="001842C8">
              <w:rPr>
                <w:rFonts w:ascii="Arial CE" w:hAnsi="Arial CE" w:cs="Arial CE"/>
                <w:i/>
                <w:iCs/>
                <w:sz w:val="12"/>
                <w:szCs w:val="12"/>
              </w:rPr>
              <w:t>Dysponent 2 - Ośrodek Pomocy Społecznej</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r w:rsidRPr="001842C8">
              <w:rPr>
                <w:rFonts w:cs="Arial"/>
                <w:i/>
                <w:iCs/>
                <w:sz w:val="12"/>
                <w:szCs w:val="12"/>
              </w:rPr>
              <w:t>300 000,00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Arial CE" w:hAnsi="Arial CE" w:cs="Arial CE"/>
                <w:i/>
                <w:iCs/>
                <w:sz w:val="12"/>
                <w:szCs w:val="12"/>
              </w:rPr>
            </w:pPr>
            <w:r w:rsidRPr="001842C8">
              <w:rPr>
                <w:rFonts w:ascii="Arial CE" w:hAnsi="Arial CE" w:cs="Arial CE"/>
                <w:i/>
                <w:iCs/>
                <w:sz w:val="12"/>
                <w:szCs w:val="12"/>
              </w:rPr>
              <w:t>• wpływy z usług opiekuńczych</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r w:rsidRPr="001842C8">
              <w:rPr>
                <w:rFonts w:cs="Arial"/>
                <w:i/>
                <w:iCs/>
                <w:sz w:val="12"/>
                <w:szCs w:val="12"/>
              </w:rPr>
              <w:t>200 000,00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Arial CE" w:hAnsi="Arial CE" w:cs="Arial CE"/>
                <w:i/>
                <w:iCs/>
                <w:sz w:val="12"/>
                <w:szCs w:val="12"/>
              </w:rPr>
            </w:pPr>
            <w:r w:rsidRPr="001842C8">
              <w:rPr>
                <w:rFonts w:ascii="Arial CE" w:hAnsi="Arial CE" w:cs="Arial CE"/>
                <w:i/>
                <w:iCs/>
                <w:sz w:val="12"/>
                <w:szCs w:val="12"/>
              </w:rPr>
              <w:t>• odpłatność za posiłki w Domu Dziennego Pobytu "Z Ochotą" i w Środowiskowym Domu Samopomocy "Pod Skrzydłami"</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r w:rsidRPr="001842C8">
              <w:rPr>
                <w:rFonts w:cs="Arial"/>
                <w:i/>
                <w:iCs/>
                <w:sz w:val="12"/>
                <w:szCs w:val="12"/>
              </w:rPr>
              <w:t>100 000,00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000000" w:fill="FFFF99"/>
            <w:vAlign w:val="center"/>
            <w:hideMark/>
          </w:tcPr>
          <w:p w:rsidR="001842C8" w:rsidRPr="001842C8" w:rsidRDefault="001842C8" w:rsidP="001842C8">
            <w:pPr>
              <w:spacing w:line="240" w:lineRule="auto"/>
              <w:rPr>
                <w:rFonts w:ascii="Arial CE" w:hAnsi="Arial CE" w:cs="Arial CE"/>
                <w:b/>
                <w:bCs/>
                <w:color w:val="000000"/>
                <w:sz w:val="12"/>
                <w:szCs w:val="12"/>
              </w:rPr>
            </w:pPr>
            <w:r w:rsidRPr="001842C8">
              <w:rPr>
                <w:rFonts w:ascii="Arial CE" w:hAnsi="Arial CE" w:cs="Arial CE"/>
                <w:b/>
                <w:bCs/>
                <w:color w:val="000000"/>
                <w:sz w:val="12"/>
                <w:szCs w:val="12"/>
              </w:rPr>
              <w:t>Odsetki od nieterminowych płatności podatków</w:t>
            </w:r>
          </w:p>
        </w:tc>
        <w:tc>
          <w:tcPr>
            <w:tcW w:w="733" w:type="pct"/>
            <w:tcBorders>
              <w:top w:val="nil"/>
              <w:left w:val="nil"/>
              <w:bottom w:val="nil"/>
              <w:right w:val="nil"/>
            </w:tcBorders>
            <w:shd w:val="clear" w:color="000000" w:fill="FFFF99"/>
            <w:vAlign w:val="center"/>
            <w:hideMark/>
          </w:tcPr>
          <w:p w:rsidR="001842C8" w:rsidRPr="001842C8" w:rsidRDefault="001842C8" w:rsidP="001842C8">
            <w:pPr>
              <w:spacing w:line="240" w:lineRule="auto"/>
              <w:rPr>
                <w:rFonts w:ascii="Arial CE" w:hAnsi="Arial CE" w:cs="Arial CE"/>
                <w:b/>
                <w:bCs/>
                <w:sz w:val="12"/>
                <w:szCs w:val="12"/>
              </w:rPr>
            </w:pPr>
            <w:r w:rsidRPr="001842C8">
              <w:rPr>
                <w:rFonts w:ascii="Arial CE" w:hAnsi="Arial CE" w:cs="Arial CE"/>
                <w:b/>
                <w:bCs/>
                <w:sz w:val="12"/>
                <w:szCs w:val="12"/>
              </w:rPr>
              <w:t> </w:t>
            </w:r>
          </w:p>
        </w:tc>
        <w:tc>
          <w:tcPr>
            <w:tcW w:w="603" w:type="pct"/>
            <w:tcBorders>
              <w:top w:val="nil"/>
              <w:left w:val="nil"/>
              <w:bottom w:val="nil"/>
              <w:right w:val="nil"/>
            </w:tcBorders>
            <w:shd w:val="clear" w:color="000000" w:fill="FFFF99"/>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500</w:t>
            </w:r>
          </w:p>
        </w:tc>
        <w:tc>
          <w:tcPr>
            <w:tcW w:w="603" w:type="pct"/>
            <w:tcBorders>
              <w:top w:val="nil"/>
              <w:left w:val="nil"/>
              <w:bottom w:val="nil"/>
              <w:right w:val="nil"/>
            </w:tcBorders>
            <w:shd w:val="clear" w:color="000000" w:fill="FFFF99"/>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0,0%</w:t>
            </w: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jc w:val="right"/>
              <w:rPr>
                <w:rFonts w:cs="Arial"/>
                <w:b/>
                <w:bCs/>
                <w:sz w:val="12"/>
                <w:szCs w:val="12"/>
              </w:rPr>
            </w:pP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000000" w:fill="FFFF99"/>
            <w:vAlign w:val="center"/>
            <w:hideMark/>
          </w:tcPr>
          <w:p w:rsidR="001842C8" w:rsidRPr="001842C8" w:rsidRDefault="001842C8" w:rsidP="001842C8">
            <w:pPr>
              <w:spacing w:line="240" w:lineRule="auto"/>
              <w:rPr>
                <w:rFonts w:ascii="Arial CE" w:hAnsi="Arial CE" w:cs="Arial CE"/>
                <w:b/>
                <w:bCs/>
                <w:color w:val="000000"/>
                <w:sz w:val="12"/>
                <w:szCs w:val="12"/>
              </w:rPr>
            </w:pPr>
            <w:r w:rsidRPr="001842C8">
              <w:rPr>
                <w:rFonts w:ascii="Arial CE" w:hAnsi="Arial CE" w:cs="Arial CE"/>
                <w:b/>
                <w:bCs/>
                <w:color w:val="000000"/>
                <w:sz w:val="12"/>
                <w:szCs w:val="12"/>
              </w:rPr>
              <w:t>Pozostałe odsetki</w:t>
            </w:r>
          </w:p>
        </w:tc>
        <w:tc>
          <w:tcPr>
            <w:tcW w:w="733" w:type="pct"/>
            <w:tcBorders>
              <w:top w:val="nil"/>
              <w:left w:val="nil"/>
              <w:bottom w:val="nil"/>
              <w:right w:val="nil"/>
            </w:tcBorders>
            <w:shd w:val="clear" w:color="000000" w:fill="FFFF99"/>
            <w:vAlign w:val="center"/>
            <w:hideMark/>
          </w:tcPr>
          <w:p w:rsidR="001842C8" w:rsidRPr="001842C8" w:rsidRDefault="001842C8" w:rsidP="001842C8">
            <w:pPr>
              <w:spacing w:line="240" w:lineRule="auto"/>
              <w:rPr>
                <w:rFonts w:ascii="Arial CE" w:hAnsi="Arial CE" w:cs="Arial CE"/>
                <w:b/>
                <w:bCs/>
                <w:sz w:val="12"/>
                <w:szCs w:val="12"/>
              </w:rPr>
            </w:pPr>
            <w:r w:rsidRPr="001842C8">
              <w:rPr>
                <w:rFonts w:ascii="Arial CE" w:hAnsi="Arial CE" w:cs="Arial CE"/>
                <w:b/>
                <w:bCs/>
                <w:sz w:val="12"/>
                <w:szCs w:val="12"/>
              </w:rPr>
              <w:t> </w:t>
            </w:r>
          </w:p>
        </w:tc>
        <w:tc>
          <w:tcPr>
            <w:tcW w:w="603" w:type="pct"/>
            <w:tcBorders>
              <w:top w:val="nil"/>
              <w:left w:val="nil"/>
              <w:bottom w:val="nil"/>
              <w:right w:val="nil"/>
            </w:tcBorders>
            <w:shd w:val="clear" w:color="000000" w:fill="FFFF99"/>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702 000</w:t>
            </w:r>
          </w:p>
        </w:tc>
        <w:tc>
          <w:tcPr>
            <w:tcW w:w="603" w:type="pct"/>
            <w:tcBorders>
              <w:top w:val="nil"/>
              <w:left w:val="nil"/>
              <w:bottom w:val="nil"/>
              <w:right w:val="nil"/>
            </w:tcBorders>
            <w:shd w:val="clear" w:color="000000" w:fill="FFFF99"/>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3,0%</w:t>
            </w:r>
          </w:p>
        </w:tc>
      </w:tr>
      <w:tr w:rsidR="001842C8" w:rsidRPr="001842C8" w:rsidTr="001842C8">
        <w:trPr>
          <w:trHeight w:val="85"/>
        </w:trPr>
        <w:tc>
          <w:tcPr>
            <w:tcW w:w="3060"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b/>
                <w:bCs/>
                <w:sz w:val="12"/>
                <w:szCs w:val="12"/>
              </w:rPr>
            </w:pP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000000" w:fill="FFFF99"/>
            <w:vAlign w:val="center"/>
            <w:hideMark/>
          </w:tcPr>
          <w:p w:rsidR="001842C8" w:rsidRPr="001842C8" w:rsidRDefault="001842C8" w:rsidP="001842C8">
            <w:pPr>
              <w:spacing w:line="240" w:lineRule="auto"/>
              <w:rPr>
                <w:rFonts w:ascii="Arial CE" w:hAnsi="Arial CE" w:cs="Arial CE"/>
                <w:b/>
                <w:bCs/>
                <w:color w:val="000000"/>
                <w:sz w:val="12"/>
                <w:szCs w:val="12"/>
              </w:rPr>
            </w:pPr>
            <w:r w:rsidRPr="001842C8">
              <w:rPr>
                <w:rFonts w:ascii="Arial CE" w:hAnsi="Arial CE" w:cs="Arial CE"/>
                <w:b/>
                <w:bCs/>
                <w:color w:val="000000"/>
                <w:sz w:val="12"/>
                <w:szCs w:val="12"/>
              </w:rPr>
              <w:t>Wpływy z różnych dochodów</w:t>
            </w:r>
          </w:p>
        </w:tc>
        <w:tc>
          <w:tcPr>
            <w:tcW w:w="733" w:type="pct"/>
            <w:tcBorders>
              <w:top w:val="nil"/>
              <w:left w:val="nil"/>
              <w:bottom w:val="nil"/>
              <w:right w:val="nil"/>
            </w:tcBorders>
            <w:shd w:val="clear" w:color="000000" w:fill="FFFF99"/>
            <w:vAlign w:val="center"/>
            <w:hideMark/>
          </w:tcPr>
          <w:p w:rsidR="001842C8" w:rsidRPr="001842C8" w:rsidRDefault="001842C8" w:rsidP="001842C8">
            <w:pPr>
              <w:spacing w:line="240" w:lineRule="auto"/>
              <w:rPr>
                <w:rFonts w:ascii="Arial CE" w:hAnsi="Arial CE" w:cs="Arial CE"/>
                <w:b/>
                <w:bCs/>
                <w:sz w:val="12"/>
                <w:szCs w:val="12"/>
              </w:rPr>
            </w:pPr>
            <w:r w:rsidRPr="001842C8">
              <w:rPr>
                <w:rFonts w:ascii="Arial CE" w:hAnsi="Arial CE" w:cs="Arial CE"/>
                <w:b/>
                <w:bCs/>
                <w:sz w:val="12"/>
                <w:szCs w:val="12"/>
              </w:rPr>
              <w:t> </w:t>
            </w:r>
          </w:p>
        </w:tc>
        <w:tc>
          <w:tcPr>
            <w:tcW w:w="603" w:type="pct"/>
            <w:tcBorders>
              <w:top w:val="nil"/>
              <w:left w:val="nil"/>
              <w:bottom w:val="nil"/>
              <w:right w:val="nil"/>
            </w:tcBorders>
            <w:shd w:val="clear" w:color="000000" w:fill="FFFF99"/>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4 610 800</w:t>
            </w:r>
          </w:p>
        </w:tc>
        <w:tc>
          <w:tcPr>
            <w:tcW w:w="603" w:type="pct"/>
            <w:tcBorders>
              <w:top w:val="nil"/>
              <w:left w:val="nil"/>
              <w:bottom w:val="nil"/>
              <w:right w:val="nil"/>
            </w:tcBorders>
            <w:shd w:val="clear" w:color="000000" w:fill="FFFF99"/>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19,7%</w:t>
            </w: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jc w:val="right"/>
              <w:rPr>
                <w:rFonts w:cs="Arial"/>
                <w:b/>
                <w:bCs/>
                <w:sz w:val="12"/>
                <w:szCs w:val="12"/>
              </w:rPr>
            </w:pP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cs="Arial"/>
                <w:color w:val="000000"/>
                <w:sz w:val="12"/>
                <w:szCs w:val="12"/>
              </w:rPr>
            </w:pPr>
            <w:r w:rsidRPr="001842C8">
              <w:rPr>
                <w:rFonts w:cs="Arial"/>
                <w:color w:val="000000"/>
                <w:sz w:val="12"/>
                <w:szCs w:val="12"/>
              </w:rPr>
              <w:t>w tym:</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cs="Arial"/>
                <w:color w:val="000000"/>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jc w:val="both"/>
              <w:rPr>
                <w:rFonts w:ascii="Arial CE" w:hAnsi="Arial CE" w:cs="Arial CE"/>
                <w:i/>
                <w:iCs/>
                <w:sz w:val="12"/>
                <w:szCs w:val="12"/>
              </w:rPr>
            </w:pPr>
            <w:r w:rsidRPr="001842C8">
              <w:rPr>
                <w:rFonts w:ascii="Arial CE" w:hAnsi="Arial CE" w:cs="Arial CE"/>
                <w:i/>
                <w:iCs/>
                <w:sz w:val="12"/>
                <w:szCs w:val="12"/>
              </w:rPr>
              <w:t xml:space="preserve">Wpływy z rozliczeń/zwrotów z lat ubiegłych </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r w:rsidRPr="001842C8">
              <w:rPr>
                <w:rFonts w:cs="Arial"/>
                <w:i/>
                <w:iCs/>
                <w:sz w:val="12"/>
                <w:szCs w:val="12"/>
              </w:rPr>
              <w:t>3 565 000,00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3 565 000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both"/>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jc w:val="both"/>
              <w:rPr>
                <w:rFonts w:cs="Arial"/>
                <w:i/>
                <w:iCs/>
                <w:sz w:val="12"/>
                <w:szCs w:val="12"/>
              </w:rPr>
            </w:pPr>
            <w:r w:rsidRPr="001842C8">
              <w:rPr>
                <w:rFonts w:cs="Arial"/>
                <w:i/>
                <w:iCs/>
                <w:sz w:val="12"/>
                <w:szCs w:val="12"/>
              </w:rPr>
              <w:t>Wpływy z różnych dochodów:</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both"/>
              <w:rPr>
                <w:rFonts w:cs="Arial"/>
                <w:i/>
                <w:iCs/>
                <w:sz w:val="12"/>
                <w:szCs w:val="12"/>
              </w:rPr>
            </w:pPr>
          </w:p>
        </w:tc>
        <w:tc>
          <w:tcPr>
            <w:tcW w:w="603" w:type="pct"/>
            <w:tcBorders>
              <w:top w:val="nil"/>
              <w:left w:val="nil"/>
              <w:bottom w:val="nil"/>
              <w:right w:val="nil"/>
            </w:tcBorders>
            <w:shd w:val="clear" w:color="auto" w:fill="auto"/>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1 045 800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Arial CE" w:hAnsi="Arial CE" w:cs="Arial CE"/>
                <w:i/>
                <w:iCs/>
                <w:sz w:val="12"/>
                <w:szCs w:val="12"/>
              </w:rPr>
            </w:pPr>
            <w:r w:rsidRPr="001842C8">
              <w:rPr>
                <w:rFonts w:ascii="Arial CE" w:hAnsi="Arial CE" w:cs="Arial CE"/>
                <w:i/>
                <w:iCs/>
                <w:sz w:val="12"/>
                <w:szCs w:val="12"/>
              </w:rPr>
              <w:t>• odszkodowanie z tytułu bezumownego korzystania z nieruchomości (bez VAT)</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r w:rsidRPr="001842C8">
              <w:rPr>
                <w:rFonts w:cs="Arial"/>
                <w:i/>
                <w:iCs/>
                <w:sz w:val="12"/>
                <w:szCs w:val="12"/>
              </w:rPr>
              <w:t>900 000,00</w:t>
            </w:r>
          </w:p>
        </w:tc>
        <w:tc>
          <w:tcPr>
            <w:tcW w:w="603" w:type="pct"/>
            <w:tcBorders>
              <w:top w:val="nil"/>
              <w:left w:val="nil"/>
              <w:bottom w:val="nil"/>
              <w:right w:val="nil"/>
            </w:tcBorders>
            <w:shd w:val="clear" w:color="auto" w:fill="auto"/>
            <w:vAlign w:val="center"/>
            <w:hideMark/>
          </w:tcPr>
          <w:p w:rsidR="001842C8" w:rsidRPr="001842C8" w:rsidRDefault="001842C8" w:rsidP="001842C8">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Arial CE" w:hAnsi="Arial CE" w:cs="Arial CE"/>
                <w:i/>
                <w:iCs/>
                <w:sz w:val="12"/>
                <w:szCs w:val="12"/>
              </w:rPr>
            </w:pPr>
            <w:r w:rsidRPr="001842C8">
              <w:rPr>
                <w:rFonts w:ascii="Arial CE" w:hAnsi="Arial CE" w:cs="Arial CE"/>
                <w:i/>
                <w:iCs/>
                <w:sz w:val="12"/>
                <w:szCs w:val="12"/>
              </w:rPr>
              <w:t>• zwrot kosztów sądowych</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r w:rsidRPr="001842C8">
              <w:rPr>
                <w:rFonts w:cs="Arial"/>
                <w:i/>
                <w:iCs/>
                <w:sz w:val="12"/>
                <w:szCs w:val="12"/>
              </w:rPr>
              <w:t>100 000,00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jc w:val="both"/>
              <w:rPr>
                <w:rFonts w:ascii="Arial CE" w:hAnsi="Arial CE" w:cs="Arial CE"/>
                <w:i/>
                <w:iCs/>
                <w:sz w:val="12"/>
                <w:szCs w:val="12"/>
              </w:rPr>
            </w:pPr>
            <w:r w:rsidRPr="001842C8">
              <w:rPr>
                <w:rFonts w:ascii="Arial CE" w:hAnsi="Arial CE" w:cs="Arial CE"/>
                <w:i/>
                <w:iCs/>
                <w:sz w:val="12"/>
                <w:szCs w:val="12"/>
              </w:rPr>
              <w:t>• wpływy z tytułu wynagrodzenia dla płatnika z tytułu wykonywania zadań określanych przepisami prawa</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r w:rsidRPr="001842C8">
              <w:rPr>
                <w:rFonts w:cs="Arial"/>
                <w:i/>
                <w:iCs/>
                <w:sz w:val="12"/>
                <w:szCs w:val="12"/>
              </w:rPr>
              <w:t>36 300,00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jc w:val="both"/>
              <w:rPr>
                <w:rFonts w:ascii="Arial CE" w:hAnsi="Arial CE" w:cs="Arial CE"/>
                <w:i/>
                <w:iCs/>
                <w:sz w:val="12"/>
                <w:szCs w:val="12"/>
              </w:rPr>
            </w:pPr>
            <w:r w:rsidRPr="001842C8">
              <w:rPr>
                <w:rFonts w:ascii="Arial CE" w:hAnsi="Arial CE" w:cs="Arial CE"/>
                <w:i/>
                <w:iCs/>
                <w:sz w:val="12"/>
                <w:szCs w:val="12"/>
              </w:rPr>
              <w:t>• przekazane wadia wykonawców, których oferta została wybrana, a którzy nie spełnili warunków określonych w ustawie o zamówieniach publicznych</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r w:rsidRPr="001842C8">
              <w:rPr>
                <w:rFonts w:cs="Arial"/>
                <w:i/>
                <w:iCs/>
                <w:sz w:val="12"/>
                <w:szCs w:val="12"/>
              </w:rPr>
              <w:t>9 500,00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000000" w:fill="FFFF99"/>
            <w:vAlign w:val="center"/>
            <w:hideMark/>
          </w:tcPr>
          <w:p w:rsidR="001842C8" w:rsidRPr="001842C8" w:rsidRDefault="001842C8" w:rsidP="001842C8">
            <w:pPr>
              <w:spacing w:line="240" w:lineRule="auto"/>
              <w:rPr>
                <w:rFonts w:ascii="Arial CE" w:hAnsi="Arial CE" w:cs="Arial CE"/>
                <w:b/>
                <w:bCs/>
                <w:sz w:val="12"/>
                <w:szCs w:val="12"/>
              </w:rPr>
            </w:pPr>
            <w:r w:rsidRPr="001842C8">
              <w:rPr>
                <w:rFonts w:ascii="Arial CE" w:hAnsi="Arial CE" w:cs="Arial CE"/>
                <w:b/>
                <w:bCs/>
                <w:sz w:val="12"/>
                <w:szCs w:val="12"/>
              </w:rPr>
              <w:t>Wpływy z tytułu zwrotu podatku VAT</w:t>
            </w:r>
          </w:p>
        </w:tc>
        <w:tc>
          <w:tcPr>
            <w:tcW w:w="733" w:type="pct"/>
            <w:tcBorders>
              <w:top w:val="nil"/>
              <w:left w:val="nil"/>
              <w:bottom w:val="nil"/>
              <w:right w:val="nil"/>
            </w:tcBorders>
            <w:shd w:val="clear" w:color="000000" w:fill="FFFF99"/>
            <w:vAlign w:val="center"/>
            <w:hideMark/>
          </w:tcPr>
          <w:p w:rsidR="001842C8" w:rsidRPr="001842C8" w:rsidRDefault="001842C8" w:rsidP="001842C8">
            <w:pPr>
              <w:spacing w:line="240" w:lineRule="auto"/>
              <w:rPr>
                <w:rFonts w:ascii="Arial CE" w:hAnsi="Arial CE" w:cs="Arial CE"/>
                <w:b/>
                <w:bCs/>
                <w:sz w:val="12"/>
                <w:szCs w:val="12"/>
              </w:rPr>
            </w:pPr>
            <w:r w:rsidRPr="001842C8">
              <w:rPr>
                <w:rFonts w:ascii="Arial CE" w:hAnsi="Arial CE" w:cs="Arial CE"/>
                <w:b/>
                <w:bCs/>
                <w:sz w:val="12"/>
                <w:szCs w:val="12"/>
              </w:rPr>
              <w:t> </w:t>
            </w:r>
          </w:p>
        </w:tc>
        <w:tc>
          <w:tcPr>
            <w:tcW w:w="603" w:type="pct"/>
            <w:tcBorders>
              <w:top w:val="nil"/>
              <w:left w:val="nil"/>
              <w:bottom w:val="nil"/>
              <w:right w:val="nil"/>
            </w:tcBorders>
            <w:shd w:val="clear" w:color="000000" w:fill="FFFF99"/>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185 000</w:t>
            </w:r>
          </w:p>
        </w:tc>
        <w:tc>
          <w:tcPr>
            <w:tcW w:w="603" w:type="pct"/>
            <w:tcBorders>
              <w:top w:val="nil"/>
              <w:left w:val="nil"/>
              <w:bottom w:val="nil"/>
              <w:right w:val="nil"/>
            </w:tcBorders>
            <w:shd w:val="clear" w:color="000000" w:fill="FFFF99"/>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0,8%</w:t>
            </w: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jc w:val="right"/>
              <w:rPr>
                <w:rFonts w:cs="Arial"/>
                <w:b/>
                <w:bCs/>
                <w:sz w:val="12"/>
                <w:szCs w:val="12"/>
              </w:rPr>
            </w:pP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cs="Arial"/>
                <w:color w:val="000000"/>
                <w:sz w:val="12"/>
                <w:szCs w:val="12"/>
              </w:rPr>
            </w:pPr>
            <w:r w:rsidRPr="001842C8">
              <w:rPr>
                <w:rFonts w:cs="Arial"/>
                <w:color w:val="000000"/>
                <w:sz w:val="12"/>
                <w:szCs w:val="12"/>
              </w:rPr>
              <w:t>w tym:</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cs="Arial"/>
                <w:color w:val="000000"/>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jc w:val="both"/>
              <w:rPr>
                <w:rFonts w:ascii="Arial CE" w:hAnsi="Arial CE" w:cs="Arial CE"/>
                <w:i/>
                <w:iCs/>
                <w:sz w:val="12"/>
                <w:szCs w:val="12"/>
              </w:rPr>
            </w:pPr>
            <w:r w:rsidRPr="001842C8">
              <w:rPr>
                <w:rFonts w:ascii="Arial CE" w:hAnsi="Arial CE" w:cs="Arial CE"/>
                <w:i/>
                <w:iCs/>
                <w:sz w:val="12"/>
                <w:szCs w:val="12"/>
              </w:rPr>
              <w:t xml:space="preserve">• zwrot podatku VAT (dot. rozliczeń z lat ubiegłych) </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r w:rsidRPr="001842C8">
              <w:rPr>
                <w:rFonts w:cs="Arial"/>
                <w:i/>
                <w:iCs/>
                <w:sz w:val="12"/>
                <w:szCs w:val="12"/>
              </w:rPr>
              <w:t>185 000,00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jc w:val="both"/>
              <w:rPr>
                <w:rFonts w:cs="Arial"/>
                <w:i/>
                <w:iCs/>
                <w:sz w:val="12"/>
                <w:szCs w:val="12"/>
                <w:u w:val="single"/>
              </w:rPr>
            </w:pPr>
            <w:r w:rsidRPr="001842C8">
              <w:rPr>
                <w:rFonts w:cs="Arial"/>
                <w:i/>
                <w:iCs/>
                <w:sz w:val="12"/>
                <w:szCs w:val="12"/>
                <w:u w:val="single"/>
              </w:rPr>
              <w:t>Klasyfikacja:</w:t>
            </w:r>
            <w:r w:rsidRPr="001842C8">
              <w:rPr>
                <w:rFonts w:cs="Arial"/>
                <w:i/>
                <w:iCs/>
                <w:sz w:val="12"/>
                <w:szCs w:val="12"/>
              </w:rPr>
              <w:t xml:space="preserve"> rozdział: 70005, 75023, 75085, 75618, 80101, 80104, 80115, 80120, 80140, 85203, 85214, 85219, 85228, 85406, 85407, 92604</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both"/>
              <w:rPr>
                <w:rFonts w:cs="Arial"/>
                <w:i/>
                <w:iCs/>
                <w:sz w:val="12"/>
                <w:szCs w:val="12"/>
                <w:u w:val="single"/>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793" w:type="pct"/>
            <w:gridSpan w:val="2"/>
            <w:tcBorders>
              <w:top w:val="nil"/>
              <w:left w:val="nil"/>
              <w:bottom w:val="nil"/>
              <w:right w:val="nil"/>
            </w:tcBorders>
            <w:shd w:val="clear" w:color="C0C0C0" w:fill="B8CCE4"/>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DOCHODY MAJĄTKOWE</w:t>
            </w:r>
          </w:p>
        </w:tc>
        <w:tc>
          <w:tcPr>
            <w:tcW w:w="603" w:type="pct"/>
            <w:tcBorders>
              <w:top w:val="nil"/>
              <w:left w:val="nil"/>
              <w:bottom w:val="nil"/>
              <w:right w:val="nil"/>
            </w:tcBorders>
            <w:shd w:val="clear" w:color="C0C0C0" w:fill="B8CCE4"/>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1 196 300</w:t>
            </w:r>
          </w:p>
        </w:tc>
        <w:tc>
          <w:tcPr>
            <w:tcW w:w="603" w:type="pct"/>
            <w:tcBorders>
              <w:top w:val="nil"/>
              <w:left w:val="nil"/>
              <w:bottom w:val="nil"/>
              <w:right w:val="nil"/>
            </w:tcBorders>
            <w:shd w:val="clear" w:color="C0C0C0" w:fill="B8CCE4"/>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0,3%</w:t>
            </w:r>
          </w:p>
        </w:tc>
      </w:tr>
      <w:tr w:rsidR="001842C8" w:rsidRPr="001842C8" w:rsidTr="001842C8">
        <w:trPr>
          <w:trHeight w:val="85"/>
        </w:trPr>
        <w:tc>
          <w:tcPr>
            <w:tcW w:w="3060"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b/>
                <w:bCs/>
                <w:sz w:val="12"/>
                <w:szCs w:val="12"/>
              </w:rPr>
            </w:pP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center"/>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793" w:type="pct"/>
            <w:gridSpan w:val="2"/>
            <w:tcBorders>
              <w:top w:val="nil"/>
              <w:left w:val="nil"/>
              <w:bottom w:val="nil"/>
              <w:right w:val="nil"/>
            </w:tcBorders>
            <w:shd w:val="clear" w:color="C0C0C0" w:fill="B8CCE4"/>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DOCHODY WŁASNE MAJĄTKOWE  (70%)</w:t>
            </w:r>
          </w:p>
        </w:tc>
        <w:tc>
          <w:tcPr>
            <w:tcW w:w="603" w:type="pct"/>
            <w:tcBorders>
              <w:top w:val="nil"/>
              <w:left w:val="nil"/>
              <w:bottom w:val="nil"/>
              <w:right w:val="nil"/>
            </w:tcBorders>
            <w:shd w:val="clear" w:color="C0C0C0" w:fill="B8CCE4"/>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1 196 300</w:t>
            </w:r>
          </w:p>
        </w:tc>
        <w:tc>
          <w:tcPr>
            <w:tcW w:w="603" w:type="pct"/>
            <w:tcBorders>
              <w:top w:val="nil"/>
              <w:left w:val="nil"/>
              <w:bottom w:val="nil"/>
              <w:right w:val="nil"/>
            </w:tcBorders>
            <w:shd w:val="clear" w:color="C0C0C0" w:fill="B8CCE4"/>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100,0%</w:t>
            </w:r>
          </w:p>
        </w:tc>
      </w:tr>
      <w:tr w:rsidR="001842C8" w:rsidRPr="001842C8" w:rsidTr="001842C8">
        <w:trPr>
          <w:trHeight w:val="85"/>
        </w:trPr>
        <w:tc>
          <w:tcPr>
            <w:tcW w:w="3060"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b/>
                <w:bCs/>
                <w:sz w:val="12"/>
                <w:szCs w:val="12"/>
              </w:rPr>
            </w:pP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cs="Arial"/>
                <w:color w:val="000000"/>
                <w:sz w:val="12"/>
                <w:szCs w:val="12"/>
              </w:rPr>
            </w:pPr>
            <w:r w:rsidRPr="001842C8">
              <w:rPr>
                <w:rFonts w:cs="Arial"/>
                <w:color w:val="000000"/>
                <w:sz w:val="12"/>
                <w:szCs w:val="12"/>
              </w:rPr>
              <w:t>• Wpływy z przekształcenia prawa użytkowania wieczystego w prawo własności</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cs="Arial"/>
                <w:color w:val="000000"/>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1 196 300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100,0%</w:t>
            </w:r>
          </w:p>
        </w:tc>
      </w:tr>
      <w:tr w:rsidR="001842C8" w:rsidRPr="001842C8" w:rsidTr="001842C8">
        <w:trPr>
          <w:trHeight w:val="85"/>
        </w:trPr>
        <w:tc>
          <w:tcPr>
            <w:tcW w:w="3060"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sz w:val="12"/>
                <w:szCs w:val="12"/>
              </w:rPr>
            </w:pP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cs="Arial"/>
                <w:color w:val="000000"/>
                <w:sz w:val="12"/>
                <w:szCs w:val="12"/>
              </w:rPr>
            </w:pPr>
            <w:r w:rsidRPr="001842C8">
              <w:rPr>
                <w:rFonts w:cs="Arial"/>
                <w:color w:val="000000"/>
                <w:sz w:val="12"/>
                <w:szCs w:val="12"/>
              </w:rPr>
              <w:t>w tym:</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cs="Arial"/>
                <w:color w:val="000000"/>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C0C0C0" w:fill="DCE6F1"/>
            <w:noWrap/>
            <w:vAlign w:val="center"/>
            <w:hideMark/>
          </w:tcPr>
          <w:p w:rsidR="001842C8" w:rsidRPr="001842C8" w:rsidRDefault="001842C8" w:rsidP="001842C8">
            <w:pPr>
              <w:spacing w:line="240" w:lineRule="auto"/>
              <w:rPr>
                <w:rFonts w:cs="Arial"/>
                <w:b/>
                <w:bCs/>
                <w:color w:val="000000"/>
                <w:sz w:val="12"/>
                <w:szCs w:val="12"/>
              </w:rPr>
            </w:pPr>
            <w:r w:rsidRPr="001842C8">
              <w:rPr>
                <w:rFonts w:cs="Arial"/>
                <w:b/>
                <w:bCs/>
                <w:color w:val="000000"/>
                <w:sz w:val="12"/>
                <w:szCs w:val="12"/>
              </w:rPr>
              <w:t xml:space="preserve">Wpływy z przekształcenia prawa użytkowania wieczystego w prawo własności </w:t>
            </w:r>
          </w:p>
        </w:tc>
        <w:tc>
          <w:tcPr>
            <w:tcW w:w="733" w:type="pct"/>
            <w:tcBorders>
              <w:top w:val="nil"/>
              <w:left w:val="nil"/>
              <w:bottom w:val="nil"/>
              <w:right w:val="nil"/>
            </w:tcBorders>
            <w:shd w:val="clear" w:color="C0C0C0" w:fill="DCE6F1"/>
            <w:noWrap/>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 </w:t>
            </w:r>
          </w:p>
        </w:tc>
        <w:tc>
          <w:tcPr>
            <w:tcW w:w="603" w:type="pct"/>
            <w:tcBorders>
              <w:top w:val="nil"/>
              <w:left w:val="nil"/>
              <w:bottom w:val="nil"/>
              <w:right w:val="nil"/>
            </w:tcBorders>
            <w:shd w:val="clear" w:color="C0C0C0" w:fill="DCE6F1"/>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1 196 300</w:t>
            </w:r>
          </w:p>
        </w:tc>
        <w:tc>
          <w:tcPr>
            <w:tcW w:w="603" w:type="pct"/>
            <w:tcBorders>
              <w:top w:val="nil"/>
              <w:left w:val="nil"/>
              <w:bottom w:val="nil"/>
              <w:right w:val="nil"/>
            </w:tcBorders>
            <w:shd w:val="clear" w:color="C0C0C0" w:fill="DCE6F1"/>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100,0%</w:t>
            </w: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jc w:val="right"/>
              <w:rPr>
                <w:rFonts w:cs="Arial"/>
                <w:b/>
                <w:bCs/>
                <w:sz w:val="12"/>
                <w:szCs w:val="12"/>
              </w:rPr>
            </w:pP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center"/>
              <w:rPr>
                <w:rFonts w:cs="Arial"/>
                <w:i/>
                <w:iCs/>
                <w:sz w:val="12"/>
                <w:szCs w:val="12"/>
              </w:rPr>
            </w:pPr>
            <w:r w:rsidRPr="001842C8">
              <w:rPr>
                <w:rFonts w:cs="Arial"/>
                <w:i/>
                <w:iCs/>
                <w:sz w:val="12"/>
                <w:szCs w:val="12"/>
              </w:rPr>
              <w:t>100%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center"/>
              <w:rPr>
                <w:rFonts w:cs="Arial"/>
                <w:i/>
                <w:iCs/>
                <w:sz w:val="12"/>
                <w:szCs w:val="12"/>
              </w:rPr>
            </w:pPr>
            <w:r w:rsidRPr="001842C8">
              <w:rPr>
                <w:rFonts w:cs="Arial"/>
                <w:i/>
                <w:iCs/>
                <w:sz w:val="12"/>
                <w:szCs w:val="12"/>
              </w:rPr>
              <w:t>70%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center"/>
              <w:rPr>
                <w:rFonts w:cs="Arial"/>
                <w:i/>
                <w:iCs/>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jc w:val="both"/>
              <w:rPr>
                <w:rFonts w:cs="Arial"/>
                <w:i/>
                <w:iCs/>
                <w:color w:val="000000"/>
                <w:sz w:val="12"/>
                <w:szCs w:val="12"/>
              </w:rPr>
            </w:pPr>
            <w:r w:rsidRPr="001842C8">
              <w:rPr>
                <w:rFonts w:cs="Arial"/>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139, z późn. zm.)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r w:rsidRPr="001842C8">
              <w:rPr>
                <w:rFonts w:cs="Arial"/>
                <w:i/>
                <w:iCs/>
                <w:sz w:val="12"/>
                <w:szCs w:val="12"/>
              </w:rPr>
              <w:t>1 709 000,00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1 196 300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sz w:val="12"/>
                <w:szCs w:val="12"/>
              </w:rPr>
            </w:pPr>
          </w:p>
        </w:tc>
      </w:tr>
      <w:tr w:rsidR="001842C8" w:rsidRPr="001842C8" w:rsidTr="001842C8">
        <w:trPr>
          <w:trHeight w:val="85"/>
        </w:trPr>
        <w:tc>
          <w:tcPr>
            <w:tcW w:w="3060"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cs="Arial"/>
                <w:color w:val="000000"/>
                <w:sz w:val="12"/>
                <w:szCs w:val="12"/>
              </w:rPr>
            </w:pPr>
            <w:r w:rsidRPr="001842C8">
              <w:rPr>
                <w:rFonts w:cs="Arial"/>
                <w:color w:val="000000"/>
                <w:sz w:val="12"/>
                <w:szCs w:val="12"/>
              </w:rPr>
              <w:t>w tym:</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cs="Arial"/>
                <w:color w:val="000000"/>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ind w:firstLineChars="100" w:firstLine="120"/>
              <w:rPr>
                <w:rFonts w:ascii="Arial CE" w:hAnsi="Arial CE" w:cs="Arial CE"/>
                <w:i/>
                <w:iCs/>
                <w:sz w:val="12"/>
                <w:szCs w:val="12"/>
              </w:rPr>
            </w:pPr>
            <w:r w:rsidRPr="001842C8">
              <w:rPr>
                <w:rFonts w:ascii="Arial CE" w:hAnsi="Arial CE" w:cs="Arial CE"/>
                <w:i/>
                <w:iCs/>
                <w:sz w:val="12"/>
                <w:szCs w:val="12"/>
              </w:rPr>
              <w:t>• Wpływy z opłaty za przekształcenie użytkowania wieczystego w prawo własności</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r w:rsidRPr="001842C8">
              <w:rPr>
                <w:rFonts w:cs="Arial"/>
                <w:i/>
                <w:iCs/>
                <w:sz w:val="12"/>
                <w:szCs w:val="12"/>
              </w:rPr>
              <w:t>19 000,00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13 300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ind w:firstLineChars="100" w:firstLine="120"/>
              <w:rPr>
                <w:rFonts w:ascii="Arial CE" w:hAnsi="Arial CE" w:cs="Arial CE"/>
                <w:i/>
                <w:iCs/>
                <w:sz w:val="12"/>
                <w:szCs w:val="12"/>
              </w:rPr>
            </w:pPr>
            <w:r w:rsidRPr="001842C8">
              <w:rPr>
                <w:rFonts w:ascii="Arial CE" w:hAnsi="Arial CE" w:cs="Arial CE"/>
                <w:i/>
                <w:iCs/>
                <w:sz w:val="12"/>
                <w:szCs w:val="12"/>
              </w:rPr>
              <w:t>• Wpływy z rocznej opłaty przekształceniowej</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r w:rsidRPr="001842C8">
              <w:rPr>
                <w:rFonts w:cs="Arial"/>
                <w:i/>
                <w:iCs/>
                <w:sz w:val="12"/>
                <w:szCs w:val="12"/>
              </w:rPr>
              <w:t>280 000,00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196 000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ind w:firstLineChars="100" w:firstLine="120"/>
              <w:rPr>
                <w:rFonts w:ascii="Arial CE" w:hAnsi="Arial CE" w:cs="Arial CE"/>
                <w:i/>
                <w:iCs/>
                <w:sz w:val="12"/>
                <w:szCs w:val="12"/>
              </w:rPr>
            </w:pPr>
            <w:r w:rsidRPr="001842C8">
              <w:rPr>
                <w:rFonts w:ascii="Arial CE" w:hAnsi="Arial CE" w:cs="Arial CE"/>
                <w:i/>
                <w:iCs/>
                <w:sz w:val="12"/>
                <w:szCs w:val="12"/>
              </w:rPr>
              <w:t>• Wpływy z opłaty jednorazowej za przekształcenie użytkowania wieczystego w prawo własności</w:t>
            </w: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i/>
                <w:iCs/>
                <w:sz w:val="12"/>
                <w:szCs w:val="12"/>
              </w:rPr>
            </w:pPr>
            <w:r w:rsidRPr="001842C8">
              <w:rPr>
                <w:rFonts w:cs="Arial"/>
                <w:i/>
                <w:iCs/>
                <w:sz w:val="12"/>
                <w:szCs w:val="12"/>
              </w:rPr>
              <w:t>1 410 000,00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sz w:val="12"/>
                <w:szCs w:val="12"/>
              </w:rPr>
            </w:pPr>
            <w:r w:rsidRPr="001842C8">
              <w:rPr>
                <w:rFonts w:cs="Arial"/>
                <w:sz w:val="12"/>
                <w:szCs w:val="12"/>
              </w:rPr>
              <w:t>987 000</w:t>
            </w: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jc w:val="right"/>
              <w:rPr>
                <w:rFonts w:cs="Arial"/>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cs="Arial"/>
                <w:i/>
                <w:iCs/>
                <w:sz w:val="12"/>
                <w:szCs w:val="12"/>
                <w:u w:val="single"/>
              </w:rPr>
            </w:pPr>
            <w:r w:rsidRPr="001842C8">
              <w:rPr>
                <w:rFonts w:cs="Arial"/>
                <w:i/>
                <w:iCs/>
                <w:sz w:val="12"/>
                <w:szCs w:val="12"/>
                <w:u w:val="single"/>
              </w:rPr>
              <w:t>Klasyfikacja:</w:t>
            </w:r>
            <w:r w:rsidRPr="001842C8">
              <w:rPr>
                <w:rFonts w:cs="Arial"/>
                <w:i/>
                <w:iCs/>
                <w:sz w:val="12"/>
                <w:szCs w:val="12"/>
              </w:rPr>
              <w:t xml:space="preserve"> rozdział: 70005</w:t>
            </w:r>
          </w:p>
        </w:tc>
        <w:tc>
          <w:tcPr>
            <w:tcW w:w="73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cs="Arial"/>
                <w:i/>
                <w:iCs/>
                <w:sz w:val="12"/>
                <w:szCs w:val="12"/>
                <w:u w:val="single"/>
              </w:rPr>
            </w:pPr>
          </w:p>
        </w:tc>
        <w:tc>
          <w:tcPr>
            <w:tcW w:w="60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060" w:type="pct"/>
            <w:tcBorders>
              <w:top w:val="nil"/>
              <w:left w:val="nil"/>
              <w:bottom w:val="nil"/>
              <w:right w:val="nil"/>
            </w:tcBorders>
            <w:shd w:val="clear" w:color="auto" w:fill="auto"/>
            <w:vAlign w:val="center"/>
            <w:hideMark/>
          </w:tcPr>
          <w:p w:rsidR="001842C8" w:rsidRPr="001842C8" w:rsidRDefault="001842C8" w:rsidP="001842C8">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vAlign w:val="center"/>
            <w:hideMark/>
          </w:tcPr>
          <w:p w:rsidR="001842C8" w:rsidRPr="001842C8" w:rsidRDefault="001842C8" w:rsidP="001842C8">
            <w:pPr>
              <w:spacing w:line="240" w:lineRule="auto"/>
              <w:rPr>
                <w:rFonts w:ascii="Times New Roman" w:hAnsi="Times New Roman"/>
                <w:sz w:val="12"/>
                <w:szCs w:val="12"/>
              </w:rPr>
            </w:pPr>
          </w:p>
        </w:tc>
        <w:tc>
          <w:tcPr>
            <w:tcW w:w="603" w:type="pct"/>
            <w:tcBorders>
              <w:top w:val="nil"/>
              <w:left w:val="nil"/>
              <w:bottom w:val="nil"/>
              <w:right w:val="nil"/>
            </w:tcBorders>
            <w:shd w:val="clear" w:color="auto" w:fill="auto"/>
            <w:noWrap/>
            <w:vAlign w:val="center"/>
            <w:hideMark/>
          </w:tcPr>
          <w:p w:rsidR="001842C8" w:rsidRPr="001842C8" w:rsidRDefault="001842C8" w:rsidP="001842C8">
            <w:pPr>
              <w:spacing w:line="240" w:lineRule="auto"/>
              <w:rPr>
                <w:rFonts w:ascii="Times New Roman" w:hAnsi="Times New Roman"/>
                <w:sz w:val="12"/>
                <w:szCs w:val="12"/>
              </w:rPr>
            </w:pPr>
          </w:p>
        </w:tc>
      </w:tr>
      <w:tr w:rsidR="001842C8" w:rsidRPr="001842C8" w:rsidTr="001842C8">
        <w:trPr>
          <w:trHeight w:val="85"/>
        </w:trPr>
        <w:tc>
          <w:tcPr>
            <w:tcW w:w="3793" w:type="pct"/>
            <w:gridSpan w:val="2"/>
            <w:tcBorders>
              <w:top w:val="nil"/>
              <w:left w:val="nil"/>
              <w:bottom w:val="nil"/>
              <w:right w:val="nil"/>
            </w:tcBorders>
            <w:shd w:val="clear" w:color="C0C0C0" w:fill="B8CCE4"/>
            <w:vAlign w:val="center"/>
            <w:hideMark/>
          </w:tcPr>
          <w:p w:rsidR="001842C8" w:rsidRPr="001842C8" w:rsidRDefault="001842C8" w:rsidP="001842C8">
            <w:pPr>
              <w:spacing w:line="240" w:lineRule="auto"/>
              <w:rPr>
                <w:rFonts w:cs="Arial"/>
                <w:b/>
                <w:bCs/>
                <w:sz w:val="12"/>
                <w:szCs w:val="12"/>
              </w:rPr>
            </w:pPr>
            <w:r w:rsidRPr="001842C8">
              <w:rPr>
                <w:rFonts w:cs="Arial"/>
                <w:b/>
                <w:bCs/>
                <w:sz w:val="12"/>
                <w:szCs w:val="12"/>
              </w:rPr>
              <w:t>DODATKOWE ŚRODKI FINANSOWE PRZEKAZANE DO DYSPOZYCJI DZIELNICY</w:t>
            </w:r>
          </w:p>
        </w:tc>
        <w:tc>
          <w:tcPr>
            <w:tcW w:w="603" w:type="pct"/>
            <w:tcBorders>
              <w:top w:val="nil"/>
              <w:left w:val="nil"/>
              <w:bottom w:val="nil"/>
              <w:right w:val="nil"/>
            </w:tcBorders>
            <w:shd w:val="clear" w:color="C0C0C0" w:fill="B8CCE4"/>
            <w:noWrap/>
            <w:vAlign w:val="center"/>
            <w:hideMark/>
          </w:tcPr>
          <w:p w:rsidR="001842C8" w:rsidRPr="001842C8" w:rsidRDefault="001842C8" w:rsidP="001842C8">
            <w:pPr>
              <w:spacing w:line="240" w:lineRule="auto"/>
              <w:jc w:val="right"/>
              <w:rPr>
                <w:rFonts w:cs="Arial"/>
                <w:b/>
                <w:bCs/>
                <w:sz w:val="12"/>
                <w:szCs w:val="12"/>
              </w:rPr>
            </w:pPr>
            <w:r w:rsidRPr="001842C8">
              <w:rPr>
                <w:rFonts w:cs="Arial"/>
                <w:b/>
                <w:bCs/>
                <w:sz w:val="12"/>
                <w:szCs w:val="12"/>
              </w:rPr>
              <w:t>372 524 357</w:t>
            </w:r>
          </w:p>
        </w:tc>
        <w:tc>
          <w:tcPr>
            <w:tcW w:w="603" w:type="pct"/>
            <w:tcBorders>
              <w:top w:val="nil"/>
              <w:left w:val="nil"/>
              <w:bottom w:val="nil"/>
              <w:right w:val="nil"/>
            </w:tcBorders>
            <w:shd w:val="clear" w:color="C0C0C0" w:fill="B8CCE4"/>
            <w:noWrap/>
            <w:vAlign w:val="center"/>
            <w:hideMark/>
          </w:tcPr>
          <w:p w:rsidR="001842C8" w:rsidRPr="001842C8" w:rsidRDefault="001842C8" w:rsidP="001842C8">
            <w:pPr>
              <w:spacing w:line="240" w:lineRule="auto"/>
              <w:jc w:val="right"/>
              <w:rPr>
                <w:rFonts w:cs="Arial"/>
                <w:b/>
                <w:bCs/>
                <w:color w:val="000000"/>
                <w:sz w:val="12"/>
                <w:szCs w:val="12"/>
              </w:rPr>
            </w:pPr>
            <w:r w:rsidRPr="001842C8">
              <w:rPr>
                <w:rFonts w:cs="Arial"/>
                <w:b/>
                <w:bCs/>
                <w:color w:val="000000"/>
                <w:sz w:val="12"/>
                <w:szCs w:val="12"/>
              </w:rPr>
              <w:t>87,5%</w:t>
            </w:r>
          </w:p>
        </w:tc>
      </w:tr>
    </w:tbl>
    <w:p w:rsidR="005D551F" w:rsidRDefault="005D551F" w:rsidP="008E7C03">
      <w:pPr>
        <w:rPr>
          <w:sz w:val="12"/>
          <w:szCs w:val="12"/>
        </w:rPr>
      </w:pPr>
    </w:p>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965170" w:rsidRPr="00965170" w:rsidTr="00965170">
        <w:trPr>
          <w:trHeight w:val="450"/>
        </w:trPr>
        <w:tc>
          <w:tcPr>
            <w:tcW w:w="5000" w:type="pct"/>
            <w:gridSpan w:val="10"/>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b/>
                <w:bCs/>
                <w:sz w:val="14"/>
                <w:szCs w:val="14"/>
              </w:rPr>
            </w:pPr>
            <w:bookmarkStart w:id="44" w:name="RANGE!B1:K14"/>
            <w:r w:rsidRPr="00965170">
              <w:rPr>
                <w:rFonts w:cs="Arial"/>
                <w:b/>
                <w:bCs/>
                <w:sz w:val="14"/>
                <w:szCs w:val="14"/>
              </w:rPr>
              <w:t>KALKULACJA DODATKOWYCH ŚRODKÓW FINANSOWYCH PRZEKAZYWANYCH DO DYSPOZYCJI DZIELNICY (ŚRODKI WYRÓWNAWCZE) - W UJĘCIU ANALITYCZNYM</w:t>
            </w:r>
            <w:bookmarkEnd w:id="44"/>
          </w:p>
        </w:tc>
      </w:tr>
      <w:tr w:rsidR="00965170" w:rsidRPr="00965170" w:rsidTr="00965170">
        <w:trPr>
          <w:trHeight w:val="240"/>
        </w:trPr>
        <w:tc>
          <w:tcPr>
            <w:tcW w:w="96"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b/>
                <w:bCs/>
                <w:sz w:val="14"/>
                <w:szCs w:val="14"/>
              </w:rPr>
            </w:pPr>
          </w:p>
        </w:tc>
        <w:tc>
          <w:tcPr>
            <w:tcW w:w="96"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965170" w:rsidRPr="00965170" w:rsidRDefault="00965170" w:rsidP="00965170">
            <w:pPr>
              <w:spacing w:line="240" w:lineRule="auto"/>
              <w:jc w:val="right"/>
              <w:rPr>
                <w:rFonts w:cs="Arial"/>
                <w:b/>
                <w:bCs/>
                <w:sz w:val="14"/>
                <w:szCs w:val="14"/>
              </w:rPr>
            </w:pPr>
            <w:r w:rsidRPr="00965170">
              <w:rPr>
                <w:rFonts w:cs="Arial"/>
                <w:b/>
                <w:bCs/>
                <w:sz w:val="14"/>
                <w:szCs w:val="14"/>
              </w:rPr>
              <w:t>[ ZŁ ]</w:t>
            </w:r>
          </w:p>
        </w:tc>
      </w:tr>
      <w:tr w:rsidR="00965170" w:rsidRPr="00965170" w:rsidTr="00965170">
        <w:trPr>
          <w:trHeight w:val="540"/>
        </w:trPr>
        <w:tc>
          <w:tcPr>
            <w:tcW w:w="2500" w:type="pct"/>
            <w:gridSpan w:val="5"/>
            <w:tcBorders>
              <w:top w:val="double" w:sz="6" w:space="0" w:color="auto"/>
              <w:left w:val="double" w:sz="6" w:space="0" w:color="auto"/>
              <w:bottom w:val="single" w:sz="4" w:space="0" w:color="auto"/>
              <w:right w:val="double" w:sz="6" w:space="0" w:color="000000"/>
            </w:tcBorders>
            <w:shd w:val="clear" w:color="000000" w:fill="8DB0DB"/>
            <w:noWrap/>
            <w:vAlign w:val="center"/>
            <w:hideMark/>
          </w:tcPr>
          <w:p w:rsidR="00965170" w:rsidRPr="00965170" w:rsidRDefault="00965170" w:rsidP="00965170">
            <w:pPr>
              <w:spacing w:line="240" w:lineRule="auto"/>
              <w:jc w:val="center"/>
              <w:rPr>
                <w:rFonts w:cs="Arial"/>
                <w:b/>
                <w:bCs/>
                <w:sz w:val="14"/>
                <w:szCs w:val="14"/>
              </w:rPr>
            </w:pPr>
            <w:r w:rsidRPr="00965170">
              <w:rPr>
                <w:rFonts w:cs="Arial"/>
                <w:b/>
                <w:bCs/>
                <w:sz w:val="14"/>
                <w:szCs w:val="14"/>
              </w:rPr>
              <w:t>WPŁYWY</w:t>
            </w:r>
          </w:p>
        </w:tc>
        <w:tc>
          <w:tcPr>
            <w:tcW w:w="2500" w:type="pct"/>
            <w:gridSpan w:val="5"/>
            <w:tcBorders>
              <w:top w:val="double" w:sz="6" w:space="0" w:color="auto"/>
              <w:left w:val="nil"/>
              <w:bottom w:val="single" w:sz="4" w:space="0" w:color="auto"/>
              <w:right w:val="double" w:sz="6" w:space="0" w:color="000000"/>
            </w:tcBorders>
            <w:shd w:val="clear" w:color="000000" w:fill="8DB0DB"/>
            <w:noWrap/>
            <w:vAlign w:val="center"/>
            <w:hideMark/>
          </w:tcPr>
          <w:p w:rsidR="00965170" w:rsidRPr="00965170" w:rsidRDefault="00965170" w:rsidP="00965170">
            <w:pPr>
              <w:spacing w:line="240" w:lineRule="auto"/>
              <w:jc w:val="center"/>
              <w:rPr>
                <w:rFonts w:cs="Arial"/>
                <w:b/>
                <w:bCs/>
                <w:sz w:val="14"/>
                <w:szCs w:val="14"/>
              </w:rPr>
            </w:pPr>
            <w:r w:rsidRPr="00965170">
              <w:rPr>
                <w:rFonts w:cs="Arial"/>
                <w:b/>
                <w:bCs/>
                <w:sz w:val="14"/>
                <w:szCs w:val="14"/>
              </w:rPr>
              <w:t>WYDATKI</w:t>
            </w:r>
          </w:p>
        </w:tc>
      </w:tr>
      <w:tr w:rsidR="00965170" w:rsidRPr="00965170" w:rsidTr="00965170">
        <w:trPr>
          <w:trHeight w:val="540"/>
        </w:trPr>
        <w:tc>
          <w:tcPr>
            <w:tcW w:w="287" w:type="pct"/>
            <w:gridSpan w:val="3"/>
            <w:tcBorders>
              <w:top w:val="nil"/>
              <w:left w:val="double" w:sz="6" w:space="0" w:color="auto"/>
              <w:bottom w:val="single" w:sz="4" w:space="0" w:color="auto"/>
              <w:right w:val="single" w:sz="4" w:space="0" w:color="auto"/>
            </w:tcBorders>
            <w:shd w:val="clear" w:color="000000" w:fill="C3D6EB"/>
            <w:noWrap/>
            <w:vAlign w:val="center"/>
            <w:hideMark/>
          </w:tcPr>
          <w:p w:rsidR="00965170" w:rsidRPr="00965170" w:rsidRDefault="00965170" w:rsidP="00965170">
            <w:pPr>
              <w:spacing w:line="240" w:lineRule="auto"/>
              <w:jc w:val="center"/>
              <w:rPr>
                <w:rFonts w:cs="Arial"/>
                <w:b/>
                <w:bCs/>
                <w:sz w:val="12"/>
                <w:szCs w:val="12"/>
              </w:rPr>
            </w:pPr>
            <w:r w:rsidRPr="00965170">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965170" w:rsidRPr="00965170" w:rsidRDefault="00965170" w:rsidP="00965170">
            <w:pPr>
              <w:spacing w:line="240" w:lineRule="auto"/>
              <w:jc w:val="both"/>
              <w:rPr>
                <w:rFonts w:cs="Arial"/>
                <w:b/>
                <w:bCs/>
                <w:sz w:val="12"/>
                <w:szCs w:val="12"/>
              </w:rPr>
            </w:pPr>
            <w:r w:rsidRPr="00965170">
              <w:rPr>
                <w:rFonts w:cs="Arial"/>
                <w:b/>
                <w:bCs/>
                <w:sz w:val="12"/>
                <w:szCs w:val="12"/>
              </w:rPr>
              <w:t>WPŁYWY Z DZIAŁALNOŚCI</w:t>
            </w:r>
          </w:p>
        </w:tc>
        <w:tc>
          <w:tcPr>
            <w:tcW w:w="575" w:type="pct"/>
            <w:tcBorders>
              <w:top w:val="nil"/>
              <w:left w:val="nil"/>
              <w:bottom w:val="single" w:sz="4" w:space="0" w:color="auto"/>
              <w:right w:val="double" w:sz="6" w:space="0" w:color="auto"/>
            </w:tcBorders>
            <w:shd w:val="clear" w:color="000000" w:fill="C3D6EB"/>
            <w:vAlign w:val="center"/>
            <w:hideMark/>
          </w:tcPr>
          <w:p w:rsidR="00965170" w:rsidRPr="00965170" w:rsidRDefault="00965170" w:rsidP="00965170">
            <w:pPr>
              <w:spacing w:line="240" w:lineRule="auto"/>
              <w:jc w:val="right"/>
              <w:rPr>
                <w:rFonts w:cs="Arial"/>
                <w:b/>
                <w:bCs/>
                <w:sz w:val="12"/>
                <w:szCs w:val="12"/>
              </w:rPr>
            </w:pPr>
            <w:r w:rsidRPr="00965170">
              <w:rPr>
                <w:rFonts w:cs="Arial"/>
                <w:b/>
                <w:bCs/>
                <w:sz w:val="12"/>
                <w:szCs w:val="12"/>
              </w:rPr>
              <w:t>53 446 300</w:t>
            </w:r>
          </w:p>
        </w:tc>
        <w:tc>
          <w:tcPr>
            <w:tcW w:w="287" w:type="pct"/>
            <w:gridSpan w:val="3"/>
            <w:tcBorders>
              <w:top w:val="nil"/>
              <w:left w:val="nil"/>
              <w:bottom w:val="single" w:sz="4" w:space="0" w:color="auto"/>
              <w:right w:val="single" w:sz="4" w:space="0" w:color="auto"/>
            </w:tcBorders>
            <w:shd w:val="clear" w:color="000000" w:fill="C3D6EB"/>
            <w:noWrap/>
            <w:vAlign w:val="center"/>
            <w:hideMark/>
          </w:tcPr>
          <w:p w:rsidR="00965170" w:rsidRPr="00965170" w:rsidRDefault="00965170" w:rsidP="00965170">
            <w:pPr>
              <w:spacing w:line="240" w:lineRule="auto"/>
              <w:jc w:val="center"/>
              <w:rPr>
                <w:rFonts w:cs="Arial"/>
                <w:b/>
                <w:bCs/>
                <w:sz w:val="12"/>
                <w:szCs w:val="12"/>
              </w:rPr>
            </w:pPr>
            <w:r w:rsidRPr="00965170">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965170" w:rsidRPr="00965170" w:rsidRDefault="00965170" w:rsidP="00965170">
            <w:pPr>
              <w:spacing w:line="240" w:lineRule="auto"/>
              <w:jc w:val="both"/>
              <w:rPr>
                <w:rFonts w:cs="Arial"/>
                <w:b/>
                <w:bCs/>
                <w:sz w:val="12"/>
                <w:szCs w:val="12"/>
              </w:rPr>
            </w:pPr>
            <w:r w:rsidRPr="00965170">
              <w:rPr>
                <w:rFonts w:cs="Arial"/>
                <w:b/>
                <w:bCs/>
                <w:sz w:val="12"/>
                <w:szCs w:val="12"/>
              </w:rPr>
              <w:t>WYDATKI BIEŻĄCE</w:t>
            </w:r>
          </w:p>
        </w:tc>
        <w:tc>
          <w:tcPr>
            <w:tcW w:w="575" w:type="pct"/>
            <w:tcBorders>
              <w:top w:val="nil"/>
              <w:left w:val="nil"/>
              <w:bottom w:val="single" w:sz="4" w:space="0" w:color="auto"/>
              <w:right w:val="double" w:sz="6" w:space="0" w:color="auto"/>
            </w:tcBorders>
            <w:shd w:val="clear" w:color="000000" w:fill="C3D6EB"/>
            <w:vAlign w:val="center"/>
            <w:hideMark/>
          </w:tcPr>
          <w:p w:rsidR="00965170" w:rsidRPr="00965170" w:rsidRDefault="00965170" w:rsidP="00965170">
            <w:pPr>
              <w:spacing w:line="240" w:lineRule="auto"/>
              <w:jc w:val="right"/>
              <w:rPr>
                <w:rFonts w:cs="Arial"/>
                <w:b/>
                <w:bCs/>
                <w:sz w:val="12"/>
                <w:szCs w:val="12"/>
              </w:rPr>
            </w:pPr>
            <w:r w:rsidRPr="00965170">
              <w:rPr>
                <w:rFonts w:cs="Arial"/>
                <w:b/>
                <w:bCs/>
                <w:sz w:val="12"/>
                <w:szCs w:val="12"/>
              </w:rPr>
              <w:t>419 877 885</w:t>
            </w:r>
          </w:p>
        </w:tc>
      </w:tr>
      <w:tr w:rsidR="00965170" w:rsidRPr="00965170" w:rsidTr="00965170">
        <w:trPr>
          <w:trHeight w:val="540"/>
        </w:trPr>
        <w:tc>
          <w:tcPr>
            <w:tcW w:w="287" w:type="pct"/>
            <w:gridSpan w:val="3"/>
            <w:tcBorders>
              <w:top w:val="single" w:sz="4" w:space="0" w:color="auto"/>
              <w:left w:val="double" w:sz="6" w:space="0" w:color="auto"/>
              <w:bottom w:val="single" w:sz="4" w:space="0" w:color="auto"/>
              <w:right w:val="single" w:sz="4" w:space="0" w:color="000000"/>
            </w:tcBorders>
            <w:shd w:val="clear" w:color="auto" w:fill="auto"/>
            <w:noWrap/>
            <w:vAlign w:val="center"/>
            <w:hideMark/>
          </w:tcPr>
          <w:p w:rsidR="00965170" w:rsidRPr="00965170" w:rsidRDefault="00965170" w:rsidP="00965170">
            <w:pPr>
              <w:spacing w:line="240" w:lineRule="auto"/>
              <w:jc w:val="center"/>
              <w:rPr>
                <w:rFonts w:cs="Arial"/>
                <w:b/>
                <w:bCs/>
                <w:sz w:val="12"/>
                <w:szCs w:val="12"/>
              </w:rPr>
            </w:pPr>
            <w:r w:rsidRPr="00965170">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965170" w:rsidRPr="00965170" w:rsidRDefault="00965170" w:rsidP="00965170">
            <w:pPr>
              <w:spacing w:line="240" w:lineRule="auto"/>
              <w:jc w:val="both"/>
              <w:rPr>
                <w:rFonts w:cs="Arial"/>
                <w:b/>
                <w:bCs/>
                <w:sz w:val="12"/>
                <w:szCs w:val="12"/>
              </w:rPr>
            </w:pPr>
            <w:r w:rsidRPr="00965170">
              <w:rPr>
                <w:rFonts w:cs="Arial"/>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double" w:sz="6" w:space="0" w:color="auto"/>
            </w:tcBorders>
            <w:shd w:val="clear" w:color="auto" w:fill="auto"/>
            <w:vAlign w:val="center"/>
            <w:hideMark/>
          </w:tcPr>
          <w:p w:rsidR="00965170" w:rsidRPr="00965170" w:rsidRDefault="00965170" w:rsidP="00965170">
            <w:pPr>
              <w:spacing w:line="240" w:lineRule="auto"/>
              <w:jc w:val="right"/>
              <w:rPr>
                <w:rFonts w:cs="Arial"/>
                <w:b/>
                <w:bCs/>
                <w:sz w:val="12"/>
                <w:szCs w:val="12"/>
              </w:rPr>
            </w:pPr>
            <w:r w:rsidRPr="00965170">
              <w:rPr>
                <w:rFonts w:cs="Arial"/>
                <w:b/>
                <w:bCs/>
                <w:sz w:val="12"/>
                <w:szCs w:val="12"/>
              </w:rPr>
              <w:t>24 019 000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965170" w:rsidRPr="00965170" w:rsidRDefault="00965170" w:rsidP="00965170">
            <w:pPr>
              <w:spacing w:line="240" w:lineRule="auto"/>
              <w:jc w:val="center"/>
              <w:rPr>
                <w:rFonts w:cs="Arial"/>
                <w:b/>
                <w:bCs/>
                <w:sz w:val="12"/>
                <w:szCs w:val="12"/>
              </w:rPr>
            </w:pPr>
            <w:r w:rsidRPr="00965170">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965170" w:rsidRPr="00965170" w:rsidRDefault="00965170" w:rsidP="00965170">
            <w:pPr>
              <w:spacing w:line="240" w:lineRule="auto"/>
              <w:jc w:val="both"/>
              <w:rPr>
                <w:rFonts w:cs="Arial"/>
                <w:b/>
                <w:bCs/>
                <w:sz w:val="12"/>
                <w:szCs w:val="12"/>
              </w:rPr>
            </w:pPr>
            <w:r w:rsidRPr="00965170">
              <w:rPr>
                <w:rFonts w:cs="Arial"/>
                <w:b/>
                <w:bCs/>
                <w:sz w:val="12"/>
                <w:szCs w:val="12"/>
              </w:rPr>
              <w:t>Wydatki objęte algorytmami ustalania limitów wydatków bieżących</w:t>
            </w:r>
          </w:p>
        </w:tc>
        <w:tc>
          <w:tcPr>
            <w:tcW w:w="575" w:type="pct"/>
            <w:tcBorders>
              <w:top w:val="nil"/>
              <w:left w:val="nil"/>
              <w:bottom w:val="single" w:sz="4" w:space="0" w:color="auto"/>
              <w:right w:val="double" w:sz="6" w:space="0" w:color="auto"/>
            </w:tcBorders>
            <w:shd w:val="clear" w:color="auto" w:fill="auto"/>
            <w:vAlign w:val="center"/>
            <w:hideMark/>
          </w:tcPr>
          <w:p w:rsidR="00965170" w:rsidRPr="00965170" w:rsidRDefault="00965170" w:rsidP="00965170">
            <w:pPr>
              <w:spacing w:line="240" w:lineRule="auto"/>
              <w:jc w:val="right"/>
              <w:rPr>
                <w:rFonts w:cs="Arial"/>
                <w:b/>
                <w:bCs/>
                <w:sz w:val="12"/>
                <w:szCs w:val="12"/>
              </w:rPr>
            </w:pPr>
            <w:r w:rsidRPr="00965170">
              <w:rPr>
                <w:rFonts w:cs="Arial"/>
                <w:b/>
                <w:bCs/>
                <w:sz w:val="12"/>
                <w:szCs w:val="12"/>
              </w:rPr>
              <w:t>419 877 885</w:t>
            </w:r>
          </w:p>
        </w:tc>
      </w:tr>
      <w:tr w:rsidR="00965170" w:rsidRPr="00965170" w:rsidTr="00965170">
        <w:trPr>
          <w:trHeight w:val="90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965170" w:rsidRPr="00965170" w:rsidRDefault="00965170" w:rsidP="00965170">
            <w:pPr>
              <w:spacing w:line="240" w:lineRule="auto"/>
              <w:jc w:val="center"/>
              <w:rPr>
                <w:rFonts w:cs="Arial"/>
                <w:b/>
                <w:bCs/>
                <w:sz w:val="12"/>
                <w:szCs w:val="12"/>
              </w:rPr>
            </w:pPr>
            <w:r w:rsidRPr="00965170">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965170" w:rsidRPr="00965170" w:rsidRDefault="00965170" w:rsidP="00965170">
            <w:pPr>
              <w:spacing w:line="240" w:lineRule="auto"/>
              <w:jc w:val="both"/>
              <w:rPr>
                <w:rFonts w:cs="Arial"/>
                <w:b/>
                <w:bCs/>
                <w:sz w:val="12"/>
                <w:szCs w:val="12"/>
              </w:rPr>
            </w:pPr>
            <w:r w:rsidRPr="00965170">
              <w:rPr>
                <w:rFonts w:cs="Arial"/>
                <w:b/>
                <w:bCs/>
                <w:sz w:val="12"/>
                <w:szCs w:val="12"/>
              </w:rPr>
              <w:t>70% wpływów z majątku m.st. W-wy znajdującego się na obszarze Dzielnicy</w:t>
            </w:r>
          </w:p>
        </w:tc>
        <w:tc>
          <w:tcPr>
            <w:tcW w:w="575" w:type="pct"/>
            <w:tcBorders>
              <w:top w:val="nil"/>
              <w:left w:val="nil"/>
              <w:bottom w:val="single" w:sz="4" w:space="0" w:color="auto"/>
              <w:right w:val="double" w:sz="6" w:space="0" w:color="auto"/>
            </w:tcBorders>
            <w:shd w:val="clear" w:color="auto" w:fill="auto"/>
            <w:vAlign w:val="center"/>
            <w:hideMark/>
          </w:tcPr>
          <w:p w:rsidR="00965170" w:rsidRPr="00965170" w:rsidRDefault="00965170" w:rsidP="00965170">
            <w:pPr>
              <w:spacing w:line="240" w:lineRule="auto"/>
              <w:jc w:val="right"/>
              <w:rPr>
                <w:rFonts w:cs="Arial"/>
                <w:b/>
                <w:bCs/>
                <w:sz w:val="12"/>
                <w:szCs w:val="12"/>
              </w:rPr>
            </w:pPr>
            <w:r w:rsidRPr="00965170">
              <w:rPr>
                <w:rFonts w:cs="Arial"/>
                <w:b/>
                <w:bCs/>
                <w:sz w:val="12"/>
                <w:szCs w:val="12"/>
              </w:rPr>
              <w:t>29 427 300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965170" w:rsidRPr="00965170" w:rsidRDefault="00965170" w:rsidP="00965170">
            <w:pPr>
              <w:spacing w:line="240" w:lineRule="auto"/>
              <w:jc w:val="center"/>
              <w:rPr>
                <w:rFonts w:cs="Arial"/>
                <w:b/>
                <w:bCs/>
                <w:sz w:val="12"/>
                <w:szCs w:val="12"/>
              </w:rPr>
            </w:pPr>
            <w:r w:rsidRPr="00965170">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965170" w:rsidRPr="00965170" w:rsidRDefault="00965170" w:rsidP="00965170">
            <w:pPr>
              <w:spacing w:line="240" w:lineRule="auto"/>
              <w:jc w:val="both"/>
              <w:rPr>
                <w:rFonts w:cs="Arial"/>
                <w:b/>
                <w:bCs/>
                <w:sz w:val="12"/>
                <w:szCs w:val="12"/>
              </w:rPr>
            </w:pPr>
            <w:r w:rsidRPr="00965170">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double" w:sz="6" w:space="0" w:color="auto"/>
            </w:tcBorders>
            <w:shd w:val="clear" w:color="auto" w:fill="auto"/>
            <w:vAlign w:val="center"/>
            <w:hideMark/>
          </w:tcPr>
          <w:p w:rsidR="00965170" w:rsidRPr="00965170" w:rsidRDefault="00965170" w:rsidP="00965170">
            <w:pPr>
              <w:spacing w:line="240" w:lineRule="auto"/>
              <w:jc w:val="right"/>
              <w:rPr>
                <w:rFonts w:cs="Arial"/>
                <w:b/>
                <w:bCs/>
                <w:sz w:val="12"/>
                <w:szCs w:val="12"/>
              </w:rPr>
            </w:pPr>
            <w:r w:rsidRPr="00965170">
              <w:rPr>
                <w:rFonts w:cs="Arial"/>
                <w:b/>
                <w:bCs/>
                <w:sz w:val="12"/>
                <w:szCs w:val="12"/>
              </w:rPr>
              <w:t>0</w:t>
            </w:r>
          </w:p>
        </w:tc>
      </w:tr>
      <w:tr w:rsidR="00965170" w:rsidRPr="00965170" w:rsidTr="00965170">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000000" w:fill="C3D6EB"/>
            <w:noWrap/>
            <w:vAlign w:val="center"/>
            <w:hideMark/>
          </w:tcPr>
          <w:p w:rsidR="00965170" w:rsidRPr="00965170" w:rsidRDefault="00965170" w:rsidP="00965170">
            <w:pPr>
              <w:spacing w:line="240" w:lineRule="auto"/>
              <w:jc w:val="center"/>
              <w:rPr>
                <w:rFonts w:cs="Arial"/>
                <w:b/>
                <w:bCs/>
                <w:sz w:val="12"/>
                <w:szCs w:val="12"/>
              </w:rPr>
            </w:pPr>
            <w:r w:rsidRPr="00965170">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965170" w:rsidRPr="00965170" w:rsidRDefault="00965170" w:rsidP="00965170">
            <w:pPr>
              <w:spacing w:line="240" w:lineRule="auto"/>
              <w:jc w:val="both"/>
              <w:rPr>
                <w:rFonts w:cs="Arial"/>
                <w:b/>
                <w:bCs/>
                <w:sz w:val="12"/>
                <w:szCs w:val="12"/>
              </w:rPr>
            </w:pPr>
            <w:r w:rsidRPr="00965170">
              <w:rPr>
                <w:rFonts w:cs="Arial"/>
                <w:b/>
                <w:bCs/>
                <w:sz w:val="12"/>
                <w:szCs w:val="12"/>
              </w:rPr>
              <w:t>DODATKOWE ŚRODKI FINANSOWE PRZEKAZANE DO DYSPOZYCJI DZIELNICY</w:t>
            </w:r>
          </w:p>
        </w:tc>
        <w:tc>
          <w:tcPr>
            <w:tcW w:w="575" w:type="pct"/>
            <w:tcBorders>
              <w:top w:val="nil"/>
              <w:left w:val="nil"/>
              <w:bottom w:val="single" w:sz="4" w:space="0" w:color="auto"/>
              <w:right w:val="double" w:sz="6" w:space="0" w:color="auto"/>
            </w:tcBorders>
            <w:shd w:val="clear" w:color="000000" w:fill="C3D6EB"/>
            <w:vAlign w:val="center"/>
            <w:hideMark/>
          </w:tcPr>
          <w:p w:rsidR="00965170" w:rsidRPr="00965170" w:rsidRDefault="00965170" w:rsidP="00965170">
            <w:pPr>
              <w:spacing w:line="240" w:lineRule="auto"/>
              <w:jc w:val="right"/>
              <w:rPr>
                <w:rFonts w:cs="Arial"/>
                <w:b/>
                <w:bCs/>
                <w:sz w:val="12"/>
                <w:szCs w:val="12"/>
              </w:rPr>
            </w:pPr>
            <w:r w:rsidRPr="00965170">
              <w:rPr>
                <w:rFonts w:cs="Arial"/>
                <w:b/>
                <w:bCs/>
                <w:sz w:val="12"/>
                <w:szCs w:val="12"/>
              </w:rPr>
              <w:t>372 524 357</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965170" w:rsidRPr="00965170" w:rsidRDefault="00965170" w:rsidP="00965170">
            <w:pPr>
              <w:spacing w:line="240" w:lineRule="auto"/>
              <w:jc w:val="center"/>
              <w:rPr>
                <w:rFonts w:cs="Arial"/>
                <w:b/>
                <w:bCs/>
                <w:sz w:val="12"/>
                <w:szCs w:val="12"/>
              </w:rPr>
            </w:pPr>
            <w:r w:rsidRPr="00965170">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965170" w:rsidRPr="00965170" w:rsidRDefault="00965170" w:rsidP="00965170">
            <w:pPr>
              <w:spacing w:line="240" w:lineRule="auto"/>
              <w:rPr>
                <w:rFonts w:cs="Arial"/>
                <w:b/>
                <w:bCs/>
                <w:sz w:val="12"/>
                <w:szCs w:val="12"/>
              </w:rPr>
            </w:pPr>
            <w:r w:rsidRPr="00965170">
              <w:rPr>
                <w:rFonts w:cs="Arial"/>
                <w:b/>
                <w:bCs/>
                <w:sz w:val="12"/>
                <w:szCs w:val="12"/>
              </w:rPr>
              <w:t>WYDATKI MAJĄTKOWE</w:t>
            </w:r>
          </w:p>
        </w:tc>
        <w:tc>
          <w:tcPr>
            <w:tcW w:w="575" w:type="pct"/>
            <w:tcBorders>
              <w:top w:val="nil"/>
              <w:left w:val="nil"/>
              <w:bottom w:val="single" w:sz="4" w:space="0" w:color="auto"/>
              <w:right w:val="double" w:sz="6" w:space="0" w:color="auto"/>
            </w:tcBorders>
            <w:shd w:val="clear" w:color="000000" w:fill="C3D6EB"/>
            <w:vAlign w:val="center"/>
            <w:hideMark/>
          </w:tcPr>
          <w:p w:rsidR="00965170" w:rsidRPr="00965170" w:rsidRDefault="00965170" w:rsidP="00965170">
            <w:pPr>
              <w:spacing w:line="240" w:lineRule="auto"/>
              <w:jc w:val="right"/>
              <w:rPr>
                <w:rFonts w:cs="Arial"/>
                <w:b/>
                <w:bCs/>
                <w:sz w:val="12"/>
                <w:szCs w:val="12"/>
              </w:rPr>
            </w:pPr>
            <w:r w:rsidRPr="00965170">
              <w:rPr>
                <w:rFonts w:cs="Arial"/>
                <w:b/>
                <w:bCs/>
                <w:sz w:val="12"/>
                <w:szCs w:val="12"/>
              </w:rPr>
              <w:t>6 092 772</w:t>
            </w:r>
          </w:p>
        </w:tc>
      </w:tr>
      <w:tr w:rsidR="00965170" w:rsidRPr="00965170" w:rsidTr="00965170">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965170" w:rsidRPr="00965170" w:rsidRDefault="00965170" w:rsidP="00965170">
            <w:pPr>
              <w:spacing w:line="240" w:lineRule="auto"/>
              <w:jc w:val="center"/>
              <w:rPr>
                <w:rFonts w:cs="Arial"/>
                <w:b/>
                <w:bCs/>
                <w:sz w:val="12"/>
                <w:szCs w:val="12"/>
              </w:rPr>
            </w:pPr>
            <w:r w:rsidRPr="00965170">
              <w:rPr>
                <w:rFonts w:cs="Arial"/>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965170" w:rsidRPr="00965170" w:rsidRDefault="00965170" w:rsidP="00965170">
            <w:pPr>
              <w:spacing w:line="240" w:lineRule="auto"/>
              <w:jc w:val="both"/>
              <w:rPr>
                <w:rFonts w:cs="Arial"/>
                <w:b/>
                <w:bCs/>
                <w:sz w:val="12"/>
                <w:szCs w:val="12"/>
              </w:rPr>
            </w:pPr>
            <w:r w:rsidRPr="00965170">
              <w:rPr>
                <w:rFonts w:cs="Arial"/>
                <w:b/>
                <w:bCs/>
                <w:sz w:val="12"/>
                <w:szCs w:val="12"/>
              </w:rPr>
              <w:t>Subwencja oświatowa z budżetu państwa</w:t>
            </w:r>
          </w:p>
        </w:tc>
        <w:tc>
          <w:tcPr>
            <w:tcW w:w="575" w:type="pct"/>
            <w:tcBorders>
              <w:top w:val="nil"/>
              <w:left w:val="nil"/>
              <w:bottom w:val="single" w:sz="4" w:space="0" w:color="auto"/>
              <w:right w:val="double" w:sz="6" w:space="0" w:color="auto"/>
            </w:tcBorders>
            <w:shd w:val="clear" w:color="auto" w:fill="auto"/>
            <w:vAlign w:val="center"/>
            <w:hideMark/>
          </w:tcPr>
          <w:p w:rsidR="00965170" w:rsidRPr="00965170" w:rsidRDefault="00965170" w:rsidP="00965170">
            <w:pPr>
              <w:spacing w:line="240" w:lineRule="auto"/>
              <w:jc w:val="right"/>
              <w:rPr>
                <w:rFonts w:cs="Arial"/>
                <w:b/>
                <w:bCs/>
                <w:sz w:val="12"/>
                <w:szCs w:val="12"/>
              </w:rPr>
            </w:pPr>
            <w:r w:rsidRPr="00965170">
              <w:rPr>
                <w:rFonts w:cs="Arial"/>
                <w:b/>
                <w:bCs/>
                <w:sz w:val="12"/>
                <w:szCs w:val="12"/>
              </w:rPr>
              <w:t>63 132 056</w:t>
            </w:r>
          </w:p>
        </w:tc>
        <w:tc>
          <w:tcPr>
            <w:tcW w:w="2500" w:type="pct"/>
            <w:gridSpan w:val="5"/>
            <w:vMerge w:val="restart"/>
            <w:tcBorders>
              <w:top w:val="single" w:sz="4" w:space="0" w:color="auto"/>
              <w:left w:val="double" w:sz="6" w:space="0" w:color="auto"/>
              <w:bottom w:val="single" w:sz="4" w:space="0" w:color="000000"/>
              <w:right w:val="double" w:sz="6" w:space="0" w:color="000000"/>
            </w:tcBorders>
            <w:shd w:val="clear" w:color="auto" w:fill="auto"/>
            <w:noWrap/>
            <w:vAlign w:val="center"/>
            <w:hideMark/>
          </w:tcPr>
          <w:p w:rsidR="00965170" w:rsidRPr="00965170" w:rsidRDefault="00965170" w:rsidP="00965170">
            <w:pPr>
              <w:spacing w:line="240" w:lineRule="auto"/>
              <w:jc w:val="center"/>
              <w:rPr>
                <w:rFonts w:cs="Arial"/>
                <w:b/>
                <w:bCs/>
                <w:sz w:val="12"/>
                <w:szCs w:val="12"/>
              </w:rPr>
            </w:pPr>
            <w:r w:rsidRPr="00965170">
              <w:rPr>
                <w:rFonts w:cs="Arial"/>
                <w:b/>
                <w:bCs/>
                <w:sz w:val="12"/>
                <w:szCs w:val="12"/>
              </w:rPr>
              <w:t> </w:t>
            </w:r>
          </w:p>
        </w:tc>
      </w:tr>
      <w:tr w:rsidR="00965170" w:rsidRPr="00965170" w:rsidTr="00965170">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965170" w:rsidRPr="00965170" w:rsidRDefault="00965170" w:rsidP="00965170">
            <w:pPr>
              <w:spacing w:line="240" w:lineRule="auto"/>
              <w:jc w:val="center"/>
              <w:rPr>
                <w:rFonts w:cs="Arial"/>
                <w:b/>
                <w:bCs/>
                <w:sz w:val="12"/>
                <w:szCs w:val="12"/>
              </w:rPr>
            </w:pPr>
            <w:r w:rsidRPr="00965170">
              <w:rPr>
                <w:rFonts w:cs="Arial"/>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965170" w:rsidRPr="00965170" w:rsidRDefault="00965170" w:rsidP="00965170">
            <w:pPr>
              <w:spacing w:line="240" w:lineRule="auto"/>
              <w:jc w:val="both"/>
              <w:rPr>
                <w:rFonts w:cs="Arial"/>
                <w:b/>
                <w:bCs/>
                <w:sz w:val="12"/>
                <w:szCs w:val="12"/>
              </w:rPr>
            </w:pPr>
            <w:r w:rsidRPr="00965170">
              <w:rPr>
                <w:rFonts w:cs="Arial"/>
                <w:b/>
                <w:bCs/>
                <w:sz w:val="12"/>
                <w:szCs w:val="12"/>
              </w:rPr>
              <w:t>Dotacje celowe z budżetu państwa</w:t>
            </w:r>
          </w:p>
        </w:tc>
        <w:tc>
          <w:tcPr>
            <w:tcW w:w="575" w:type="pct"/>
            <w:tcBorders>
              <w:top w:val="nil"/>
              <w:left w:val="nil"/>
              <w:bottom w:val="single" w:sz="4" w:space="0" w:color="auto"/>
              <w:right w:val="double" w:sz="6" w:space="0" w:color="auto"/>
            </w:tcBorders>
            <w:shd w:val="clear" w:color="auto" w:fill="auto"/>
            <w:vAlign w:val="center"/>
            <w:hideMark/>
          </w:tcPr>
          <w:p w:rsidR="00965170" w:rsidRPr="00965170" w:rsidRDefault="00965170" w:rsidP="00965170">
            <w:pPr>
              <w:spacing w:line="240" w:lineRule="auto"/>
              <w:jc w:val="right"/>
              <w:rPr>
                <w:rFonts w:cs="Arial"/>
                <w:b/>
                <w:bCs/>
                <w:sz w:val="12"/>
                <w:szCs w:val="12"/>
              </w:rPr>
            </w:pPr>
            <w:r w:rsidRPr="00965170">
              <w:rPr>
                <w:rFonts w:cs="Arial"/>
                <w:b/>
                <w:bCs/>
                <w:sz w:val="12"/>
                <w:szCs w:val="12"/>
              </w:rPr>
              <w:t>84 255 110</w:t>
            </w:r>
          </w:p>
        </w:tc>
        <w:tc>
          <w:tcPr>
            <w:tcW w:w="2500" w:type="pct"/>
            <w:gridSpan w:val="5"/>
            <w:vMerge/>
            <w:tcBorders>
              <w:top w:val="nil"/>
              <w:left w:val="nil"/>
              <w:bottom w:val="single" w:sz="4" w:space="0" w:color="auto"/>
              <w:right w:val="double" w:sz="6" w:space="0" w:color="auto"/>
            </w:tcBorders>
            <w:vAlign w:val="center"/>
            <w:hideMark/>
          </w:tcPr>
          <w:p w:rsidR="00965170" w:rsidRPr="00965170" w:rsidRDefault="00965170" w:rsidP="00965170">
            <w:pPr>
              <w:spacing w:line="240" w:lineRule="auto"/>
              <w:rPr>
                <w:rFonts w:cs="Arial"/>
                <w:b/>
                <w:bCs/>
                <w:sz w:val="12"/>
                <w:szCs w:val="12"/>
              </w:rPr>
            </w:pPr>
          </w:p>
        </w:tc>
      </w:tr>
      <w:tr w:rsidR="00965170" w:rsidRPr="00965170" w:rsidTr="00965170">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965170" w:rsidRPr="00965170" w:rsidRDefault="00965170" w:rsidP="00965170">
            <w:pPr>
              <w:spacing w:line="240" w:lineRule="auto"/>
              <w:jc w:val="center"/>
              <w:rPr>
                <w:rFonts w:cs="Arial"/>
                <w:b/>
                <w:bCs/>
                <w:sz w:val="12"/>
                <w:szCs w:val="12"/>
              </w:rPr>
            </w:pPr>
            <w:r w:rsidRPr="00965170">
              <w:rPr>
                <w:rFonts w:cs="Arial"/>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965170" w:rsidRPr="00965170" w:rsidRDefault="00965170" w:rsidP="00965170">
            <w:pPr>
              <w:spacing w:line="240" w:lineRule="auto"/>
              <w:jc w:val="both"/>
              <w:rPr>
                <w:rFonts w:cs="Arial"/>
                <w:b/>
                <w:bCs/>
                <w:sz w:val="12"/>
                <w:szCs w:val="12"/>
              </w:rPr>
            </w:pPr>
            <w:r w:rsidRPr="00965170">
              <w:rPr>
                <w:rFonts w:cs="Arial"/>
                <w:b/>
                <w:bCs/>
                <w:sz w:val="12"/>
                <w:szCs w:val="12"/>
              </w:rPr>
              <w:t>Środki na dofinansowanie projektów realizowanych w ramach programów UE</w:t>
            </w:r>
          </w:p>
        </w:tc>
        <w:tc>
          <w:tcPr>
            <w:tcW w:w="575" w:type="pct"/>
            <w:tcBorders>
              <w:top w:val="nil"/>
              <w:left w:val="nil"/>
              <w:bottom w:val="single" w:sz="4" w:space="0" w:color="auto"/>
              <w:right w:val="double" w:sz="6" w:space="0" w:color="auto"/>
            </w:tcBorders>
            <w:shd w:val="clear" w:color="auto" w:fill="auto"/>
            <w:vAlign w:val="center"/>
            <w:hideMark/>
          </w:tcPr>
          <w:p w:rsidR="00965170" w:rsidRPr="00965170" w:rsidRDefault="00965170" w:rsidP="00965170">
            <w:pPr>
              <w:spacing w:line="240" w:lineRule="auto"/>
              <w:jc w:val="right"/>
              <w:rPr>
                <w:rFonts w:cs="Arial"/>
                <w:b/>
                <w:bCs/>
                <w:sz w:val="12"/>
                <w:szCs w:val="12"/>
              </w:rPr>
            </w:pPr>
            <w:r w:rsidRPr="00965170">
              <w:rPr>
                <w:rFonts w:cs="Arial"/>
                <w:b/>
                <w:bCs/>
                <w:sz w:val="12"/>
                <w:szCs w:val="12"/>
              </w:rPr>
              <w:t>134 744</w:t>
            </w:r>
          </w:p>
        </w:tc>
        <w:tc>
          <w:tcPr>
            <w:tcW w:w="2500" w:type="pct"/>
            <w:gridSpan w:val="5"/>
            <w:vMerge/>
            <w:tcBorders>
              <w:top w:val="nil"/>
              <w:left w:val="nil"/>
              <w:bottom w:val="single" w:sz="4" w:space="0" w:color="auto"/>
              <w:right w:val="double" w:sz="6" w:space="0" w:color="auto"/>
            </w:tcBorders>
            <w:vAlign w:val="center"/>
            <w:hideMark/>
          </w:tcPr>
          <w:p w:rsidR="00965170" w:rsidRPr="00965170" w:rsidRDefault="00965170" w:rsidP="00965170">
            <w:pPr>
              <w:spacing w:line="240" w:lineRule="auto"/>
              <w:rPr>
                <w:rFonts w:cs="Arial"/>
                <w:b/>
                <w:bCs/>
                <w:sz w:val="12"/>
                <w:szCs w:val="12"/>
              </w:rPr>
            </w:pPr>
          </w:p>
        </w:tc>
      </w:tr>
      <w:tr w:rsidR="00965170" w:rsidRPr="00965170" w:rsidTr="00965170">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965170" w:rsidRPr="00965170" w:rsidRDefault="00965170" w:rsidP="00965170">
            <w:pPr>
              <w:spacing w:line="240" w:lineRule="auto"/>
              <w:jc w:val="center"/>
              <w:rPr>
                <w:rFonts w:cs="Arial"/>
                <w:sz w:val="12"/>
                <w:szCs w:val="12"/>
              </w:rPr>
            </w:pPr>
            <w:r w:rsidRPr="00965170">
              <w:rPr>
                <w:rFonts w:cs="Arial"/>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965170" w:rsidRPr="00965170" w:rsidRDefault="00965170" w:rsidP="00965170">
            <w:pPr>
              <w:spacing w:line="240" w:lineRule="auto"/>
              <w:jc w:val="both"/>
              <w:rPr>
                <w:rFonts w:cs="Arial"/>
                <w:sz w:val="12"/>
                <w:szCs w:val="12"/>
              </w:rPr>
            </w:pPr>
            <w:r w:rsidRPr="00965170">
              <w:rPr>
                <w:rFonts w:cs="Arial"/>
                <w:sz w:val="12"/>
                <w:szCs w:val="12"/>
              </w:rPr>
              <w:t>Edukacja, doświadczenie i praktyki zawodowe zagranicą drogą do sukcesu dla uczniów Zespołu Szkół nr 26 w Warszawie</w:t>
            </w:r>
          </w:p>
        </w:tc>
        <w:tc>
          <w:tcPr>
            <w:tcW w:w="575" w:type="pct"/>
            <w:tcBorders>
              <w:top w:val="nil"/>
              <w:left w:val="nil"/>
              <w:bottom w:val="single" w:sz="4" w:space="0" w:color="auto"/>
              <w:right w:val="double" w:sz="6" w:space="0" w:color="auto"/>
            </w:tcBorders>
            <w:shd w:val="clear" w:color="auto" w:fill="auto"/>
            <w:vAlign w:val="center"/>
            <w:hideMark/>
          </w:tcPr>
          <w:p w:rsidR="00965170" w:rsidRPr="00965170" w:rsidRDefault="00965170" w:rsidP="00965170">
            <w:pPr>
              <w:spacing w:line="240" w:lineRule="auto"/>
              <w:jc w:val="right"/>
              <w:rPr>
                <w:rFonts w:cs="Arial"/>
                <w:sz w:val="12"/>
                <w:szCs w:val="12"/>
              </w:rPr>
            </w:pPr>
            <w:r w:rsidRPr="00965170">
              <w:rPr>
                <w:rFonts w:cs="Arial"/>
                <w:sz w:val="12"/>
                <w:szCs w:val="12"/>
              </w:rPr>
              <w:t>134 744</w:t>
            </w:r>
          </w:p>
        </w:tc>
        <w:tc>
          <w:tcPr>
            <w:tcW w:w="2500" w:type="pct"/>
            <w:gridSpan w:val="5"/>
            <w:vMerge/>
            <w:tcBorders>
              <w:top w:val="nil"/>
              <w:left w:val="nil"/>
              <w:bottom w:val="single" w:sz="4" w:space="0" w:color="auto"/>
              <w:right w:val="double" w:sz="6" w:space="0" w:color="auto"/>
            </w:tcBorders>
            <w:vAlign w:val="center"/>
            <w:hideMark/>
          </w:tcPr>
          <w:p w:rsidR="00965170" w:rsidRPr="00965170" w:rsidRDefault="00965170" w:rsidP="00965170">
            <w:pPr>
              <w:spacing w:line="240" w:lineRule="auto"/>
              <w:rPr>
                <w:rFonts w:cs="Arial"/>
                <w:b/>
                <w:bCs/>
                <w:sz w:val="12"/>
                <w:szCs w:val="12"/>
              </w:rPr>
            </w:pPr>
          </w:p>
        </w:tc>
      </w:tr>
      <w:tr w:rsidR="00965170" w:rsidRPr="00965170" w:rsidTr="00965170">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965170" w:rsidRPr="00965170" w:rsidRDefault="00965170" w:rsidP="00965170">
            <w:pPr>
              <w:spacing w:line="240" w:lineRule="auto"/>
              <w:jc w:val="center"/>
              <w:rPr>
                <w:rFonts w:cs="Arial"/>
                <w:b/>
                <w:bCs/>
                <w:sz w:val="12"/>
                <w:szCs w:val="12"/>
              </w:rPr>
            </w:pPr>
            <w:r w:rsidRPr="00965170">
              <w:rPr>
                <w:rFonts w:cs="Arial"/>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965170" w:rsidRPr="00965170" w:rsidRDefault="00965170" w:rsidP="00965170">
            <w:pPr>
              <w:spacing w:line="240" w:lineRule="auto"/>
              <w:jc w:val="both"/>
              <w:rPr>
                <w:rFonts w:cs="Arial"/>
                <w:b/>
                <w:bCs/>
                <w:sz w:val="12"/>
                <w:szCs w:val="12"/>
              </w:rPr>
            </w:pPr>
            <w:r w:rsidRPr="00965170">
              <w:rPr>
                <w:rFonts w:cs="Arial"/>
                <w:b/>
                <w:bCs/>
                <w:sz w:val="12"/>
                <w:szCs w:val="12"/>
              </w:rPr>
              <w:t>Wpływy z tytułu podatku od nieruchomości, podatku rolnego i leśnego</w:t>
            </w:r>
          </w:p>
        </w:tc>
        <w:tc>
          <w:tcPr>
            <w:tcW w:w="575" w:type="pct"/>
            <w:tcBorders>
              <w:top w:val="nil"/>
              <w:left w:val="nil"/>
              <w:bottom w:val="single" w:sz="4" w:space="0" w:color="auto"/>
              <w:right w:val="double" w:sz="6" w:space="0" w:color="auto"/>
            </w:tcBorders>
            <w:shd w:val="clear" w:color="auto" w:fill="auto"/>
            <w:vAlign w:val="center"/>
            <w:hideMark/>
          </w:tcPr>
          <w:p w:rsidR="00965170" w:rsidRPr="00965170" w:rsidRDefault="00965170" w:rsidP="00965170">
            <w:pPr>
              <w:spacing w:line="240" w:lineRule="auto"/>
              <w:jc w:val="right"/>
              <w:rPr>
                <w:rFonts w:cs="Arial"/>
                <w:b/>
                <w:bCs/>
                <w:sz w:val="12"/>
                <w:szCs w:val="12"/>
              </w:rPr>
            </w:pPr>
            <w:r w:rsidRPr="00965170">
              <w:rPr>
                <w:rFonts w:cs="Arial"/>
                <w:b/>
                <w:bCs/>
                <w:sz w:val="12"/>
                <w:szCs w:val="12"/>
              </w:rPr>
              <w:t>67 190 676</w:t>
            </w:r>
          </w:p>
        </w:tc>
        <w:tc>
          <w:tcPr>
            <w:tcW w:w="2500" w:type="pct"/>
            <w:gridSpan w:val="5"/>
            <w:vMerge/>
            <w:tcBorders>
              <w:top w:val="nil"/>
              <w:left w:val="nil"/>
              <w:bottom w:val="single" w:sz="4" w:space="0" w:color="auto"/>
              <w:right w:val="double" w:sz="6" w:space="0" w:color="auto"/>
            </w:tcBorders>
            <w:vAlign w:val="center"/>
            <w:hideMark/>
          </w:tcPr>
          <w:p w:rsidR="00965170" w:rsidRPr="00965170" w:rsidRDefault="00965170" w:rsidP="00965170">
            <w:pPr>
              <w:spacing w:line="240" w:lineRule="auto"/>
              <w:rPr>
                <w:rFonts w:cs="Arial"/>
                <w:b/>
                <w:bCs/>
                <w:sz w:val="12"/>
                <w:szCs w:val="12"/>
              </w:rPr>
            </w:pPr>
          </w:p>
        </w:tc>
      </w:tr>
      <w:tr w:rsidR="00965170" w:rsidRPr="00965170" w:rsidTr="00965170">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965170" w:rsidRPr="00965170" w:rsidRDefault="00965170" w:rsidP="00965170">
            <w:pPr>
              <w:spacing w:line="240" w:lineRule="auto"/>
              <w:jc w:val="center"/>
              <w:rPr>
                <w:rFonts w:cs="Arial"/>
                <w:b/>
                <w:bCs/>
                <w:sz w:val="12"/>
                <w:szCs w:val="12"/>
              </w:rPr>
            </w:pPr>
            <w:r w:rsidRPr="00965170">
              <w:rPr>
                <w:rFonts w:cs="Arial"/>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965170" w:rsidRPr="00965170" w:rsidRDefault="00965170" w:rsidP="00965170">
            <w:pPr>
              <w:spacing w:line="240" w:lineRule="auto"/>
              <w:jc w:val="both"/>
              <w:rPr>
                <w:rFonts w:cs="Arial"/>
                <w:b/>
                <w:bCs/>
                <w:sz w:val="12"/>
                <w:szCs w:val="12"/>
              </w:rPr>
            </w:pPr>
            <w:r w:rsidRPr="00965170">
              <w:rPr>
                <w:rFonts w:cs="Arial"/>
                <w:b/>
                <w:bCs/>
                <w:sz w:val="12"/>
                <w:szCs w:val="12"/>
              </w:rPr>
              <w:t>Środki wyrównawcze</w:t>
            </w:r>
          </w:p>
        </w:tc>
        <w:tc>
          <w:tcPr>
            <w:tcW w:w="575" w:type="pct"/>
            <w:tcBorders>
              <w:top w:val="nil"/>
              <w:left w:val="nil"/>
              <w:bottom w:val="single" w:sz="4" w:space="0" w:color="auto"/>
              <w:right w:val="double" w:sz="6" w:space="0" w:color="auto"/>
            </w:tcBorders>
            <w:shd w:val="clear" w:color="auto" w:fill="auto"/>
            <w:vAlign w:val="center"/>
            <w:hideMark/>
          </w:tcPr>
          <w:p w:rsidR="00965170" w:rsidRPr="00965170" w:rsidRDefault="00965170" w:rsidP="00965170">
            <w:pPr>
              <w:spacing w:line="240" w:lineRule="auto"/>
              <w:jc w:val="right"/>
              <w:rPr>
                <w:rFonts w:cs="Arial"/>
                <w:b/>
                <w:bCs/>
                <w:sz w:val="12"/>
                <w:szCs w:val="12"/>
              </w:rPr>
            </w:pPr>
            <w:r w:rsidRPr="00965170">
              <w:rPr>
                <w:rFonts w:cs="Arial"/>
                <w:b/>
                <w:bCs/>
                <w:sz w:val="12"/>
                <w:szCs w:val="12"/>
              </w:rPr>
              <w:t>157 811 771</w:t>
            </w:r>
          </w:p>
        </w:tc>
        <w:tc>
          <w:tcPr>
            <w:tcW w:w="2500" w:type="pct"/>
            <w:gridSpan w:val="5"/>
            <w:vMerge/>
            <w:tcBorders>
              <w:top w:val="nil"/>
              <w:left w:val="nil"/>
              <w:bottom w:val="single" w:sz="4" w:space="0" w:color="auto"/>
              <w:right w:val="double" w:sz="6" w:space="0" w:color="auto"/>
            </w:tcBorders>
            <w:vAlign w:val="center"/>
            <w:hideMark/>
          </w:tcPr>
          <w:p w:rsidR="00965170" w:rsidRPr="00965170" w:rsidRDefault="00965170" w:rsidP="00965170">
            <w:pPr>
              <w:spacing w:line="240" w:lineRule="auto"/>
              <w:rPr>
                <w:rFonts w:cs="Arial"/>
                <w:b/>
                <w:bCs/>
                <w:sz w:val="12"/>
                <w:szCs w:val="12"/>
              </w:rPr>
            </w:pPr>
          </w:p>
        </w:tc>
      </w:tr>
      <w:tr w:rsidR="00965170" w:rsidRPr="00965170" w:rsidTr="00965170">
        <w:trPr>
          <w:trHeight w:val="540"/>
        </w:trPr>
        <w:tc>
          <w:tcPr>
            <w:tcW w:w="287" w:type="pct"/>
            <w:gridSpan w:val="3"/>
            <w:tcBorders>
              <w:top w:val="single" w:sz="4" w:space="0" w:color="auto"/>
              <w:left w:val="double" w:sz="6" w:space="0" w:color="auto"/>
              <w:bottom w:val="double" w:sz="6" w:space="0" w:color="auto"/>
              <w:right w:val="single" w:sz="4" w:space="0" w:color="auto"/>
            </w:tcBorders>
            <w:shd w:val="clear" w:color="000000" w:fill="8DB0DB"/>
            <w:noWrap/>
            <w:vAlign w:val="center"/>
            <w:hideMark/>
          </w:tcPr>
          <w:p w:rsidR="00965170" w:rsidRPr="00965170" w:rsidRDefault="00965170" w:rsidP="00965170">
            <w:pPr>
              <w:spacing w:line="240" w:lineRule="auto"/>
              <w:jc w:val="center"/>
              <w:rPr>
                <w:rFonts w:cs="Arial"/>
                <w:b/>
                <w:bCs/>
                <w:sz w:val="14"/>
                <w:szCs w:val="14"/>
              </w:rPr>
            </w:pPr>
            <w:r w:rsidRPr="00965170">
              <w:rPr>
                <w:rFonts w:cs="Arial"/>
                <w:b/>
                <w:bCs/>
                <w:sz w:val="14"/>
                <w:szCs w:val="14"/>
              </w:rPr>
              <w:t>3</w:t>
            </w:r>
          </w:p>
        </w:tc>
        <w:tc>
          <w:tcPr>
            <w:tcW w:w="1638" w:type="pct"/>
            <w:tcBorders>
              <w:top w:val="nil"/>
              <w:left w:val="nil"/>
              <w:bottom w:val="double" w:sz="6" w:space="0" w:color="auto"/>
              <w:right w:val="single" w:sz="4" w:space="0" w:color="auto"/>
            </w:tcBorders>
            <w:shd w:val="clear" w:color="000000" w:fill="8DB0DB"/>
            <w:vAlign w:val="center"/>
            <w:hideMark/>
          </w:tcPr>
          <w:p w:rsidR="00965170" w:rsidRPr="00965170" w:rsidRDefault="00965170" w:rsidP="00965170">
            <w:pPr>
              <w:spacing w:line="240" w:lineRule="auto"/>
              <w:jc w:val="both"/>
              <w:rPr>
                <w:rFonts w:cs="Arial"/>
                <w:b/>
                <w:bCs/>
                <w:sz w:val="14"/>
                <w:szCs w:val="14"/>
              </w:rPr>
            </w:pPr>
            <w:r w:rsidRPr="00965170">
              <w:rPr>
                <w:rFonts w:cs="Arial"/>
                <w:b/>
                <w:bCs/>
                <w:sz w:val="14"/>
                <w:szCs w:val="14"/>
              </w:rPr>
              <w:t>SUMA WPŁYWÓW</w:t>
            </w:r>
          </w:p>
        </w:tc>
        <w:tc>
          <w:tcPr>
            <w:tcW w:w="575" w:type="pct"/>
            <w:tcBorders>
              <w:top w:val="nil"/>
              <w:left w:val="nil"/>
              <w:bottom w:val="double" w:sz="6" w:space="0" w:color="auto"/>
              <w:right w:val="double" w:sz="6" w:space="0" w:color="auto"/>
            </w:tcBorders>
            <w:shd w:val="clear" w:color="000000" w:fill="8DB0DB"/>
            <w:vAlign w:val="center"/>
            <w:hideMark/>
          </w:tcPr>
          <w:p w:rsidR="00965170" w:rsidRPr="00965170" w:rsidRDefault="00965170" w:rsidP="00965170">
            <w:pPr>
              <w:spacing w:line="240" w:lineRule="auto"/>
              <w:jc w:val="right"/>
              <w:rPr>
                <w:rFonts w:cs="Arial"/>
                <w:b/>
                <w:bCs/>
                <w:sz w:val="14"/>
                <w:szCs w:val="14"/>
              </w:rPr>
            </w:pPr>
            <w:r w:rsidRPr="00965170">
              <w:rPr>
                <w:rFonts w:cs="Arial"/>
                <w:b/>
                <w:bCs/>
                <w:sz w:val="14"/>
                <w:szCs w:val="14"/>
              </w:rPr>
              <w:t>425 970 657</w:t>
            </w:r>
          </w:p>
        </w:tc>
        <w:tc>
          <w:tcPr>
            <w:tcW w:w="287" w:type="pct"/>
            <w:gridSpan w:val="3"/>
            <w:tcBorders>
              <w:top w:val="single" w:sz="4" w:space="0" w:color="auto"/>
              <w:left w:val="nil"/>
              <w:bottom w:val="double" w:sz="6" w:space="0" w:color="auto"/>
              <w:right w:val="single" w:sz="4" w:space="0" w:color="auto"/>
            </w:tcBorders>
            <w:shd w:val="clear" w:color="000000" w:fill="8DB0DB"/>
            <w:noWrap/>
            <w:vAlign w:val="center"/>
            <w:hideMark/>
          </w:tcPr>
          <w:p w:rsidR="00965170" w:rsidRPr="00965170" w:rsidRDefault="00965170" w:rsidP="00965170">
            <w:pPr>
              <w:spacing w:line="240" w:lineRule="auto"/>
              <w:jc w:val="center"/>
              <w:rPr>
                <w:rFonts w:cs="Arial"/>
                <w:b/>
                <w:bCs/>
                <w:sz w:val="14"/>
                <w:szCs w:val="14"/>
              </w:rPr>
            </w:pPr>
            <w:r w:rsidRPr="00965170">
              <w:rPr>
                <w:rFonts w:cs="Arial"/>
                <w:b/>
                <w:bCs/>
                <w:sz w:val="14"/>
                <w:szCs w:val="14"/>
              </w:rPr>
              <w:t>3</w:t>
            </w:r>
          </w:p>
        </w:tc>
        <w:tc>
          <w:tcPr>
            <w:tcW w:w="1638" w:type="pct"/>
            <w:tcBorders>
              <w:top w:val="nil"/>
              <w:left w:val="nil"/>
              <w:bottom w:val="double" w:sz="6" w:space="0" w:color="auto"/>
              <w:right w:val="single" w:sz="4" w:space="0" w:color="auto"/>
            </w:tcBorders>
            <w:shd w:val="clear" w:color="000000" w:fill="8DB0DB"/>
            <w:vAlign w:val="center"/>
            <w:hideMark/>
          </w:tcPr>
          <w:p w:rsidR="00965170" w:rsidRPr="00965170" w:rsidRDefault="00965170" w:rsidP="00965170">
            <w:pPr>
              <w:spacing w:line="240" w:lineRule="auto"/>
              <w:rPr>
                <w:rFonts w:cs="Arial"/>
                <w:b/>
                <w:bCs/>
                <w:sz w:val="14"/>
                <w:szCs w:val="14"/>
              </w:rPr>
            </w:pPr>
            <w:r w:rsidRPr="00965170">
              <w:rPr>
                <w:rFonts w:cs="Arial"/>
                <w:b/>
                <w:bCs/>
                <w:sz w:val="14"/>
                <w:szCs w:val="14"/>
              </w:rPr>
              <w:t>SUMA WYDATKÓW</w:t>
            </w:r>
          </w:p>
        </w:tc>
        <w:tc>
          <w:tcPr>
            <w:tcW w:w="575" w:type="pct"/>
            <w:tcBorders>
              <w:top w:val="nil"/>
              <w:left w:val="nil"/>
              <w:bottom w:val="double" w:sz="6" w:space="0" w:color="auto"/>
              <w:right w:val="double" w:sz="6" w:space="0" w:color="auto"/>
            </w:tcBorders>
            <w:shd w:val="clear" w:color="000000" w:fill="8DB0DB"/>
            <w:vAlign w:val="center"/>
            <w:hideMark/>
          </w:tcPr>
          <w:p w:rsidR="00965170" w:rsidRPr="00965170" w:rsidRDefault="00965170" w:rsidP="00965170">
            <w:pPr>
              <w:spacing w:line="240" w:lineRule="auto"/>
              <w:jc w:val="right"/>
              <w:rPr>
                <w:rFonts w:cs="Arial"/>
                <w:b/>
                <w:bCs/>
                <w:sz w:val="14"/>
                <w:szCs w:val="14"/>
              </w:rPr>
            </w:pPr>
            <w:r w:rsidRPr="00965170">
              <w:rPr>
                <w:rFonts w:cs="Arial"/>
                <w:b/>
                <w:bCs/>
                <w:sz w:val="14"/>
                <w:szCs w:val="14"/>
              </w:rPr>
              <w:t>425 970 657</w:t>
            </w:r>
          </w:p>
        </w:tc>
      </w:tr>
    </w:tbl>
    <w:p w:rsidR="00965170" w:rsidRDefault="00965170" w:rsidP="008E7C03">
      <w:pPr>
        <w:rPr>
          <w:sz w:val="12"/>
          <w:szCs w:val="12"/>
        </w:rPr>
      </w:pPr>
    </w:p>
    <w:p w:rsidR="00965170" w:rsidRDefault="00965170" w:rsidP="008E7C03">
      <w:pPr>
        <w:rPr>
          <w:sz w:val="12"/>
          <w:szCs w:val="12"/>
        </w:rPr>
      </w:pPr>
    </w:p>
    <w:p w:rsidR="00D50F3C" w:rsidRDefault="00D50F3C" w:rsidP="008E7C03">
      <w:pPr>
        <w:sectPr w:rsidR="00D50F3C" w:rsidSect="008E7C03">
          <w:type w:val="oddPage"/>
          <w:pgSz w:w="11906" w:h="16838"/>
          <w:pgMar w:top="1417" w:right="1417" w:bottom="1417" w:left="1417" w:header="708" w:footer="708" w:gutter="0"/>
          <w:cols w:space="708"/>
          <w:docGrid w:linePitch="360"/>
        </w:sectPr>
      </w:pPr>
    </w:p>
    <w:p w:rsidR="008E7C03" w:rsidRDefault="00102ED1" w:rsidP="004C067B">
      <w:pPr>
        <w:pStyle w:val="Nagwek2"/>
        <w:spacing w:line="276" w:lineRule="auto"/>
      </w:pPr>
      <w:bookmarkStart w:id="45" w:name="_Toc52180566"/>
      <w:r>
        <w:t>4</w:t>
      </w:r>
      <w:r w:rsidR="008E7C03">
        <w:t>.2.</w:t>
      </w:r>
      <w:r w:rsidR="008E7C03">
        <w:tab/>
      </w:r>
      <w:r w:rsidR="002B2936">
        <w:t>W</w:t>
      </w:r>
      <w:r w:rsidR="008E7C03">
        <w:t>ydatk</w:t>
      </w:r>
      <w:r w:rsidR="002B2936">
        <w:t>i</w:t>
      </w:r>
      <w:r w:rsidR="008E7C03">
        <w:t xml:space="preserve"> bieżąc</w:t>
      </w:r>
      <w:r w:rsidR="002B2936">
        <w:t>e</w:t>
      </w:r>
      <w:bookmarkEnd w:id="45"/>
    </w:p>
    <w:p w:rsidR="008E7C03" w:rsidRDefault="00102ED1" w:rsidP="00290C36">
      <w:pPr>
        <w:pStyle w:val="Nagwek3"/>
        <w:spacing w:line="240" w:lineRule="auto"/>
      </w:pPr>
      <w:bookmarkStart w:id="46" w:name="_Toc52180567"/>
      <w:r>
        <w:t>4</w:t>
      </w:r>
      <w:r w:rsidR="008E7C03">
        <w:t>.2.1.</w:t>
      </w:r>
      <w:r w:rsidR="008E7C03">
        <w:tab/>
        <w:t>Transport i komunikacja</w:t>
      </w:r>
      <w:bookmarkEnd w:id="46"/>
    </w:p>
    <w:tbl>
      <w:tblPr>
        <w:tblW w:w="5000" w:type="pct"/>
        <w:tblCellMar>
          <w:left w:w="70" w:type="dxa"/>
          <w:right w:w="70" w:type="dxa"/>
        </w:tblCellMar>
        <w:tblLook w:val="04A0" w:firstRow="1" w:lastRow="0" w:firstColumn="1" w:lastColumn="0" w:noHBand="0" w:noVBand="1"/>
      </w:tblPr>
      <w:tblGrid>
        <w:gridCol w:w="5335"/>
        <w:gridCol w:w="934"/>
        <w:gridCol w:w="1241"/>
        <w:gridCol w:w="1562"/>
      </w:tblGrid>
      <w:tr w:rsidR="00965170" w:rsidRPr="00965170" w:rsidTr="00965170">
        <w:trPr>
          <w:trHeight w:val="85"/>
          <w:tblHeader/>
        </w:trPr>
        <w:tc>
          <w:tcPr>
            <w:tcW w:w="2940" w:type="pct"/>
            <w:tcBorders>
              <w:top w:val="nil"/>
              <w:left w:val="nil"/>
              <w:bottom w:val="nil"/>
              <w:right w:val="nil"/>
            </w:tcBorders>
            <w:shd w:val="clear" w:color="000000" w:fill="8DB0DB"/>
            <w:vAlign w:val="center"/>
            <w:hideMark/>
          </w:tcPr>
          <w:p w:rsidR="00965170" w:rsidRPr="00965170" w:rsidRDefault="00965170" w:rsidP="00965170">
            <w:pPr>
              <w:spacing w:line="240" w:lineRule="auto"/>
              <w:jc w:val="center"/>
              <w:rPr>
                <w:rFonts w:cs="Arial"/>
                <w:b/>
                <w:bCs/>
                <w:sz w:val="14"/>
                <w:szCs w:val="14"/>
              </w:rPr>
            </w:pPr>
            <w:r w:rsidRPr="00965170">
              <w:rPr>
                <w:rFonts w:cs="Arial"/>
                <w:b/>
                <w:bCs/>
                <w:sz w:val="14"/>
                <w:szCs w:val="14"/>
              </w:rPr>
              <w:t>Wyszczególnienie</w:t>
            </w:r>
          </w:p>
        </w:tc>
        <w:tc>
          <w:tcPr>
            <w:tcW w:w="515" w:type="pct"/>
            <w:tcBorders>
              <w:top w:val="nil"/>
              <w:left w:val="nil"/>
              <w:bottom w:val="nil"/>
              <w:right w:val="nil"/>
            </w:tcBorders>
            <w:shd w:val="clear" w:color="000000" w:fill="8DB0DB"/>
            <w:vAlign w:val="center"/>
            <w:hideMark/>
          </w:tcPr>
          <w:p w:rsidR="00965170" w:rsidRPr="00965170" w:rsidRDefault="00965170" w:rsidP="00965170">
            <w:pPr>
              <w:spacing w:line="240" w:lineRule="auto"/>
              <w:jc w:val="center"/>
              <w:rPr>
                <w:rFonts w:cs="Arial"/>
                <w:b/>
                <w:bCs/>
                <w:sz w:val="14"/>
                <w:szCs w:val="14"/>
              </w:rPr>
            </w:pPr>
            <w:r w:rsidRPr="00965170">
              <w:rPr>
                <w:rFonts w:cs="Arial"/>
                <w:b/>
                <w:bCs/>
                <w:sz w:val="14"/>
                <w:szCs w:val="14"/>
              </w:rPr>
              <w:t> </w:t>
            </w:r>
          </w:p>
        </w:tc>
        <w:tc>
          <w:tcPr>
            <w:tcW w:w="1545" w:type="pct"/>
            <w:gridSpan w:val="2"/>
            <w:tcBorders>
              <w:top w:val="nil"/>
              <w:left w:val="nil"/>
              <w:bottom w:val="nil"/>
              <w:right w:val="nil"/>
            </w:tcBorders>
            <w:shd w:val="clear" w:color="000000" w:fill="8DB0DB"/>
            <w:vAlign w:val="center"/>
            <w:hideMark/>
          </w:tcPr>
          <w:p w:rsidR="00965170" w:rsidRPr="00965170" w:rsidRDefault="00965170" w:rsidP="00965170">
            <w:pPr>
              <w:spacing w:line="240" w:lineRule="auto"/>
              <w:jc w:val="center"/>
              <w:rPr>
                <w:rFonts w:cs="Arial"/>
                <w:b/>
                <w:bCs/>
                <w:sz w:val="14"/>
                <w:szCs w:val="14"/>
              </w:rPr>
            </w:pPr>
            <w:r w:rsidRPr="00965170">
              <w:rPr>
                <w:rFonts w:cs="Arial"/>
                <w:b/>
                <w:bCs/>
                <w:sz w:val="14"/>
                <w:szCs w:val="14"/>
              </w:rPr>
              <w:t>Plan</w:t>
            </w: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jc w:val="center"/>
              <w:rPr>
                <w:rFonts w:cs="Arial"/>
                <w:b/>
                <w:bCs/>
                <w:sz w:val="12"/>
                <w:szCs w:val="12"/>
              </w:rPr>
            </w:pPr>
          </w:p>
        </w:tc>
        <w:tc>
          <w:tcPr>
            <w:tcW w:w="515" w:type="pct"/>
            <w:tcBorders>
              <w:top w:val="nil"/>
              <w:left w:val="nil"/>
              <w:bottom w:val="nil"/>
              <w:right w:val="nil"/>
            </w:tcBorders>
            <w:shd w:val="clear" w:color="auto" w:fill="auto"/>
            <w:vAlign w:val="center"/>
            <w:hideMark/>
          </w:tcPr>
          <w:p w:rsidR="00965170" w:rsidRPr="00965170" w:rsidRDefault="00965170" w:rsidP="00965170">
            <w:pPr>
              <w:spacing w:line="240" w:lineRule="auto"/>
              <w:jc w:val="center"/>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65170" w:rsidRPr="00965170" w:rsidRDefault="00965170" w:rsidP="00965170">
            <w:pPr>
              <w:spacing w:line="240" w:lineRule="auto"/>
              <w:jc w:val="center"/>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965170" w:rsidRPr="00965170" w:rsidRDefault="00965170" w:rsidP="00965170">
            <w:pPr>
              <w:spacing w:line="240" w:lineRule="auto"/>
              <w:jc w:val="right"/>
              <w:rPr>
                <w:rFonts w:ascii="Times New Roman" w:hAnsi="Times New Roman"/>
                <w:sz w:val="12"/>
                <w:szCs w:val="12"/>
              </w:rPr>
            </w:pPr>
          </w:p>
        </w:tc>
      </w:tr>
      <w:tr w:rsidR="00965170" w:rsidRPr="00965170" w:rsidTr="00965170">
        <w:trPr>
          <w:trHeight w:val="85"/>
        </w:trPr>
        <w:tc>
          <w:tcPr>
            <w:tcW w:w="2940" w:type="pct"/>
            <w:tcBorders>
              <w:top w:val="nil"/>
              <w:left w:val="nil"/>
              <w:bottom w:val="nil"/>
              <w:right w:val="nil"/>
            </w:tcBorders>
            <w:shd w:val="clear" w:color="000000" w:fill="B6D9E6"/>
            <w:vAlign w:val="center"/>
            <w:hideMark/>
          </w:tcPr>
          <w:p w:rsidR="00965170" w:rsidRPr="00965170" w:rsidRDefault="00965170" w:rsidP="00965170">
            <w:pPr>
              <w:spacing w:line="240" w:lineRule="auto"/>
              <w:rPr>
                <w:rFonts w:cs="Arial"/>
                <w:b/>
                <w:bCs/>
                <w:sz w:val="12"/>
                <w:szCs w:val="12"/>
              </w:rPr>
            </w:pPr>
            <w:r>
              <w:rPr>
                <w:rFonts w:cs="Arial"/>
                <w:b/>
                <w:bCs/>
                <w:sz w:val="12"/>
                <w:szCs w:val="12"/>
              </w:rPr>
              <w:t>RAZEM</w:t>
            </w:r>
          </w:p>
        </w:tc>
        <w:tc>
          <w:tcPr>
            <w:tcW w:w="515" w:type="pct"/>
            <w:tcBorders>
              <w:top w:val="nil"/>
              <w:left w:val="nil"/>
              <w:bottom w:val="nil"/>
              <w:right w:val="nil"/>
            </w:tcBorders>
            <w:shd w:val="clear" w:color="000000" w:fill="B6D9E6"/>
            <w:vAlign w:val="center"/>
            <w:hideMark/>
          </w:tcPr>
          <w:p w:rsidR="00965170" w:rsidRPr="00965170" w:rsidRDefault="00965170" w:rsidP="00965170">
            <w:pPr>
              <w:spacing w:line="240" w:lineRule="auto"/>
              <w:rPr>
                <w:rFonts w:cs="Arial"/>
                <w:b/>
                <w:bCs/>
                <w:sz w:val="12"/>
                <w:szCs w:val="12"/>
              </w:rPr>
            </w:pPr>
            <w:r w:rsidRPr="00965170">
              <w:rPr>
                <w:rFonts w:cs="Arial"/>
                <w:b/>
                <w:bCs/>
                <w:sz w:val="12"/>
                <w:szCs w:val="12"/>
              </w:rPr>
              <w:t> </w:t>
            </w:r>
          </w:p>
        </w:tc>
        <w:tc>
          <w:tcPr>
            <w:tcW w:w="684" w:type="pct"/>
            <w:tcBorders>
              <w:top w:val="nil"/>
              <w:left w:val="nil"/>
              <w:bottom w:val="nil"/>
              <w:right w:val="nil"/>
            </w:tcBorders>
            <w:shd w:val="clear" w:color="000000" w:fill="B6D9E6"/>
            <w:vAlign w:val="center"/>
            <w:hideMark/>
          </w:tcPr>
          <w:p w:rsidR="00965170" w:rsidRPr="00965170" w:rsidRDefault="00965170" w:rsidP="00965170">
            <w:pPr>
              <w:spacing w:line="240" w:lineRule="auto"/>
              <w:jc w:val="right"/>
              <w:rPr>
                <w:rFonts w:cs="Arial"/>
                <w:b/>
                <w:bCs/>
                <w:sz w:val="12"/>
                <w:szCs w:val="12"/>
              </w:rPr>
            </w:pPr>
            <w:r w:rsidRPr="00965170">
              <w:rPr>
                <w:rFonts w:cs="Arial"/>
                <w:b/>
                <w:bCs/>
                <w:sz w:val="12"/>
                <w:szCs w:val="12"/>
              </w:rPr>
              <w:t> </w:t>
            </w:r>
          </w:p>
        </w:tc>
        <w:tc>
          <w:tcPr>
            <w:tcW w:w="861" w:type="pct"/>
            <w:tcBorders>
              <w:top w:val="nil"/>
              <w:left w:val="nil"/>
              <w:bottom w:val="nil"/>
              <w:right w:val="nil"/>
            </w:tcBorders>
            <w:shd w:val="clear" w:color="000000" w:fill="B6D9E6"/>
            <w:vAlign w:val="center"/>
            <w:hideMark/>
          </w:tcPr>
          <w:p w:rsidR="00965170" w:rsidRPr="00965170" w:rsidRDefault="00965170" w:rsidP="00965170">
            <w:pPr>
              <w:spacing w:line="240" w:lineRule="auto"/>
              <w:jc w:val="right"/>
              <w:rPr>
                <w:rFonts w:cs="Arial"/>
                <w:b/>
                <w:bCs/>
                <w:sz w:val="12"/>
                <w:szCs w:val="12"/>
              </w:rPr>
            </w:pPr>
            <w:r w:rsidRPr="00965170">
              <w:rPr>
                <w:rFonts w:cs="Arial"/>
                <w:b/>
                <w:bCs/>
                <w:sz w:val="12"/>
                <w:szCs w:val="12"/>
              </w:rPr>
              <w:t>1 760 118</w:t>
            </w: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965170" w:rsidRPr="00965170" w:rsidRDefault="00965170" w:rsidP="00965170">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ascii="Times New Roman" w:hAnsi="Times New Roman"/>
                <w:sz w:val="12"/>
                <w:szCs w:val="12"/>
              </w:rPr>
            </w:pPr>
          </w:p>
        </w:tc>
      </w:tr>
      <w:tr w:rsidR="00965170" w:rsidRPr="00965170" w:rsidTr="00965170">
        <w:trPr>
          <w:trHeight w:val="85"/>
        </w:trPr>
        <w:tc>
          <w:tcPr>
            <w:tcW w:w="2940" w:type="pct"/>
            <w:tcBorders>
              <w:top w:val="nil"/>
              <w:left w:val="nil"/>
              <w:bottom w:val="nil"/>
              <w:right w:val="nil"/>
            </w:tcBorders>
            <w:shd w:val="clear" w:color="000000" w:fill="CDDEE9"/>
            <w:vAlign w:val="center"/>
            <w:hideMark/>
          </w:tcPr>
          <w:p w:rsidR="00965170" w:rsidRPr="00965170" w:rsidRDefault="00965170" w:rsidP="00965170">
            <w:pPr>
              <w:spacing w:line="240" w:lineRule="auto"/>
              <w:rPr>
                <w:rFonts w:cs="Arial"/>
                <w:b/>
                <w:bCs/>
                <w:sz w:val="12"/>
                <w:szCs w:val="12"/>
              </w:rPr>
            </w:pPr>
            <w:r w:rsidRPr="00965170">
              <w:rPr>
                <w:rFonts w:cs="Arial"/>
                <w:b/>
                <w:bCs/>
                <w:sz w:val="12"/>
                <w:szCs w:val="12"/>
              </w:rPr>
              <w:t>Drogi i mosty - program 2</w:t>
            </w:r>
          </w:p>
        </w:tc>
        <w:tc>
          <w:tcPr>
            <w:tcW w:w="515" w:type="pct"/>
            <w:tcBorders>
              <w:top w:val="nil"/>
              <w:left w:val="nil"/>
              <w:bottom w:val="nil"/>
              <w:right w:val="nil"/>
            </w:tcBorders>
            <w:shd w:val="clear" w:color="000000" w:fill="CDDEE9"/>
            <w:vAlign w:val="center"/>
            <w:hideMark/>
          </w:tcPr>
          <w:p w:rsidR="00965170" w:rsidRPr="00965170" w:rsidRDefault="00965170" w:rsidP="00965170">
            <w:pPr>
              <w:spacing w:line="240" w:lineRule="auto"/>
              <w:rPr>
                <w:rFonts w:cs="Arial"/>
                <w:b/>
                <w:bCs/>
                <w:sz w:val="12"/>
                <w:szCs w:val="12"/>
              </w:rPr>
            </w:pPr>
            <w:r w:rsidRPr="00965170">
              <w:rPr>
                <w:rFonts w:cs="Arial"/>
                <w:b/>
                <w:bCs/>
                <w:sz w:val="12"/>
                <w:szCs w:val="12"/>
              </w:rPr>
              <w:t> </w:t>
            </w:r>
          </w:p>
        </w:tc>
        <w:tc>
          <w:tcPr>
            <w:tcW w:w="684" w:type="pct"/>
            <w:tcBorders>
              <w:top w:val="nil"/>
              <w:left w:val="nil"/>
              <w:bottom w:val="nil"/>
              <w:right w:val="nil"/>
            </w:tcBorders>
            <w:shd w:val="clear" w:color="000000" w:fill="CDDEE9"/>
            <w:vAlign w:val="center"/>
            <w:hideMark/>
          </w:tcPr>
          <w:p w:rsidR="00965170" w:rsidRPr="00965170" w:rsidRDefault="00965170" w:rsidP="00965170">
            <w:pPr>
              <w:spacing w:line="240" w:lineRule="auto"/>
              <w:jc w:val="right"/>
              <w:rPr>
                <w:rFonts w:cs="Arial"/>
                <w:b/>
                <w:bCs/>
                <w:sz w:val="12"/>
                <w:szCs w:val="12"/>
              </w:rPr>
            </w:pPr>
            <w:r w:rsidRPr="00965170">
              <w:rPr>
                <w:rFonts w:cs="Arial"/>
                <w:b/>
                <w:bCs/>
                <w:sz w:val="12"/>
                <w:szCs w:val="12"/>
              </w:rPr>
              <w:t> </w:t>
            </w:r>
          </w:p>
        </w:tc>
        <w:tc>
          <w:tcPr>
            <w:tcW w:w="861" w:type="pct"/>
            <w:tcBorders>
              <w:top w:val="nil"/>
              <w:left w:val="nil"/>
              <w:bottom w:val="nil"/>
              <w:right w:val="nil"/>
            </w:tcBorders>
            <w:shd w:val="clear" w:color="000000" w:fill="CDDEE9"/>
            <w:vAlign w:val="center"/>
            <w:hideMark/>
          </w:tcPr>
          <w:p w:rsidR="00965170" w:rsidRPr="00965170" w:rsidRDefault="00965170" w:rsidP="00965170">
            <w:pPr>
              <w:spacing w:line="240" w:lineRule="auto"/>
              <w:jc w:val="right"/>
              <w:rPr>
                <w:rFonts w:cs="Arial"/>
                <w:b/>
                <w:bCs/>
                <w:sz w:val="12"/>
                <w:szCs w:val="12"/>
              </w:rPr>
            </w:pPr>
            <w:r w:rsidRPr="00965170">
              <w:rPr>
                <w:rFonts w:cs="Arial"/>
                <w:b/>
                <w:bCs/>
                <w:sz w:val="12"/>
                <w:szCs w:val="12"/>
              </w:rPr>
              <w:t>1 760 118</w:t>
            </w: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bottom"/>
            <w:hideMark/>
          </w:tcPr>
          <w:p w:rsidR="00965170" w:rsidRPr="00965170" w:rsidRDefault="00965170" w:rsidP="00965170">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ascii="Times New Roman" w:hAnsi="Times New Roman"/>
                <w:sz w:val="12"/>
                <w:szCs w:val="12"/>
              </w:rPr>
            </w:pPr>
          </w:p>
        </w:tc>
      </w:tr>
      <w:tr w:rsidR="00965170" w:rsidRPr="00965170" w:rsidTr="00965170">
        <w:trPr>
          <w:trHeight w:val="85"/>
        </w:trPr>
        <w:tc>
          <w:tcPr>
            <w:tcW w:w="2940" w:type="pct"/>
            <w:tcBorders>
              <w:top w:val="nil"/>
              <w:left w:val="nil"/>
              <w:bottom w:val="nil"/>
              <w:right w:val="nil"/>
            </w:tcBorders>
            <w:shd w:val="clear" w:color="000000" w:fill="EAF1F6"/>
            <w:vAlign w:val="center"/>
            <w:hideMark/>
          </w:tcPr>
          <w:p w:rsidR="00965170" w:rsidRPr="00965170" w:rsidRDefault="00965170" w:rsidP="00965170">
            <w:pPr>
              <w:spacing w:line="240" w:lineRule="auto"/>
              <w:rPr>
                <w:rFonts w:cs="Arial"/>
                <w:b/>
                <w:bCs/>
                <w:sz w:val="12"/>
                <w:szCs w:val="12"/>
              </w:rPr>
            </w:pPr>
            <w:r w:rsidRPr="00965170">
              <w:rPr>
                <w:rFonts w:cs="Arial"/>
                <w:b/>
                <w:bCs/>
                <w:sz w:val="12"/>
                <w:szCs w:val="12"/>
              </w:rPr>
              <w:t>Utrzymanie i remonty dróg - zadanie 1</w:t>
            </w:r>
          </w:p>
        </w:tc>
        <w:tc>
          <w:tcPr>
            <w:tcW w:w="515" w:type="pct"/>
            <w:tcBorders>
              <w:top w:val="nil"/>
              <w:left w:val="nil"/>
              <w:bottom w:val="nil"/>
              <w:right w:val="nil"/>
            </w:tcBorders>
            <w:shd w:val="clear" w:color="000000" w:fill="EAF1F6"/>
            <w:vAlign w:val="center"/>
            <w:hideMark/>
          </w:tcPr>
          <w:p w:rsidR="00965170" w:rsidRPr="00965170" w:rsidRDefault="00965170" w:rsidP="00965170">
            <w:pPr>
              <w:spacing w:line="240" w:lineRule="auto"/>
              <w:rPr>
                <w:rFonts w:cs="Arial"/>
                <w:b/>
                <w:bCs/>
                <w:sz w:val="12"/>
                <w:szCs w:val="12"/>
              </w:rPr>
            </w:pPr>
            <w:r w:rsidRPr="00965170">
              <w:rPr>
                <w:rFonts w:cs="Arial"/>
                <w:b/>
                <w:bCs/>
                <w:sz w:val="12"/>
                <w:szCs w:val="12"/>
              </w:rPr>
              <w:t> </w:t>
            </w:r>
          </w:p>
        </w:tc>
        <w:tc>
          <w:tcPr>
            <w:tcW w:w="684" w:type="pct"/>
            <w:tcBorders>
              <w:top w:val="nil"/>
              <w:left w:val="nil"/>
              <w:bottom w:val="nil"/>
              <w:right w:val="nil"/>
            </w:tcBorders>
            <w:shd w:val="clear" w:color="000000" w:fill="EAF1F6"/>
            <w:vAlign w:val="center"/>
            <w:hideMark/>
          </w:tcPr>
          <w:p w:rsidR="00965170" w:rsidRPr="00965170" w:rsidRDefault="00965170" w:rsidP="00965170">
            <w:pPr>
              <w:spacing w:line="240" w:lineRule="auto"/>
              <w:jc w:val="right"/>
              <w:rPr>
                <w:rFonts w:cs="Arial"/>
                <w:b/>
                <w:bCs/>
                <w:sz w:val="12"/>
                <w:szCs w:val="12"/>
              </w:rPr>
            </w:pPr>
            <w:r w:rsidRPr="00965170">
              <w:rPr>
                <w:rFonts w:cs="Arial"/>
                <w:b/>
                <w:bCs/>
                <w:sz w:val="12"/>
                <w:szCs w:val="12"/>
              </w:rPr>
              <w:t> </w:t>
            </w:r>
          </w:p>
        </w:tc>
        <w:tc>
          <w:tcPr>
            <w:tcW w:w="861" w:type="pct"/>
            <w:tcBorders>
              <w:top w:val="nil"/>
              <w:left w:val="nil"/>
              <w:bottom w:val="nil"/>
              <w:right w:val="nil"/>
            </w:tcBorders>
            <w:shd w:val="clear" w:color="000000" w:fill="EAF1F6"/>
            <w:vAlign w:val="center"/>
            <w:hideMark/>
          </w:tcPr>
          <w:p w:rsidR="00965170" w:rsidRPr="00965170" w:rsidRDefault="00965170" w:rsidP="00965170">
            <w:pPr>
              <w:spacing w:line="240" w:lineRule="auto"/>
              <w:jc w:val="right"/>
              <w:rPr>
                <w:rFonts w:cs="Arial"/>
                <w:b/>
                <w:bCs/>
                <w:sz w:val="12"/>
                <w:szCs w:val="12"/>
              </w:rPr>
            </w:pPr>
            <w:r w:rsidRPr="00965170">
              <w:rPr>
                <w:rFonts w:cs="Arial"/>
                <w:b/>
                <w:bCs/>
                <w:sz w:val="12"/>
                <w:szCs w:val="12"/>
              </w:rPr>
              <w:t>1 480 118</w:t>
            </w: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sz w:val="12"/>
                <w:szCs w:val="12"/>
              </w:rPr>
            </w:pPr>
            <w:r w:rsidRPr="00965170">
              <w:rPr>
                <w:rFonts w:cs="Arial"/>
                <w:sz w:val="12"/>
                <w:szCs w:val="12"/>
              </w:rPr>
              <w:t xml:space="preserve"> </w:t>
            </w:r>
          </w:p>
        </w:tc>
        <w:tc>
          <w:tcPr>
            <w:tcW w:w="515" w:type="pct"/>
            <w:tcBorders>
              <w:top w:val="nil"/>
              <w:left w:val="nil"/>
              <w:bottom w:val="nil"/>
              <w:right w:val="nil"/>
            </w:tcBorders>
            <w:shd w:val="clear" w:color="auto" w:fill="auto"/>
            <w:noWrap/>
            <w:vAlign w:val="bottom"/>
            <w:hideMark/>
          </w:tcPr>
          <w:p w:rsidR="00965170" w:rsidRPr="00965170" w:rsidRDefault="00965170" w:rsidP="00965170">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ascii="Times New Roman" w:hAnsi="Times New Roman"/>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b/>
                <w:bCs/>
                <w:sz w:val="12"/>
                <w:szCs w:val="12"/>
              </w:rPr>
            </w:pPr>
            <w:r w:rsidRPr="00965170">
              <w:rPr>
                <w:rFonts w:cs="Arial"/>
                <w:b/>
                <w:bCs/>
                <w:sz w:val="12"/>
                <w:szCs w:val="12"/>
              </w:rPr>
              <w:t>Utrzymanie i remonty dróg gminnych</w:t>
            </w:r>
          </w:p>
        </w:tc>
        <w:tc>
          <w:tcPr>
            <w:tcW w:w="515" w:type="pct"/>
            <w:tcBorders>
              <w:top w:val="nil"/>
              <w:left w:val="nil"/>
              <w:bottom w:val="nil"/>
              <w:right w:val="nil"/>
            </w:tcBorders>
            <w:shd w:val="clear" w:color="auto" w:fill="auto"/>
            <w:noWrap/>
            <w:vAlign w:val="bottom"/>
            <w:hideMark/>
          </w:tcPr>
          <w:p w:rsidR="00965170" w:rsidRPr="00965170" w:rsidRDefault="00965170" w:rsidP="00965170">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cs="Arial"/>
                <w:b/>
                <w:bCs/>
                <w:sz w:val="12"/>
                <w:szCs w:val="12"/>
              </w:rPr>
            </w:pPr>
            <w:r w:rsidRPr="00965170">
              <w:rPr>
                <w:rFonts w:cs="Arial"/>
                <w:b/>
                <w:bCs/>
                <w:sz w:val="12"/>
                <w:szCs w:val="12"/>
              </w:rPr>
              <w:t>1 480 118</w:t>
            </w: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cs="Arial"/>
                <w:b/>
                <w:bCs/>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965170" w:rsidRPr="00965170" w:rsidRDefault="00965170" w:rsidP="00965170">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ascii="Times New Roman" w:hAnsi="Times New Roman"/>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i/>
                <w:iCs/>
                <w:sz w:val="12"/>
                <w:szCs w:val="12"/>
                <w:u w:val="single"/>
              </w:rPr>
            </w:pPr>
            <w:r w:rsidRPr="00965170">
              <w:rPr>
                <w:rFonts w:cs="Arial"/>
                <w:i/>
                <w:iCs/>
                <w:sz w:val="12"/>
                <w:szCs w:val="12"/>
                <w:u w:val="single"/>
              </w:rPr>
              <w:t>Cel:</w:t>
            </w:r>
            <w:r w:rsidRPr="00965170">
              <w:rPr>
                <w:rFonts w:cs="Arial"/>
                <w:sz w:val="12"/>
                <w:szCs w:val="12"/>
              </w:rPr>
              <w:t xml:space="preserve"> poprawa stanu nawierzchni dróg oraz zapewnienie bezpieczeństwa ruchu drogowego</w:t>
            </w:r>
          </w:p>
        </w:tc>
        <w:tc>
          <w:tcPr>
            <w:tcW w:w="515" w:type="pct"/>
            <w:tcBorders>
              <w:top w:val="nil"/>
              <w:left w:val="nil"/>
              <w:bottom w:val="nil"/>
              <w:right w:val="nil"/>
            </w:tcBorders>
            <w:shd w:val="clear" w:color="auto" w:fill="auto"/>
            <w:noWrap/>
            <w:vAlign w:val="bottom"/>
            <w:hideMark/>
          </w:tcPr>
          <w:p w:rsidR="00965170" w:rsidRPr="00965170" w:rsidRDefault="00965170" w:rsidP="00965170">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ascii="Times New Roman" w:hAnsi="Times New Roman"/>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965170" w:rsidRPr="00965170" w:rsidRDefault="00965170" w:rsidP="00965170">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ascii="Times New Roman" w:hAnsi="Times New Roman"/>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i/>
                <w:iCs/>
                <w:sz w:val="12"/>
                <w:szCs w:val="12"/>
              </w:rPr>
            </w:pPr>
            <w:r w:rsidRPr="00965170">
              <w:rPr>
                <w:rFonts w:cs="Arial"/>
                <w:i/>
                <w:iCs/>
                <w:sz w:val="12"/>
                <w:szCs w:val="12"/>
              </w:rPr>
              <w:t>W zarządzie Dzielnicy pozostają:</w:t>
            </w:r>
          </w:p>
        </w:tc>
        <w:tc>
          <w:tcPr>
            <w:tcW w:w="515" w:type="pct"/>
            <w:tcBorders>
              <w:top w:val="nil"/>
              <w:left w:val="nil"/>
              <w:bottom w:val="nil"/>
              <w:right w:val="nil"/>
            </w:tcBorders>
            <w:shd w:val="clear" w:color="auto" w:fill="auto"/>
            <w:noWrap/>
            <w:vAlign w:val="bottom"/>
            <w:hideMark/>
          </w:tcPr>
          <w:p w:rsidR="00965170" w:rsidRPr="00965170" w:rsidRDefault="00965170" w:rsidP="00965170">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ascii="Times New Roman" w:hAnsi="Times New Roman"/>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i/>
                <w:iCs/>
                <w:sz w:val="12"/>
                <w:szCs w:val="12"/>
              </w:rPr>
            </w:pPr>
            <w:r w:rsidRPr="00965170">
              <w:rPr>
                <w:rFonts w:cs="Arial"/>
                <w:i/>
                <w:iCs/>
                <w:sz w:val="12"/>
                <w:szCs w:val="12"/>
              </w:rPr>
              <w:t>- drogi gminne:</w:t>
            </w:r>
          </w:p>
        </w:tc>
        <w:tc>
          <w:tcPr>
            <w:tcW w:w="515" w:type="pct"/>
            <w:tcBorders>
              <w:top w:val="nil"/>
              <w:left w:val="nil"/>
              <w:bottom w:val="nil"/>
              <w:right w:val="nil"/>
            </w:tcBorders>
            <w:shd w:val="clear" w:color="auto" w:fill="auto"/>
            <w:noWrap/>
            <w:vAlign w:val="bottom"/>
            <w:hideMark/>
          </w:tcPr>
          <w:p w:rsidR="00965170" w:rsidRPr="00965170" w:rsidRDefault="00965170" w:rsidP="00965170">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ascii="Times New Roman" w:hAnsi="Times New Roman"/>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i/>
                <w:iCs/>
                <w:sz w:val="12"/>
                <w:szCs w:val="12"/>
              </w:rPr>
            </w:pPr>
            <w:r w:rsidRPr="00965170">
              <w:rPr>
                <w:rFonts w:cs="Arial"/>
                <w:i/>
                <w:iCs/>
                <w:sz w:val="12"/>
                <w:szCs w:val="12"/>
              </w:rPr>
              <w:t xml:space="preserve"> - powierzchnia ogółem (m²)</w:t>
            </w:r>
          </w:p>
        </w:tc>
        <w:tc>
          <w:tcPr>
            <w:tcW w:w="515" w:type="pct"/>
            <w:tcBorders>
              <w:top w:val="nil"/>
              <w:left w:val="nil"/>
              <w:bottom w:val="nil"/>
              <w:right w:val="nil"/>
            </w:tcBorders>
            <w:shd w:val="clear" w:color="auto" w:fill="auto"/>
            <w:noWrap/>
            <w:vAlign w:val="bottom"/>
            <w:hideMark/>
          </w:tcPr>
          <w:p w:rsidR="00965170" w:rsidRPr="00965170" w:rsidRDefault="00965170" w:rsidP="00965170">
            <w:pPr>
              <w:spacing w:line="240" w:lineRule="auto"/>
              <w:jc w:val="right"/>
              <w:rPr>
                <w:rFonts w:cs="Arial"/>
                <w:i/>
                <w:iCs/>
                <w:sz w:val="12"/>
                <w:szCs w:val="12"/>
              </w:rPr>
            </w:pPr>
            <w:r w:rsidRPr="00965170">
              <w:rPr>
                <w:rFonts w:cs="Arial"/>
                <w:i/>
                <w:iCs/>
                <w:sz w:val="12"/>
                <w:szCs w:val="12"/>
              </w:rPr>
              <w:t>267 865</w:t>
            </w: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ascii="Times New Roman" w:hAnsi="Times New Roman"/>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i/>
                <w:iCs/>
                <w:sz w:val="12"/>
                <w:szCs w:val="12"/>
              </w:rPr>
            </w:pPr>
            <w:r w:rsidRPr="00965170">
              <w:rPr>
                <w:rFonts w:cs="Arial"/>
                <w:i/>
                <w:iCs/>
                <w:sz w:val="12"/>
                <w:szCs w:val="12"/>
              </w:rPr>
              <w:t xml:space="preserve"> - długość ogółem (km)</w:t>
            </w:r>
          </w:p>
        </w:tc>
        <w:tc>
          <w:tcPr>
            <w:tcW w:w="515" w:type="pct"/>
            <w:tcBorders>
              <w:top w:val="nil"/>
              <w:left w:val="nil"/>
              <w:bottom w:val="nil"/>
              <w:right w:val="nil"/>
            </w:tcBorders>
            <w:shd w:val="clear" w:color="auto" w:fill="auto"/>
            <w:noWrap/>
            <w:vAlign w:val="bottom"/>
            <w:hideMark/>
          </w:tcPr>
          <w:p w:rsidR="00965170" w:rsidRPr="00965170" w:rsidRDefault="00965170" w:rsidP="00965170">
            <w:pPr>
              <w:spacing w:line="240" w:lineRule="auto"/>
              <w:jc w:val="right"/>
              <w:rPr>
                <w:rFonts w:cs="Arial"/>
                <w:i/>
                <w:iCs/>
                <w:sz w:val="12"/>
                <w:szCs w:val="12"/>
              </w:rPr>
            </w:pPr>
            <w:r w:rsidRPr="00965170">
              <w:rPr>
                <w:rFonts w:cs="Arial"/>
                <w:i/>
                <w:iCs/>
                <w:sz w:val="12"/>
                <w:szCs w:val="12"/>
              </w:rPr>
              <w:t>42</w:t>
            </w: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ascii="Times New Roman" w:hAnsi="Times New Roman"/>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965170" w:rsidRPr="00965170" w:rsidRDefault="00965170" w:rsidP="00965170">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ascii="Times New Roman" w:hAnsi="Times New Roman"/>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i/>
                <w:iCs/>
                <w:sz w:val="12"/>
                <w:szCs w:val="12"/>
                <w:u w:val="single"/>
              </w:rPr>
            </w:pPr>
            <w:r w:rsidRPr="00965170">
              <w:rPr>
                <w:rFonts w:cs="Arial"/>
                <w:i/>
                <w:iCs/>
                <w:sz w:val="12"/>
                <w:szCs w:val="12"/>
                <w:u w:val="single"/>
              </w:rPr>
              <w:t>Dysponent:</w:t>
            </w:r>
            <w:r w:rsidRPr="00965170">
              <w:rPr>
                <w:rFonts w:cs="Arial"/>
                <w:i/>
                <w:iCs/>
                <w:sz w:val="12"/>
                <w:szCs w:val="12"/>
              </w:rPr>
              <w:t xml:space="preserve"> Wydział Infrastruktury</w:t>
            </w:r>
          </w:p>
        </w:tc>
        <w:tc>
          <w:tcPr>
            <w:tcW w:w="515"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ascii="Times New Roman" w:hAnsi="Times New Roman"/>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965170" w:rsidRPr="00965170" w:rsidRDefault="00965170" w:rsidP="00965170">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ascii="Times New Roman" w:hAnsi="Times New Roman"/>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i/>
                <w:iCs/>
                <w:sz w:val="12"/>
                <w:szCs w:val="12"/>
                <w:u w:val="single"/>
              </w:rPr>
            </w:pPr>
            <w:r w:rsidRPr="00965170">
              <w:rPr>
                <w:rFonts w:cs="Arial"/>
                <w:i/>
                <w:iCs/>
                <w:sz w:val="12"/>
                <w:szCs w:val="12"/>
                <w:u w:val="single"/>
              </w:rPr>
              <w:t>Klasyfikacja:</w:t>
            </w:r>
            <w:r w:rsidRPr="00965170">
              <w:rPr>
                <w:rFonts w:cs="Arial"/>
                <w:i/>
                <w:iCs/>
                <w:sz w:val="12"/>
                <w:szCs w:val="12"/>
              </w:rPr>
              <w:t xml:space="preserve"> rozdział: 60016</w:t>
            </w:r>
          </w:p>
        </w:tc>
        <w:tc>
          <w:tcPr>
            <w:tcW w:w="515"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ascii="Times New Roman" w:hAnsi="Times New Roman"/>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965170" w:rsidRPr="00965170" w:rsidRDefault="00965170" w:rsidP="00965170">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ascii="Times New Roman" w:hAnsi="Times New Roman"/>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i/>
                <w:iCs/>
                <w:sz w:val="12"/>
                <w:szCs w:val="12"/>
                <w:u w:val="single"/>
              </w:rPr>
            </w:pPr>
            <w:r w:rsidRPr="00965170">
              <w:rPr>
                <w:rFonts w:cs="Arial"/>
                <w:i/>
                <w:iCs/>
                <w:sz w:val="12"/>
                <w:szCs w:val="12"/>
                <w:u w:val="single"/>
              </w:rPr>
              <w:t>Kalkulacja:</w:t>
            </w:r>
          </w:p>
        </w:tc>
        <w:tc>
          <w:tcPr>
            <w:tcW w:w="515" w:type="pct"/>
            <w:tcBorders>
              <w:top w:val="nil"/>
              <w:left w:val="nil"/>
              <w:bottom w:val="nil"/>
              <w:right w:val="nil"/>
            </w:tcBorders>
            <w:shd w:val="clear" w:color="auto" w:fill="auto"/>
            <w:noWrap/>
            <w:vAlign w:val="bottom"/>
            <w:hideMark/>
          </w:tcPr>
          <w:p w:rsidR="00965170" w:rsidRPr="00965170" w:rsidRDefault="00965170" w:rsidP="00965170">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ascii="Times New Roman" w:hAnsi="Times New Roman"/>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sz w:val="12"/>
                <w:szCs w:val="12"/>
              </w:rPr>
            </w:pPr>
            <w:r w:rsidRPr="00965170">
              <w:rPr>
                <w:rFonts w:cs="Arial"/>
                <w:sz w:val="12"/>
                <w:szCs w:val="12"/>
              </w:rPr>
              <w:t>usuwanie bieżących awarii</w:t>
            </w:r>
          </w:p>
        </w:tc>
        <w:tc>
          <w:tcPr>
            <w:tcW w:w="515" w:type="pct"/>
            <w:tcBorders>
              <w:top w:val="nil"/>
              <w:left w:val="nil"/>
              <w:bottom w:val="nil"/>
              <w:right w:val="nil"/>
            </w:tcBorders>
            <w:shd w:val="clear" w:color="auto" w:fill="auto"/>
            <w:noWrap/>
            <w:vAlign w:val="bottom"/>
            <w:hideMark/>
          </w:tcPr>
          <w:p w:rsidR="00965170" w:rsidRPr="00965170" w:rsidRDefault="00965170" w:rsidP="00965170">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cs="Arial"/>
                <w:sz w:val="12"/>
                <w:szCs w:val="12"/>
              </w:rPr>
            </w:pPr>
            <w:r w:rsidRPr="00965170">
              <w:rPr>
                <w:rFonts w:cs="Arial"/>
                <w:sz w:val="12"/>
                <w:szCs w:val="12"/>
              </w:rPr>
              <w:t>520 000</w:t>
            </w: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cs="Arial"/>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sz w:val="12"/>
                <w:szCs w:val="12"/>
              </w:rPr>
            </w:pPr>
            <w:r w:rsidRPr="00965170">
              <w:rPr>
                <w:rFonts w:cs="Arial"/>
                <w:sz w:val="12"/>
                <w:szCs w:val="12"/>
              </w:rPr>
              <w:t>remonty nawierzchni dróg utwardzonych (m²):</w:t>
            </w:r>
          </w:p>
        </w:tc>
        <w:tc>
          <w:tcPr>
            <w:tcW w:w="515" w:type="pct"/>
            <w:tcBorders>
              <w:top w:val="nil"/>
              <w:left w:val="nil"/>
              <w:bottom w:val="nil"/>
              <w:right w:val="nil"/>
            </w:tcBorders>
            <w:shd w:val="clear" w:color="auto" w:fill="auto"/>
            <w:noWrap/>
            <w:vAlign w:val="bottom"/>
            <w:hideMark/>
          </w:tcPr>
          <w:p w:rsidR="00965170" w:rsidRPr="00965170" w:rsidRDefault="00965170" w:rsidP="00965170">
            <w:pPr>
              <w:spacing w:line="240" w:lineRule="auto"/>
              <w:jc w:val="right"/>
              <w:rPr>
                <w:rFonts w:cs="Arial"/>
                <w:sz w:val="12"/>
                <w:szCs w:val="12"/>
              </w:rPr>
            </w:pPr>
            <w:r w:rsidRPr="00965170">
              <w:rPr>
                <w:rFonts w:cs="Arial"/>
                <w:sz w:val="12"/>
                <w:szCs w:val="12"/>
              </w:rPr>
              <w:t>1 000</w:t>
            </w: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cs="Arial"/>
                <w:sz w:val="12"/>
                <w:szCs w:val="12"/>
              </w:rPr>
            </w:pPr>
            <w:r w:rsidRPr="00965170">
              <w:rPr>
                <w:rFonts w:cs="Arial"/>
                <w:sz w:val="12"/>
                <w:szCs w:val="12"/>
              </w:rPr>
              <w:t>433 618</w:t>
            </w: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cs="Arial"/>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i/>
                <w:iCs/>
                <w:sz w:val="12"/>
                <w:szCs w:val="12"/>
              </w:rPr>
            </w:pPr>
            <w:r w:rsidRPr="00965170">
              <w:rPr>
                <w:rFonts w:cs="Arial"/>
                <w:i/>
                <w:iCs/>
                <w:sz w:val="12"/>
                <w:szCs w:val="12"/>
              </w:rPr>
              <w:t>- bitumicznych (m²)</w:t>
            </w:r>
          </w:p>
        </w:tc>
        <w:tc>
          <w:tcPr>
            <w:tcW w:w="515" w:type="pct"/>
            <w:tcBorders>
              <w:top w:val="nil"/>
              <w:left w:val="nil"/>
              <w:bottom w:val="nil"/>
              <w:right w:val="nil"/>
            </w:tcBorders>
            <w:shd w:val="clear" w:color="auto" w:fill="auto"/>
            <w:noWrap/>
            <w:vAlign w:val="bottom"/>
            <w:hideMark/>
          </w:tcPr>
          <w:p w:rsidR="00965170" w:rsidRPr="00965170" w:rsidRDefault="00965170" w:rsidP="00965170">
            <w:pPr>
              <w:spacing w:line="240" w:lineRule="auto"/>
              <w:jc w:val="right"/>
              <w:rPr>
                <w:rFonts w:cs="Arial"/>
                <w:i/>
                <w:iCs/>
                <w:sz w:val="12"/>
                <w:szCs w:val="12"/>
              </w:rPr>
            </w:pPr>
            <w:r w:rsidRPr="00965170">
              <w:rPr>
                <w:rFonts w:cs="Arial"/>
                <w:i/>
                <w:iCs/>
                <w:sz w:val="12"/>
                <w:szCs w:val="12"/>
              </w:rPr>
              <w:t>1 000</w:t>
            </w: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cs="Arial"/>
                <w:i/>
                <w:iCs/>
                <w:sz w:val="12"/>
                <w:szCs w:val="12"/>
              </w:rPr>
            </w:pPr>
            <w:r w:rsidRPr="00965170">
              <w:rPr>
                <w:rFonts w:cs="Arial"/>
                <w:i/>
                <w:iCs/>
                <w:sz w:val="12"/>
                <w:szCs w:val="12"/>
              </w:rPr>
              <w:t>433 618</w:t>
            </w: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cs="Arial"/>
                <w:i/>
                <w:iCs/>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sz w:val="12"/>
                <w:szCs w:val="12"/>
              </w:rPr>
            </w:pPr>
            <w:r w:rsidRPr="00965170">
              <w:rPr>
                <w:rFonts w:cs="Arial"/>
                <w:sz w:val="12"/>
                <w:szCs w:val="12"/>
              </w:rPr>
              <w:t>malowanie i odnawianie oznakowania poziomego (m²)</w:t>
            </w:r>
          </w:p>
        </w:tc>
        <w:tc>
          <w:tcPr>
            <w:tcW w:w="515" w:type="pct"/>
            <w:tcBorders>
              <w:top w:val="nil"/>
              <w:left w:val="nil"/>
              <w:bottom w:val="nil"/>
              <w:right w:val="nil"/>
            </w:tcBorders>
            <w:shd w:val="clear" w:color="auto" w:fill="auto"/>
            <w:noWrap/>
            <w:vAlign w:val="bottom"/>
            <w:hideMark/>
          </w:tcPr>
          <w:p w:rsidR="00965170" w:rsidRPr="00965170" w:rsidRDefault="00965170" w:rsidP="00965170">
            <w:pPr>
              <w:spacing w:line="240" w:lineRule="auto"/>
              <w:jc w:val="right"/>
              <w:rPr>
                <w:rFonts w:cs="Arial"/>
                <w:sz w:val="12"/>
                <w:szCs w:val="12"/>
              </w:rPr>
            </w:pPr>
            <w:r w:rsidRPr="00965170">
              <w:rPr>
                <w:rFonts w:cs="Arial"/>
                <w:sz w:val="12"/>
                <w:szCs w:val="12"/>
              </w:rPr>
              <w:t>4 000</w:t>
            </w: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cs="Arial"/>
                <w:sz w:val="12"/>
                <w:szCs w:val="12"/>
              </w:rPr>
            </w:pPr>
            <w:r w:rsidRPr="00965170">
              <w:rPr>
                <w:rFonts w:cs="Arial"/>
                <w:sz w:val="12"/>
                <w:szCs w:val="12"/>
              </w:rPr>
              <w:t>200 000</w:t>
            </w: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cs="Arial"/>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sz w:val="12"/>
                <w:szCs w:val="12"/>
              </w:rPr>
            </w:pPr>
            <w:r w:rsidRPr="00965170">
              <w:rPr>
                <w:rFonts w:cs="Arial"/>
                <w:sz w:val="12"/>
                <w:szCs w:val="12"/>
              </w:rPr>
              <w:t>zakup, montaż nowego i wymiana uszkodzonego oznakowania pionowego</w:t>
            </w:r>
          </w:p>
        </w:tc>
        <w:tc>
          <w:tcPr>
            <w:tcW w:w="515" w:type="pct"/>
            <w:tcBorders>
              <w:top w:val="nil"/>
              <w:left w:val="nil"/>
              <w:bottom w:val="nil"/>
              <w:right w:val="nil"/>
            </w:tcBorders>
            <w:shd w:val="clear" w:color="auto" w:fill="auto"/>
            <w:noWrap/>
            <w:vAlign w:val="bottom"/>
            <w:hideMark/>
          </w:tcPr>
          <w:p w:rsidR="00965170" w:rsidRPr="00965170" w:rsidRDefault="00965170" w:rsidP="00965170">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cs="Arial"/>
                <w:sz w:val="12"/>
                <w:szCs w:val="12"/>
              </w:rPr>
            </w:pPr>
            <w:r w:rsidRPr="00965170">
              <w:rPr>
                <w:rFonts w:cs="Arial"/>
                <w:sz w:val="12"/>
                <w:szCs w:val="12"/>
              </w:rPr>
              <w:t>100 000</w:t>
            </w: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cs="Arial"/>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sz w:val="12"/>
                <w:szCs w:val="12"/>
              </w:rPr>
            </w:pPr>
            <w:r w:rsidRPr="00965170">
              <w:rPr>
                <w:rFonts w:cs="Arial"/>
                <w:sz w:val="12"/>
                <w:szCs w:val="12"/>
              </w:rPr>
              <w:t>konserwacja urządzeń odwadniających drogi gminne</w:t>
            </w:r>
          </w:p>
        </w:tc>
        <w:tc>
          <w:tcPr>
            <w:tcW w:w="515" w:type="pct"/>
            <w:tcBorders>
              <w:top w:val="nil"/>
              <w:left w:val="nil"/>
              <w:bottom w:val="nil"/>
              <w:right w:val="nil"/>
            </w:tcBorders>
            <w:shd w:val="clear" w:color="auto" w:fill="auto"/>
            <w:noWrap/>
            <w:vAlign w:val="bottom"/>
            <w:hideMark/>
          </w:tcPr>
          <w:p w:rsidR="00965170" w:rsidRPr="00965170" w:rsidRDefault="00965170" w:rsidP="00965170">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cs="Arial"/>
                <w:sz w:val="12"/>
                <w:szCs w:val="12"/>
              </w:rPr>
            </w:pPr>
            <w:r w:rsidRPr="00965170">
              <w:rPr>
                <w:rFonts w:cs="Arial"/>
                <w:sz w:val="12"/>
                <w:szCs w:val="12"/>
              </w:rPr>
              <w:t>100 000</w:t>
            </w: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cs="Arial"/>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sz w:val="12"/>
                <w:szCs w:val="12"/>
              </w:rPr>
            </w:pPr>
            <w:r w:rsidRPr="00965170">
              <w:rPr>
                <w:rFonts w:cs="Arial"/>
                <w:sz w:val="12"/>
                <w:szCs w:val="12"/>
              </w:rPr>
              <w:t>budowa i konserwacja progów zwalniających</w:t>
            </w:r>
          </w:p>
        </w:tc>
        <w:tc>
          <w:tcPr>
            <w:tcW w:w="515" w:type="pct"/>
            <w:tcBorders>
              <w:top w:val="nil"/>
              <w:left w:val="nil"/>
              <w:bottom w:val="nil"/>
              <w:right w:val="nil"/>
            </w:tcBorders>
            <w:shd w:val="clear" w:color="auto" w:fill="auto"/>
            <w:noWrap/>
            <w:vAlign w:val="bottom"/>
            <w:hideMark/>
          </w:tcPr>
          <w:p w:rsidR="00965170" w:rsidRPr="00965170" w:rsidRDefault="00965170" w:rsidP="00965170">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cs="Arial"/>
                <w:sz w:val="12"/>
                <w:szCs w:val="12"/>
              </w:rPr>
            </w:pPr>
            <w:r w:rsidRPr="00965170">
              <w:rPr>
                <w:rFonts w:cs="Arial"/>
                <w:sz w:val="12"/>
                <w:szCs w:val="12"/>
              </w:rPr>
              <w:t>80 000</w:t>
            </w: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cs="Arial"/>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sz w:val="12"/>
                <w:szCs w:val="12"/>
              </w:rPr>
            </w:pPr>
            <w:r w:rsidRPr="00965170">
              <w:rPr>
                <w:rFonts w:cs="Arial"/>
                <w:sz w:val="12"/>
                <w:szCs w:val="12"/>
              </w:rPr>
              <w:t>projekty techniczne remontów dróg (szt.)</w:t>
            </w:r>
          </w:p>
        </w:tc>
        <w:tc>
          <w:tcPr>
            <w:tcW w:w="515" w:type="pct"/>
            <w:tcBorders>
              <w:top w:val="nil"/>
              <w:left w:val="nil"/>
              <w:bottom w:val="nil"/>
              <w:right w:val="nil"/>
            </w:tcBorders>
            <w:shd w:val="clear" w:color="auto" w:fill="auto"/>
            <w:noWrap/>
            <w:vAlign w:val="bottom"/>
            <w:hideMark/>
          </w:tcPr>
          <w:p w:rsidR="00965170" w:rsidRPr="00965170" w:rsidRDefault="00965170" w:rsidP="00965170">
            <w:pPr>
              <w:spacing w:line="240" w:lineRule="auto"/>
              <w:jc w:val="right"/>
              <w:rPr>
                <w:rFonts w:cs="Arial"/>
                <w:sz w:val="12"/>
                <w:szCs w:val="12"/>
              </w:rPr>
            </w:pPr>
            <w:r w:rsidRPr="00965170">
              <w:rPr>
                <w:rFonts w:cs="Arial"/>
                <w:sz w:val="12"/>
                <w:szCs w:val="12"/>
              </w:rPr>
              <w:t>1</w:t>
            </w: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cs="Arial"/>
                <w:sz w:val="12"/>
                <w:szCs w:val="12"/>
              </w:rPr>
            </w:pPr>
            <w:r w:rsidRPr="00965170">
              <w:rPr>
                <w:rFonts w:cs="Arial"/>
                <w:sz w:val="12"/>
                <w:szCs w:val="12"/>
              </w:rPr>
              <w:t>30 000</w:t>
            </w: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cs="Arial"/>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sz w:val="12"/>
                <w:szCs w:val="12"/>
              </w:rPr>
            </w:pPr>
            <w:r w:rsidRPr="00965170">
              <w:rPr>
                <w:rFonts w:cs="Arial"/>
                <w:sz w:val="12"/>
                <w:szCs w:val="12"/>
              </w:rPr>
              <w:t>opłaty roczne z tytułu wyłączenia gruntów z produkcji rolniczej pod drogi</w:t>
            </w:r>
          </w:p>
        </w:tc>
        <w:tc>
          <w:tcPr>
            <w:tcW w:w="515" w:type="pct"/>
            <w:tcBorders>
              <w:top w:val="nil"/>
              <w:left w:val="nil"/>
              <w:bottom w:val="nil"/>
              <w:right w:val="nil"/>
            </w:tcBorders>
            <w:shd w:val="clear" w:color="auto" w:fill="auto"/>
            <w:noWrap/>
            <w:vAlign w:val="bottom"/>
            <w:hideMark/>
          </w:tcPr>
          <w:p w:rsidR="00965170" w:rsidRPr="00965170" w:rsidRDefault="00965170" w:rsidP="00965170">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cs="Arial"/>
                <w:sz w:val="12"/>
                <w:szCs w:val="12"/>
              </w:rPr>
            </w:pPr>
            <w:r w:rsidRPr="00965170">
              <w:rPr>
                <w:rFonts w:cs="Arial"/>
                <w:sz w:val="12"/>
                <w:szCs w:val="12"/>
              </w:rPr>
              <w:t>10 000</w:t>
            </w: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cs="Arial"/>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sz w:val="12"/>
                <w:szCs w:val="12"/>
              </w:rPr>
            </w:pPr>
            <w:r w:rsidRPr="00965170">
              <w:rPr>
                <w:rFonts w:cs="Arial"/>
                <w:sz w:val="12"/>
                <w:szCs w:val="12"/>
              </w:rPr>
              <w:t>zakup energii elektrycznej, dostarczanej do przepompowni wody deszczowej stanowiącej element drogi ul. Włodarzewskiej</w:t>
            </w:r>
          </w:p>
        </w:tc>
        <w:tc>
          <w:tcPr>
            <w:tcW w:w="515" w:type="pct"/>
            <w:tcBorders>
              <w:top w:val="nil"/>
              <w:left w:val="nil"/>
              <w:bottom w:val="nil"/>
              <w:right w:val="nil"/>
            </w:tcBorders>
            <w:shd w:val="clear" w:color="auto" w:fill="auto"/>
            <w:noWrap/>
            <w:vAlign w:val="bottom"/>
            <w:hideMark/>
          </w:tcPr>
          <w:p w:rsidR="00965170" w:rsidRPr="00965170" w:rsidRDefault="00965170" w:rsidP="00965170">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cs="Arial"/>
                <w:sz w:val="12"/>
                <w:szCs w:val="12"/>
              </w:rPr>
            </w:pPr>
            <w:r w:rsidRPr="00965170">
              <w:rPr>
                <w:rFonts w:cs="Arial"/>
                <w:sz w:val="12"/>
                <w:szCs w:val="12"/>
              </w:rPr>
              <w:t>3 500</w:t>
            </w: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cs="Arial"/>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sz w:val="12"/>
                <w:szCs w:val="12"/>
              </w:rPr>
            </w:pPr>
            <w:r w:rsidRPr="00965170">
              <w:rPr>
                <w:rFonts w:cs="Arial"/>
                <w:sz w:val="12"/>
                <w:szCs w:val="12"/>
              </w:rPr>
              <w:t xml:space="preserve">wypłaty odszkodowań za wypadki na drogach </w:t>
            </w:r>
          </w:p>
        </w:tc>
        <w:tc>
          <w:tcPr>
            <w:tcW w:w="515" w:type="pct"/>
            <w:tcBorders>
              <w:top w:val="nil"/>
              <w:left w:val="nil"/>
              <w:bottom w:val="nil"/>
              <w:right w:val="nil"/>
            </w:tcBorders>
            <w:shd w:val="clear" w:color="auto" w:fill="auto"/>
            <w:noWrap/>
            <w:vAlign w:val="bottom"/>
            <w:hideMark/>
          </w:tcPr>
          <w:p w:rsidR="00965170" w:rsidRPr="00965170" w:rsidRDefault="00965170" w:rsidP="00965170">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cs="Arial"/>
                <w:sz w:val="12"/>
                <w:szCs w:val="12"/>
              </w:rPr>
            </w:pPr>
            <w:r w:rsidRPr="00965170">
              <w:rPr>
                <w:rFonts w:cs="Arial"/>
                <w:sz w:val="12"/>
                <w:szCs w:val="12"/>
              </w:rPr>
              <w:t>3 000</w:t>
            </w: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cs="Arial"/>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965170" w:rsidRPr="00965170" w:rsidRDefault="00965170" w:rsidP="00965170">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ascii="Times New Roman" w:hAnsi="Times New Roman"/>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i/>
                <w:iCs/>
                <w:sz w:val="12"/>
                <w:szCs w:val="12"/>
                <w:u w:val="single"/>
              </w:rPr>
            </w:pPr>
            <w:r w:rsidRPr="00965170">
              <w:rPr>
                <w:rFonts w:cs="Arial"/>
                <w:i/>
                <w:iCs/>
                <w:sz w:val="12"/>
                <w:szCs w:val="12"/>
                <w:u w:val="single"/>
              </w:rPr>
              <w:t>Podstawa prawna:</w:t>
            </w:r>
          </w:p>
        </w:tc>
        <w:tc>
          <w:tcPr>
            <w:tcW w:w="515" w:type="pct"/>
            <w:tcBorders>
              <w:top w:val="nil"/>
              <w:left w:val="nil"/>
              <w:bottom w:val="nil"/>
              <w:right w:val="nil"/>
            </w:tcBorders>
            <w:shd w:val="clear" w:color="auto" w:fill="auto"/>
            <w:noWrap/>
            <w:vAlign w:val="bottom"/>
            <w:hideMark/>
          </w:tcPr>
          <w:p w:rsidR="00965170" w:rsidRPr="00965170" w:rsidRDefault="00965170" w:rsidP="00965170">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ascii="Times New Roman" w:hAnsi="Times New Roman"/>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i/>
                <w:iCs/>
                <w:sz w:val="12"/>
                <w:szCs w:val="12"/>
              </w:rPr>
            </w:pPr>
            <w:r w:rsidRPr="00965170">
              <w:rPr>
                <w:rFonts w:cs="Arial"/>
                <w:i/>
                <w:iCs/>
                <w:sz w:val="12"/>
                <w:szCs w:val="12"/>
              </w:rPr>
              <w:t>Ustawa z dnia 21 marca 1985 r. o drogach publicznych (Dz. U. z 2020 r. poz. 470)</w:t>
            </w:r>
          </w:p>
        </w:tc>
        <w:tc>
          <w:tcPr>
            <w:tcW w:w="515"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ascii="Times New Roman" w:hAnsi="Times New Roman"/>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ascii="Times New Roman" w:hAnsi="Times New Roman"/>
                <w:sz w:val="12"/>
                <w:szCs w:val="12"/>
              </w:rPr>
            </w:pPr>
          </w:p>
        </w:tc>
      </w:tr>
      <w:tr w:rsidR="00965170" w:rsidRPr="00965170" w:rsidTr="00965170">
        <w:trPr>
          <w:trHeight w:val="85"/>
        </w:trPr>
        <w:tc>
          <w:tcPr>
            <w:tcW w:w="2940" w:type="pct"/>
            <w:tcBorders>
              <w:top w:val="nil"/>
              <w:left w:val="nil"/>
              <w:bottom w:val="nil"/>
              <w:right w:val="nil"/>
            </w:tcBorders>
            <w:shd w:val="clear" w:color="000000" w:fill="EAF1F6"/>
            <w:vAlign w:val="center"/>
            <w:hideMark/>
          </w:tcPr>
          <w:p w:rsidR="00965170" w:rsidRPr="00965170" w:rsidRDefault="00965170" w:rsidP="00965170">
            <w:pPr>
              <w:spacing w:line="240" w:lineRule="auto"/>
              <w:rPr>
                <w:rFonts w:cs="Arial"/>
                <w:b/>
                <w:bCs/>
                <w:sz w:val="12"/>
                <w:szCs w:val="12"/>
              </w:rPr>
            </w:pPr>
            <w:r w:rsidRPr="00965170">
              <w:rPr>
                <w:rFonts w:cs="Arial"/>
                <w:b/>
                <w:bCs/>
                <w:sz w:val="12"/>
                <w:szCs w:val="12"/>
              </w:rPr>
              <w:t>Oświetlenie ulic - zadanie 4</w:t>
            </w:r>
          </w:p>
        </w:tc>
        <w:tc>
          <w:tcPr>
            <w:tcW w:w="515" w:type="pct"/>
            <w:tcBorders>
              <w:top w:val="nil"/>
              <w:left w:val="nil"/>
              <w:bottom w:val="nil"/>
              <w:right w:val="nil"/>
            </w:tcBorders>
            <w:shd w:val="clear" w:color="000000" w:fill="EAF1F6"/>
            <w:vAlign w:val="center"/>
            <w:hideMark/>
          </w:tcPr>
          <w:p w:rsidR="00965170" w:rsidRPr="00965170" w:rsidRDefault="00965170" w:rsidP="00965170">
            <w:pPr>
              <w:spacing w:line="240" w:lineRule="auto"/>
              <w:rPr>
                <w:rFonts w:cs="Arial"/>
                <w:b/>
                <w:bCs/>
                <w:sz w:val="12"/>
                <w:szCs w:val="12"/>
              </w:rPr>
            </w:pPr>
            <w:r w:rsidRPr="00965170">
              <w:rPr>
                <w:rFonts w:cs="Arial"/>
                <w:b/>
                <w:bCs/>
                <w:sz w:val="12"/>
                <w:szCs w:val="12"/>
              </w:rPr>
              <w:t> </w:t>
            </w:r>
          </w:p>
        </w:tc>
        <w:tc>
          <w:tcPr>
            <w:tcW w:w="684" w:type="pct"/>
            <w:tcBorders>
              <w:top w:val="nil"/>
              <w:left w:val="nil"/>
              <w:bottom w:val="nil"/>
              <w:right w:val="nil"/>
            </w:tcBorders>
            <w:shd w:val="clear" w:color="000000" w:fill="EAF1F6"/>
            <w:vAlign w:val="center"/>
            <w:hideMark/>
          </w:tcPr>
          <w:p w:rsidR="00965170" w:rsidRPr="00965170" w:rsidRDefault="00965170" w:rsidP="00965170">
            <w:pPr>
              <w:spacing w:line="240" w:lineRule="auto"/>
              <w:jc w:val="right"/>
              <w:rPr>
                <w:rFonts w:cs="Arial"/>
                <w:b/>
                <w:bCs/>
                <w:sz w:val="12"/>
                <w:szCs w:val="12"/>
              </w:rPr>
            </w:pPr>
            <w:r w:rsidRPr="00965170">
              <w:rPr>
                <w:rFonts w:cs="Arial"/>
                <w:b/>
                <w:bCs/>
                <w:sz w:val="12"/>
                <w:szCs w:val="12"/>
              </w:rPr>
              <w:t> </w:t>
            </w:r>
          </w:p>
        </w:tc>
        <w:tc>
          <w:tcPr>
            <w:tcW w:w="861" w:type="pct"/>
            <w:tcBorders>
              <w:top w:val="nil"/>
              <w:left w:val="nil"/>
              <w:bottom w:val="nil"/>
              <w:right w:val="nil"/>
            </w:tcBorders>
            <w:shd w:val="clear" w:color="000000" w:fill="EAF1F6"/>
            <w:vAlign w:val="center"/>
            <w:hideMark/>
          </w:tcPr>
          <w:p w:rsidR="00965170" w:rsidRPr="00965170" w:rsidRDefault="00965170" w:rsidP="00965170">
            <w:pPr>
              <w:spacing w:line="240" w:lineRule="auto"/>
              <w:jc w:val="right"/>
              <w:rPr>
                <w:rFonts w:cs="Arial"/>
                <w:b/>
                <w:bCs/>
                <w:sz w:val="12"/>
                <w:szCs w:val="12"/>
              </w:rPr>
            </w:pPr>
            <w:r w:rsidRPr="00965170">
              <w:rPr>
                <w:rFonts w:cs="Arial"/>
                <w:b/>
                <w:bCs/>
                <w:sz w:val="12"/>
                <w:szCs w:val="12"/>
              </w:rPr>
              <w:t>230 000</w:t>
            </w: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jc w:val="right"/>
              <w:rPr>
                <w:rFonts w:cs="Arial"/>
                <w:b/>
                <w:bCs/>
                <w:sz w:val="12"/>
                <w:szCs w:val="12"/>
              </w:rPr>
            </w:pPr>
          </w:p>
        </w:tc>
        <w:tc>
          <w:tcPr>
            <w:tcW w:w="515"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965170" w:rsidRPr="00965170" w:rsidRDefault="00965170" w:rsidP="00965170">
            <w:pPr>
              <w:spacing w:line="240" w:lineRule="auto"/>
              <w:jc w:val="right"/>
              <w:rPr>
                <w:rFonts w:ascii="Times New Roman" w:hAnsi="Times New Roman"/>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b/>
                <w:bCs/>
                <w:sz w:val="12"/>
                <w:szCs w:val="12"/>
              </w:rPr>
            </w:pPr>
            <w:r w:rsidRPr="00965170">
              <w:rPr>
                <w:rFonts w:cs="Arial"/>
                <w:b/>
                <w:bCs/>
                <w:sz w:val="12"/>
                <w:szCs w:val="12"/>
              </w:rPr>
              <w:t xml:space="preserve">Iluminacje obiektów architektonicznych </w:t>
            </w:r>
          </w:p>
        </w:tc>
        <w:tc>
          <w:tcPr>
            <w:tcW w:w="515" w:type="pct"/>
            <w:tcBorders>
              <w:top w:val="nil"/>
              <w:left w:val="nil"/>
              <w:bottom w:val="nil"/>
              <w:right w:val="nil"/>
            </w:tcBorders>
            <w:shd w:val="clear" w:color="auto" w:fill="auto"/>
            <w:vAlign w:val="bottom"/>
            <w:hideMark/>
          </w:tcPr>
          <w:p w:rsidR="00965170" w:rsidRPr="00965170" w:rsidRDefault="00965170" w:rsidP="00965170">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965170" w:rsidRPr="00965170" w:rsidRDefault="00965170" w:rsidP="00965170">
            <w:pPr>
              <w:spacing w:line="240" w:lineRule="auto"/>
              <w:jc w:val="right"/>
              <w:rPr>
                <w:rFonts w:cs="Arial"/>
                <w:b/>
                <w:bCs/>
                <w:sz w:val="12"/>
                <w:szCs w:val="12"/>
              </w:rPr>
            </w:pPr>
            <w:r w:rsidRPr="00965170">
              <w:rPr>
                <w:rFonts w:cs="Arial"/>
                <w:b/>
                <w:bCs/>
                <w:sz w:val="12"/>
                <w:szCs w:val="12"/>
              </w:rPr>
              <w:t>30 000</w:t>
            </w:r>
          </w:p>
        </w:tc>
        <w:tc>
          <w:tcPr>
            <w:tcW w:w="861" w:type="pct"/>
            <w:tcBorders>
              <w:top w:val="nil"/>
              <w:left w:val="nil"/>
              <w:bottom w:val="nil"/>
              <w:right w:val="nil"/>
            </w:tcBorders>
            <w:shd w:val="clear" w:color="auto" w:fill="auto"/>
            <w:vAlign w:val="center"/>
            <w:hideMark/>
          </w:tcPr>
          <w:p w:rsidR="00965170" w:rsidRPr="00965170" w:rsidRDefault="00965170" w:rsidP="00965170">
            <w:pPr>
              <w:spacing w:line="240" w:lineRule="auto"/>
              <w:jc w:val="right"/>
              <w:rPr>
                <w:rFonts w:cs="Arial"/>
                <w:b/>
                <w:bCs/>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965170" w:rsidRPr="00965170" w:rsidRDefault="00965170" w:rsidP="00965170">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ascii="Times New Roman" w:hAnsi="Times New Roman"/>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i/>
                <w:iCs/>
                <w:sz w:val="12"/>
                <w:szCs w:val="12"/>
                <w:u w:val="single"/>
              </w:rPr>
            </w:pPr>
            <w:r w:rsidRPr="00965170">
              <w:rPr>
                <w:rFonts w:cs="Arial"/>
                <w:i/>
                <w:iCs/>
                <w:sz w:val="12"/>
                <w:szCs w:val="12"/>
                <w:u w:val="single"/>
              </w:rPr>
              <w:t>Cel:</w:t>
            </w:r>
            <w:r w:rsidRPr="00965170">
              <w:rPr>
                <w:rFonts w:cs="Arial"/>
                <w:sz w:val="12"/>
                <w:szCs w:val="12"/>
              </w:rPr>
              <w:t xml:space="preserve"> wyeksponowanie obiektów architektonicznych, mostowych i obiektów zabytkowych Miasta </w:t>
            </w:r>
          </w:p>
        </w:tc>
        <w:tc>
          <w:tcPr>
            <w:tcW w:w="515" w:type="pct"/>
            <w:tcBorders>
              <w:top w:val="nil"/>
              <w:left w:val="nil"/>
              <w:bottom w:val="nil"/>
              <w:right w:val="nil"/>
            </w:tcBorders>
            <w:shd w:val="clear" w:color="auto" w:fill="auto"/>
            <w:noWrap/>
            <w:vAlign w:val="bottom"/>
            <w:hideMark/>
          </w:tcPr>
          <w:p w:rsidR="00965170" w:rsidRPr="00965170" w:rsidRDefault="00965170" w:rsidP="00965170">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ascii="Times New Roman" w:hAnsi="Times New Roman"/>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965170" w:rsidRPr="00965170" w:rsidRDefault="00965170" w:rsidP="00965170">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ascii="Times New Roman" w:hAnsi="Times New Roman"/>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i/>
                <w:iCs/>
                <w:sz w:val="12"/>
                <w:szCs w:val="12"/>
              </w:rPr>
            </w:pPr>
            <w:r w:rsidRPr="00965170">
              <w:rPr>
                <w:rFonts w:cs="Arial"/>
                <w:i/>
                <w:iCs/>
                <w:sz w:val="12"/>
                <w:szCs w:val="12"/>
              </w:rPr>
              <w:t>liczba iluminowanych obiektów (szt.)</w:t>
            </w:r>
          </w:p>
        </w:tc>
        <w:tc>
          <w:tcPr>
            <w:tcW w:w="515" w:type="pct"/>
            <w:tcBorders>
              <w:top w:val="nil"/>
              <w:left w:val="nil"/>
              <w:bottom w:val="nil"/>
              <w:right w:val="nil"/>
            </w:tcBorders>
            <w:shd w:val="clear" w:color="auto" w:fill="auto"/>
            <w:noWrap/>
            <w:vAlign w:val="bottom"/>
            <w:hideMark/>
          </w:tcPr>
          <w:p w:rsidR="00965170" w:rsidRPr="00965170" w:rsidRDefault="00965170" w:rsidP="00965170">
            <w:pPr>
              <w:spacing w:line="240" w:lineRule="auto"/>
              <w:jc w:val="right"/>
              <w:rPr>
                <w:rFonts w:cs="Arial"/>
                <w:i/>
                <w:iCs/>
                <w:sz w:val="12"/>
                <w:szCs w:val="12"/>
              </w:rPr>
            </w:pPr>
            <w:r w:rsidRPr="00965170">
              <w:rPr>
                <w:rFonts w:cs="Arial"/>
                <w:i/>
                <w:iCs/>
                <w:sz w:val="12"/>
                <w:szCs w:val="12"/>
              </w:rPr>
              <w:t>5</w:t>
            </w: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ascii="Times New Roman" w:hAnsi="Times New Roman"/>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965170" w:rsidRPr="00965170" w:rsidRDefault="00965170" w:rsidP="00965170">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ascii="Times New Roman" w:hAnsi="Times New Roman"/>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i/>
                <w:iCs/>
                <w:sz w:val="12"/>
                <w:szCs w:val="12"/>
                <w:u w:val="single"/>
              </w:rPr>
            </w:pPr>
            <w:r w:rsidRPr="00965170">
              <w:rPr>
                <w:rFonts w:cs="Arial"/>
                <w:i/>
                <w:iCs/>
                <w:sz w:val="12"/>
                <w:szCs w:val="12"/>
                <w:u w:val="single"/>
              </w:rPr>
              <w:t>Dysponent:</w:t>
            </w:r>
            <w:r w:rsidRPr="00965170">
              <w:rPr>
                <w:rFonts w:cs="Arial"/>
                <w:i/>
                <w:iCs/>
                <w:sz w:val="12"/>
                <w:szCs w:val="12"/>
              </w:rPr>
              <w:t xml:space="preserve"> Wydział Infrastruktury</w:t>
            </w:r>
          </w:p>
        </w:tc>
        <w:tc>
          <w:tcPr>
            <w:tcW w:w="515"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ascii="Times New Roman" w:hAnsi="Times New Roman"/>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965170" w:rsidRPr="00965170" w:rsidRDefault="00965170" w:rsidP="00965170">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ascii="Times New Roman" w:hAnsi="Times New Roman"/>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i/>
                <w:iCs/>
                <w:sz w:val="12"/>
                <w:szCs w:val="12"/>
                <w:u w:val="single"/>
              </w:rPr>
            </w:pPr>
            <w:r w:rsidRPr="00965170">
              <w:rPr>
                <w:rFonts w:cs="Arial"/>
                <w:i/>
                <w:iCs/>
                <w:sz w:val="12"/>
                <w:szCs w:val="12"/>
                <w:u w:val="single"/>
              </w:rPr>
              <w:t>Klasyfikacja:</w:t>
            </w:r>
            <w:r w:rsidRPr="00965170">
              <w:rPr>
                <w:rFonts w:cs="Arial"/>
                <w:i/>
                <w:iCs/>
                <w:sz w:val="12"/>
                <w:szCs w:val="12"/>
              </w:rPr>
              <w:t xml:space="preserve"> rozdział: 90015</w:t>
            </w:r>
          </w:p>
        </w:tc>
        <w:tc>
          <w:tcPr>
            <w:tcW w:w="515"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ascii="Times New Roman" w:hAnsi="Times New Roman"/>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965170" w:rsidRPr="00965170" w:rsidRDefault="00965170" w:rsidP="00965170">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ascii="Times New Roman" w:hAnsi="Times New Roman"/>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i/>
                <w:iCs/>
                <w:sz w:val="12"/>
                <w:szCs w:val="12"/>
                <w:u w:val="single"/>
              </w:rPr>
            </w:pPr>
            <w:r w:rsidRPr="00965170">
              <w:rPr>
                <w:rFonts w:cs="Arial"/>
                <w:i/>
                <w:iCs/>
                <w:sz w:val="12"/>
                <w:szCs w:val="12"/>
                <w:u w:val="single"/>
              </w:rPr>
              <w:t>Kalkulacja:</w:t>
            </w:r>
          </w:p>
        </w:tc>
        <w:tc>
          <w:tcPr>
            <w:tcW w:w="515" w:type="pct"/>
            <w:tcBorders>
              <w:top w:val="nil"/>
              <w:left w:val="nil"/>
              <w:bottom w:val="nil"/>
              <w:right w:val="nil"/>
            </w:tcBorders>
            <w:shd w:val="clear" w:color="auto" w:fill="auto"/>
            <w:noWrap/>
            <w:vAlign w:val="bottom"/>
            <w:hideMark/>
          </w:tcPr>
          <w:p w:rsidR="00965170" w:rsidRPr="00965170" w:rsidRDefault="00965170" w:rsidP="00965170">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ascii="Times New Roman" w:hAnsi="Times New Roman"/>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sz w:val="12"/>
                <w:szCs w:val="12"/>
              </w:rPr>
            </w:pPr>
            <w:r w:rsidRPr="00965170">
              <w:rPr>
                <w:rFonts w:cs="Arial"/>
                <w:sz w:val="12"/>
                <w:szCs w:val="12"/>
              </w:rPr>
              <w:t xml:space="preserve">opłaty za energię elektryczną </w:t>
            </w:r>
          </w:p>
        </w:tc>
        <w:tc>
          <w:tcPr>
            <w:tcW w:w="515" w:type="pct"/>
            <w:tcBorders>
              <w:top w:val="nil"/>
              <w:left w:val="nil"/>
              <w:bottom w:val="nil"/>
              <w:right w:val="nil"/>
            </w:tcBorders>
            <w:shd w:val="clear" w:color="auto" w:fill="auto"/>
            <w:noWrap/>
            <w:vAlign w:val="bottom"/>
            <w:hideMark/>
          </w:tcPr>
          <w:p w:rsidR="00965170" w:rsidRPr="00965170" w:rsidRDefault="00965170" w:rsidP="00965170">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cs="Arial"/>
                <w:sz w:val="12"/>
                <w:szCs w:val="12"/>
              </w:rPr>
            </w:pPr>
            <w:r w:rsidRPr="00965170">
              <w:rPr>
                <w:rFonts w:cs="Arial"/>
                <w:sz w:val="12"/>
                <w:szCs w:val="12"/>
              </w:rPr>
              <w:t>20 000</w:t>
            </w: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cs="Arial"/>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sz w:val="12"/>
                <w:szCs w:val="12"/>
              </w:rPr>
            </w:pPr>
            <w:r w:rsidRPr="00965170">
              <w:rPr>
                <w:rFonts w:cs="Arial"/>
                <w:sz w:val="12"/>
                <w:szCs w:val="12"/>
              </w:rPr>
              <w:t>remonty i bieżące konserwacje iluminacji świetlnych</w:t>
            </w:r>
          </w:p>
        </w:tc>
        <w:tc>
          <w:tcPr>
            <w:tcW w:w="515" w:type="pct"/>
            <w:tcBorders>
              <w:top w:val="nil"/>
              <w:left w:val="nil"/>
              <w:bottom w:val="nil"/>
              <w:right w:val="nil"/>
            </w:tcBorders>
            <w:shd w:val="clear" w:color="auto" w:fill="auto"/>
            <w:noWrap/>
            <w:vAlign w:val="bottom"/>
            <w:hideMark/>
          </w:tcPr>
          <w:p w:rsidR="00965170" w:rsidRPr="00965170" w:rsidRDefault="00965170" w:rsidP="00965170">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cs="Arial"/>
                <w:sz w:val="12"/>
                <w:szCs w:val="12"/>
              </w:rPr>
            </w:pPr>
            <w:r w:rsidRPr="00965170">
              <w:rPr>
                <w:rFonts w:cs="Arial"/>
                <w:sz w:val="12"/>
                <w:szCs w:val="12"/>
              </w:rPr>
              <w:t>10 000</w:t>
            </w: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cs="Arial"/>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965170" w:rsidRPr="00965170" w:rsidRDefault="00965170" w:rsidP="00965170">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ascii="Times New Roman" w:hAnsi="Times New Roman"/>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i/>
                <w:iCs/>
                <w:sz w:val="12"/>
                <w:szCs w:val="12"/>
                <w:u w:val="single"/>
              </w:rPr>
            </w:pPr>
            <w:r w:rsidRPr="00965170">
              <w:rPr>
                <w:rFonts w:cs="Arial"/>
                <w:i/>
                <w:iCs/>
                <w:sz w:val="12"/>
                <w:szCs w:val="12"/>
                <w:u w:val="single"/>
              </w:rPr>
              <w:t>Podstawa prawna:</w:t>
            </w:r>
          </w:p>
        </w:tc>
        <w:tc>
          <w:tcPr>
            <w:tcW w:w="515" w:type="pct"/>
            <w:tcBorders>
              <w:top w:val="nil"/>
              <w:left w:val="nil"/>
              <w:bottom w:val="nil"/>
              <w:right w:val="nil"/>
            </w:tcBorders>
            <w:shd w:val="clear" w:color="auto" w:fill="auto"/>
            <w:noWrap/>
            <w:vAlign w:val="bottom"/>
            <w:hideMark/>
          </w:tcPr>
          <w:p w:rsidR="00965170" w:rsidRPr="00965170" w:rsidRDefault="00965170" w:rsidP="00965170">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ascii="Times New Roman" w:hAnsi="Times New Roman"/>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i/>
                <w:iCs/>
                <w:sz w:val="12"/>
                <w:szCs w:val="12"/>
              </w:rPr>
            </w:pPr>
            <w:r w:rsidRPr="00965170">
              <w:rPr>
                <w:rFonts w:cs="Arial"/>
                <w:i/>
                <w:iCs/>
                <w:sz w:val="12"/>
                <w:szCs w:val="12"/>
              </w:rPr>
              <w:t>Ustawa z dnia 10 kwietnia 1997 r. Prawo energetyczne (Dz. U. z 2020 r. poz. 833, z późn. zm.)</w:t>
            </w:r>
          </w:p>
        </w:tc>
        <w:tc>
          <w:tcPr>
            <w:tcW w:w="515"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ascii="Times New Roman" w:hAnsi="Times New Roman"/>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965170" w:rsidRPr="00965170" w:rsidRDefault="00965170" w:rsidP="00965170">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ascii="Times New Roman" w:hAnsi="Times New Roman"/>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b/>
                <w:bCs/>
                <w:sz w:val="12"/>
                <w:szCs w:val="12"/>
              </w:rPr>
            </w:pPr>
            <w:r w:rsidRPr="00965170">
              <w:rPr>
                <w:rFonts w:cs="Arial"/>
                <w:b/>
                <w:bCs/>
                <w:sz w:val="12"/>
                <w:szCs w:val="12"/>
              </w:rPr>
              <w:t>Utrzymanie i remonty oświetlenia ulic, placów i dróg</w:t>
            </w:r>
          </w:p>
        </w:tc>
        <w:tc>
          <w:tcPr>
            <w:tcW w:w="515" w:type="pct"/>
            <w:tcBorders>
              <w:top w:val="nil"/>
              <w:left w:val="nil"/>
              <w:bottom w:val="nil"/>
              <w:right w:val="nil"/>
            </w:tcBorders>
            <w:shd w:val="clear" w:color="auto" w:fill="auto"/>
            <w:vAlign w:val="bottom"/>
            <w:hideMark/>
          </w:tcPr>
          <w:p w:rsidR="00965170" w:rsidRPr="00965170" w:rsidRDefault="00965170" w:rsidP="00965170">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cs="Arial"/>
                <w:b/>
                <w:bCs/>
                <w:sz w:val="12"/>
                <w:szCs w:val="12"/>
              </w:rPr>
            </w:pPr>
            <w:r w:rsidRPr="00965170">
              <w:rPr>
                <w:rFonts w:cs="Arial"/>
                <w:b/>
                <w:bCs/>
                <w:sz w:val="12"/>
                <w:szCs w:val="12"/>
              </w:rPr>
              <w:t>200 000</w:t>
            </w: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cs="Arial"/>
                <w:b/>
                <w:bCs/>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965170" w:rsidRPr="00965170" w:rsidRDefault="00965170" w:rsidP="00965170">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ascii="Times New Roman" w:hAnsi="Times New Roman"/>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i/>
                <w:iCs/>
                <w:sz w:val="12"/>
                <w:szCs w:val="12"/>
                <w:u w:val="single"/>
              </w:rPr>
            </w:pPr>
            <w:r w:rsidRPr="00965170">
              <w:rPr>
                <w:rFonts w:cs="Arial"/>
                <w:i/>
                <w:iCs/>
                <w:sz w:val="12"/>
                <w:szCs w:val="12"/>
                <w:u w:val="single"/>
              </w:rPr>
              <w:t>Cel:</w:t>
            </w:r>
            <w:r w:rsidRPr="00965170">
              <w:rPr>
                <w:rFonts w:cs="Arial"/>
                <w:sz w:val="12"/>
                <w:szCs w:val="12"/>
              </w:rPr>
              <w:t xml:space="preserve"> zapewnienie i poprawa stanu technicznego oświetlenia ulic, placów i dróg oraz racjonalizacja kosztów zużycia energii </w:t>
            </w:r>
          </w:p>
        </w:tc>
        <w:tc>
          <w:tcPr>
            <w:tcW w:w="515" w:type="pct"/>
            <w:tcBorders>
              <w:top w:val="nil"/>
              <w:left w:val="nil"/>
              <w:bottom w:val="nil"/>
              <w:right w:val="nil"/>
            </w:tcBorders>
            <w:shd w:val="clear" w:color="auto" w:fill="auto"/>
            <w:noWrap/>
            <w:vAlign w:val="bottom"/>
            <w:hideMark/>
          </w:tcPr>
          <w:p w:rsidR="00965170" w:rsidRPr="00965170" w:rsidRDefault="00965170" w:rsidP="00965170">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ascii="Times New Roman" w:hAnsi="Times New Roman"/>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965170" w:rsidRPr="00965170" w:rsidRDefault="00965170" w:rsidP="00965170">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ascii="Times New Roman" w:hAnsi="Times New Roman"/>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i/>
                <w:iCs/>
                <w:sz w:val="12"/>
                <w:szCs w:val="12"/>
                <w:u w:val="single"/>
              </w:rPr>
            </w:pPr>
            <w:r w:rsidRPr="00965170">
              <w:rPr>
                <w:rFonts w:cs="Arial"/>
                <w:i/>
                <w:iCs/>
                <w:sz w:val="12"/>
                <w:szCs w:val="12"/>
                <w:u w:val="single"/>
              </w:rPr>
              <w:t>Dysponent:</w:t>
            </w:r>
            <w:r w:rsidRPr="00965170">
              <w:rPr>
                <w:rFonts w:cs="Arial"/>
                <w:i/>
                <w:iCs/>
                <w:sz w:val="12"/>
                <w:szCs w:val="12"/>
              </w:rPr>
              <w:t xml:space="preserve"> Wydział Infrastruktury</w:t>
            </w:r>
          </w:p>
        </w:tc>
        <w:tc>
          <w:tcPr>
            <w:tcW w:w="515"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ascii="Times New Roman" w:hAnsi="Times New Roman"/>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965170" w:rsidRPr="00965170" w:rsidRDefault="00965170" w:rsidP="00965170">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ascii="Times New Roman" w:hAnsi="Times New Roman"/>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i/>
                <w:iCs/>
                <w:sz w:val="12"/>
                <w:szCs w:val="12"/>
                <w:u w:val="single"/>
              </w:rPr>
            </w:pPr>
            <w:r w:rsidRPr="00965170">
              <w:rPr>
                <w:rFonts w:cs="Arial"/>
                <w:i/>
                <w:iCs/>
                <w:sz w:val="12"/>
                <w:szCs w:val="12"/>
                <w:u w:val="single"/>
              </w:rPr>
              <w:t>Klasyfikacja:</w:t>
            </w:r>
            <w:r w:rsidRPr="00965170">
              <w:rPr>
                <w:rFonts w:cs="Arial"/>
                <w:i/>
                <w:iCs/>
                <w:sz w:val="12"/>
                <w:szCs w:val="12"/>
              </w:rPr>
              <w:t xml:space="preserve"> rozdział: 90015</w:t>
            </w:r>
          </w:p>
        </w:tc>
        <w:tc>
          <w:tcPr>
            <w:tcW w:w="515"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ascii="Times New Roman" w:hAnsi="Times New Roman"/>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965170" w:rsidRPr="00965170" w:rsidRDefault="00965170" w:rsidP="00965170">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ascii="Times New Roman" w:hAnsi="Times New Roman"/>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i/>
                <w:iCs/>
                <w:sz w:val="12"/>
                <w:szCs w:val="12"/>
                <w:u w:val="single"/>
              </w:rPr>
            </w:pPr>
            <w:r w:rsidRPr="00965170">
              <w:rPr>
                <w:rFonts w:cs="Arial"/>
                <w:i/>
                <w:iCs/>
                <w:sz w:val="12"/>
                <w:szCs w:val="12"/>
                <w:u w:val="single"/>
              </w:rPr>
              <w:t>Kalkulacja:</w:t>
            </w:r>
          </w:p>
        </w:tc>
        <w:tc>
          <w:tcPr>
            <w:tcW w:w="515" w:type="pct"/>
            <w:tcBorders>
              <w:top w:val="nil"/>
              <w:left w:val="nil"/>
              <w:bottom w:val="nil"/>
              <w:right w:val="nil"/>
            </w:tcBorders>
            <w:shd w:val="clear" w:color="auto" w:fill="auto"/>
            <w:noWrap/>
            <w:vAlign w:val="bottom"/>
            <w:hideMark/>
          </w:tcPr>
          <w:p w:rsidR="00965170" w:rsidRPr="00965170" w:rsidRDefault="00965170" w:rsidP="00965170">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ascii="Times New Roman" w:hAnsi="Times New Roman"/>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sz w:val="12"/>
                <w:szCs w:val="12"/>
              </w:rPr>
            </w:pPr>
            <w:r w:rsidRPr="00965170">
              <w:rPr>
                <w:rFonts w:cs="Arial"/>
                <w:sz w:val="12"/>
                <w:szCs w:val="12"/>
              </w:rPr>
              <w:t>remonty latarni elektrycznych</w:t>
            </w:r>
          </w:p>
        </w:tc>
        <w:tc>
          <w:tcPr>
            <w:tcW w:w="515" w:type="pct"/>
            <w:tcBorders>
              <w:top w:val="nil"/>
              <w:left w:val="nil"/>
              <w:bottom w:val="nil"/>
              <w:right w:val="nil"/>
            </w:tcBorders>
            <w:shd w:val="clear" w:color="auto" w:fill="auto"/>
            <w:noWrap/>
            <w:vAlign w:val="bottom"/>
            <w:hideMark/>
          </w:tcPr>
          <w:p w:rsidR="00965170" w:rsidRPr="00965170" w:rsidRDefault="00965170" w:rsidP="00965170">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cs="Arial"/>
                <w:sz w:val="12"/>
                <w:szCs w:val="12"/>
              </w:rPr>
            </w:pPr>
            <w:r w:rsidRPr="00965170">
              <w:rPr>
                <w:rFonts w:cs="Arial"/>
                <w:sz w:val="12"/>
                <w:szCs w:val="12"/>
              </w:rPr>
              <w:t>150 000</w:t>
            </w: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cs="Arial"/>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sz w:val="12"/>
                <w:szCs w:val="12"/>
              </w:rPr>
            </w:pPr>
            <w:r w:rsidRPr="00965170">
              <w:rPr>
                <w:rFonts w:cs="Arial"/>
                <w:sz w:val="12"/>
                <w:szCs w:val="12"/>
              </w:rPr>
              <w:t>projekty nowych punktów oświetleniowych</w:t>
            </w:r>
          </w:p>
        </w:tc>
        <w:tc>
          <w:tcPr>
            <w:tcW w:w="515" w:type="pct"/>
            <w:tcBorders>
              <w:top w:val="nil"/>
              <w:left w:val="nil"/>
              <w:bottom w:val="nil"/>
              <w:right w:val="nil"/>
            </w:tcBorders>
            <w:shd w:val="clear" w:color="auto" w:fill="auto"/>
            <w:noWrap/>
            <w:vAlign w:val="bottom"/>
            <w:hideMark/>
          </w:tcPr>
          <w:p w:rsidR="00965170" w:rsidRPr="00965170" w:rsidRDefault="00965170" w:rsidP="00965170">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cs="Arial"/>
                <w:sz w:val="12"/>
                <w:szCs w:val="12"/>
              </w:rPr>
            </w:pPr>
            <w:r w:rsidRPr="00965170">
              <w:rPr>
                <w:rFonts w:cs="Arial"/>
                <w:sz w:val="12"/>
                <w:szCs w:val="12"/>
              </w:rPr>
              <w:t>50 000</w:t>
            </w: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cs="Arial"/>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965170" w:rsidRPr="00965170" w:rsidRDefault="00965170" w:rsidP="00965170">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ascii="Times New Roman" w:hAnsi="Times New Roman"/>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i/>
                <w:iCs/>
                <w:sz w:val="12"/>
                <w:szCs w:val="12"/>
                <w:u w:val="single"/>
              </w:rPr>
            </w:pPr>
            <w:r w:rsidRPr="00965170">
              <w:rPr>
                <w:rFonts w:cs="Arial"/>
                <w:i/>
                <w:iCs/>
                <w:sz w:val="12"/>
                <w:szCs w:val="12"/>
                <w:u w:val="single"/>
              </w:rPr>
              <w:t>Podstawa prawna:</w:t>
            </w:r>
          </w:p>
        </w:tc>
        <w:tc>
          <w:tcPr>
            <w:tcW w:w="515" w:type="pct"/>
            <w:tcBorders>
              <w:top w:val="nil"/>
              <w:left w:val="nil"/>
              <w:bottom w:val="nil"/>
              <w:right w:val="nil"/>
            </w:tcBorders>
            <w:shd w:val="clear" w:color="auto" w:fill="auto"/>
            <w:noWrap/>
            <w:vAlign w:val="bottom"/>
            <w:hideMark/>
          </w:tcPr>
          <w:p w:rsidR="00965170" w:rsidRPr="00965170" w:rsidRDefault="00965170" w:rsidP="00965170">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ascii="Times New Roman" w:hAnsi="Times New Roman"/>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i/>
                <w:iCs/>
                <w:sz w:val="12"/>
                <w:szCs w:val="12"/>
              </w:rPr>
            </w:pPr>
            <w:r w:rsidRPr="00965170">
              <w:rPr>
                <w:rFonts w:cs="Arial"/>
                <w:i/>
                <w:iCs/>
                <w:sz w:val="12"/>
                <w:szCs w:val="12"/>
              </w:rPr>
              <w:t>Ustawa z dnia 10 kwietnia 1997 r. Prawo energetyczne (Dz. U. z 2020 r. poz. 833, z późn. zm.)</w:t>
            </w:r>
          </w:p>
        </w:tc>
        <w:tc>
          <w:tcPr>
            <w:tcW w:w="515"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ascii="Times New Roman" w:hAnsi="Times New Roman"/>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bottom"/>
            <w:hideMark/>
          </w:tcPr>
          <w:p w:rsidR="00965170" w:rsidRPr="00965170" w:rsidRDefault="00965170" w:rsidP="00965170">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965170" w:rsidRPr="00965170" w:rsidRDefault="00965170" w:rsidP="00965170">
            <w:pPr>
              <w:spacing w:line="240" w:lineRule="auto"/>
              <w:jc w:val="both"/>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ascii="Times New Roman" w:hAnsi="Times New Roman"/>
                <w:sz w:val="12"/>
                <w:szCs w:val="12"/>
              </w:rPr>
            </w:pPr>
          </w:p>
        </w:tc>
      </w:tr>
      <w:tr w:rsidR="00965170" w:rsidRPr="00965170" w:rsidTr="00965170">
        <w:trPr>
          <w:trHeight w:val="85"/>
        </w:trPr>
        <w:tc>
          <w:tcPr>
            <w:tcW w:w="2940" w:type="pct"/>
            <w:tcBorders>
              <w:top w:val="nil"/>
              <w:left w:val="nil"/>
              <w:bottom w:val="nil"/>
              <w:right w:val="nil"/>
            </w:tcBorders>
            <w:shd w:val="clear" w:color="000000" w:fill="EAF1F6"/>
            <w:vAlign w:val="center"/>
            <w:hideMark/>
          </w:tcPr>
          <w:p w:rsidR="00965170" w:rsidRPr="00965170" w:rsidRDefault="00965170" w:rsidP="00965170">
            <w:pPr>
              <w:spacing w:line="240" w:lineRule="auto"/>
              <w:rPr>
                <w:rFonts w:cs="Arial"/>
                <w:b/>
                <w:bCs/>
                <w:sz w:val="12"/>
                <w:szCs w:val="12"/>
              </w:rPr>
            </w:pPr>
            <w:r w:rsidRPr="00965170">
              <w:rPr>
                <w:rFonts w:cs="Arial"/>
                <w:b/>
                <w:bCs/>
                <w:sz w:val="12"/>
                <w:szCs w:val="12"/>
              </w:rPr>
              <w:t>Opracowania i analizy związane z drogami - zadanie 5</w:t>
            </w:r>
          </w:p>
        </w:tc>
        <w:tc>
          <w:tcPr>
            <w:tcW w:w="515" w:type="pct"/>
            <w:tcBorders>
              <w:top w:val="nil"/>
              <w:left w:val="nil"/>
              <w:bottom w:val="nil"/>
              <w:right w:val="nil"/>
            </w:tcBorders>
            <w:shd w:val="clear" w:color="000000" w:fill="EAF1F6"/>
            <w:vAlign w:val="center"/>
            <w:hideMark/>
          </w:tcPr>
          <w:p w:rsidR="00965170" w:rsidRPr="00965170" w:rsidRDefault="00965170" w:rsidP="00965170">
            <w:pPr>
              <w:spacing w:line="240" w:lineRule="auto"/>
              <w:rPr>
                <w:rFonts w:cs="Arial"/>
                <w:sz w:val="12"/>
                <w:szCs w:val="12"/>
              </w:rPr>
            </w:pPr>
            <w:r w:rsidRPr="00965170">
              <w:rPr>
                <w:rFonts w:cs="Arial"/>
                <w:sz w:val="12"/>
                <w:szCs w:val="12"/>
              </w:rPr>
              <w:t> </w:t>
            </w:r>
          </w:p>
        </w:tc>
        <w:tc>
          <w:tcPr>
            <w:tcW w:w="684" w:type="pct"/>
            <w:tcBorders>
              <w:top w:val="nil"/>
              <w:left w:val="nil"/>
              <w:bottom w:val="nil"/>
              <w:right w:val="nil"/>
            </w:tcBorders>
            <w:shd w:val="clear" w:color="000000" w:fill="EAF1F6"/>
            <w:vAlign w:val="center"/>
            <w:hideMark/>
          </w:tcPr>
          <w:p w:rsidR="00965170" w:rsidRPr="00965170" w:rsidRDefault="00965170" w:rsidP="00965170">
            <w:pPr>
              <w:spacing w:line="240" w:lineRule="auto"/>
              <w:jc w:val="right"/>
              <w:rPr>
                <w:rFonts w:cs="Arial"/>
                <w:b/>
                <w:bCs/>
                <w:sz w:val="12"/>
                <w:szCs w:val="12"/>
              </w:rPr>
            </w:pPr>
            <w:r w:rsidRPr="00965170">
              <w:rPr>
                <w:rFonts w:cs="Arial"/>
                <w:b/>
                <w:bCs/>
                <w:sz w:val="12"/>
                <w:szCs w:val="12"/>
              </w:rPr>
              <w:t> </w:t>
            </w:r>
          </w:p>
        </w:tc>
        <w:tc>
          <w:tcPr>
            <w:tcW w:w="861" w:type="pct"/>
            <w:tcBorders>
              <w:top w:val="nil"/>
              <w:left w:val="nil"/>
              <w:bottom w:val="nil"/>
              <w:right w:val="nil"/>
            </w:tcBorders>
            <w:shd w:val="clear" w:color="000000" w:fill="EAF1F6"/>
            <w:vAlign w:val="center"/>
            <w:hideMark/>
          </w:tcPr>
          <w:p w:rsidR="00965170" w:rsidRPr="00965170" w:rsidRDefault="00965170" w:rsidP="00965170">
            <w:pPr>
              <w:spacing w:line="240" w:lineRule="auto"/>
              <w:jc w:val="right"/>
              <w:rPr>
                <w:rFonts w:cs="Arial"/>
                <w:b/>
                <w:bCs/>
                <w:sz w:val="12"/>
                <w:szCs w:val="12"/>
              </w:rPr>
            </w:pPr>
            <w:r w:rsidRPr="00965170">
              <w:rPr>
                <w:rFonts w:cs="Arial"/>
                <w:b/>
                <w:bCs/>
                <w:sz w:val="12"/>
                <w:szCs w:val="12"/>
              </w:rPr>
              <w:t>50 000</w:t>
            </w: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965170" w:rsidRPr="00965170" w:rsidRDefault="00965170" w:rsidP="00965170">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ascii="Times New Roman" w:hAnsi="Times New Roman"/>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i/>
                <w:iCs/>
                <w:sz w:val="12"/>
                <w:szCs w:val="12"/>
                <w:u w:val="single"/>
              </w:rPr>
            </w:pPr>
            <w:r w:rsidRPr="00965170">
              <w:rPr>
                <w:rFonts w:cs="Arial"/>
                <w:i/>
                <w:iCs/>
                <w:sz w:val="12"/>
                <w:szCs w:val="12"/>
                <w:u w:val="single"/>
              </w:rPr>
              <w:t>Cel:</w:t>
            </w:r>
            <w:r w:rsidRPr="00965170">
              <w:rPr>
                <w:rFonts w:cs="Arial"/>
                <w:sz w:val="12"/>
                <w:szCs w:val="12"/>
              </w:rPr>
              <w:t xml:space="preserve"> kształtowanie warunków dla rozwoju infrastruktury drogowej</w:t>
            </w:r>
          </w:p>
        </w:tc>
        <w:tc>
          <w:tcPr>
            <w:tcW w:w="515" w:type="pct"/>
            <w:tcBorders>
              <w:top w:val="nil"/>
              <w:left w:val="nil"/>
              <w:bottom w:val="nil"/>
              <w:right w:val="nil"/>
            </w:tcBorders>
            <w:shd w:val="clear" w:color="auto" w:fill="auto"/>
            <w:noWrap/>
            <w:vAlign w:val="bottom"/>
            <w:hideMark/>
          </w:tcPr>
          <w:p w:rsidR="00965170" w:rsidRPr="00965170" w:rsidRDefault="00965170" w:rsidP="00965170">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ascii="Times New Roman" w:hAnsi="Times New Roman"/>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965170" w:rsidRPr="00965170" w:rsidRDefault="00965170" w:rsidP="00965170">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ascii="Times New Roman" w:hAnsi="Times New Roman"/>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i/>
                <w:iCs/>
                <w:sz w:val="12"/>
                <w:szCs w:val="12"/>
                <w:u w:val="single"/>
              </w:rPr>
            </w:pPr>
            <w:r w:rsidRPr="00965170">
              <w:rPr>
                <w:rFonts w:cs="Arial"/>
                <w:i/>
                <w:iCs/>
                <w:sz w:val="12"/>
                <w:szCs w:val="12"/>
                <w:u w:val="single"/>
              </w:rPr>
              <w:t>Dysponent:</w:t>
            </w:r>
            <w:r w:rsidRPr="00965170">
              <w:rPr>
                <w:rFonts w:cs="Arial"/>
                <w:i/>
                <w:iCs/>
                <w:sz w:val="12"/>
                <w:szCs w:val="12"/>
              </w:rPr>
              <w:t xml:space="preserve"> Wydział Infrastruktury</w:t>
            </w:r>
          </w:p>
        </w:tc>
        <w:tc>
          <w:tcPr>
            <w:tcW w:w="515"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ascii="Times New Roman" w:hAnsi="Times New Roman"/>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965170" w:rsidRPr="00965170" w:rsidRDefault="00965170" w:rsidP="00965170">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ascii="Times New Roman" w:hAnsi="Times New Roman"/>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i/>
                <w:iCs/>
                <w:sz w:val="12"/>
                <w:szCs w:val="12"/>
                <w:u w:val="single"/>
              </w:rPr>
            </w:pPr>
            <w:r w:rsidRPr="00965170">
              <w:rPr>
                <w:rFonts w:cs="Arial"/>
                <w:i/>
                <w:iCs/>
                <w:sz w:val="12"/>
                <w:szCs w:val="12"/>
                <w:u w:val="single"/>
              </w:rPr>
              <w:t>Klasyfikacja:</w:t>
            </w:r>
            <w:r w:rsidRPr="00965170">
              <w:rPr>
                <w:rFonts w:cs="Arial"/>
                <w:i/>
                <w:iCs/>
                <w:sz w:val="12"/>
                <w:szCs w:val="12"/>
              </w:rPr>
              <w:t xml:space="preserve"> rozdział: 60095</w:t>
            </w:r>
          </w:p>
        </w:tc>
        <w:tc>
          <w:tcPr>
            <w:tcW w:w="515"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ascii="Times New Roman" w:hAnsi="Times New Roman"/>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965170" w:rsidRPr="00965170" w:rsidRDefault="00965170" w:rsidP="00965170">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ascii="Times New Roman" w:hAnsi="Times New Roman"/>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i/>
                <w:iCs/>
                <w:sz w:val="12"/>
                <w:szCs w:val="12"/>
                <w:u w:val="single"/>
              </w:rPr>
            </w:pPr>
            <w:r w:rsidRPr="00965170">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965170" w:rsidRPr="00965170" w:rsidRDefault="00965170" w:rsidP="00965170">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ascii="Times New Roman" w:hAnsi="Times New Roman"/>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sz w:val="12"/>
                <w:szCs w:val="12"/>
              </w:rPr>
            </w:pPr>
            <w:r w:rsidRPr="00965170">
              <w:rPr>
                <w:rFonts w:cs="Arial"/>
                <w:sz w:val="12"/>
                <w:szCs w:val="12"/>
              </w:rPr>
              <w:t>aktualizacja ewidencji dróg</w:t>
            </w:r>
          </w:p>
        </w:tc>
        <w:tc>
          <w:tcPr>
            <w:tcW w:w="515" w:type="pct"/>
            <w:tcBorders>
              <w:top w:val="nil"/>
              <w:left w:val="nil"/>
              <w:bottom w:val="nil"/>
              <w:right w:val="nil"/>
            </w:tcBorders>
            <w:shd w:val="clear" w:color="auto" w:fill="auto"/>
            <w:noWrap/>
            <w:vAlign w:val="center"/>
            <w:hideMark/>
          </w:tcPr>
          <w:p w:rsidR="00965170" w:rsidRPr="00965170" w:rsidRDefault="00965170" w:rsidP="00965170">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cs="Arial"/>
                <w:sz w:val="12"/>
                <w:szCs w:val="12"/>
              </w:rPr>
            </w:pPr>
            <w:r w:rsidRPr="00965170">
              <w:rPr>
                <w:rFonts w:cs="Arial"/>
                <w:sz w:val="12"/>
                <w:szCs w:val="12"/>
              </w:rPr>
              <w:t>50 000</w:t>
            </w: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cs="Arial"/>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965170" w:rsidRPr="00965170" w:rsidRDefault="00965170" w:rsidP="00965170">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ascii="Times New Roman" w:hAnsi="Times New Roman"/>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i/>
                <w:iCs/>
                <w:sz w:val="12"/>
                <w:szCs w:val="12"/>
                <w:u w:val="single"/>
              </w:rPr>
            </w:pPr>
            <w:r w:rsidRPr="00965170">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965170" w:rsidRPr="00965170" w:rsidRDefault="00965170" w:rsidP="00965170">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965170" w:rsidRPr="00965170" w:rsidRDefault="00965170" w:rsidP="00965170">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ascii="Times New Roman" w:hAnsi="Times New Roman"/>
                <w:sz w:val="12"/>
                <w:szCs w:val="12"/>
              </w:rPr>
            </w:pP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i/>
                <w:iCs/>
                <w:sz w:val="12"/>
                <w:szCs w:val="12"/>
              </w:rPr>
            </w:pPr>
            <w:r w:rsidRPr="00965170">
              <w:rPr>
                <w:rFonts w:cs="Arial"/>
                <w:i/>
                <w:iCs/>
                <w:sz w:val="12"/>
                <w:szCs w:val="12"/>
              </w:rPr>
              <w:t>Ustawa z dnia 21 marca 1985 r. o drogach publicznych (Dz. U. z 2020 r. poz. 470)</w:t>
            </w:r>
          </w:p>
        </w:tc>
        <w:tc>
          <w:tcPr>
            <w:tcW w:w="515"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7" w:name="_Toc52180568"/>
      <w:r w:rsidR="00102ED1">
        <w:t>4</w:t>
      </w:r>
      <w:r>
        <w:t>.2.2.</w:t>
      </w:r>
      <w:r>
        <w:tab/>
        <w:t>Ład przestrzenny i gospodarka nieruchomościami</w:t>
      </w:r>
      <w:bookmarkEnd w:id="47"/>
    </w:p>
    <w:tbl>
      <w:tblPr>
        <w:tblW w:w="5000" w:type="pct"/>
        <w:tblCellMar>
          <w:left w:w="70" w:type="dxa"/>
          <w:right w:w="70" w:type="dxa"/>
        </w:tblCellMar>
        <w:tblLook w:val="04A0" w:firstRow="1" w:lastRow="0" w:firstColumn="1" w:lastColumn="0" w:noHBand="0" w:noVBand="1"/>
      </w:tblPr>
      <w:tblGrid>
        <w:gridCol w:w="5335"/>
        <w:gridCol w:w="934"/>
        <w:gridCol w:w="1241"/>
        <w:gridCol w:w="1562"/>
      </w:tblGrid>
      <w:tr w:rsidR="00965170" w:rsidRPr="00965170" w:rsidTr="00965170">
        <w:trPr>
          <w:trHeight w:val="85"/>
          <w:tblHeader/>
        </w:trPr>
        <w:tc>
          <w:tcPr>
            <w:tcW w:w="2940" w:type="pct"/>
            <w:tcBorders>
              <w:top w:val="nil"/>
              <w:left w:val="nil"/>
              <w:bottom w:val="nil"/>
              <w:right w:val="nil"/>
            </w:tcBorders>
            <w:shd w:val="clear" w:color="000000" w:fill="8DB0DB"/>
            <w:vAlign w:val="center"/>
            <w:hideMark/>
          </w:tcPr>
          <w:p w:rsidR="00965170" w:rsidRPr="00965170" w:rsidRDefault="00965170" w:rsidP="00965170">
            <w:pPr>
              <w:spacing w:line="240" w:lineRule="auto"/>
              <w:jc w:val="center"/>
              <w:rPr>
                <w:rFonts w:cs="Arial"/>
                <w:b/>
                <w:bCs/>
                <w:sz w:val="14"/>
                <w:szCs w:val="14"/>
              </w:rPr>
            </w:pPr>
            <w:r w:rsidRPr="00965170">
              <w:rPr>
                <w:rFonts w:cs="Arial"/>
                <w:b/>
                <w:bCs/>
                <w:sz w:val="14"/>
                <w:szCs w:val="14"/>
              </w:rPr>
              <w:t>Wyszczególnienie</w:t>
            </w:r>
          </w:p>
        </w:tc>
        <w:tc>
          <w:tcPr>
            <w:tcW w:w="515" w:type="pct"/>
            <w:tcBorders>
              <w:top w:val="nil"/>
              <w:left w:val="nil"/>
              <w:bottom w:val="nil"/>
              <w:right w:val="nil"/>
            </w:tcBorders>
            <w:shd w:val="clear" w:color="000000" w:fill="8DB0DB"/>
            <w:vAlign w:val="center"/>
            <w:hideMark/>
          </w:tcPr>
          <w:p w:rsidR="00965170" w:rsidRPr="00965170" w:rsidRDefault="00965170" w:rsidP="00965170">
            <w:pPr>
              <w:spacing w:line="240" w:lineRule="auto"/>
              <w:jc w:val="center"/>
              <w:rPr>
                <w:rFonts w:cs="Arial"/>
                <w:b/>
                <w:bCs/>
                <w:sz w:val="14"/>
                <w:szCs w:val="14"/>
              </w:rPr>
            </w:pPr>
            <w:r w:rsidRPr="00965170">
              <w:rPr>
                <w:rFonts w:cs="Arial"/>
                <w:b/>
                <w:bCs/>
                <w:sz w:val="14"/>
                <w:szCs w:val="14"/>
              </w:rPr>
              <w:t> </w:t>
            </w:r>
          </w:p>
        </w:tc>
        <w:tc>
          <w:tcPr>
            <w:tcW w:w="1545" w:type="pct"/>
            <w:gridSpan w:val="2"/>
            <w:tcBorders>
              <w:top w:val="nil"/>
              <w:left w:val="nil"/>
              <w:bottom w:val="nil"/>
              <w:right w:val="nil"/>
            </w:tcBorders>
            <w:shd w:val="clear" w:color="000000" w:fill="8DB0DB"/>
            <w:vAlign w:val="center"/>
            <w:hideMark/>
          </w:tcPr>
          <w:p w:rsidR="00965170" w:rsidRPr="00965170" w:rsidRDefault="00965170" w:rsidP="00965170">
            <w:pPr>
              <w:spacing w:line="240" w:lineRule="auto"/>
              <w:jc w:val="center"/>
              <w:rPr>
                <w:rFonts w:cs="Arial"/>
                <w:b/>
                <w:bCs/>
                <w:sz w:val="14"/>
                <w:szCs w:val="14"/>
              </w:rPr>
            </w:pPr>
            <w:r w:rsidRPr="00965170">
              <w:rPr>
                <w:rFonts w:cs="Arial"/>
                <w:b/>
                <w:bCs/>
                <w:sz w:val="14"/>
                <w:szCs w:val="14"/>
              </w:rPr>
              <w:t>Plan</w:t>
            </w:r>
          </w:p>
        </w:tc>
      </w:tr>
      <w:tr w:rsidR="00965170" w:rsidRPr="00965170" w:rsidTr="00965170">
        <w:trPr>
          <w:trHeight w:val="85"/>
        </w:trPr>
        <w:tc>
          <w:tcPr>
            <w:tcW w:w="2940" w:type="pct"/>
            <w:tcBorders>
              <w:top w:val="nil"/>
              <w:left w:val="nil"/>
              <w:bottom w:val="nil"/>
              <w:right w:val="nil"/>
            </w:tcBorders>
            <w:shd w:val="clear" w:color="auto" w:fill="auto"/>
            <w:vAlign w:val="center"/>
            <w:hideMark/>
          </w:tcPr>
          <w:p w:rsidR="00965170" w:rsidRPr="00965170" w:rsidRDefault="00965170" w:rsidP="00965170">
            <w:pPr>
              <w:spacing w:line="240" w:lineRule="auto"/>
              <w:jc w:val="center"/>
              <w:rPr>
                <w:rFonts w:cs="Arial"/>
                <w:b/>
                <w:bCs/>
                <w:sz w:val="12"/>
                <w:szCs w:val="12"/>
              </w:rPr>
            </w:pPr>
          </w:p>
        </w:tc>
        <w:tc>
          <w:tcPr>
            <w:tcW w:w="515"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965170" w:rsidRPr="00965170" w:rsidRDefault="00965170" w:rsidP="00965170">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965170" w:rsidRPr="00965170" w:rsidRDefault="00965170" w:rsidP="00965170">
            <w:pPr>
              <w:spacing w:line="240" w:lineRule="auto"/>
              <w:jc w:val="right"/>
              <w:rPr>
                <w:rFonts w:ascii="Times New Roman" w:hAnsi="Times New Roman"/>
                <w:sz w:val="12"/>
                <w:szCs w:val="12"/>
              </w:rPr>
            </w:pPr>
          </w:p>
        </w:tc>
      </w:tr>
      <w:tr w:rsidR="00965170" w:rsidRPr="00965170" w:rsidTr="00965170">
        <w:trPr>
          <w:trHeight w:val="85"/>
        </w:trPr>
        <w:tc>
          <w:tcPr>
            <w:tcW w:w="2940" w:type="pct"/>
            <w:tcBorders>
              <w:top w:val="nil"/>
              <w:left w:val="nil"/>
              <w:bottom w:val="nil"/>
              <w:right w:val="nil"/>
            </w:tcBorders>
            <w:shd w:val="clear" w:color="000000" w:fill="B6D9E6"/>
            <w:vAlign w:val="center"/>
            <w:hideMark/>
          </w:tcPr>
          <w:p w:rsidR="00965170" w:rsidRPr="00965170" w:rsidRDefault="00965170" w:rsidP="00965170">
            <w:pPr>
              <w:spacing w:line="240" w:lineRule="auto"/>
              <w:rPr>
                <w:rFonts w:cs="Arial"/>
                <w:b/>
                <w:bCs/>
                <w:sz w:val="12"/>
                <w:szCs w:val="12"/>
              </w:rPr>
            </w:pPr>
            <w:r>
              <w:rPr>
                <w:rFonts w:cs="Arial"/>
                <w:b/>
                <w:bCs/>
                <w:sz w:val="12"/>
                <w:szCs w:val="12"/>
              </w:rPr>
              <w:t>RAZEM</w:t>
            </w:r>
          </w:p>
        </w:tc>
        <w:tc>
          <w:tcPr>
            <w:tcW w:w="515" w:type="pct"/>
            <w:tcBorders>
              <w:top w:val="nil"/>
              <w:left w:val="nil"/>
              <w:bottom w:val="nil"/>
              <w:right w:val="nil"/>
            </w:tcBorders>
            <w:shd w:val="clear" w:color="000000" w:fill="B6D9E6"/>
            <w:vAlign w:val="center"/>
            <w:hideMark/>
          </w:tcPr>
          <w:p w:rsidR="00965170" w:rsidRPr="00965170" w:rsidRDefault="00965170" w:rsidP="00965170">
            <w:pPr>
              <w:spacing w:line="240" w:lineRule="auto"/>
              <w:rPr>
                <w:rFonts w:cs="Arial"/>
                <w:sz w:val="12"/>
                <w:szCs w:val="12"/>
              </w:rPr>
            </w:pPr>
            <w:r w:rsidRPr="00965170">
              <w:rPr>
                <w:rFonts w:cs="Arial"/>
                <w:sz w:val="12"/>
                <w:szCs w:val="12"/>
              </w:rPr>
              <w:t> </w:t>
            </w:r>
          </w:p>
        </w:tc>
        <w:tc>
          <w:tcPr>
            <w:tcW w:w="684" w:type="pct"/>
            <w:tcBorders>
              <w:top w:val="nil"/>
              <w:left w:val="nil"/>
              <w:bottom w:val="nil"/>
              <w:right w:val="nil"/>
            </w:tcBorders>
            <w:shd w:val="clear" w:color="000000" w:fill="B6D9E6"/>
            <w:vAlign w:val="center"/>
            <w:hideMark/>
          </w:tcPr>
          <w:p w:rsidR="00965170" w:rsidRPr="00965170" w:rsidRDefault="00965170" w:rsidP="00965170">
            <w:pPr>
              <w:spacing w:line="240" w:lineRule="auto"/>
              <w:jc w:val="right"/>
              <w:rPr>
                <w:rFonts w:cs="Arial"/>
                <w:b/>
                <w:bCs/>
                <w:sz w:val="12"/>
                <w:szCs w:val="12"/>
              </w:rPr>
            </w:pPr>
            <w:r w:rsidRPr="00965170">
              <w:rPr>
                <w:rFonts w:cs="Arial"/>
                <w:b/>
                <w:bCs/>
                <w:sz w:val="12"/>
                <w:szCs w:val="12"/>
              </w:rPr>
              <w:t> </w:t>
            </w:r>
          </w:p>
        </w:tc>
        <w:tc>
          <w:tcPr>
            <w:tcW w:w="861" w:type="pct"/>
            <w:tcBorders>
              <w:top w:val="nil"/>
              <w:left w:val="nil"/>
              <w:bottom w:val="nil"/>
              <w:right w:val="nil"/>
            </w:tcBorders>
            <w:shd w:val="clear" w:color="000000" w:fill="B6D9E6"/>
            <w:vAlign w:val="center"/>
            <w:hideMark/>
          </w:tcPr>
          <w:p w:rsidR="00965170" w:rsidRPr="00965170" w:rsidRDefault="00965170" w:rsidP="00965170">
            <w:pPr>
              <w:spacing w:line="240" w:lineRule="auto"/>
              <w:jc w:val="right"/>
              <w:rPr>
                <w:rFonts w:cs="Arial"/>
                <w:b/>
                <w:bCs/>
                <w:sz w:val="12"/>
                <w:szCs w:val="12"/>
              </w:rPr>
            </w:pPr>
            <w:r w:rsidRPr="00965170">
              <w:rPr>
                <w:rFonts w:cs="Arial"/>
                <w:b/>
                <w:bCs/>
                <w:sz w:val="12"/>
                <w:szCs w:val="12"/>
              </w:rPr>
              <w:t>44 181 406</w:t>
            </w:r>
          </w:p>
        </w:tc>
      </w:tr>
      <w:tr w:rsidR="00965170" w:rsidRPr="00965170" w:rsidTr="001A6FF1">
        <w:trPr>
          <w:trHeight w:val="85"/>
        </w:trPr>
        <w:tc>
          <w:tcPr>
            <w:tcW w:w="2940" w:type="pct"/>
            <w:tcBorders>
              <w:top w:val="nil"/>
              <w:left w:val="nil"/>
              <w:right w:val="nil"/>
            </w:tcBorders>
            <w:shd w:val="clear" w:color="auto" w:fill="auto"/>
            <w:vAlign w:val="center"/>
            <w:hideMark/>
          </w:tcPr>
          <w:p w:rsidR="00965170" w:rsidRPr="00965170" w:rsidRDefault="00965170" w:rsidP="00965170">
            <w:pPr>
              <w:spacing w:line="240" w:lineRule="auto"/>
              <w:jc w:val="right"/>
              <w:rPr>
                <w:rFonts w:cs="Arial"/>
                <w:b/>
                <w:bCs/>
                <w:sz w:val="12"/>
                <w:szCs w:val="12"/>
              </w:rPr>
            </w:pPr>
          </w:p>
        </w:tc>
        <w:tc>
          <w:tcPr>
            <w:tcW w:w="515" w:type="pct"/>
            <w:tcBorders>
              <w:top w:val="nil"/>
              <w:left w:val="nil"/>
              <w:right w:val="nil"/>
            </w:tcBorders>
            <w:shd w:val="clear" w:color="auto" w:fill="auto"/>
            <w:vAlign w:val="center"/>
            <w:hideMark/>
          </w:tcPr>
          <w:p w:rsidR="00965170" w:rsidRPr="00965170" w:rsidRDefault="00965170" w:rsidP="00965170">
            <w:pPr>
              <w:spacing w:line="240" w:lineRule="auto"/>
              <w:rPr>
                <w:rFonts w:ascii="Times New Roman" w:hAnsi="Times New Roman"/>
                <w:sz w:val="12"/>
                <w:szCs w:val="12"/>
              </w:rPr>
            </w:pPr>
          </w:p>
        </w:tc>
        <w:tc>
          <w:tcPr>
            <w:tcW w:w="684" w:type="pct"/>
            <w:tcBorders>
              <w:top w:val="nil"/>
              <w:left w:val="nil"/>
              <w:right w:val="nil"/>
            </w:tcBorders>
            <w:shd w:val="clear" w:color="auto" w:fill="auto"/>
            <w:vAlign w:val="center"/>
            <w:hideMark/>
          </w:tcPr>
          <w:p w:rsidR="00965170" w:rsidRPr="00965170" w:rsidRDefault="00965170" w:rsidP="00965170">
            <w:pPr>
              <w:spacing w:line="240" w:lineRule="auto"/>
              <w:rPr>
                <w:rFonts w:ascii="Times New Roman" w:hAnsi="Times New Roman"/>
                <w:sz w:val="12"/>
                <w:szCs w:val="12"/>
              </w:rPr>
            </w:pPr>
          </w:p>
        </w:tc>
        <w:tc>
          <w:tcPr>
            <w:tcW w:w="861" w:type="pct"/>
            <w:tcBorders>
              <w:top w:val="nil"/>
              <w:left w:val="nil"/>
              <w:right w:val="nil"/>
            </w:tcBorders>
            <w:shd w:val="clear" w:color="auto" w:fill="auto"/>
            <w:vAlign w:val="center"/>
            <w:hideMark/>
          </w:tcPr>
          <w:p w:rsidR="00965170" w:rsidRPr="00965170" w:rsidRDefault="00965170" w:rsidP="00965170">
            <w:pPr>
              <w:spacing w:line="240" w:lineRule="auto"/>
              <w:jc w:val="right"/>
              <w:rPr>
                <w:rFonts w:ascii="Times New Roman" w:hAnsi="Times New Roman"/>
                <w:sz w:val="12"/>
                <w:szCs w:val="12"/>
              </w:rPr>
            </w:pPr>
          </w:p>
        </w:tc>
      </w:tr>
      <w:tr w:rsidR="001A6FF1" w:rsidRPr="00965170" w:rsidTr="001A6FF1">
        <w:trPr>
          <w:trHeight w:val="85"/>
        </w:trPr>
        <w:tc>
          <w:tcPr>
            <w:tcW w:w="2940" w:type="pct"/>
            <w:tcBorders>
              <w:top w:val="nil"/>
              <w:left w:val="nil"/>
              <w:right w:val="nil"/>
            </w:tcBorders>
            <w:shd w:val="clear" w:color="000000" w:fill="C6D9F1" w:themeFill="text2" w:themeFillTint="33"/>
            <w:vAlign w:val="center"/>
          </w:tcPr>
          <w:p w:rsidR="001A6FF1" w:rsidRPr="005C059E" w:rsidRDefault="001A6FF1" w:rsidP="001A6FF1">
            <w:pPr>
              <w:spacing w:line="240" w:lineRule="auto"/>
              <w:jc w:val="both"/>
              <w:rPr>
                <w:rFonts w:cs="Arial"/>
                <w:b/>
                <w:bCs/>
                <w:sz w:val="12"/>
                <w:szCs w:val="12"/>
              </w:rPr>
            </w:pPr>
            <w:r w:rsidRPr="005C059E">
              <w:rPr>
                <w:rFonts w:cs="Arial"/>
                <w:b/>
                <w:bCs/>
                <w:sz w:val="12"/>
                <w:szCs w:val="12"/>
              </w:rPr>
              <w:t>Gospodarka przestrzenna - program 2</w:t>
            </w:r>
          </w:p>
        </w:tc>
        <w:tc>
          <w:tcPr>
            <w:tcW w:w="515" w:type="pct"/>
            <w:tcBorders>
              <w:top w:val="nil"/>
              <w:left w:val="nil"/>
              <w:right w:val="nil"/>
            </w:tcBorders>
            <w:shd w:val="clear" w:color="000000" w:fill="C6D9F1" w:themeFill="text2" w:themeFillTint="33"/>
            <w:vAlign w:val="center"/>
          </w:tcPr>
          <w:p w:rsidR="001A6FF1" w:rsidRPr="005C059E" w:rsidRDefault="001A6FF1" w:rsidP="001A6FF1">
            <w:pPr>
              <w:spacing w:line="240" w:lineRule="auto"/>
              <w:rPr>
                <w:rFonts w:cs="Arial"/>
                <w:b/>
                <w:bCs/>
                <w:sz w:val="12"/>
                <w:szCs w:val="12"/>
              </w:rPr>
            </w:pPr>
            <w:r w:rsidRPr="005C059E">
              <w:rPr>
                <w:rFonts w:cs="Arial"/>
                <w:b/>
                <w:bCs/>
                <w:sz w:val="12"/>
                <w:szCs w:val="12"/>
              </w:rPr>
              <w:t> </w:t>
            </w:r>
          </w:p>
        </w:tc>
        <w:tc>
          <w:tcPr>
            <w:tcW w:w="684" w:type="pct"/>
            <w:tcBorders>
              <w:top w:val="nil"/>
              <w:left w:val="nil"/>
              <w:right w:val="nil"/>
            </w:tcBorders>
            <w:shd w:val="clear" w:color="000000" w:fill="C6D9F1" w:themeFill="text2" w:themeFillTint="33"/>
            <w:vAlign w:val="center"/>
          </w:tcPr>
          <w:p w:rsidR="001A6FF1" w:rsidRPr="005C059E" w:rsidRDefault="001A6FF1" w:rsidP="001A6FF1">
            <w:pPr>
              <w:spacing w:line="240" w:lineRule="auto"/>
              <w:jc w:val="right"/>
              <w:rPr>
                <w:rFonts w:cs="Arial"/>
                <w:b/>
                <w:bCs/>
                <w:sz w:val="12"/>
                <w:szCs w:val="12"/>
              </w:rPr>
            </w:pPr>
            <w:r w:rsidRPr="005C059E">
              <w:rPr>
                <w:rFonts w:cs="Arial"/>
                <w:b/>
                <w:bCs/>
                <w:sz w:val="12"/>
                <w:szCs w:val="12"/>
              </w:rPr>
              <w:t> </w:t>
            </w:r>
          </w:p>
        </w:tc>
        <w:tc>
          <w:tcPr>
            <w:tcW w:w="861" w:type="pct"/>
            <w:tcBorders>
              <w:top w:val="nil"/>
              <w:left w:val="nil"/>
              <w:right w:val="nil"/>
            </w:tcBorders>
            <w:shd w:val="clear" w:color="000000" w:fill="C6D9F1" w:themeFill="text2" w:themeFillTint="33"/>
            <w:vAlign w:val="center"/>
          </w:tcPr>
          <w:p w:rsidR="001A6FF1" w:rsidRPr="005C059E" w:rsidRDefault="001A6FF1" w:rsidP="001A6FF1">
            <w:pPr>
              <w:spacing w:line="240" w:lineRule="auto"/>
              <w:jc w:val="right"/>
              <w:rPr>
                <w:rFonts w:cs="Arial"/>
                <w:b/>
                <w:bCs/>
                <w:sz w:val="12"/>
                <w:szCs w:val="12"/>
              </w:rPr>
            </w:pPr>
            <w:r>
              <w:rPr>
                <w:rFonts w:cs="Arial"/>
                <w:b/>
                <w:bCs/>
                <w:sz w:val="12"/>
                <w:szCs w:val="12"/>
              </w:rPr>
              <w:t>9 684</w:t>
            </w:r>
          </w:p>
        </w:tc>
      </w:tr>
      <w:tr w:rsidR="001A6FF1" w:rsidRPr="00965170" w:rsidTr="001A6FF1">
        <w:trPr>
          <w:trHeight w:val="85"/>
        </w:trPr>
        <w:tc>
          <w:tcPr>
            <w:tcW w:w="2940" w:type="pct"/>
            <w:tcBorders>
              <w:top w:val="nil"/>
              <w:left w:val="nil"/>
              <w:bottom w:val="nil"/>
              <w:right w:val="nil"/>
            </w:tcBorders>
            <w:shd w:val="clear" w:color="000000" w:fill="auto"/>
            <w:vAlign w:val="center"/>
          </w:tcPr>
          <w:p w:rsidR="001A6FF1" w:rsidRPr="00965170" w:rsidRDefault="001A6FF1" w:rsidP="001A6FF1">
            <w:pPr>
              <w:spacing w:line="240" w:lineRule="auto"/>
              <w:rPr>
                <w:rFonts w:cs="Arial"/>
                <w:b/>
                <w:bCs/>
                <w:sz w:val="12"/>
                <w:szCs w:val="12"/>
              </w:rPr>
            </w:pPr>
          </w:p>
        </w:tc>
        <w:tc>
          <w:tcPr>
            <w:tcW w:w="515" w:type="pct"/>
            <w:tcBorders>
              <w:top w:val="nil"/>
              <w:left w:val="nil"/>
              <w:bottom w:val="nil"/>
              <w:right w:val="nil"/>
            </w:tcBorders>
            <w:shd w:val="clear" w:color="000000" w:fill="auto"/>
            <w:vAlign w:val="center"/>
          </w:tcPr>
          <w:p w:rsidR="001A6FF1" w:rsidRPr="00965170" w:rsidRDefault="001A6FF1" w:rsidP="001A6FF1">
            <w:pPr>
              <w:spacing w:line="240" w:lineRule="auto"/>
              <w:rPr>
                <w:rFonts w:cs="Arial"/>
                <w:b/>
                <w:bCs/>
                <w:sz w:val="12"/>
                <w:szCs w:val="12"/>
              </w:rPr>
            </w:pPr>
          </w:p>
        </w:tc>
        <w:tc>
          <w:tcPr>
            <w:tcW w:w="684" w:type="pct"/>
            <w:tcBorders>
              <w:top w:val="nil"/>
              <w:left w:val="nil"/>
              <w:bottom w:val="nil"/>
              <w:right w:val="nil"/>
            </w:tcBorders>
            <w:shd w:val="clear" w:color="000000" w:fill="auto"/>
            <w:vAlign w:val="center"/>
          </w:tcPr>
          <w:p w:rsidR="001A6FF1" w:rsidRPr="00965170" w:rsidRDefault="001A6FF1" w:rsidP="001A6FF1">
            <w:pPr>
              <w:spacing w:line="240" w:lineRule="auto"/>
              <w:jc w:val="right"/>
              <w:rPr>
                <w:rFonts w:cs="Arial"/>
                <w:b/>
                <w:bCs/>
                <w:sz w:val="12"/>
                <w:szCs w:val="12"/>
              </w:rPr>
            </w:pPr>
          </w:p>
        </w:tc>
        <w:tc>
          <w:tcPr>
            <w:tcW w:w="861" w:type="pct"/>
            <w:tcBorders>
              <w:top w:val="nil"/>
              <w:left w:val="nil"/>
              <w:bottom w:val="nil"/>
              <w:right w:val="nil"/>
            </w:tcBorders>
            <w:shd w:val="clear" w:color="000000" w:fill="auto"/>
            <w:vAlign w:val="center"/>
          </w:tcPr>
          <w:p w:rsidR="001A6FF1" w:rsidRPr="00965170" w:rsidRDefault="001A6FF1" w:rsidP="001A6FF1">
            <w:pPr>
              <w:spacing w:line="240" w:lineRule="auto"/>
              <w:jc w:val="right"/>
              <w:rPr>
                <w:rFonts w:cs="Arial"/>
                <w:b/>
                <w:bCs/>
                <w:sz w:val="12"/>
                <w:szCs w:val="12"/>
              </w:rPr>
            </w:pPr>
          </w:p>
        </w:tc>
      </w:tr>
      <w:tr w:rsidR="001A6FF1" w:rsidRPr="00965170" w:rsidTr="00965170">
        <w:trPr>
          <w:trHeight w:val="85"/>
        </w:trPr>
        <w:tc>
          <w:tcPr>
            <w:tcW w:w="2940" w:type="pct"/>
            <w:tcBorders>
              <w:top w:val="nil"/>
              <w:left w:val="nil"/>
              <w:bottom w:val="nil"/>
              <w:right w:val="nil"/>
            </w:tcBorders>
            <w:shd w:val="clear" w:color="000000" w:fill="EAF1F6"/>
            <w:vAlign w:val="center"/>
            <w:hideMark/>
          </w:tcPr>
          <w:p w:rsidR="001A6FF1" w:rsidRPr="00965170" w:rsidRDefault="001A6FF1" w:rsidP="001A6FF1">
            <w:pPr>
              <w:spacing w:line="240" w:lineRule="auto"/>
              <w:rPr>
                <w:rFonts w:cs="Arial"/>
                <w:b/>
                <w:bCs/>
                <w:sz w:val="12"/>
                <w:szCs w:val="12"/>
              </w:rPr>
            </w:pPr>
            <w:r w:rsidRPr="00965170">
              <w:rPr>
                <w:rFonts w:cs="Arial"/>
                <w:b/>
                <w:bCs/>
                <w:sz w:val="12"/>
                <w:szCs w:val="12"/>
              </w:rPr>
              <w:t>Architektura, Urbanistyka i Zagospodarowanie Przestrzeni Publicznej - zadanie 3</w:t>
            </w:r>
          </w:p>
        </w:tc>
        <w:tc>
          <w:tcPr>
            <w:tcW w:w="515" w:type="pct"/>
            <w:tcBorders>
              <w:top w:val="nil"/>
              <w:left w:val="nil"/>
              <w:bottom w:val="nil"/>
              <w:right w:val="nil"/>
            </w:tcBorders>
            <w:shd w:val="clear" w:color="000000" w:fill="EAF1F6"/>
            <w:vAlign w:val="center"/>
            <w:hideMark/>
          </w:tcPr>
          <w:p w:rsidR="001A6FF1" w:rsidRPr="00965170" w:rsidRDefault="001A6FF1" w:rsidP="001A6FF1">
            <w:pPr>
              <w:spacing w:line="240" w:lineRule="auto"/>
              <w:rPr>
                <w:rFonts w:cs="Arial"/>
                <w:b/>
                <w:bCs/>
                <w:sz w:val="12"/>
                <w:szCs w:val="12"/>
              </w:rPr>
            </w:pPr>
            <w:r w:rsidRPr="00965170">
              <w:rPr>
                <w:rFonts w:cs="Arial"/>
                <w:b/>
                <w:bCs/>
                <w:sz w:val="12"/>
                <w:szCs w:val="12"/>
              </w:rPr>
              <w:t> </w:t>
            </w:r>
          </w:p>
        </w:tc>
        <w:tc>
          <w:tcPr>
            <w:tcW w:w="684" w:type="pct"/>
            <w:tcBorders>
              <w:top w:val="nil"/>
              <w:left w:val="nil"/>
              <w:bottom w:val="nil"/>
              <w:right w:val="nil"/>
            </w:tcBorders>
            <w:shd w:val="clear" w:color="000000" w:fill="EAF1F6"/>
            <w:vAlign w:val="center"/>
            <w:hideMark/>
          </w:tcPr>
          <w:p w:rsidR="001A6FF1" w:rsidRPr="00965170" w:rsidRDefault="001A6FF1" w:rsidP="001A6FF1">
            <w:pPr>
              <w:spacing w:line="240" w:lineRule="auto"/>
              <w:jc w:val="right"/>
              <w:rPr>
                <w:rFonts w:cs="Arial"/>
                <w:b/>
                <w:bCs/>
                <w:sz w:val="12"/>
                <w:szCs w:val="12"/>
              </w:rPr>
            </w:pPr>
            <w:r w:rsidRPr="00965170">
              <w:rPr>
                <w:rFonts w:cs="Arial"/>
                <w:b/>
                <w:bCs/>
                <w:sz w:val="12"/>
                <w:szCs w:val="12"/>
              </w:rPr>
              <w:t> </w:t>
            </w:r>
          </w:p>
        </w:tc>
        <w:tc>
          <w:tcPr>
            <w:tcW w:w="861" w:type="pct"/>
            <w:tcBorders>
              <w:top w:val="nil"/>
              <w:left w:val="nil"/>
              <w:bottom w:val="nil"/>
              <w:right w:val="nil"/>
            </w:tcBorders>
            <w:shd w:val="clear" w:color="000000" w:fill="EAF1F6"/>
            <w:vAlign w:val="center"/>
            <w:hideMark/>
          </w:tcPr>
          <w:p w:rsidR="001A6FF1" w:rsidRPr="00965170" w:rsidRDefault="001A6FF1" w:rsidP="001A6FF1">
            <w:pPr>
              <w:spacing w:line="240" w:lineRule="auto"/>
              <w:jc w:val="right"/>
              <w:rPr>
                <w:rFonts w:cs="Arial"/>
                <w:b/>
                <w:bCs/>
                <w:sz w:val="12"/>
                <w:szCs w:val="12"/>
              </w:rPr>
            </w:pPr>
            <w:r w:rsidRPr="00965170">
              <w:rPr>
                <w:rFonts w:cs="Arial"/>
                <w:b/>
                <w:bCs/>
                <w:sz w:val="12"/>
                <w:szCs w:val="12"/>
              </w:rPr>
              <w:t>9 684</w:t>
            </w: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b/>
                <w:bCs/>
                <w:sz w:val="12"/>
                <w:szCs w:val="12"/>
              </w:rPr>
            </w:pP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both"/>
              <w:rPr>
                <w:rFonts w:cs="Arial"/>
                <w:i/>
                <w:iCs/>
                <w:sz w:val="12"/>
                <w:szCs w:val="12"/>
                <w:u w:val="single"/>
              </w:rPr>
            </w:pPr>
            <w:r w:rsidRPr="00965170">
              <w:rPr>
                <w:rFonts w:cs="Arial"/>
                <w:i/>
                <w:iCs/>
                <w:sz w:val="12"/>
                <w:szCs w:val="12"/>
                <w:u w:val="single"/>
              </w:rPr>
              <w:t>Cel:</w:t>
            </w:r>
            <w:r w:rsidRPr="00965170">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both"/>
              <w:rPr>
                <w:rFonts w:cs="Arial"/>
                <w:i/>
                <w:iCs/>
                <w:sz w:val="12"/>
                <w:szCs w:val="12"/>
                <w:u w:val="single"/>
              </w:rPr>
            </w:pPr>
            <w:r w:rsidRPr="00965170">
              <w:rPr>
                <w:rFonts w:cs="Arial"/>
                <w:i/>
                <w:iCs/>
                <w:sz w:val="12"/>
                <w:szCs w:val="12"/>
                <w:u w:val="single"/>
              </w:rPr>
              <w:t>Dysponent:</w:t>
            </w:r>
            <w:r w:rsidRPr="00965170">
              <w:rPr>
                <w:rFonts w:cs="Arial"/>
                <w:i/>
                <w:iCs/>
                <w:sz w:val="12"/>
                <w:szCs w:val="12"/>
              </w:rPr>
              <w:t xml:space="preserve"> Wydział Architektury i Budownictwa</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both"/>
              <w:rPr>
                <w:rFonts w:cs="Arial"/>
                <w:i/>
                <w:iCs/>
                <w:sz w:val="12"/>
                <w:szCs w:val="12"/>
                <w:u w:val="single"/>
              </w:rPr>
            </w:pPr>
            <w:r w:rsidRPr="00965170">
              <w:rPr>
                <w:rFonts w:cs="Arial"/>
                <w:i/>
                <w:iCs/>
                <w:sz w:val="12"/>
                <w:szCs w:val="12"/>
                <w:u w:val="single"/>
              </w:rPr>
              <w:t>Klasyfikacja:</w:t>
            </w:r>
            <w:r w:rsidRPr="00965170">
              <w:rPr>
                <w:rFonts w:cs="Arial"/>
                <w:i/>
                <w:iCs/>
                <w:sz w:val="12"/>
                <w:szCs w:val="12"/>
              </w:rPr>
              <w:t xml:space="preserve"> rozdział: 71095</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both"/>
              <w:rPr>
                <w:rFonts w:cs="Arial"/>
                <w:i/>
                <w:iCs/>
                <w:sz w:val="12"/>
                <w:szCs w:val="12"/>
                <w:u w:val="single"/>
              </w:rPr>
            </w:pPr>
            <w:r w:rsidRPr="00965170">
              <w:rPr>
                <w:rFonts w:cs="Arial"/>
                <w:i/>
                <w:iCs/>
                <w:sz w:val="12"/>
                <w:szCs w:val="12"/>
                <w:u w:val="single"/>
              </w:rPr>
              <w:t>Kalkulacja:</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both"/>
              <w:rPr>
                <w:rFonts w:cs="Arial"/>
                <w:sz w:val="12"/>
                <w:szCs w:val="12"/>
              </w:rPr>
            </w:pPr>
            <w:r w:rsidRPr="00965170">
              <w:rPr>
                <w:rFonts w:cs="Arial"/>
                <w:sz w:val="12"/>
                <w:szCs w:val="12"/>
              </w:rPr>
              <w:t>zakup usług obejmujących kserowanie map wielkoformatowych, ogłoszenia prasowe</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8 200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both"/>
              <w:rPr>
                <w:rFonts w:cs="Arial"/>
                <w:sz w:val="12"/>
                <w:szCs w:val="12"/>
              </w:rPr>
            </w:pPr>
            <w:r w:rsidRPr="00965170">
              <w:rPr>
                <w:rFonts w:cs="Arial"/>
                <w:sz w:val="12"/>
                <w:szCs w:val="12"/>
              </w:rPr>
              <w:t>kary i odszkodowania m.in. z tytułu nieterminowego wydania decyzji</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684</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both"/>
              <w:rPr>
                <w:rFonts w:cs="Arial"/>
                <w:sz w:val="12"/>
                <w:szCs w:val="12"/>
              </w:rPr>
            </w:pPr>
            <w:r w:rsidRPr="00965170">
              <w:rPr>
                <w:rFonts w:cs="Arial"/>
                <w:sz w:val="12"/>
                <w:szCs w:val="12"/>
              </w:rPr>
              <w:t>koszty sądowe</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500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both"/>
              <w:rPr>
                <w:rFonts w:cs="Arial"/>
                <w:sz w:val="12"/>
                <w:szCs w:val="12"/>
              </w:rPr>
            </w:pPr>
            <w:r w:rsidRPr="00965170">
              <w:rPr>
                <w:rFonts w:cs="Arial"/>
                <w:sz w:val="12"/>
                <w:szCs w:val="12"/>
              </w:rPr>
              <w:t>opłaty na rzecz budżetów jednostek samorządu terytorialnego</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300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both"/>
              <w:rPr>
                <w:rFonts w:cs="Arial"/>
                <w:i/>
                <w:iCs/>
                <w:sz w:val="12"/>
                <w:szCs w:val="12"/>
                <w:u w:val="single"/>
              </w:rPr>
            </w:pPr>
            <w:r w:rsidRPr="00965170">
              <w:rPr>
                <w:rFonts w:cs="Arial"/>
                <w:i/>
                <w:iCs/>
                <w:sz w:val="12"/>
                <w:szCs w:val="12"/>
                <w:u w:val="single"/>
              </w:rPr>
              <w:t>Podstawa prawna:</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bottom"/>
            <w:hideMark/>
          </w:tcPr>
          <w:p w:rsidR="001A6FF1" w:rsidRPr="00965170" w:rsidRDefault="001A6FF1" w:rsidP="001A6FF1">
            <w:pPr>
              <w:spacing w:line="240" w:lineRule="auto"/>
              <w:jc w:val="both"/>
              <w:rPr>
                <w:rFonts w:cs="Arial"/>
                <w:i/>
                <w:iCs/>
                <w:sz w:val="12"/>
                <w:szCs w:val="12"/>
              </w:rPr>
            </w:pPr>
            <w:r w:rsidRPr="00965170">
              <w:rPr>
                <w:rFonts w:cs="Arial"/>
                <w:i/>
                <w:iCs/>
                <w:sz w:val="12"/>
                <w:szCs w:val="12"/>
              </w:rPr>
              <w:t>1. Ustawa z dnia 27 marca 2003 r. o planowaniu i zagospodarowaniu przestrzennym (Dz. U. z 2020 r. poz. 293)</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bottom"/>
            <w:hideMark/>
          </w:tcPr>
          <w:p w:rsidR="001A6FF1" w:rsidRPr="00965170" w:rsidRDefault="001A6FF1" w:rsidP="001A6FF1">
            <w:pPr>
              <w:spacing w:line="240" w:lineRule="auto"/>
              <w:jc w:val="both"/>
              <w:rPr>
                <w:rFonts w:cs="Arial"/>
                <w:i/>
                <w:iCs/>
                <w:sz w:val="12"/>
                <w:szCs w:val="12"/>
              </w:rPr>
            </w:pPr>
            <w:r w:rsidRPr="00965170">
              <w:rPr>
                <w:rFonts w:cs="Arial"/>
                <w:i/>
                <w:iCs/>
                <w:sz w:val="12"/>
                <w:szCs w:val="12"/>
              </w:rPr>
              <w:t>2. Ustawa z dnia 7 lipca 1994 r. Prawo budowlane (Dz. U. z 2019 r. poz. 1186, z późn. zm.)</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000000" w:fill="CDDEE9"/>
            <w:vAlign w:val="center"/>
            <w:hideMark/>
          </w:tcPr>
          <w:p w:rsidR="001A6FF1" w:rsidRPr="00965170" w:rsidRDefault="001A6FF1" w:rsidP="001A6FF1">
            <w:pPr>
              <w:spacing w:line="240" w:lineRule="auto"/>
              <w:rPr>
                <w:rFonts w:cs="Arial"/>
                <w:b/>
                <w:bCs/>
                <w:sz w:val="12"/>
                <w:szCs w:val="12"/>
              </w:rPr>
            </w:pPr>
            <w:r w:rsidRPr="00965170">
              <w:rPr>
                <w:rFonts w:cs="Arial"/>
                <w:b/>
                <w:bCs/>
                <w:sz w:val="12"/>
                <w:szCs w:val="12"/>
              </w:rPr>
              <w:t>Mieszkaniowy zasób komunalny oraz pozostałe zadania związane z zapewnieniem lokali mieszkalnych - program 3</w:t>
            </w:r>
          </w:p>
        </w:tc>
        <w:tc>
          <w:tcPr>
            <w:tcW w:w="515" w:type="pct"/>
            <w:tcBorders>
              <w:top w:val="nil"/>
              <w:left w:val="nil"/>
              <w:bottom w:val="nil"/>
              <w:right w:val="nil"/>
            </w:tcBorders>
            <w:shd w:val="clear" w:color="000000" w:fill="CDDEE9"/>
            <w:vAlign w:val="center"/>
            <w:hideMark/>
          </w:tcPr>
          <w:p w:rsidR="001A6FF1" w:rsidRPr="00965170" w:rsidRDefault="001A6FF1" w:rsidP="001A6FF1">
            <w:pPr>
              <w:spacing w:line="240" w:lineRule="auto"/>
              <w:rPr>
                <w:rFonts w:cs="Arial"/>
                <w:b/>
                <w:bCs/>
                <w:sz w:val="12"/>
                <w:szCs w:val="12"/>
              </w:rPr>
            </w:pPr>
            <w:r w:rsidRPr="00965170">
              <w:rPr>
                <w:rFonts w:cs="Arial"/>
                <w:b/>
                <w:bCs/>
                <w:sz w:val="12"/>
                <w:szCs w:val="12"/>
              </w:rPr>
              <w:t> </w:t>
            </w:r>
          </w:p>
        </w:tc>
        <w:tc>
          <w:tcPr>
            <w:tcW w:w="684" w:type="pct"/>
            <w:tcBorders>
              <w:top w:val="nil"/>
              <w:left w:val="nil"/>
              <w:bottom w:val="nil"/>
              <w:right w:val="nil"/>
            </w:tcBorders>
            <w:shd w:val="clear" w:color="000000" w:fill="CDDEE9"/>
            <w:vAlign w:val="center"/>
            <w:hideMark/>
          </w:tcPr>
          <w:p w:rsidR="001A6FF1" w:rsidRPr="00965170" w:rsidRDefault="001A6FF1" w:rsidP="001A6FF1">
            <w:pPr>
              <w:spacing w:line="240" w:lineRule="auto"/>
              <w:jc w:val="right"/>
              <w:rPr>
                <w:rFonts w:cs="Arial"/>
                <w:b/>
                <w:bCs/>
                <w:sz w:val="12"/>
                <w:szCs w:val="12"/>
              </w:rPr>
            </w:pPr>
            <w:r w:rsidRPr="00965170">
              <w:rPr>
                <w:rFonts w:cs="Arial"/>
                <w:b/>
                <w:bCs/>
                <w:sz w:val="12"/>
                <w:szCs w:val="12"/>
              </w:rPr>
              <w:t> </w:t>
            </w:r>
          </w:p>
        </w:tc>
        <w:tc>
          <w:tcPr>
            <w:tcW w:w="861" w:type="pct"/>
            <w:tcBorders>
              <w:top w:val="nil"/>
              <w:left w:val="nil"/>
              <w:bottom w:val="nil"/>
              <w:right w:val="nil"/>
            </w:tcBorders>
            <w:shd w:val="clear" w:color="000000" w:fill="CDDEE9"/>
            <w:vAlign w:val="center"/>
            <w:hideMark/>
          </w:tcPr>
          <w:p w:rsidR="001A6FF1" w:rsidRPr="00965170" w:rsidRDefault="001A6FF1" w:rsidP="001A6FF1">
            <w:pPr>
              <w:spacing w:line="240" w:lineRule="auto"/>
              <w:jc w:val="right"/>
              <w:rPr>
                <w:rFonts w:cs="Arial"/>
                <w:b/>
                <w:bCs/>
                <w:sz w:val="12"/>
                <w:szCs w:val="12"/>
              </w:rPr>
            </w:pPr>
            <w:r w:rsidRPr="00965170">
              <w:rPr>
                <w:rFonts w:cs="Arial"/>
                <w:b/>
                <w:bCs/>
                <w:sz w:val="12"/>
                <w:szCs w:val="12"/>
              </w:rPr>
              <w:t>42 324 374</w:t>
            </w: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b/>
                <w:bCs/>
                <w:sz w:val="12"/>
                <w:szCs w:val="12"/>
              </w:rPr>
            </w:pP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000000" w:fill="EAF1F6"/>
            <w:vAlign w:val="center"/>
            <w:hideMark/>
          </w:tcPr>
          <w:p w:rsidR="001A6FF1" w:rsidRPr="00965170" w:rsidRDefault="001A6FF1" w:rsidP="001A6FF1">
            <w:pPr>
              <w:spacing w:line="240" w:lineRule="auto"/>
              <w:rPr>
                <w:rFonts w:cs="Arial"/>
                <w:b/>
                <w:bCs/>
                <w:sz w:val="12"/>
                <w:szCs w:val="12"/>
              </w:rPr>
            </w:pPr>
            <w:r w:rsidRPr="00965170">
              <w:rPr>
                <w:rFonts w:cs="Arial"/>
                <w:b/>
                <w:bCs/>
                <w:sz w:val="12"/>
                <w:szCs w:val="12"/>
              </w:rPr>
              <w:t>Koszty eksploatacji mieszkaniowego zasobu komunalnego - zadanie 1</w:t>
            </w:r>
          </w:p>
        </w:tc>
        <w:tc>
          <w:tcPr>
            <w:tcW w:w="515" w:type="pct"/>
            <w:tcBorders>
              <w:top w:val="nil"/>
              <w:left w:val="nil"/>
              <w:bottom w:val="nil"/>
              <w:right w:val="nil"/>
            </w:tcBorders>
            <w:shd w:val="clear" w:color="000000" w:fill="EAF1F6"/>
            <w:vAlign w:val="center"/>
            <w:hideMark/>
          </w:tcPr>
          <w:p w:rsidR="001A6FF1" w:rsidRPr="00965170" w:rsidRDefault="001A6FF1" w:rsidP="001A6FF1">
            <w:pPr>
              <w:spacing w:line="240" w:lineRule="auto"/>
              <w:rPr>
                <w:rFonts w:cs="Arial"/>
                <w:b/>
                <w:bCs/>
                <w:sz w:val="12"/>
                <w:szCs w:val="12"/>
              </w:rPr>
            </w:pPr>
            <w:r w:rsidRPr="00965170">
              <w:rPr>
                <w:rFonts w:cs="Arial"/>
                <w:b/>
                <w:bCs/>
                <w:sz w:val="12"/>
                <w:szCs w:val="12"/>
              </w:rPr>
              <w:t> </w:t>
            </w:r>
          </w:p>
        </w:tc>
        <w:tc>
          <w:tcPr>
            <w:tcW w:w="684" w:type="pct"/>
            <w:tcBorders>
              <w:top w:val="nil"/>
              <w:left w:val="nil"/>
              <w:bottom w:val="nil"/>
              <w:right w:val="nil"/>
            </w:tcBorders>
            <w:shd w:val="clear" w:color="000000" w:fill="EAF1F6"/>
            <w:vAlign w:val="center"/>
            <w:hideMark/>
          </w:tcPr>
          <w:p w:rsidR="001A6FF1" w:rsidRPr="00965170" w:rsidRDefault="001A6FF1" w:rsidP="001A6FF1">
            <w:pPr>
              <w:spacing w:line="240" w:lineRule="auto"/>
              <w:jc w:val="right"/>
              <w:rPr>
                <w:rFonts w:cs="Arial"/>
                <w:b/>
                <w:bCs/>
                <w:sz w:val="12"/>
                <w:szCs w:val="12"/>
              </w:rPr>
            </w:pPr>
            <w:r w:rsidRPr="00965170">
              <w:rPr>
                <w:rFonts w:cs="Arial"/>
                <w:b/>
                <w:bCs/>
                <w:sz w:val="12"/>
                <w:szCs w:val="12"/>
              </w:rPr>
              <w:t> </w:t>
            </w:r>
          </w:p>
        </w:tc>
        <w:tc>
          <w:tcPr>
            <w:tcW w:w="861" w:type="pct"/>
            <w:tcBorders>
              <w:top w:val="nil"/>
              <w:left w:val="nil"/>
              <w:bottom w:val="nil"/>
              <w:right w:val="nil"/>
            </w:tcBorders>
            <w:shd w:val="clear" w:color="000000" w:fill="EAF1F6"/>
            <w:vAlign w:val="center"/>
            <w:hideMark/>
          </w:tcPr>
          <w:p w:rsidR="001A6FF1" w:rsidRPr="00965170" w:rsidRDefault="001A6FF1" w:rsidP="001A6FF1">
            <w:pPr>
              <w:spacing w:line="240" w:lineRule="auto"/>
              <w:jc w:val="right"/>
              <w:rPr>
                <w:rFonts w:cs="Arial"/>
                <w:b/>
                <w:bCs/>
                <w:sz w:val="12"/>
                <w:szCs w:val="12"/>
              </w:rPr>
            </w:pPr>
            <w:r w:rsidRPr="00965170">
              <w:rPr>
                <w:rFonts w:cs="Arial"/>
                <w:b/>
                <w:bCs/>
                <w:sz w:val="12"/>
                <w:szCs w:val="12"/>
              </w:rPr>
              <w:t>10 095 024</w:t>
            </w: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b/>
                <w:bCs/>
                <w:sz w:val="12"/>
                <w:szCs w:val="12"/>
              </w:rPr>
            </w:pP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Cel:</w:t>
            </w:r>
            <w:r w:rsidRPr="00965170">
              <w:rPr>
                <w:rFonts w:cs="Arial"/>
                <w:sz w:val="12"/>
                <w:szCs w:val="12"/>
              </w:rPr>
              <w:t xml:space="preserve"> utrzymanie budynków mieszkalnych łącznie z ich otoczeniem</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r w:rsidRPr="00965170">
              <w:rPr>
                <w:rFonts w:cs="Arial"/>
                <w:sz w:val="12"/>
                <w:szCs w:val="12"/>
              </w:rPr>
              <w:t>Łączna liczba mieszkań administrowanych przez dzielnicę:</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jc w:val="right"/>
              <w:rPr>
                <w:rFonts w:cs="Arial"/>
                <w:sz w:val="12"/>
                <w:szCs w:val="12"/>
              </w:rPr>
            </w:pPr>
            <w:r w:rsidRPr="00965170">
              <w:rPr>
                <w:rFonts w:cs="Arial"/>
                <w:sz w:val="12"/>
                <w:szCs w:val="12"/>
              </w:rPr>
              <w:t>4 604</w:t>
            </w: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rPr>
            </w:pPr>
            <w:r w:rsidRPr="00965170">
              <w:rPr>
                <w:rFonts w:cs="Arial"/>
                <w:i/>
                <w:iCs/>
                <w:sz w:val="12"/>
                <w:szCs w:val="12"/>
              </w:rPr>
              <w:t>- liczba mieszkań w budynkach będących w 100% własnością m.st. Warszawy</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jc w:val="right"/>
              <w:rPr>
                <w:rFonts w:cs="Arial"/>
                <w:i/>
                <w:iCs/>
                <w:sz w:val="12"/>
                <w:szCs w:val="12"/>
              </w:rPr>
            </w:pPr>
            <w:r w:rsidRPr="00965170">
              <w:rPr>
                <w:rFonts w:cs="Arial"/>
                <w:i/>
                <w:iCs/>
                <w:sz w:val="12"/>
                <w:szCs w:val="12"/>
              </w:rPr>
              <w:t>631</w:t>
            </w: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both"/>
              <w:rPr>
                <w:rFonts w:cs="Arial"/>
                <w:i/>
                <w:iCs/>
                <w:sz w:val="12"/>
                <w:szCs w:val="12"/>
              </w:rPr>
            </w:pPr>
            <w:r w:rsidRPr="00965170">
              <w:rPr>
                <w:rFonts w:cs="Arial"/>
                <w:i/>
                <w:iCs/>
                <w:sz w:val="12"/>
                <w:szCs w:val="12"/>
              </w:rPr>
              <w:t>- liczba mieszkań, które nie mają uregulowanego statusu prawnego lub z innych przyczyn ich finansowanie odbywa się w ramach zadania</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jc w:val="right"/>
              <w:rPr>
                <w:rFonts w:cs="Arial"/>
                <w:i/>
                <w:iCs/>
                <w:sz w:val="12"/>
                <w:szCs w:val="12"/>
              </w:rPr>
            </w:pPr>
            <w:r w:rsidRPr="00965170">
              <w:rPr>
                <w:rFonts w:cs="Arial"/>
                <w:i/>
                <w:iCs/>
                <w:sz w:val="12"/>
                <w:szCs w:val="12"/>
              </w:rPr>
              <w:t>41</w:t>
            </w: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rPr>
            </w:pPr>
            <w:r w:rsidRPr="00965170">
              <w:rPr>
                <w:rFonts w:cs="Arial"/>
                <w:i/>
                <w:iCs/>
                <w:sz w:val="12"/>
                <w:szCs w:val="12"/>
              </w:rPr>
              <w:t xml:space="preserve">- liczba mieszkań we wspólnotach mieszkaniowych </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jc w:val="right"/>
              <w:rPr>
                <w:rFonts w:cs="Arial"/>
                <w:i/>
                <w:iCs/>
                <w:sz w:val="12"/>
                <w:szCs w:val="12"/>
              </w:rPr>
            </w:pPr>
            <w:r w:rsidRPr="00965170">
              <w:rPr>
                <w:rFonts w:cs="Arial"/>
                <w:i/>
                <w:iCs/>
                <w:sz w:val="12"/>
                <w:szCs w:val="12"/>
              </w:rPr>
              <w:t>3 932</w:t>
            </w: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both"/>
              <w:rPr>
                <w:rFonts w:cs="Arial"/>
                <w:sz w:val="12"/>
                <w:szCs w:val="12"/>
              </w:rPr>
            </w:pPr>
            <w:r w:rsidRPr="00965170">
              <w:rPr>
                <w:rFonts w:cs="Arial"/>
                <w:sz w:val="12"/>
                <w:szCs w:val="12"/>
              </w:rPr>
              <w:t>Łączna powierzchnia eksploatacyjna towarzysząca mieszkalnym budynkom komunalnym (podwórka, place zabaw) i powierzchnia zieleni (m²)</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607 028</w:t>
            </w: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Dysponent 1:</w:t>
            </w:r>
            <w:r w:rsidRPr="00965170">
              <w:rPr>
                <w:rFonts w:cs="Arial"/>
                <w:i/>
                <w:iCs/>
                <w:sz w:val="12"/>
                <w:szCs w:val="12"/>
              </w:rPr>
              <w:t xml:space="preserve"> Zakład Gospodarowania Nieruchomościami</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5 085 000</w:t>
            </w:r>
          </w:p>
        </w:tc>
        <w:tc>
          <w:tcPr>
            <w:tcW w:w="861"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Klasyfikacja:</w:t>
            </w:r>
            <w:r w:rsidRPr="00965170">
              <w:rPr>
                <w:rFonts w:cs="Arial"/>
                <w:i/>
                <w:iCs/>
                <w:sz w:val="12"/>
                <w:szCs w:val="12"/>
              </w:rPr>
              <w:t xml:space="preserve"> rozdział: 70005</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Kalkulacja:</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r w:rsidRPr="00965170">
              <w:rPr>
                <w:rFonts w:cs="Arial"/>
                <w:sz w:val="12"/>
                <w:szCs w:val="12"/>
              </w:rPr>
              <w:t>zakup usług pozostałych</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1 550 000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rPr>
            </w:pPr>
            <w:r w:rsidRPr="00965170">
              <w:rPr>
                <w:rFonts w:cs="Arial"/>
                <w:i/>
                <w:iCs/>
                <w:sz w:val="12"/>
                <w:szCs w:val="12"/>
              </w:rPr>
              <w:t xml:space="preserve"> - pielęgnacja terenów zielonych</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i/>
                <w:iCs/>
                <w:sz w:val="12"/>
                <w:szCs w:val="12"/>
              </w:rPr>
            </w:pPr>
            <w:r w:rsidRPr="00965170">
              <w:rPr>
                <w:rFonts w:cs="Arial"/>
                <w:i/>
                <w:iCs/>
                <w:sz w:val="12"/>
                <w:szCs w:val="12"/>
              </w:rPr>
              <w:t>400 000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i/>
                <w:iCs/>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rPr>
            </w:pPr>
            <w:r w:rsidRPr="00965170">
              <w:rPr>
                <w:rFonts w:cs="Arial"/>
                <w:i/>
                <w:iCs/>
                <w:sz w:val="12"/>
                <w:szCs w:val="12"/>
              </w:rPr>
              <w:t xml:space="preserve"> - sprzątanie</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i/>
                <w:iCs/>
                <w:sz w:val="12"/>
                <w:szCs w:val="12"/>
              </w:rPr>
            </w:pPr>
            <w:r w:rsidRPr="00965170">
              <w:rPr>
                <w:rFonts w:cs="Arial"/>
                <w:i/>
                <w:iCs/>
                <w:sz w:val="12"/>
                <w:szCs w:val="12"/>
              </w:rPr>
              <w:t>400 000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i/>
                <w:iCs/>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rPr>
            </w:pPr>
            <w:r w:rsidRPr="00965170">
              <w:rPr>
                <w:rFonts w:cs="Arial"/>
                <w:i/>
                <w:iCs/>
                <w:sz w:val="12"/>
                <w:szCs w:val="12"/>
              </w:rPr>
              <w:t xml:space="preserve"> - odprowadzanie ścieków</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i/>
                <w:iCs/>
                <w:sz w:val="12"/>
                <w:szCs w:val="12"/>
              </w:rPr>
            </w:pPr>
            <w:r w:rsidRPr="00965170">
              <w:rPr>
                <w:rFonts w:cs="Arial"/>
                <w:i/>
                <w:iCs/>
                <w:sz w:val="12"/>
                <w:szCs w:val="12"/>
              </w:rPr>
              <w:t>350 000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i/>
                <w:iCs/>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rPr>
            </w:pPr>
            <w:r w:rsidRPr="00965170">
              <w:rPr>
                <w:rFonts w:cs="Arial"/>
                <w:i/>
                <w:iCs/>
                <w:sz w:val="12"/>
                <w:szCs w:val="12"/>
              </w:rPr>
              <w:t xml:space="preserve"> - inne:  zrzucanie sopli, odśnieżanie dachów, likwidacja nielegalnych wysypisk, zabezpieczenie terenów zielonych</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i/>
                <w:iCs/>
                <w:sz w:val="12"/>
                <w:szCs w:val="12"/>
              </w:rPr>
            </w:pPr>
            <w:r w:rsidRPr="00965170">
              <w:rPr>
                <w:rFonts w:cs="Arial"/>
                <w:i/>
                <w:iCs/>
                <w:sz w:val="12"/>
                <w:szCs w:val="12"/>
              </w:rPr>
              <w:t>325 000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i/>
                <w:iCs/>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rPr>
            </w:pPr>
            <w:r w:rsidRPr="00965170">
              <w:rPr>
                <w:rFonts w:cs="Arial"/>
                <w:i/>
                <w:iCs/>
                <w:sz w:val="12"/>
                <w:szCs w:val="12"/>
              </w:rPr>
              <w:t xml:space="preserve"> - dezynsekcja, deratyzacja</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i/>
                <w:iCs/>
                <w:sz w:val="12"/>
                <w:szCs w:val="12"/>
              </w:rPr>
            </w:pPr>
            <w:r w:rsidRPr="00965170">
              <w:rPr>
                <w:rFonts w:cs="Arial"/>
                <w:i/>
                <w:iCs/>
                <w:sz w:val="12"/>
                <w:szCs w:val="12"/>
              </w:rPr>
              <w:t>70 000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i/>
                <w:iCs/>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rPr>
            </w:pPr>
            <w:r w:rsidRPr="00965170">
              <w:rPr>
                <w:rFonts w:cs="Arial"/>
                <w:i/>
                <w:iCs/>
                <w:sz w:val="12"/>
                <w:szCs w:val="12"/>
              </w:rPr>
              <w:t xml:space="preserve"> - usługi introligatorskie - druk książeczek czynszowych</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i/>
                <w:iCs/>
                <w:sz w:val="12"/>
                <w:szCs w:val="12"/>
              </w:rPr>
            </w:pPr>
            <w:r w:rsidRPr="00965170">
              <w:rPr>
                <w:rFonts w:cs="Arial"/>
                <w:i/>
                <w:iCs/>
                <w:sz w:val="12"/>
                <w:szCs w:val="12"/>
              </w:rPr>
              <w:t>5 000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i/>
                <w:iCs/>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r w:rsidRPr="00965170">
              <w:rPr>
                <w:rFonts w:cs="Arial"/>
                <w:sz w:val="12"/>
                <w:szCs w:val="12"/>
              </w:rPr>
              <w:t>zakup energii</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1 400 000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r w:rsidRPr="00965170">
              <w:rPr>
                <w:rFonts w:cs="Arial"/>
                <w:sz w:val="12"/>
                <w:szCs w:val="12"/>
              </w:rPr>
              <w:t>podatek od towarów i usług (VAT)</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900 000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r w:rsidRPr="00965170">
              <w:rPr>
                <w:rFonts w:cs="Arial"/>
                <w:sz w:val="12"/>
                <w:szCs w:val="12"/>
              </w:rPr>
              <w:t>opłaty za gospodarowanie odpadami</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468 000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bottom"/>
            <w:hideMark/>
          </w:tcPr>
          <w:p w:rsidR="001A6FF1" w:rsidRPr="00965170" w:rsidRDefault="001A6FF1" w:rsidP="001A6FF1">
            <w:pPr>
              <w:spacing w:line="240" w:lineRule="auto"/>
              <w:jc w:val="both"/>
              <w:rPr>
                <w:rFonts w:cs="Arial"/>
                <w:sz w:val="12"/>
                <w:szCs w:val="12"/>
              </w:rPr>
            </w:pPr>
            <w:r w:rsidRPr="00965170">
              <w:rPr>
                <w:rFonts w:cs="Arial"/>
                <w:sz w:val="12"/>
                <w:szCs w:val="12"/>
              </w:rPr>
              <w:t>remonty elementów infrastruktury towarzyszącej budynkom mieszkalnym (podwórka, chodniki, usuwanie awarii)</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400 000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r w:rsidRPr="00965170">
              <w:rPr>
                <w:rFonts w:cs="Arial"/>
                <w:sz w:val="12"/>
                <w:szCs w:val="12"/>
              </w:rPr>
              <w:t>koszty postępowania sądowego</w:t>
            </w:r>
          </w:p>
        </w:tc>
        <w:tc>
          <w:tcPr>
            <w:tcW w:w="515"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300 000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r w:rsidRPr="00965170">
              <w:rPr>
                <w:rFonts w:cs="Arial"/>
                <w:sz w:val="12"/>
                <w:szCs w:val="12"/>
              </w:rPr>
              <w:t>opłaty i składki - opłaty za udostępnianie przez wspólnoty mieszkaniowe terenu na rzecz najemców zasobu komunalnego</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35 000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cs="Arial"/>
                <w:sz w:val="12"/>
                <w:szCs w:val="12"/>
              </w:rPr>
            </w:pPr>
            <w:r w:rsidRPr="00965170">
              <w:rPr>
                <w:rFonts w:cs="Arial"/>
                <w:sz w:val="12"/>
                <w:szCs w:val="12"/>
              </w:rPr>
              <w:t>opłata za wieczyste użytkowanie gruntu Skarbu Państwa (Al. Niepodległości 227/233)</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30 000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r w:rsidRPr="00965170">
              <w:rPr>
                <w:rFonts w:cs="Arial"/>
                <w:sz w:val="12"/>
                <w:szCs w:val="12"/>
              </w:rPr>
              <w:t>odsetki od korekt podatku VAT</w:t>
            </w:r>
          </w:p>
        </w:tc>
        <w:tc>
          <w:tcPr>
            <w:tcW w:w="515"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1 000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r w:rsidRPr="00965170">
              <w:rPr>
                <w:rFonts w:cs="Arial"/>
                <w:sz w:val="12"/>
                <w:szCs w:val="12"/>
              </w:rPr>
              <w:t>zakup materiałów - zakup środków do utrzymania czystości</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1 000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Dysponent 2:</w:t>
            </w:r>
            <w:r w:rsidRPr="00965170">
              <w:rPr>
                <w:rFonts w:cs="Arial"/>
                <w:i/>
                <w:iCs/>
                <w:sz w:val="12"/>
                <w:szCs w:val="12"/>
              </w:rPr>
              <w:t xml:space="preserve"> Wydział Zasobów Lokalowych</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5 004 024</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Klasyfikacja:</w:t>
            </w:r>
            <w:r w:rsidRPr="00965170">
              <w:rPr>
                <w:rFonts w:cs="Arial"/>
                <w:i/>
                <w:iCs/>
                <w:sz w:val="12"/>
                <w:szCs w:val="12"/>
              </w:rPr>
              <w:t xml:space="preserve"> rozdział: 70005</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Kalkulacja:</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000000" w:fill="FFFFFF"/>
            <w:vAlign w:val="center"/>
            <w:hideMark/>
          </w:tcPr>
          <w:p w:rsidR="001A6FF1" w:rsidRPr="00965170" w:rsidRDefault="001A6FF1" w:rsidP="001A6FF1">
            <w:pPr>
              <w:spacing w:line="240" w:lineRule="auto"/>
              <w:rPr>
                <w:rFonts w:cs="Arial"/>
                <w:sz w:val="12"/>
                <w:szCs w:val="12"/>
              </w:rPr>
            </w:pPr>
            <w:r w:rsidRPr="00965170">
              <w:rPr>
                <w:rFonts w:cs="Arial"/>
                <w:sz w:val="12"/>
                <w:szCs w:val="12"/>
              </w:rPr>
              <w:t>administrowanie mieniem komunalnym</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2 471 628</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000000" w:fill="FFFFFF"/>
            <w:vAlign w:val="center"/>
            <w:hideMark/>
          </w:tcPr>
          <w:p w:rsidR="001A6FF1" w:rsidRPr="00965170" w:rsidRDefault="001A6FF1" w:rsidP="001A6FF1">
            <w:pPr>
              <w:spacing w:line="240" w:lineRule="auto"/>
              <w:rPr>
                <w:rFonts w:cs="Arial"/>
                <w:sz w:val="12"/>
                <w:szCs w:val="12"/>
              </w:rPr>
            </w:pPr>
            <w:r w:rsidRPr="00965170">
              <w:rPr>
                <w:rFonts w:cs="Arial"/>
                <w:sz w:val="12"/>
                <w:szCs w:val="12"/>
              </w:rPr>
              <w:t>administrowanie terenami zielonymi i utwardzonymi</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2 419 396</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cs="Arial"/>
                <w:sz w:val="12"/>
                <w:szCs w:val="12"/>
              </w:rPr>
            </w:pPr>
            <w:r w:rsidRPr="00965170">
              <w:rPr>
                <w:rFonts w:cs="Arial"/>
                <w:sz w:val="12"/>
                <w:szCs w:val="12"/>
              </w:rPr>
              <w:t>koszty postępowania sądowego</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i/>
                <w:iCs/>
                <w:sz w:val="12"/>
                <w:szCs w:val="12"/>
              </w:rPr>
            </w:pPr>
            <w:r w:rsidRPr="00965170">
              <w:rPr>
                <w:rFonts w:cs="Arial"/>
                <w:i/>
                <w:iCs/>
                <w:sz w:val="12"/>
                <w:szCs w:val="12"/>
              </w:rPr>
              <w:t>55 000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i/>
                <w:iCs/>
                <w:sz w:val="12"/>
                <w:szCs w:val="12"/>
              </w:rPr>
            </w:pPr>
          </w:p>
        </w:tc>
      </w:tr>
      <w:tr w:rsidR="001A6FF1" w:rsidRPr="00965170" w:rsidTr="00965170">
        <w:trPr>
          <w:trHeight w:val="85"/>
        </w:trPr>
        <w:tc>
          <w:tcPr>
            <w:tcW w:w="2940"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cs="Arial"/>
                <w:sz w:val="12"/>
                <w:szCs w:val="12"/>
              </w:rPr>
            </w:pPr>
            <w:r w:rsidRPr="00965170">
              <w:rPr>
                <w:rFonts w:cs="Arial"/>
                <w:sz w:val="12"/>
                <w:szCs w:val="12"/>
              </w:rPr>
              <w:t>opłaty od towarów i usług (VAT)</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i/>
                <w:iCs/>
                <w:sz w:val="12"/>
                <w:szCs w:val="12"/>
              </w:rPr>
            </w:pPr>
            <w:r w:rsidRPr="00965170">
              <w:rPr>
                <w:rFonts w:cs="Arial"/>
                <w:i/>
                <w:iCs/>
                <w:sz w:val="12"/>
                <w:szCs w:val="12"/>
              </w:rPr>
              <w:t>50 000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i/>
                <w:iCs/>
                <w:sz w:val="12"/>
                <w:szCs w:val="12"/>
              </w:rPr>
            </w:pPr>
          </w:p>
        </w:tc>
      </w:tr>
      <w:tr w:rsidR="001A6FF1" w:rsidRPr="00965170" w:rsidTr="00965170">
        <w:trPr>
          <w:trHeight w:val="85"/>
        </w:trPr>
        <w:tc>
          <w:tcPr>
            <w:tcW w:w="2940"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cs="Arial"/>
                <w:sz w:val="12"/>
                <w:szCs w:val="12"/>
              </w:rPr>
            </w:pPr>
            <w:r w:rsidRPr="00965170">
              <w:rPr>
                <w:rFonts w:cs="Arial"/>
                <w:sz w:val="12"/>
                <w:szCs w:val="12"/>
              </w:rPr>
              <w:t>ogłoszenia prasowe</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i/>
                <w:iCs/>
                <w:sz w:val="12"/>
                <w:szCs w:val="12"/>
              </w:rPr>
            </w:pPr>
            <w:r w:rsidRPr="00965170">
              <w:rPr>
                <w:rFonts w:cs="Arial"/>
                <w:i/>
                <w:iCs/>
                <w:sz w:val="12"/>
                <w:szCs w:val="12"/>
              </w:rPr>
              <w:t>8 000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i/>
                <w:iCs/>
                <w:sz w:val="12"/>
                <w:szCs w:val="12"/>
              </w:rPr>
            </w:pPr>
          </w:p>
        </w:tc>
      </w:tr>
      <w:tr w:rsidR="001A6FF1" w:rsidRPr="00965170" w:rsidTr="00965170">
        <w:trPr>
          <w:trHeight w:val="85"/>
        </w:trPr>
        <w:tc>
          <w:tcPr>
            <w:tcW w:w="2940"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Dysponent 3:</w:t>
            </w:r>
            <w:r w:rsidRPr="00965170">
              <w:rPr>
                <w:rFonts w:cs="Arial"/>
                <w:i/>
                <w:iCs/>
                <w:sz w:val="12"/>
                <w:szCs w:val="12"/>
              </w:rPr>
              <w:t xml:space="preserve"> Wydział Prawny</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6 000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Klasyfikacja:</w:t>
            </w:r>
            <w:r w:rsidRPr="00965170">
              <w:rPr>
                <w:rFonts w:cs="Arial"/>
                <w:i/>
                <w:iCs/>
                <w:sz w:val="12"/>
                <w:szCs w:val="12"/>
              </w:rPr>
              <w:t xml:space="preserve"> rozdział: 70005</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Kalkulacja:</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cs="Arial"/>
                <w:sz w:val="12"/>
                <w:szCs w:val="12"/>
              </w:rPr>
            </w:pPr>
            <w:r w:rsidRPr="00965170">
              <w:rPr>
                <w:rFonts w:cs="Arial"/>
                <w:sz w:val="12"/>
                <w:szCs w:val="12"/>
              </w:rPr>
              <w:t>koszty postępowania sądowego</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6 000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Podstawa prawna:</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rPr>
            </w:pPr>
            <w:r w:rsidRPr="00965170">
              <w:rPr>
                <w:rFonts w:cs="Arial"/>
                <w:i/>
                <w:iCs/>
                <w:sz w:val="12"/>
                <w:szCs w:val="12"/>
              </w:rPr>
              <w:t>1. Ustawa z dnia 24 czerwca 1994 r. o własności lokali (Dz. U. z 2020 r. poz. 532, z późn. zm.)</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rPr>
            </w:pPr>
            <w:r w:rsidRPr="00965170">
              <w:rPr>
                <w:rFonts w:cs="Arial"/>
                <w:i/>
                <w:iCs/>
                <w:sz w:val="12"/>
                <w:szCs w:val="12"/>
              </w:rPr>
              <w:t>2. Ustawa z dnia 21 czerwca 2001 r. o ochronie praw lokatorów, mieszkaniowym zasobie gminy i o zmianie Kodeksu cywilnego (Dz. U. z 2020 r. poz. 611)</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000000" w:fill="EAF1F6"/>
            <w:vAlign w:val="center"/>
            <w:hideMark/>
          </w:tcPr>
          <w:p w:rsidR="001A6FF1" w:rsidRPr="00965170" w:rsidRDefault="001A6FF1" w:rsidP="001A6FF1">
            <w:pPr>
              <w:spacing w:line="240" w:lineRule="auto"/>
              <w:rPr>
                <w:rFonts w:cs="Arial"/>
                <w:b/>
                <w:bCs/>
                <w:sz w:val="12"/>
                <w:szCs w:val="12"/>
              </w:rPr>
            </w:pPr>
            <w:r w:rsidRPr="00965170">
              <w:rPr>
                <w:rFonts w:cs="Arial"/>
                <w:b/>
                <w:bCs/>
                <w:sz w:val="12"/>
                <w:szCs w:val="12"/>
              </w:rPr>
              <w:t>Remonty mieszkaniowego zasobu komunalnego - zadanie 2</w:t>
            </w:r>
          </w:p>
        </w:tc>
        <w:tc>
          <w:tcPr>
            <w:tcW w:w="515" w:type="pct"/>
            <w:tcBorders>
              <w:top w:val="nil"/>
              <w:left w:val="nil"/>
              <w:bottom w:val="nil"/>
              <w:right w:val="nil"/>
            </w:tcBorders>
            <w:shd w:val="clear" w:color="000000" w:fill="EAF1F6"/>
            <w:vAlign w:val="center"/>
            <w:hideMark/>
          </w:tcPr>
          <w:p w:rsidR="001A6FF1" w:rsidRPr="00965170" w:rsidRDefault="001A6FF1" w:rsidP="001A6FF1">
            <w:pPr>
              <w:spacing w:line="240" w:lineRule="auto"/>
              <w:rPr>
                <w:rFonts w:cs="Arial"/>
                <w:b/>
                <w:bCs/>
                <w:sz w:val="12"/>
                <w:szCs w:val="12"/>
              </w:rPr>
            </w:pPr>
            <w:r w:rsidRPr="00965170">
              <w:rPr>
                <w:rFonts w:cs="Arial"/>
                <w:b/>
                <w:bCs/>
                <w:sz w:val="12"/>
                <w:szCs w:val="12"/>
              </w:rPr>
              <w:t> </w:t>
            </w:r>
          </w:p>
        </w:tc>
        <w:tc>
          <w:tcPr>
            <w:tcW w:w="684" w:type="pct"/>
            <w:tcBorders>
              <w:top w:val="nil"/>
              <w:left w:val="nil"/>
              <w:bottom w:val="nil"/>
              <w:right w:val="nil"/>
            </w:tcBorders>
            <w:shd w:val="clear" w:color="000000" w:fill="EAF1F6"/>
            <w:vAlign w:val="center"/>
            <w:hideMark/>
          </w:tcPr>
          <w:p w:rsidR="001A6FF1" w:rsidRPr="00965170" w:rsidRDefault="001A6FF1" w:rsidP="001A6FF1">
            <w:pPr>
              <w:spacing w:line="240" w:lineRule="auto"/>
              <w:jc w:val="right"/>
              <w:rPr>
                <w:rFonts w:cs="Arial"/>
                <w:b/>
                <w:bCs/>
                <w:sz w:val="12"/>
                <w:szCs w:val="12"/>
              </w:rPr>
            </w:pPr>
            <w:r w:rsidRPr="00965170">
              <w:rPr>
                <w:rFonts w:cs="Arial"/>
                <w:b/>
                <w:bCs/>
                <w:sz w:val="12"/>
                <w:szCs w:val="12"/>
              </w:rPr>
              <w:t> </w:t>
            </w:r>
          </w:p>
        </w:tc>
        <w:tc>
          <w:tcPr>
            <w:tcW w:w="861" w:type="pct"/>
            <w:tcBorders>
              <w:top w:val="nil"/>
              <w:left w:val="nil"/>
              <w:bottom w:val="nil"/>
              <w:right w:val="nil"/>
            </w:tcBorders>
            <w:shd w:val="clear" w:color="000000" w:fill="EAF1F6"/>
            <w:vAlign w:val="center"/>
            <w:hideMark/>
          </w:tcPr>
          <w:p w:rsidR="001A6FF1" w:rsidRPr="00965170" w:rsidRDefault="001A6FF1" w:rsidP="001A6FF1">
            <w:pPr>
              <w:spacing w:line="240" w:lineRule="auto"/>
              <w:jc w:val="right"/>
              <w:rPr>
                <w:rFonts w:cs="Arial"/>
                <w:b/>
                <w:bCs/>
                <w:sz w:val="12"/>
                <w:szCs w:val="12"/>
              </w:rPr>
            </w:pPr>
            <w:r w:rsidRPr="00965170">
              <w:rPr>
                <w:rFonts w:cs="Arial"/>
                <w:b/>
                <w:bCs/>
                <w:sz w:val="12"/>
                <w:szCs w:val="12"/>
              </w:rPr>
              <w:t>800 000</w:t>
            </w: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b/>
                <w:bCs/>
                <w:sz w:val="12"/>
                <w:szCs w:val="12"/>
              </w:rPr>
            </w:pP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Cel:</w:t>
            </w:r>
            <w:r w:rsidRPr="00965170">
              <w:rPr>
                <w:rFonts w:cs="Arial"/>
                <w:sz w:val="12"/>
                <w:szCs w:val="12"/>
              </w:rPr>
              <w:t xml:space="preserve"> poprawa warunków życia lokatorom mieszkań komunalnych oraz zabezpieczenie budynków komunalnych przed dekapitalizacją</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r w:rsidRPr="00965170">
              <w:rPr>
                <w:rFonts w:cs="Arial"/>
                <w:sz w:val="12"/>
                <w:szCs w:val="12"/>
              </w:rPr>
              <w:t>Liczba remontowanych mieszkań komunalnych (szt.)</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jc w:val="right"/>
              <w:rPr>
                <w:rFonts w:cs="Arial"/>
                <w:sz w:val="12"/>
                <w:szCs w:val="12"/>
              </w:rPr>
            </w:pPr>
            <w:r w:rsidRPr="00965170">
              <w:rPr>
                <w:rFonts w:cs="Arial"/>
                <w:sz w:val="12"/>
                <w:szCs w:val="12"/>
              </w:rPr>
              <w:t>30</w:t>
            </w: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r w:rsidRPr="00965170">
              <w:rPr>
                <w:rFonts w:cs="Arial"/>
                <w:sz w:val="12"/>
                <w:szCs w:val="12"/>
              </w:rPr>
              <w:t>Łączna powierzchnia remontowanych mieszkań (m²)</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jc w:val="right"/>
              <w:rPr>
                <w:rFonts w:cs="Arial"/>
                <w:sz w:val="12"/>
                <w:szCs w:val="12"/>
              </w:rPr>
            </w:pPr>
            <w:r w:rsidRPr="00965170">
              <w:rPr>
                <w:rFonts w:cs="Arial"/>
                <w:sz w:val="12"/>
                <w:szCs w:val="12"/>
              </w:rPr>
              <w:t>1 000</w:t>
            </w: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Dysponent:</w:t>
            </w:r>
            <w:r w:rsidRPr="00965170">
              <w:rPr>
                <w:rFonts w:cs="Arial"/>
                <w:i/>
                <w:iCs/>
                <w:sz w:val="12"/>
                <w:szCs w:val="12"/>
              </w:rPr>
              <w:t xml:space="preserve"> Zakład Gospodarowania Nieruchomościami</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Klasyfikacja:</w:t>
            </w:r>
            <w:r w:rsidRPr="00965170">
              <w:rPr>
                <w:rFonts w:cs="Arial"/>
                <w:i/>
                <w:iCs/>
                <w:sz w:val="12"/>
                <w:szCs w:val="12"/>
              </w:rPr>
              <w:t xml:space="preserve"> rozdział: 70005</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Kalkulacja:</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r w:rsidRPr="00965170">
              <w:rPr>
                <w:rFonts w:cs="Arial"/>
                <w:sz w:val="12"/>
                <w:szCs w:val="12"/>
              </w:rPr>
              <w:t xml:space="preserve">remonty ogółem, z tego: </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600 000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rPr>
            </w:pPr>
            <w:r w:rsidRPr="00965170">
              <w:rPr>
                <w:rFonts w:cs="Arial"/>
                <w:i/>
                <w:iCs/>
                <w:sz w:val="12"/>
                <w:szCs w:val="12"/>
              </w:rPr>
              <w:t xml:space="preserve"> - remont 30 szt. pustostanów </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i/>
                <w:iCs/>
                <w:sz w:val="12"/>
                <w:szCs w:val="12"/>
              </w:rPr>
            </w:pPr>
            <w:r w:rsidRPr="00965170">
              <w:rPr>
                <w:rFonts w:cs="Arial"/>
                <w:i/>
                <w:iCs/>
                <w:sz w:val="12"/>
                <w:szCs w:val="12"/>
              </w:rPr>
              <w:t>600 000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i/>
                <w:iCs/>
                <w:sz w:val="12"/>
                <w:szCs w:val="12"/>
              </w:rPr>
            </w:pPr>
          </w:p>
        </w:tc>
      </w:tr>
      <w:tr w:rsidR="001A6FF1" w:rsidRPr="00060426" w:rsidTr="00965170">
        <w:trPr>
          <w:trHeight w:val="85"/>
        </w:trPr>
        <w:tc>
          <w:tcPr>
            <w:tcW w:w="2940" w:type="pct"/>
            <w:tcBorders>
              <w:top w:val="nil"/>
              <w:left w:val="nil"/>
              <w:bottom w:val="nil"/>
              <w:right w:val="nil"/>
            </w:tcBorders>
            <w:shd w:val="clear" w:color="auto" w:fill="auto"/>
            <w:vAlign w:val="center"/>
            <w:hideMark/>
          </w:tcPr>
          <w:p w:rsidR="001A6FF1" w:rsidRPr="00060426" w:rsidRDefault="001A6FF1" w:rsidP="001A6FF1">
            <w:pPr>
              <w:spacing w:line="240" w:lineRule="auto"/>
              <w:rPr>
                <w:rFonts w:cs="Arial"/>
                <w:iCs/>
                <w:sz w:val="12"/>
                <w:szCs w:val="12"/>
              </w:rPr>
            </w:pPr>
            <w:r w:rsidRPr="00060426">
              <w:rPr>
                <w:rFonts w:cs="Arial"/>
                <w:iCs/>
                <w:sz w:val="12"/>
                <w:szCs w:val="12"/>
              </w:rPr>
              <w:t>awarie</w:t>
            </w:r>
          </w:p>
        </w:tc>
        <w:tc>
          <w:tcPr>
            <w:tcW w:w="515" w:type="pct"/>
            <w:tcBorders>
              <w:top w:val="nil"/>
              <w:left w:val="nil"/>
              <w:bottom w:val="nil"/>
              <w:right w:val="nil"/>
            </w:tcBorders>
            <w:shd w:val="clear" w:color="auto" w:fill="auto"/>
            <w:vAlign w:val="bottom"/>
            <w:hideMark/>
          </w:tcPr>
          <w:p w:rsidR="001A6FF1" w:rsidRPr="00060426" w:rsidRDefault="001A6FF1" w:rsidP="001A6FF1">
            <w:pPr>
              <w:spacing w:line="240" w:lineRule="auto"/>
              <w:rPr>
                <w:rFonts w:cs="Arial"/>
                <w:iCs/>
                <w:sz w:val="12"/>
                <w:szCs w:val="12"/>
              </w:rPr>
            </w:pPr>
          </w:p>
        </w:tc>
        <w:tc>
          <w:tcPr>
            <w:tcW w:w="684" w:type="pct"/>
            <w:tcBorders>
              <w:top w:val="nil"/>
              <w:left w:val="nil"/>
              <w:bottom w:val="nil"/>
              <w:right w:val="nil"/>
            </w:tcBorders>
            <w:shd w:val="clear" w:color="auto" w:fill="auto"/>
            <w:noWrap/>
            <w:vAlign w:val="center"/>
            <w:hideMark/>
          </w:tcPr>
          <w:p w:rsidR="001A6FF1" w:rsidRPr="00060426" w:rsidRDefault="001A6FF1" w:rsidP="001A6FF1">
            <w:pPr>
              <w:spacing w:line="240" w:lineRule="auto"/>
              <w:jc w:val="right"/>
              <w:rPr>
                <w:rFonts w:cs="Arial"/>
                <w:sz w:val="12"/>
                <w:szCs w:val="12"/>
              </w:rPr>
            </w:pPr>
            <w:r w:rsidRPr="00060426">
              <w:rPr>
                <w:rFonts w:cs="Arial"/>
                <w:sz w:val="12"/>
                <w:szCs w:val="12"/>
              </w:rPr>
              <w:t>200 000</w:t>
            </w:r>
          </w:p>
        </w:tc>
        <w:tc>
          <w:tcPr>
            <w:tcW w:w="861" w:type="pct"/>
            <w:tcBorders>
              <w:top w:val="nil"/>
              <w:left w:val="nil"/>
              <w:bottom w:val="nil"/>
              <w:right w:val="nil"/>
            </w:tcBorders>
            <w:shd w:val="clear" w:color="auto" w:fill="auto"/>
            <w:noWrap/>
            <w:vAlign w:val="center"/>
            <w:hideMark/>
          </w:tcPr>
          <w:p w:rsidR="001A6FF1" w:rsidRPr="00060426"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Default="001A6FF1" w:rsidP="001A6FF1">
            <w:pPr>
              <w:spacing w:line="240" w:lineRule="auto"/>
              <w:jc w:val="right"/>
              <w:rPr>
                <w:rFonts w:ascii="Times New Roman" w:hAnsi="Times New Roman"/>
                <w:sz w:val="12"/>
                <w:szCs w:val="12"/>
              </w:rPr>
            </w:pPr>
          </w:p>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Podstawa prawna:</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rPr>
            </w:pPr>
            <w:r w:rsidRPr="00965170">
              <w:rPr>
                <w:rFonts w:cs="Arial"/>
                <w:i/>
                <w:iCs/>
                <w:sz w:val="12"/>
                <w:szCs w:val="12"/>
              </w:rPr>
              <w:t>1. Ustawa z dnia 24 czerwca 1994 r. o własności lokali (Dz. U. z 2020 r. poz. 532, z późn. zm.)</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rPr>
            </w:pPr>
            <w:r w:rsidRPr="00965170">
              <w:rPr>
                <w:rFonts w:cs="Arial"/>
                <w:i/>
                <w:iCs/>
                <w:sz w:val="12"/>
                <w:szCs w:val="12"/>
              </w:rPr>
              <w:t>2. Ustawa z dnia 21 czerwca 2001 r. o ochronie praw lokatorów, mieszkaniowym zasobie gminy i o zmianie Kodeksu cywilnego (Dz. U. z 2020 r. poz. 611)</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000000" w:fill="EAF1F6"/>
            <w:vAlign w:val="center"/>
            <w:hideMark/>
          </w:tcPr>
          <w:p w:rsidR="001A6FF1" w:rsidRPr="00965170" w:rsidRDefault="001A6FF1" w:rsidP="001A6FF1">
            <w:pPr>
              <w:spacing w:line="240" w:lineRule="auto"/>
              <w:rPr>
                <w:rFonts w:cs="Arial"/>
                <w:b/>
                <w:bCs/>
                <w:sz w:val="12"/>
                <w:szCs w:val="12"/>
              </w:rPr>
            </w:pPr>
            <w:r w:rsidRPr="00965170">
              <w:rPr>
                <w:rFonts w:cs="Arial"/>
                <w:b/>
                <w:bCs/>
                <w:sz w:val="12"/>
                <w:szCs w:val="12"/>
              </w:rPr>
              <w:t>Utrzymanie jednostek gospodarujących zasobem komunalnym - zadanie 3</w:t>
            </w:r>
          </w:p>
        </w:tc>
        <w:tc>
          <w:tcPr>
            <w:tcW w:w="515" w:type="pct"/>
            <w:tcBorders>
              <w:top w:val="nil"/>
              <w:left w:val="nil"/>
              <w:bottom w:val="nil"/>
              <w:right w:val="nil"/>
            </w:tcBorders>
            <w:shd w:val="clear" w:color="000000" w:fill="EAF1F6"/>
            <w:vAlign w:val="center"/>
            <w:hideMark/>
          </w:tcPr>
          <w:p w:rsidR="001A6FF1" w:rsidRPr="00965170" w:rsidRDefault="001A6FF1" w:rsidP="001A6FF1">
            <w:pPr>
              <w:spacing w:line="240" w:lineRule="auto"/>
              <w:rPr>
                <w:rFonts w:cs="Arial"/>
                <w:b/>
                <w:bCs/>
                <w:sz w:val="12"/>
                <w:szCs w:val="12"/>
              </w:rPr>
            </w:pPr>
            <w:r w:rsidRPr="00965170">
              <w:rPr>
                <w:rFonts w:cs="Arial"/>
                <w:b/>
                <w:bCs/>
                <w:sz w:val="12"/>
                <w:szCs w:val="12"/>
              </w:rPr>
              <w:t> </w:t>
            </w:r>
          </w:p>
        </w:tc>
        <w:tc>
          <w:tcPr>
            <w:tcW w:w="684" w:type="pct"/>
            <w:tcBorders>
              <w:top w:val="nil"/>
              <w:left w:val="nil"/>
              <w:bottom w:val="nil"/>
              <w:right w:val="nil"/>
            </w:tcBorders>
            <w:shd w:val="clear" w:color="000000" w:fill="EAF1F6"/>
            <w:vAlign w:val="center"/>
            <w:hideMark/>
          </w:tcPr>
          <w:p w:rsidR="001A6FF1" w:rsidRPr="00965170" w:rsidRDefault="001A6FF1" w:rsidP="001A6FF1">
            <w:pPr>
              <w:spacing w:line="240" w:lineRule="auto"/>
              <w:jc w:val="right"/>
              <w:rPr>
                <w:rFonts w:cs="Arial"/>
                <w:b/>
                <w:bCs/>
                <w:sz w:val="12"/>
                <w:szCs w:val="12"/>
              </w:rPr>
            </w:pPr>
            <w:r w:rsidRPr="00965170">
              <w:rPr>
                <w:rFonts w:cs="Arial"/>
                <w:b/>
                <w:bCs/>
                <w:sz w:val="12"/>
                <w:szCs w:val="12"/>
              </w:rPr>
              <w:t> </w:t>
            </w:r>
          </w:p>
        </w:tc>
        <w:tc>
          <w:tcPr>
            <w:tcW w:w="861" w:type="pct"/>
            <w:tcBorders>
              <w:top w:val="nil"/>
              <w:left w:val="nil"/>
              <w:bottom w:val="nil"/>
              <w:right w:val="nil"/>
            </w:tcBorders>
            <w:shd w:val="clear" w:color="000000" w:fill="EAF1F6"/>
            <w:vAlign w:val="center"/>
            <w:hideMark/>
          </w:tcPr>
          <w:p w:rsidR="001A6FF1" w:rsidRPr="00965170" w:rsidRDefault="001A6FF1" w:rsidP="001A6FF1">
            <w:pPr>
              <w:spacing w:line="240" w:lineRule="auto"/>
              <w:jc w:val="right"/>
              <w:rPr>
                <w:rFonts w:cs="Arial"/>
                <w:b/>
                <w:bCs/>
                <w:sz w:val="12"/>
                <w:szCs w:val="12"/>
              </w:rPr>
            </w:pPr>
            <w:r w:rsidRPr="00965170">
              <w:rPr>
                <w:rFonts w:cs="Arial"/>
                <w:b/>
                <w:bCs/>
                <w:sz w:val="12"/>
                <w:szCs w:val="12"/>
              </w:rPr>
              <w:t>5 612 000</w:t>
            </w: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b/>
                <w:bCs/>
                <w:sz w:val="12"/>
                <w:szCs w:val="12"/>
              </w:rPr>
            </w:pP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Cel:</w:t>
            </w:r>
            <w:r w:rsidRPr="00965170">
              <w:rPr>
                <w:rFonts w:cs="Arial"/>
                <w:sz w:val="12"/>
                <w:szCs w:val="12"/>
              </w:rPr>
              <w:t xml:space="preserve"> podejmowanie działań służących efektywnemu wykorzystaniu nieruchomości komunalnych Miasta</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Dysponent</w:t>
            </w:r>
            <w:r w:rsidRPr="00965170">
              <w:rPr>
                <w:rFonts w:cs="Arial"/>
                <w:i/>
                <w:iCs/>
                <w:sz w:val="12"/>
                <w:szCs w:val="12"/>
              </w:rPr>
              <w:t>: Zakład Gospodarowania Nieruchomościami</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5 612 000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Klasyfikacja:</w:t>
            </w:r>
            <w:r w:rsidRPr="00965170">
              <w:rPr>
                <w:rFonts w:cs="Arial"/>
                <w:i/>
                <w:iCs/>
                <w:sz w:val="12"/>
                <w:szCs w:val="12"/>
              </w:rPr>
              <w:t xml:space="preserve"> rozdział: 70004</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Kalkulacja:</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r w:rsidRPr="00965170">
              <w:rPr>
                <w:rFonts w:cs="Arial"/>
                <w:sz w:val="12"/>
                <w:szCs w:val="12"/>
              </w:rPr>
              <w:t>średnioroczna liczba etatów w ZGN:</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jc w:val="right"/>
              <w:rPr>
                <w:rFonts w:cs="Arial"/>
                <w:sz w:val="12"/>
                <w:szCs w:val="12"/>
              </w:rPr>
            </w:pPr>
            <w:r w:rsidRPr="00965170">
              <w:rPr>
                <w:rFonts w:cs="Arial"/>
                <w:sz w:val="12"/>
                <w:szCs w:val="12"/>
              </w:rPr>
              <w:t>43,50</w:t>
            </w: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r w:rsidRPr="00965170">
              <w:rPr>
                <w:rFonts w:cs="Arial"/>
                <w:sz w:val="12"/>
                <w:szCs w:val="12"/>
              </w:rPr>
              <w:t>wynagrodzenia i pochodne</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4 970 000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rPr>
            </w:pPr>
            <w:r w:rsidRPr="00965170">
              <w:rPr>
                <w:rFonts w:cs="Arial"/>
                <w:i/>
                <w:iCs/>
                <w:sz w:val="12"/>
                <w:szCs w:val="12"/>
              </w:rPr>
              <w:t>- wynagrodzenia osobowe pracowników</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i/>
                <w:iCs/>
                <w:sz w:val="12"/>
                <w:szCs w:val="12"/>
              </w:rPr>
            </w:pPr>
            <w:r w:rsidRPr="00965170">
              <w:rPr>
                <w:rFonts w:cs="Arial"/>
                <w:i/>
                <w:iCs/>
                <w:sz w:val="12"/>
                <w:szCs w:val="12"/>
              </w:rPr>
              <w:t>3 830 000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i/>
                <w:iCs/>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rPr>
            </w:pPr>
            <w:r w:rsidRPr="00965170">
              <w:rPr>
                <w:rFonts w:cs="Arial"/>
                <w:i/>
                <w:iCs/>
                <w:sz w:val="12"/>
                <w:szCs w:val="12"/>
              </w:rPr>
              <w:t>- dodatkowe wynagrodzenia roczne</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i/>
                <w:iCs/>
                <w:sz w:val="12"/>
                <w:szCs w:val="12"/>
              </w:rPr>
            </w:pPr>
            <w:r w:rsidRPr="00965170">
              <w:rPr>
                <w:rFonts w:cs="Arial"/>
                <w:i/>
                <w:iCs/>
                <w:sz w:val="12"/>
                <w:szCs w:val="12"/>
              </w:rPr>
              <w:t>270 000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i/>
                <w:iCs/>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rPr>
            </w:pPr>
            <w:r w:rsidRPr="00965170">
              <w:rPr>
                <w:rFonts w:cs="Arial"/>
                <w:i/>
                <w:iCs/>
                <w:sz w:val="12"/>
                <w:szCs w:val="12"/>
              </w:rPr>
              <w:t>- wynagrodzenia bezosobowe</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i/>
                <w:iCs/>
                <w:sz w:val="12"/>
                <w:szCs w:val="12"/>
              </w:rPr>
            </w:pPr>
            <w:r w:rsidRPr="00965170">
              <w:rPr>
                <w:rFonts w:cs="Arial"/>
                <w:i/>
                <w:iCs/>
                <w:sz w:val="12"/>
                <w:szCs w:val="12"/>
              </w:rPr>
              <w:t>50 000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i/>
                <w:iCs/>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rPr>
            </w:pPr>
            <w:r w:rsidRPr="00965170">
              <w:rPr>
                <w:rFonts w:cs="Arial"/>
                <w:i/>
                <w:iCs/>
                <w:sz w:val="12"/>
                <w:szCs w:val="12"/>
              </w:rPr>
              <w:t>- pochodne od wynagrodzeń</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i/>
                <w:iCs/>
                <w:sz w:val="12"/>
                <w:szCs w:val="12"/>
              </w:rPr>
            </w:pPr>
            <w:r w:rsidRPr="00965170">
              <w:rPr>
                <w:rFonts w:cs="Arial"/>
                <w:i/>
                <w:iCs/>
                <w:sz w:val="12"/>
                <w:szCs w:val="12"/>
              </w:rPr>
              <w:t>820 000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i/>
                <w:iCs/>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r w:rsidRPr="00965170">
              <w:rPr>
                <w:rFonts w:cs="Arial"/>
                <w:sz w:val="12"/>
                <w:szCs w:val="12"/>
              </w:rPr>
              <w:t>inne wydatki:</w:t>
            </w:r>
          </w:p>
        </w:tc>
        <w:tc>
          <w:tcPr>
            <w:tcW w:w="515"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642 000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r w:rsidRPr="00965170">
              <w:rPr>
                <w:rFonts w:cs="Arial"/>
                <w:sz w:val="12"/>
                <w:szCs w:val="12"/>
              </w:rPr>
              <w:t>zakup usług pozostałych</w:t>
            </w:r>
          </w:p>
        </w:tc>
        <w:tc>
          <w:tcPr>
            <w:tcW w:w="515"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250 000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r w:rsidRPr="00965170">
              <w:rPr>
                <w:rFonts w:cs="Arial"/>
                <w:sz w:val="12"/>
                <w:szCs w:val="12"/>
              </w:rPr>
              <w:t>zakup materiałów i wyposażenia</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120 000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r w:rsidRPr="00965170">
              <w:rPr>
                <w:rFonts w:cs="Arial"/>
                <w:sz w:val="12"/>
                <w:szCs w:val="12"/>
              </w:rPr>
              <w:t>odpisy na zakładowy fundusz świadczeń socjalnych</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68 000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r w:rsidRPr="00965170">
              <w:rPr>
                <w:rFonts w:cs="Arial"/>
                <w:sz w:val="12"/>
                <w:szCs w:val="12"/>
              </w:rPr>
              <w:t>szkolenia pracowników</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50 000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r w:rsidRPr="00965170">
              <w:rPr>
                <w:rFonts w:cs="Arial"/>
                <w:sz w:val="12"/>
                <w:szCs w:val="12"/>
              </w:rPr>
              <w:t>zakup usług zdrowotnych</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41 000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r w:rsidRPr="00965170">
              <w:rPr>
                <w:rFonts w:cs="Arial"/>
                <w:sz w:val="12"/>
                <w:szCs w:val="12"/>
              </w:rPr>
              <w:t>wpłaty na Państwowy Fundusz Rehabilitacji Osób Niepełnosprawnych</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40 000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r w:rsidRPr="00965170">
              <w:rPr>
                <w:rFonts w:cs="Arial"/>
                <w:sz w:val="12"/>
                <w:szCs w:val="12"/>
              </w:rPr>
              <w:t>zakup energii</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26 000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r w:rsidRPr="00965170">
              <w:rPr>
                <w:rFonts w:cs="Arial"/>
                <w:sz w:val="12"/>
                <w:szCs w:val="12"/>
              </w:rPr>
              <w:t>zakup usług telefonii komórkowej, stacjonarnej, internetu</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21 000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r w:rsidRPr="00965170">
              <w:rPr>
                <w:rFonts w:cs="Arial"/>
                <w:sz w:val="12"/>
                <w:szCs w:val="12"/>
              </w:rPr>
              <w:t>wyjazdy służbowe krajowe</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20 000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r w:rsidRPr="00965170">
              <w:rPr>
                <w:rFonts w:cs="Arial"/>
                <w:sz w:val="12"/>
                <w:szCs w:val="12"/>
              </w:rPr>
              <w:t>wydatki osobowe niezaliczone do wynagrodzeń</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6 000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Podstawa prawna:</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bottom"/>
            <w:hideMark/>
          </w:tcPr>
          <w:p w:rsidR="001A6FF1" w:rsidRPr="00965170" w:rsidRDefault="001A6FF1" w:rsidP="001A6FF1">
            <w:pPr>
              <w:spacing w:line="240" w:lineRule="auto"/>
              <w:jc w:val="both"/>
              <w:rPr>
                <w:rFonts w:cs="Arial"/>
                <w:i/>
                <w:iCs/>
                <w:sz w:val="12"/>
                <w:szCs w:val="12"/>
              </w:rPr>
            </w:pPr>
            <w:r w:rsidRPr="00965170">
              <w:rPr>
                <w:rFonts w:cs="Arial"/>
                <w:i/>
                <w:iCs/>
                <w:sz w:val="12"/>
                <w:szCs w:val="12"/>
              </w:rPr>
              <w:t>1. Ustawa z dnia 20 grudnia 1996 r. o gospodarce komunalnej (Dz. U. z 2019 r. poz. 712, z późn. zm.)</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jc w:val="both"/>
              <w:rPr>
                <w:rFonts w:cs="Arial"/>
                <w:i/>
                <w:iCs/>
                <w:sz w:val="12"/>
                <w:szCs w:val="12"/>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rPr>
            </w:pPr>
            <w:r w:rsidRPr="00965170">
              <w:rPr>
                <w:rFonts w:cs="Arial"/>
                <w:i/>
                <w:iCs/>
                <w:sz w:val="12"/>
                <w:szCs w:val="12"/>
              </w:rPr>
              <w:t>2. Ustawa z dnia 21 listopada 2008 r. o pracownikach samorządowych (Dz. U. z 2019 r. poz. 1282)</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000000" w:fill="EAF1F6"/>
            <w:vAlign w:val="center"/>
            <w:hideMark/>
          </w:tcPr>
          <w:p w:rsidR="001A6FF1" w:rsidRPr="00965170" w:rsidRDefault="001A6FF1" w:rsidP="001A6FF1">
            <w:pPr>
              <w:spacing w:line="240" w:lineRule="auto"/>
              <w:rPr>
                <w:rFonts w:cs="Arial"/>
                <w:b/>
                <w:bCs/>
                <w:sz w:val="12"/>
                <w:szCs w:val="12"/>
              </w:rPr>
            </w:pPr>
            <w:r w:rsidRPr="00965170">
              <w:rPr>
                <w:rFonts w:cs="Arial"/>
                <w:b/>
                <w:bCs/>
                <w:sz w:val="12"/>
                <w:szCs w:val="12"/>
              </w:rPr>
              <w:t>Rozliczenia ze wspólnotami mieszkaniowymi - zadanie 4</w:t>
            </w:r>
          </w:p>
        </w:tc>
        <w:tc>
          <w:tcPr>
            <w:tcW w:w="515" w:type="pct"/>
            <w:tcBorders>
              <w:top w:val="nil"/>
              <w:left w:val="nil"/>
              <w:bottom w:val="nil"/>
              <w:right w:val="nil"/>
            </w:tcBorders>
            <w:shd w:val="clear" w:color="000000" w:fill="EAF1F6"/>
            <w:vAlign w:val="center"/>
            <w:hideMark/>
          </w:tcPr>
          <w:p w:rsidR="001A6FF1" w:rsidRPr="00965170" w:rsidRDefault="001A6FF1" w:rsidP="001A6FF1">
            <w:pPr>
              <w:spacing w:line="240" w:lineRule="auto"/>
              <w:rPr>
                <w:rFonts w:cs="Arial"/>
                <w:b/>
                <w:bCs/>
                <w:sz w:val="12"/>
                <w:szCs w:val="12"/>
              </w:rPr>
            </w:pPr>
            <w:r w:rsidRPr="00965170">
              <w:rPr>
                <w:rFonts w:cs="Arial"/>
                <w:b/>
                <w:bCs/>
                <w:sz w:val="12"/>
                <w:szCs w:val="12"/>
              </w:rPr>
              <w:t> </w:t>
            </w:r>
          </w:p>
        </w:tc>
        <w:tc>
          <w:tcPr>
            <w:tcW w:w="684" w:type="pct"/>
            <w:tcBorders>
              <w:top w:val="nil"/>
              <w:left w:val="nil"/>
              <w:bottom w:val="nil"/>
              <w:right w:val="nil"/>
            </w:tcBorders>
            <w:shd w:val="clear" w:color="000000" w:fill="EAF1F6"/>
            <w:vAlign w:val="center"/>
            <w:hideMark/>
          </w:tcPr>
          <w:p w:rsidR="001A6FF1" w:rsidRPr="00965170" w:rsidRDefault="001A6FF1" w:rsidP="001A6FF1">
            <w:pPr>
              <w:spacing w:line="240" w:lineRule="auto"/>
              <w:jc w:val="right"/>
              <w:rPr>
                <w:rFonts w:cs="Arial"/>
                <w:b/>
                <w:bCs/>
                <w:sz w:val="12"/>
                <w:szCs w:val="12"/>
              </w:rPr>
            </w:pPr>
            <w:r w:rsidRPr="00965170">
              <w:rPr>
                <w:rFonts w:cs="Arial"/>
                <w:b/>
                <w:bCs/>
                <w:sz w:val="12"/>
                <w:szCs w:val="12"/>
              </w:rPr>
              <w:t> </w:t>
            </w:r>
          </w:p>
        </w:tc>
        <w:tc>
          <w:tcPr>
            <w:tcW w:w="861" w:type="pct"/>
            <w:tcBorders>
              <w:top w:val="nil"/>
              <w:left w:val="nil"/>
              <w:bottom w:val="nil"/>
              <w:right w:val="nil"/>
            </w:tcBorders>
            <w:shd w:val="clear" w:color="000000" w:fill="EAF1F6"/>
            <w:vAlign w:val="center"/>
            <w:hideMark/>
          </w:tcPr>
          <w:p w:rsidR="001A6FF1" w:rsidRPr="00965170" w:rsidRDefault="001A6FF1" w:rsidP="001A6FF1">
            <w:pPr>
              <w:spacing w:line="240" w:lineRule="auto"/>
              <w:jc w:val="right"/>
              <w:rPr>
                <w:rFonts w:cs="Arial"/>
                <w:b/>
                <w:bCs/>
                <w:sz w:val="12"/>
                <w:szCs w:val="12"/>
              </w:rPr>
            </w:pPr>
            <w:r w:rsidRPr="00965170">
              <w:rPr>
                <w:rFonts w:cs="Arial"/>
                <w:b/>
                <w:bCs/>
                <w:sz w:val="12"/>
                <w:szCs w:val="12"/>
              </w:rPr>
              <w:t>25 472 200</w:t>
            </w: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b/>
                <w:bCs/>
                <w:sz w:val="12"/>
                <w:szCs w:val="12"/>
              </w:rPr>
            </w:pP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Cel:</w:t>
            </w:r>
            <w:r w:rsidRPr="00965170">
              <w:rPr>
                <w:rFonts w:cs="Arial"/>
                <w:sz w:val="12"/>
                <w:szCs w:val="12"/>
              </w:rPr>
              <w:t xml:space="preserve"> zapewnienie rozliczeń ze wspólnotami mieszkaniowymi za lokale Miasta </w:t>
            </w: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r w:rsidRPr="00965170">
              <w:rPr>
                <w:rFonts w:cs="Arial"/>
                <w:sz w:val="12"/>
                <w:szCs w:val="12"/>
              </w:rPr>
              <w:t>Liczba lokali Miasta we wspólnotach mieszkaniowych</w:t>
            </w: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jc w:val="right"/>
              <w:rPr>
                <w:rFonts w:cs="Arial"/>
                <w:sz w:val="12"/>
                <w:szCs w:val="12"/>
              </w:rPr>
            </w:pPr>
            <w:r w:rsidRPr="00965170">
              <w:rPr>
                <w:rFonts w:cs="Arial"/>
                <w:sz w:val="12"/>
                <w:szCs w:val="12"/>
              </w:rPr>
              <w:t>4 465</w:t>
            </w: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rPr>
            </w:pPr>
            <w:r w:rsidRPr="00965170">
              <w:rPr>
                <w:rFonts w:cs="Arial"/>
                <w:i/>
                <w:iCs/>
                <w:sz w:val="12"/>
                <w:szCs w:val="12"/>
              </w:rPr>
              <w:t>w tym liczba mieszkań</w:t>
            </w: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jc w:val="right"/>
              <w:rPr>
                <w:rFonts w:cs="Arial"/>
                <w:sz w:val="12"/>
                <w:szCs w:val="12"/>
              </w:rPr>
            </w:pPr>
            <w:r w:rsidRPr="00965170">
              <w:rPr>
                <w:rFonts w:cs="Arial"/>
                <w:sz w:val="12"/>
                <w:szCs w:val="12"/>
              </w:rPr>
              <w:t>3 932</w:t>
            </w: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Dysponent:</w:t>
            </w:r>
            <w:r w:rsidRPr="00965170">
              <w:rPr>
                <w:rFonts w:cs="Arial"/>
                <w:i/>
                <w:iCs/>
                <w:sz w:val="12"/>
                <w:szCs w:val="12"/>
              </w:rPr>
              <w:t xml:space="preserve"> Zakład Gospodarowania Nieruchomościami</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25 472 200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Klasyfikacja:</w:t>
            </w:r>
            <w:r w:rsidRPr="00965170">
              <w:rPr>
                <w:rFonts w:cs="Arial"/>
                <w:i/>
                <w:iCs/>
                <w:sz w:val="12"/>
                <w:szCs w:val="12"/>
              </w:rPr>
              <w:t xml:space="preserve"> rozdział: 70005</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Kalkulacja:</w:t>
            </w: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r w:rsidRPr="00965170">
              <w:rPr>
                <w:rFonts w:cs="Arial"/>
                <w:sz w:val="12"/>
                <w:szCs w:val="12"/>
              </w:rPr>
              <w:t>opłaty za media</w:t>
            </w: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12 100 000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r w:rsidRPr="00965170">
              <w:rPr>
                <w:rFonts w:cs="Arial"/>
                <w:sz w:val="12"/>
                <w:szCs w:val="12"/>
              </w:rPr>
              <w:t>zaliczka eksploatacyjna</w:t>
            </w: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4 200 000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r w:rsidRPr="00965170">
              <w:rPr>
                <w:rFonts w:cs="Arial"/>
                <w:sz w:val="12"/>
                <w:szCs w:val="12"/>
              </w:rPr>
              <w:t>zaliczka remontowa</w:t>
            </w: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3 730 000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r w:rsidRPr="00965170">
              <w:rPr>
                <w:rFonts w:cs="Arial"/>
                <w:sz w:val="12"/>
                <w:szCs w:val="12"/>
              </w:rPr>
              <w:t>opłaty za gospodarowanie odpadami</w:t>
            </w: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3 000 000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r w:rsidRPr="00965170">
              <w:rPr>
                <w:rFonts w:cs="Arial"/>
                <w:sz w:val="12"/>
                <w:szCs w:val="12"/>
              </w:rPr>
              <w:t>odprowadzanie ścieków</w:t>
            </w: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2 400 000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r w:rsidRPr="00965170">
              <w:rPr>
                <w:rFonts w:cs="Arial"/>
                <w:sz w:val="12"/>
                <w:szCs w:val="12"/>
              </w:rPr>
              <w:t>koszty umów dla pełnomocników m.st. Warszawy za udział w zebraniach wspólnot mieszkaniowych</w:t>
            </w: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42 200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Podstawa prawna:</w:t>
            </w: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rPr>
            </w:pPr>
            <w:r w:rsidRPr="00965170">
              <w:rPr>
                <w:rFonts w:cs="Arial"/>
                <w:i/>
                <w:iCs/>
                <w:sz w:val="12"/>
                <w:szCs w:val="12"/>
              </w:rPr>
              <w:t>1. Ustawa z dnia 24 czerwca 1994 r. o własności lokali (Dz. U. z 2020 r. poz. 532, z późn. zm.)</w:t>
            </w: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rPr>
            </w:pPr>
            <w:r w:rsidRPr="00965170">
              <w:rPr>
                <w:rFonts w:cs="Arial"/>
                <w:i/>
                <w:iCs/>
                <w:sz w:val="12"/>
                <w:szCs w:val="12"/>
              </w:rPr>
              <w:t>2. Ustawa z dnia 21 czerwca 2001 r. o ochronie praw lokatorów, mieszkaniowym zasobie gminy i o zmianie Kodeksu cywilnego (Dz. U. z 2020 r. poz. 611)</w:t>
            </w: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000000" w:fill="EAF1F6"/>
            <w:vAlign w:val="center"/>
            <w:hideMark/>
          </w:tcPr>
          <w:p w:rsidR="001A6FF1" w:rsidRPr="00965170" w:rsidRDefault="001A6FF1" w:rsidP="001A6FF1">
            <w:pPr>
              <w:spacing w:line="240" w:lineRule="auto"/>
              <w:rPr>
                <w:rFonts w:cs="Arial"/>
                <w:b/>
                <w:bCs/>
                <w:sz w:val="12"/>
                <w:szCs w:val="12"/>
              </w:rPr>
            </w:pPr>
            <w:r w:rsidRPr="00965170">
              <w:rPr>
                <w:rFonts w:cs="Arial"/>
                <w:b/>
                <w:bCs/>
                <w:sz w:val="12"/>
                <w:szCs w:val="12"/>
              </w:rPr>
              <w:t>Rozliczenia za lokale z właścicielami innymi niż m.st. Warszawa - zadanie 6</w:t>
            </w:r>
          </w:p>
        </w:tc>
        <w:tc>
          <w:tcPr>
            <w:tcW w:w="515" w:type="pct"/>
            <w:tcBorders>
              <w:top w:val="nil"/>
              <w:left w:val="nil"/>
              <w:bottom w:val="nil"/>
              <w:right w:val="nil"/>
            </w:tcBorders>
            <w:shd w:val="clear" w:color="000000" w:fill="EAF1F6"/>
            <w:vAlign w:val="center"/>
            <w:hideMark/>
          </w:tcPr>
          <w:p w:rsidR="001A6FF1" w:rsidRPr="00965170" w:rsidRDefault="001A6FF1" w:rsidP="001A6FF1">
            <w:pPr>
              <w:spacing w:line="240" w:lineRule="auto"/>
              <w:rPr>
                <w:rFonts w:cs="Arial"/>
                <w:b/>
                <w:bCs/>
                <w:sz w:val="12"/>
                <w:szCs w:val="12"/>
              </w:rPr>
            </w:pPr>
            <w:r w:rsidRPr="00965170">
              <w:rPr>
                <w:rFonts w:cs="Arial"/>
                <w:b/>
                <w:bCs/>
                <w:sz w:val="12"/>
                <w:szCs w:val="12"/>
              </w:rPr>
              <w:t> </w:t>
            </w:r>
          </w:p>
        </w:tc>
        <w:tc>
          <w:tcPr>
            <w:tcW w:w="684" w:type="pct"/>
            <w:tcBorders>
              <w:top w:val="nil"/>
              <w:left w:val="nil"/>
              <w:bottom w:val="nil"/>
              <w:right w:val="nil"/>
            </w:tcBorders>
            <w:shd w:val="clear" w:color="000000" w:fill="EAF1F6"/>
            <w:vAlign w:val="center"/>
            <w:hideMark/>
          </w:tcPr>
          <w:p w:rsidR="001A6FF1" w:rsidRPr="00965170" w:rsidRDefault="001A6FF1" w:rsidP="001A6FF1">
            <w:pPr>
              <w:spacing w:line="240" w:lineRule="auto"/>
              <w:jc w:val="right"/>
              <w:rPr>
                <w:rFonts w:cs="Arial"/>
                <w:b/>
                <w:bCs/>
                <w:sz w:val="12"/>
                <w:szCs w:val="12"/>
              </w:rPr>
            </w:pPr>
            <w:r w:rsidRPr="00965170">
              <w:rPr>
                <w:rFonts w:cs="Arial"/>
                <w:b/>
                <w:bCs/>
                <w:sz w:val="12"/>
                <w:szCs w:val="12"/>
              </w:rPr>
              <w:t> </w:t>
            </w:r>
          </w:p>
        </w:tc>
        <w:tc>
          <w:tcPr>
            <w:tcW w:w="861" w:type="pct"/>
            <w:tcBorders>
              <w:top w:val="nil"/>
              <w:left w:val="nil"/>
              <w:bottom w:val="nil"/>
              <w:right w:val="nil"/>
            </w:tcBorders>
            <w:shd w:val="clear" w:color="000000" w:fill="EAF1F6"/>
            <w:vAlign w:val="center"/>
            <w:hideMark/>
          </w:tcPr>
          <w:p w:rsidR="001A6FF1" w:rsidRPr="00965170" w:rsidRDefault="001A6FF1" w:rsidP="001A6FF1">
            <w:pPr>
              <w:spacing w:line="240" w:lineRule="auto"/>
              <w:jc w:val="right"/>
              <w:rPr>
                <w:rFonts w:cs="Arial"/>
                <w:b/>
                <w:bCs/>
                <w:sz w:val="12"/>
                <w:szCs w:val="12"/>
              </w:rPr>
            </w:pPr>
            <w:r w:rsidRPr="00965170">
              <w:rPr>
                <w:rFonts w:cs="Arial"/>
                <w:b/>
                <w:bCs/>
                <w:sz w:val="12"/>
                <w:szCs w:val="12"/>
              </w:rPr>
              <w:t>345 150</w:t>
            </w: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b/>
                <w:bCs/>
                <w:sz w:val="12"/>
                <w:szCs w:val="12"/>
              </w:rPr>
            </w:pP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bottom"/>
            <w:hideMark/>
          </w:tcPr>
          <w:p w:rsidR="001A6FF1" w:rsidRPr="00965170" w:rsidRDefault="001A6FF1" w:rsidP="001A6FF1">
            <w:pPr>
              <w:spacing w:line="240" w:lineRule="auto"/>
              <w:jc w:val="both"/>
              <w:rPr>
                <w:rFonts w:cs="Arial"/>
                <w:i/>
                <w:iCs/>
                <w:sz w:val="12"/>
                <w:szCs w:val="12"/>
                <w:u w:val="single"/>
              </w:rPr>
            </w:pPr>
            <w:r w:rsidRPr="00965170">
              <w:rPr>
                <w:rFonts w:cs="Arial"/>
                <w:i/>
                <w:iCs/>
                <w:sz w:val="12"/>
                <w:szCs w:val="12"/>
                <w:u w:val="single"/>
              </w:rPr>
              <w:t>Cel:</w:t>
            </w:r>
            <w:r w:rsidRPr="00965170">
              <w:rPr>
                <w:rFonts w:cs="Arial"/>
                <w:sz w:val="12"/>
                <w:szCs w:val="12"/>
              </w:rPr>
              <w:t xml:space="preserve"> zabezpieczenie lokali zastępczych i socjalnych spoza zasobu komunalnego, w tym dla najuboższych mieszkańców oraz rozliczenia z byłymi lokatorami zasobu komunalnego</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jc w:val="both"/>
              <w:rPr>
                <w:rFonts w:cs="Arial"/>
                <w:i/>
                <w:iCs/>
                <w:sz w:val="12"/>
                <w:szCs w:val="12"/>
                <w:u w:val="single"/>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bottom"/>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jc w:val="both"/>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Dysponent 1:</w:t>
            </w:r>
            <w:r w:rsidRPr="00965170">
              <w:rPr>
                <w:rFonts w:cs="Arial"/>
                <w:i/>
                <w:iCs/>
                <w:sz w:val="12"/>
                <w:szCs w:val="12"/>
              </w:rPr>
              <w:t xml:space="preserve"> Zakład Gospodarowania Nieruchomościami</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5 000</w:t>
            </w:r>
          </w:p>
        </w:tc>
        <w:tc>
          <w:tcPr>
            <w:tcW w:w="861"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Klasyfikacja:</w:t>
            </w:r>
            <w:r w:rsidRPr="00965170">
              <w:rPr>
                <w:rFonts w:cs="Arial"/>
                <w:i/>
                <w:iCs/>
                <w:sz w:val="12"/>
                <w:szCs w:val="12"/>
              </w:rPr>
              <w:t xml:space="preserve"> rozdział: 70005</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Kalkulacja:</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r w:rsidRPr="00965170">
              <w:rPr>
                <w:rFonts w:cs="Arial"/>
                <w:sz w:val="12"/>
                <w:szCs w:val="12"/>
              </w:rPr>
              <w:t>kaucje i wkłady mieszkaniowe</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5 000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Dysponent 2:</w:t>
            </w:r>
            <w:r w:rsidRPr="00965170">
              <w:rPr>
                <w:rFonts w:cs="Arial"/>
                <w:i/>
                <w:iCs/>
                <w:sz w:val="12"/>
                <w:szCs w:val="12"/>
              </w:rPr>
              <w:t xml:space="preserve"> Wydział Zasobów Lokalowych</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320 000</w:t>
            </w:r>
          </w:p>
        </w:tc>
        <w:tc>
          <w:tcPr>
            <w:tcW w:w="861"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Klasyfikacja:</w:t>
            </w:r>
            <w:r w:rsidRPr="00965170">
              <w:rPr>
                <w:rFonts w:cs="Arial"/>
                <w:i/>
                <w:iCs/>
                <w:sz w:val="12"/>
                <w:szCs w:val="12"/>
              </w:rPr>
              <w:t xml:space="preserve"> rozdział: 70005</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Kalkulacja:</w:t>
            </w: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r w:rsidRPr="00965170">
              <w:rPr>
                <w:rFonts w:cs="Arial"/>
                <w:sz w:val="12"/>
                <w:szCs w:val="12"/>
              </w:rPr>
              <w:t>kary i odszkodowania za niedostarczenie lokalu socjalnego</w:t>
            </w: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210 000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rPr>
            </w:pPr>
            <w:r w:rsidRPr="00965170">
              <w:rPr>
                <w:rFonts w:cs="Arial"/>
                <w:i/>
                <w:iCs/>
                <w:sz w:val="12"/>
                <w:szCs w:val="12"/>
              </w:rPr>
              <w:t xml:space="preserve"> - na rzecz osób fizycznych</w:t>
            </w: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i/>
                <w:iCs/>
                <w:sz w:val="12"/>
                <w:szCs w:val="12"/>
              </w:rPr>
            </w:pPr>
            <w:r w:rsidRPr="00965170">
              <w:rPr>
                <w:rFonts w:cs="Arial"/>
                <w:i/>
                <w:iCs/>
                <w:sz w:val="12"/>
                <w:szCs w:val="12"/>
              </w:rPr>
              <w:t>80 000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i/>
                <w:iCs/>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rPr>
            </w:pPr>
            <w:r w:rsidRPr="00965170">
              <w:rPr>
                <w:rFonts w:cs="Arial"/>
                <w:i/>
                <w:iCs/>
                <w:sz w:val="12"/>
                <w:szCs w:val="12"/>
              </w:rPr>
              <w:t xml:space="preserve"> - na rzecz osób prawnych</w:t>
            </w: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i/>
                <w:iCs/>
                <w:sz w:val="12"/>
                <w:szCs w:val="12"/>
              </w:rPr>
            </w:pPr>
            <w:r w:rsidRPr="00965170">
              <w:rPr>
                <w:rFonts w:cs="Arial"/>
                <w:i/>
                <w:iCs/>
                <w:sz w:val="12"/>
                <w:szCs w:val="12"/>
              </w:rPr>
              <w:t>130 000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i/>
                <w:iCs/>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r w:rsidRPr="00965170">
              <w:rPr>
                <w:rFonts w:cs="Arial"/>
                <w:sz w:val="12"/>
                <w:szCs w:val="12"/>
              </w:rPr>
              <w:t>koszty postępowania sądowego</w:t>
            </w: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40 000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r w:rsidRPr="00965170">
              <w:rPr>
                <w:rFonts w:cs="Arial"/>
                <w:sz w:val="12"/>
                <w:szCs w:val="12"/>
              </w:rPr>
              <w:t>kaucje i wkłady mieszkaniowe</w:t>
            </w: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40 000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r w:rsidRPr="00965170">
              <w:rPr>
                <w:rFonts w:cs="Arial"/>
                <w:sz w:val="12"/>
                <w:szCs w:val="12"/>
              </w:rPr>
              <w:t>pozostałe odsetki</w:t>
            </w: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25 000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r w:rsidRPr="00965170">
              <w:rPr>
                <w:rFonts w:cs="Arial"/>
                <w:sz w:val="12"/>
                <w:szCs w:val="12"/>
              </w:rPr>
              <w:t xml:space="preserve">opłaty za najem i dzierżawę pomieszczeń tymczasowych i zastępczych </w:t>
            </w: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5 000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Dysponent 3:</w:t>
            </w:r>
            <w:r w:rsidRPr="00965170">
              <w:rPr>
                <w:rFonts w:cs="Arial"/>
                <w:i/>
                <w:iCs/>
                <w:sz w:val="12"/>
                <w:szCs w:val="12"/>
              </w:rPr>
              <w:t xml:space="preserve"> Wydział Prawny</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20 150</w:t>
            </w:r>
          </w:p>
        </w:tc>
        <w:tc>
          <w:tcPr>
            <w:tcW w:w="861"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Klasyfikacja:</w:t>
            </w:r>
            <w:r w:rsidRPr="00965170">
              <w:rPr>
                <w:rFonts w:cs="Arial"/>
                <w:i/>
                <w:iCs/>
                <w:sz w:val="12"/>
                <w:szCs w:val="12"/>
              </w:rPr>
              <w:t xml:space="preserve"> rozdział: 70005</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Kalkulacja:</w:t>
            </w: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cs="Arial"/>
                <w:sz w:val="12"/>
                <w:szCs w:val="12"/>
              </w:rPr>
            </w:pPr>
            <w:r w:rsidRPr="00965170">
              <w:rPr>
                <w:rFonts w:cs="Arial"/>
                <w:sz w:val="12"/>
                <w:szCs w:val="12"/>
              </w:rPr>
              <w:t>koszty postępowania sądowego</w:t>
            </w: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20 000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cs="Arial"/>
                <w:sz w:val="12"/>
                <w:szCs w:val="12"/>
              </w:rPr>
            </w:pPr>
            <w:r w:rsidRPr="00965170">
              <w:rPr>
                <w:rFonts w:cs="Arial"/>
                <w:sz w:val="12"/>
                <w:szCs w:val="12"/>
              </w:rPr>
              <w:t>opłaty pocztowe</w:t>
            </w: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150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Podstawa prawna:</w:t>
            </w: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rPr>
            </w:pPr>
            <w:r w:rsidRPr="00965170">
              <w:rPr>
                <w:rFonts w:cs="Arial"/>
                <w:i/>
                <w:iCs/>
                <w:sz w:val="12"/>
                <w:szCs w:val="12"/>
              </w:rPr>
              <w:t>Ustawa z dnia 21 czerwca 2001 r. o ochronie praw lokatorów, mieszkaniowym zasobie gminy i o zmianie Kodeksu cywilnego (Dz. U. z 2020 r. poz. 611)</w:t>
            </w: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000000" w:fill="CDDEE9"/>
            <w:vAlign w:val="center"/>
            <w:hideMark/>
          </w:tcPr>
          <w:p w:rsidR="001A6FF1" w:rsidRPr="00965170" w:rsidRDefault="001A6FF1" w:rsidP="001A6FF1">
            <w:pPr>
              <w:spacing w:line="240" w:lineRule="auto"/>
              <w:rPr>
                <w:rFonts w:cs="Arial"/>
                <w:b/>
                <w:bCs/>
                <w:sz w:val="12"/>
                <w:szCs w:val="12"/>
              </w:rPr>
            </w:pPr>
            <w:r w:rsidRPr="00965170">
              <w:rPr>
                <w:rFonts w:cs="Arial"/>
                <w:b/>
                <w:bCs/>
                <w:sz w:val="12"/>
                <w:szCs w:val="12"/>
              </w:rPr>
              <w:t>Zadania związane z nabywaniem i sprzedażą nieruchomości - program 4</w:t>
            </w:r>
          </w:p>
        </w:tc>
        <w:tc>
          <w:tcPr>
            <w:tcW w:w="515" w:type="pct"/>
            <w:tcBorders>
              <w:top w:val="nil"/>
              <w:left w:val="nil"/>
              <w:bottom w:val="nil"/>
              <w:right w:val="nil"/>
            </w:tcBorders>
            <w:shd w:val="clear" w:color="000000" w:fill="CDDEE9"/>
            <w:vAlign w:val="center"/>
            <w:hideMark/>
          </w:tcPr>
          <w:p w:rsidR="001A6FF1" w:rsidRPr="00965170" w:rsidRDefault="001A6FF1" w:rsidP="001A6FF1">
            <w:pPr>
              <w:spacing w:line="240" w:lineRule="auto"/>
              <w:rPr>
                <w:rFonts w:cs="Arial"/>
                <w:b/>
                <w:bCs/>
                <w:sz w:val="12"/>
                <w:szCs w:val="12"/>
              </w:rPr>
            </w:pPr>
            <w:r w:rsidRPr="00965170">
              <w:rPr>
                <w:rFonts w:cs="Arial"/>
                <w:b/>
                <w:bCs/>
                <w:sz w:val="12"/>
                <w:szCs w:val="12"/>
              </w:rPr>
              <w:t> </w:t>
            </w:r>
          </w:p>
        </w:tc>
        <w:tc>
          <w:tcPr>
            <w:tcW w:w="684" w:type="pct"/>
            <w:tcBorders>
              <w:top w:val="nil"/>
              <w:left w:val="nil"/>
              <w:bottom w:val="nil"/>
              <w:right w:val="nil"/>
            </w:tcBorders>
            <w:shd w:val="clear" w:color="000000" w:fill="CDDEE9"/>
            <w:vAlign w:val="center"/>
            <w:hideMark/>
          </w:tcPr>
          <w:p w:rsidR="001A6FF1" w:rsidRPr="00965170" w:rsidRDefault="001A6FF1" w:rsidP="001A6FF1">
            <w:pPr>
              <w:spacing w:line="240" w:lineRule="auto"/>
              <w:jc w:val="right"/>
              <w:rPr>
                <w:rFonts w:cs="Arial"/>
                <w:b/>
                <w:bCs/>
                <w:sz w:val="12"/>
                <w:szCs w:val="12"/>
              </w:rPr>
            </w:pPr>
            <w:r w:rsidRPr="00965170">
              <w:rPr>
                <w:rFonts w:cs="Arial"/>
                <w:b/>
                <w:bCs/>
                <w:sz w:val="12"/>
                <w:szCs w:val="12"/>
              </w:rPr>
              <w:t> </w:t>
            </w:r>
          </w:p>
        </w:tc>
        <w:tc>
          <w:tcPr>
            <w:tcW w:w="861" w:type="pct"/>
            <w:tcBorders>
              <w:top w:val="nil"/>
              <w:left w:val="nil"/>
              <w:bottom w:val="nil"/>
              <w:right w:val="nil"/>
            </w:tcBorders>
            <w:shd w:val="clear" w:color="000000" w:fill="CDDEE9"/>
            <w:noWrap/>
            <w:vAlign w:val="center"/>
            <w:hideMark/>
          </w:tcPr>
          <w:p w:rsidR="001A6FF1" w:rsidRPr="00965170" w:rsidRDefault="001A6FF1" w:rsidP="001A6FF1">
            <w:pPr>
              <w:spacing w:line="240" w:lineRule="auto"/>
              <w:jc w:val="right"/>
              <w:rPr>
                <w:rFonts w:cs="Arial"/>
                <w:b/>
                <w:bCs/>
                <w:sz w:val="12"/>
                <w:szCs w:val="12"/>
              </w:rPr>
            </w:pPr>
            <w:r w:rsidRPr="00965170">
              <w:rPr>
                <w:rFonts w:cs="Arial"/>
                <w:b/>
                <w:bCs/>
                <w:sz w:val="12"/>
                <w:szCs w:val="12"/>
              </w:rPr>
              <w:t>361 100</w:t>
            </w: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000000" w:fill="EAF1F6"/>
            <w:vAlign w:val="center"/>
            <w:hideMark/>
          </w:tcPr>
          <w:p w:rsidR="001A6FF1" w:rsidRPr="00965170" w:rsidRDefault="001A6FF1" w:rsidP="001A6FF1">
            <w:pPr>
              <w:spacing w:line="240" w:lineRule="auto"/>
              <w:rPr>
                <w:rFonts w:cs="Arial"/>
                <w:b/>
                <w:bCs/>
                <w:sz w:val="12"/>
                <w:szCs w:val="12"/>
              </w:rPr>
            </w:pPr>
            <w:r w:rsidRPr="00965170">
              <w:rPr>
                <w:rFonts w:cs="Arial"/>
                <w:b/>
                <w:bCs/>
                <w:sz w:val="12"/>
                <w:szCs w:val="12"/>
              </w:rPr>
              <w:t>Przygotowanie nieruchomości komunalnych przeznaczonych m.in. do zbycia i zamiany - zadanie 1</w:t>
            </w:r>
          </w:p>
        </w:tc>
        <w:tc>
          <w:tcPr>
            <w:tcW w:w="515" w:type="pct"/>
            <w:tcBorders>
              <w:top w:val="nil"/>
              <w:left w:val="nil"/>
              <w:bottom w:val="nil"/>
              <w:right w:val="nil"/>
            </w:tcBorders>
            <w:shd w:val="clear" w:color="000000" w:fill="EAF1F6"/>
            <w:vAlign w:val="center"/>
            <w:hideMark/>
          </w:tcPr>
          <w:p w:rsidR="001A6FF1" w:rsidRPr="00965170" w:rsidRDefault="001A6FF1" w:rsidP="001A6FF1">
            <w:pPr>
              <w:spacing w:line="240" w:lineRule="auto"/>
              <w:rPr>
                <w:rFonts w:cs="Arial"/>
                <w:b/>
                <w:bCs/>
                <w:sz w:val="12"/>
                <w:szCs w:val="12"/>
              </w:rPr>
            </w:pPr>
            <w:r w:rsidRPr="00965170">
              <w:rPr>
                <w:rFonts w:cs="Arial"/>
                <w:b/>
                <w:bCs/>
                <w:sz w:val="12"/>
                <w:szCs w:val="12"/>
              </w:rPr>
              <w:t> </w:t>
            </w:r>
          </w:p>
        </w:tc>
        <w:tc>
          <w:tcPr>
            <w:tcW w:w="684" w:type="pct"/>
            <w:tcBorders>
              <w:top w:val="nil"/>
              <w:left w:val="nil"/>
              <w:bottom w:val="nil"/>
              <w:right w:val="nil"/>
            </w:tcBorders>
            <w:shd w:val="clear" w:color="000000" w:fill="EAF1F6"/>
            <w:vAlign w:val="center"/>
            <w:hideMark/>
          </w:tcPr>
          <w:p w:rsidR="001A6FF1" w:rsidRPr="00965170" w:rsidRDefault="001A6FF1" w:rsidP="001A6FF1">
            <w:pPr>
              <w:spacing w:line="240" w:lineRule="auto"/>
              <w:jc w:val="right"/>
              <w:rPr>
                <w:rFonts w:cs="Arial"/>
                <w:b/>
                <w:bCs/>
                <w:sz w:val="12"/>
                <w:szCs w:val="12"/>
              </w:rPr>
            </w:pPr>
            <w:r w:rsidRPr="00965170">
              <w:rPr>
                <w:rFonts w:cs="Arial"/>
                <w:b/>
                <w:bCs/>
                <w:sz w:val="12"/>
                <w:szCs w:val="12"/>
              </w:rPr>
              <w:t> </w:t>
            </w:r>
          </w:p>
        </w:tc>
        <w:tc>
          <w:tcPr>
            <w:tcW w:w="861" w:type="pct"/>
            <w:tcBorders>
              <w:top w:val="nil"/>
              <w:left w:val="nil"/>
              <w:bottom w:val="nil"/>
              <w:right w:val="nil"/>
            </w:tcBorders>
            <w:shd w:val="clear" w:color="000000" w:fill="EAF1F6"/>
            <w:vAlign w:val="center"/>
            <w:hideMark/>
          </w:tcPr>
          <w:p w:rsidR="001A6FF1" w:rsidRPr="00965170" w:rsidRDefault="001A6FF1" w:rsidP="001A6FF1">
            <w:pPr>
              <w:spacing w:line="240" w:lineRule="auto"/>
              <w:jc w:val="right"/>
              <w:rPr>
                <w:rFonts w:cs="Arial"/>
                <w:b/>
                <w:bCs/>
                <w:sz w:val="12"/>
                <w:szCs w:val="12"/>
              </w:rPr>
            </w:pPr>
            <w:r w:rsidRPr="00965170">
              <w:rPr>
                <w:rFonts w:cs="Arial"/>
                <w:b/>
                <w:bCs/>
                <w:sz w:val="12"/>
                <w:szCs w:val="12"/>
              </w:rPr>
              <w:t>145 700</w:t>
            </w: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Cel:</w:t>
            </w:r>
            <w:r w:rsidRPr="00965170">
              <w:rPr>
                <w:rFonts w:cs="Arial"/>
                <w:sz w:val="12"/>
                <w:szCs w:val="12"/>
              </w:rPr>
              <w:t xml:space="preserve"> prowadzenie postępowań w ramach przygotowania nieruchomości do zbycia i zamiany</w:t>
            </w: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Dysponent 1:</w:t>
            </w:r>
            <w:r w:rsidRPr="00965170">
              <w:rPr>
                <w:rFonts w:cs="Arial"/>
                <w:i/>
                <w:iCs/>
                <w:sz w:val="12"/>
                <w:szCs w:val="12"/>
              </w:rPr>
              <w:t xml:space="preserve"> Wydział Zasobów Lokalowych</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59 700</w:t>
            </w:r>
          </w:p>
        </w:tc>
        <w:tc>
          <w:tcPr>
            <w:tcW w:w="861"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Klasyfikacja:</w:t>
            </w:r>
            <w:r w:rsidRPr="00965170">
              <w:rPr>
                <w:rFonts w:cs="Arial"/>
                <w:i/>
                <w:iCs/>
                <w:sz w:val="12"/>
                <w:szCs w:val="12"/>
              </w:rPr>
              <w:t xml:space="preserve"> rozdział: 70005</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Kalkulacja:</w:t>
            </w: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cs="Arial"/>
                <w:sz w:val="12"/>
                <w:szCs w:val="12"/>
              </w:rPr>
            </w:pPr>
            <w:r w:rsidRPr="00965170">
              <w:rPr>
                <w:rFonts w:cs="Arial"/>
                <w:sz w:val="12"/>
                <w:szCs w:val="12"/>
              </w:rPr>
              <w:t>korekty aktów notarialnych</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36 000</w:t>
            </w:r>
          </w:p>
        </w:tc>
        <w:tc>
          <w:tcPr>
            <w:tcW w:w="861"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000000" w:fill="FFFFFF"/>
            <w:noWrap/>
            <w:vAlign w:val="center"/>
            <w:hideMark/>
          </w:tcPr>
          <w:p w:rsidR="001A6FF1" w:rsidRPr="00965170" w:rsidRDefault="001A6FF1" w:rsidP="001A6FF1">
            <w:pPr>
              <w:spacing w:line="240" w:lineRule="auto"/>
              <w:rPr>
                <w:rFonts w:cs="Arial"/>
                <w:sz w:val="12"/>
                <w:szCs w:val="12"/>
              </w:rPr>
            </w:pPr>
            <w:r w:rsidRPr="00965170">
              <w:rPr>
                <w:rFonts w:cs="Arial"/>
                <w:sz w:val="12"/>
                <w:szCs w:val="12"/>
              </w:rPr>
              <w:t>wykonanie rzutów i wycen gruntów</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16 000</w:t>
            </w:r>
          </w:p>
        </w:tc>
        <w:tc>
          <w:tcPr>
            <w:tcW w:w="861"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cs="Arial"/>
                <w:sz w:val="12"/>
                <w:szCs w:val="12"/>
              </w:rPr>
            </w:pPr>
            <w:r w:rsidRPr="00965170">
              <w:rPr>
                <w:rFonts w:cs="Arial"/>
                <w:sz w:val="12"/>
                <w:szCs w:val="12"/>
              </w:rPr>
              <w:t>ogłoszenia prasowe</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5 000</w:t>
            </w:r>
          </w:p>
        </w:tc>
        <w:tc>
          <w:tcPr>
            <w:tcW w:w="861"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cs="Arial"/>
                <w:sz w:val="12"/>
                <w:szCs w:val="12"/>
              </w:rPr>
            </w:pPr>
            <w:r w:rsidRPr="00965170">
              <w:rPr>
                <w:rFonts w:cs="Arial"/>
                <w:sz w:val="12"/>
                <w:szCs w:val="12"/>
              </w:rPr>
              <w:t>opłaty od towarów i usług (VAT)</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1 500</w:t>
            </w:r>
          </w:p>
        </w:tc>
        <w:tc>
          <w:tcPr>
            <w:tcW w:w="861"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cs="Arial"/>
                <w:sz w:val="12"/>
                <w:szCs w:val="12"/>
              </w:rPr>
            </w:pPr>
            <w:r w:rsidRPr="00965170">
              <w:rPr>
                <w:rFonts w:cs="Arial"/>
                <w:sz w:val="12"/>
                <w:szCs w:val="12"/>
              </w:rPr>
              <w:t>opłaty za wnioski do sądu wieczystoksięgowego</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1 200</w:t>
            </w:r>
          </w:p>
        </w:tc>
        <w:tc>
          <w:tcPr>
            <w:tcW w:w="861"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Dysponent 2:</w:t>
            </w:r>
            <w:r w:rsidRPr="00965170">
              <w:rPr>
                <w:rFonts w:cs="Arial"/>
                <w:i/>
                <w:iCs/>
                <w:sz w:val="12"/>
                <w:szCs w:val="12"/>
              </w:rPr>
              <w:t xml:space="preserve"> Wydział Nieruchomości</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86 000</w:t>
            </w:r>
          </w:p>
        </w:tc>
        <w:tc>
          <w:tcPr>
            <w:tcW w:w="861"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Klasyfikacja:</w:t>
            </w:r>
            <w:r w:rsidRPr="00965170">
              <w:rPr>
                <w:rFonts w:cs="Arial"/>
                <w:i/>
                <w:iCs/>
                <w:sz w:val="12"/>
                <w:szCs w:val="12"/>
              </w:rPr>
              <w:t xml:space="preserve"> rozdział: 70005</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Kalkulacja:</w:t>
            </w: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cs="Arial"/>
                <w:sz w:val="12"/>
                <w:szCs w:val="12"/>
              </w:rPr>
            </w:pPr>
            <w:r w:rsidRPr="00965170">
              <w:rPr>
                <w:rFonts w:cs="Arial"/>
                <w:sz w:val="12"/>
                <w:szCs w:val="12"/>
              </w:rPr>
              <w:t>wykonanie mapy podziałowej i decyzji podziałowej</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30 000</w:t>
            </w:r>
          </w:p>
        </w:tc>
        <w:tc>
          <w:tcPr>
            <w:tcW w:w="861"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cs="Arial"/>
                <w:sz w:val="12"/>
                <w:szCs w:val="12"/>
              </w:rPr>
            </w:pPr>
            <w:r w:rsidRPr="00965170">
              <w:rPr>
                <w:rFonts w:cs="Arial"/>
                <w:sz w:val="12"/>
                <w:szCs w:val="12"/>
              </w:rPr>
              <w:t>wyceny gruntów</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15 000</w:t>
            </w:r>
          </w:p>
        </w:tc>
        <w:tc>
          <w:tcPr>
            <w:tcW w:w="861"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cs="Arial"/>
                <w:sz w:val="12"/>
                <w:szCs w:val="12"/>
              </w:rPr>
            </w:pPr>
            <w:r w:rsidRPr="00965170">
              <w:rPr>
                <w:rFonts w:cs="Arial"/>
                <w:sz w:val="12"/>
                <w:szCs w:val="12"/>
              </w:rPr>
              <w:t>wyceny lokali mieszkalnych</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10 000</w:t>
            </w:r>
          </w:p>
        </w:tc>
        <w:tc>
          <w:tcPr>
            <w:tcW w:w="861"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cs="Arial"/>
                <w:sz w:val="12"/>
                <w:szCs w:val="12"/>
              </w:rPr>
            </w:pPr>
            <w:r w:rsidRPr="00965170">
              <w:rPr>
                <w:rFonts w:cs="Arial"/>
                <w:sz w:val="12"/>
                <w:szCs w:val="12"/>
              </w:rPr>
              <w:t>inwentaryzacje budynków</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10 000</w:t>
            </w:r>
          </w:p>
        </w:tc>
        <w:tc>
          <w:tcPr>
            <w:tcW w:w="861"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cs="Arial"/>
                <w:sz w:val="12"/>
                <w:szCs w:val="12"/>
              </w:rPr>
            </w:pPr>
            <w:r w:rsidRPr="00965170">
              <w:rPr>
                <w:rFonts w:cs="Arial"/>
                <w:sz w:val="12"/>
                <w:szCs w:val="12"/>
              </w:rPr>
              <w:t>ogłoszenia prasowe</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10 000</w:t>
            </w:r>
          </w:p>
        </w:tc>
        <w:tc>
          <w:tcPr>
            <w:tcW w:w="861"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cs="Arial"/>
                <w:sz w:val="12"/>
                <w:szCs w:val="12"/>
              </w:rPr>
            </w:pPr>
            <w:r w:rsidRPr="00965170">
              <w:rPr>
                <w:rFonts w:cs="Arial"/>
                <w:sz w:val="12"/>
                <w:szCs w:val="12"/>
              </w:rPr>
              <w:t>podatek od towarów i usług (VAT)</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5 000</w:t>
            </w:r>
          </w:p>
        </w:tc>
        <w:tc>
          <w:tcPr>
            <w:tcW w:w="861"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cs="Arial"/>
                <w:sz w:val="12"/>
                <w:szCs w:val="12"/>
              </w:rPr>
            </w:pPr>
            <w:r w:rsidRPr="00965170">
              <w:rPr>
                <w:rFonts w:cs="Arial"/>
                <w:sz w:val="12"/>
                <w:szCs w:val="12"/>
              </w:rPr>
              <w:t>wyceny lokali użytkowych</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5 000</w:t>
            </w:r>
          </w:p>
        </w:tc>
        <w:tc>
          <w:tcPr>
            <w:tcW w:w="861"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cs="Arial"/>
                <w:sz w:val="12"/>
                <w:szCs w:val="12"/>
              </w:rPr>
            </w:pPr>
            <w:r w:rsidRPr="00965170">
              <w:rPr>
                <w:rFonts w:cs="Arial"/>
                <w:sz w:val="12"/>
                <w:szCs w:val="12"/>
              </w:rPr>
              <w:t>opłaty za wnioski do sądu wieczystoksięgowego</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1 000</w:t>
            </w:r>
          </w:p>
        </w:tc>
        <w:tc>
          <w:tcPr>
            <w:tcW w:w="861"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Podstawa prawna:</w:t>
            </w: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bottom"/>
            <w:hideMark/>
          </w:tcPr>
          <w:p w:rsidR="001A6FF1" w:rsidRPr="00965170" w:rsidRDefault="001A6FF1" w:rsidP="001A6FF1">
            <w:pPr>
              <w:spacing w:line="240" w:lineRule="auto"/>
              <w:jc w:val="both"/>
              <w:rPr>
                <w:rFonts w:cs="Arial"/>
                <w:i/>
                <w:iCs/>
                <w:sz w:val="12"/>
                <w:szCs w:val="12"/>
              </w:rPr>
            </w:pPr>
            <w:r w:rsidRPr="00965170">
              <w:rPr>
                <w:rFonts w:cs="Arial"/>
                <w:i/>
                <w:iCs/>
                <w:sz w:val="12"/>
                <w:szCs w:val="12"/>
              </w:rPr>
              <w:t>1. Ustawa z dnia 21 sierpnia 1997 r. o gospodarce nieruchomościami (Dz. U. z 2020 r. poz. 65, z późn. zm.)</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jc w:val="both"/>
              <w:rPr>
                <w:rFonts w:cs="Arial"/>
                <w:i/>
                <w:iCs/>
                <w:sz w:val="12"/>
                <w:szCs w:val="12"/>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rPr>
            </w:pPr>
            <w:r w:rsidRPr="00965170">
              <w:rPr>
                <w:rFonts w:cs="Arial"/>
                <w:i/>
                <w:iCs/>
                <w:sz w:val="12"/>
                <w:szCs w:val="12"/>
              </w:rPr>
              <w:t>2. Ustawa z dnia 24 czerwca 1994 r. o własności lokali (Dz. U. z 2020 r. poz. 532, z późn. zm.)</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000000" w:fill="EAF1F6"/>
            <w:vAlign w:val="center"/>
            <w:hideMark/>
          </w:tcPr>
          <w:p w:rsidR="001A6FF1" w:rsidRPr="00965170" w:rsidRDefault="001A6FF1" w:rsidP="001A6FF1">
            <w:pPr>
              <w:spacing w:line="240" w:lineRule="auto"/>
              <w:rPr>
                <w:rFonts w:cs="Arial"/>
                <w:b/>
                <w:bCs/>
                <w:sz w:val="12"/>
                <w:szCs w:val="12"/>
              </w:rPr>
            </w:pPr>
            <w:r w:rsidRPr="00965170">
              <w:rPr>
                <w:rFonts w:cs="Arial"/>
                <w:b/>
                <w:bCs/>
                <w:sz w:val="12"/>
                <w:szCs w:val="12"/>
              </w:rPr>
              <w:t>Regulacja stanów prawnych nieruchomości, w tym odszkodowania - zadanie 2</w:t>
            </w:r>
          </w:p>
        </w:tc>
        <w:tc>
          <w:tcPr>
            <w:tcW w:w="515" w:type="pct"/>
            <w:tcBorders>
              <w:top w:val="nil"/>
              <w:left w:val="nil"/>
              <w:bottom w:val="nil"/>
              <w:right w:val="nil"/>
            </w:tcBorders>
            <w:shd w:val="clear" w:color="000000" w:fill="EAF1F6"/>
            <w:vAlign w:val="center"/>
            <w:hideMark/>
          </w:tcPr>
          <w:p w:rsidR="001A6FF1" w:rsidRPr="00965170" w:rsidRDefault="001A6FF1" w:rsidP="001A6FF1">
            <w:pPr>
              <w:spacing w:line="240" w:lineRule="auto"/>
              <w:rPr>
                <w:rFonts w:cs="Arial"/>
                <w:b/>
                <w:bCs/>
                <w:sz w:val="12"/>
                <w:szCs w:val="12"/>
              </w:rPr>
            </w:pPr>
            <w:r w:rsidRPr="00965170">
              <w:rPr>
                <w:rFonts w:cs="Arial"/>
                <w:b/>
                <w:bCs/>
                <w:sz w:val="12"/>
                <w:szCs w:val="12"/>
              </w:rPr>
              <w:t> </w:t>
            </w:r>
          </w:p>
        </w:tc>
        <w:tc>
          <w:tcPr>
            <w:tcW w:w="684" w:type="pct"/>
            <w:tcBorders>
              <w:top w:val="nil"/>
              <w:left w:val="nil"/>
              <w:bottom w:val="nil"/>
              <w:right w:val="nil"/>
            </w:tcBorders>
            <w:shd w:val="clear" w:color="000000" w:fill="EAF1F6"/>
            <w:vAlign w:val="center"/>
            <w:hideMark/>
          </w:tcPr>
          <w:p w:rsidR="001A6FF1" w:rsidRPr="00965170" w:rsidRDefault="001A6FF1" w:rsidP="001A6FF1">
            <w:pPr>
              <w:spacing w:line="240" w:lineRule="auto"/>
              <w:jc w:val="right"/>
              <w:rPr>
                <w:rFonts w:cs="Arial"/>
                <w:b/>
                <w:bCs/>
                <w:sz w:val="12"/>
                <w:szCs w:val="12"/>
              </w:rPr>
            </w:pPr>
            <w:r w:rsidRPr="00965170">
              <w:rPr>
                <w:rFonts w:cs="Arial"/>
                <w:b/>
                <w:bCs/>
                <w:sz w:val="12"/>
                <w:szCs w:val="12"/>
              </w:rPr>
              <w:t> </w:t>
            </w:r>
          </w:p>
        </w:tc>
        <w:tc>
          <w:tcPr>
            <w:tcW w:w="861" w:type="pct"/>
            <w:tcBorders>
              <w:top w:val="nil"/>
              <w:left w:val="nil"/>
              <w:bottom w:val="nil"/>
              <w:right w:val="nil"/>
            </w:tcBorders>
            <w:shd w:val="clear" w:color="000000" w:fill="EAF1F6"/>
            <w:vAlign w:val="center"/>
            <w:hideMark/>
          </w:tcPr>
          <w:p w:rsidR="001A6FF1" w:rsidRPr="00965170" w:rsidRDefault="001A6FF1" w:rsidP="001A6FF1">
            <w:pPr>
              <w:spacing w:line="240" w:lineRule="auto"/>
              <w:jc w:val="right"/>
              <w:rPr>
                <w:rFonts w:cs="Arial"/>
                <w:b/>
                <w:bCs/>
                <w:sz w:val="12"/>
                <w:szCs w:val="12"/>
              </w:rPr>
            </w:pPr>
            <w:r w:rsidRPr="00965170">
              <w:rPr>
                <w:rFonts w:cs="Arial"/>
                <w:b/>
                <w:bCs/>
                <w:sz w:val="12"/>
                <w:szCs w:val="12"/>
              </w:rPr>
              <w:t>215 400</w:t>
            </w: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both"/>
              <w:rPr>
                <w:rFonts w:cs="Arial"/>
                <w:i/>
                <w:iCs/>
                <w:sz w:val="12"/>
                <w:szCs w:val="12"/>
                <w:u w:val="single"/>
              </w:rPr>
            </w:pPr>
            <w:r w:rsidRPr="00965170">
              <w:rPr>
                <w:rFonts w:cs="Arial"/>
                <w:i/>
                <w:iCs/>
                <w:sz w:val="12"/>
                <w:szCs w:val="12"/>
                <w:u w:val="single"/>
              </w:rPr>
              <w:t>Cel:</w:t>
            </w:r>
            <w:r w:rsidRPr="00965170">
              <w:rPr>
                <w:rFonts w:cs="Arial"/>
                <w:sz w:val="12"/>
                <w:szCs w:val="12"/>
              </w:rPr>
              <w:t xml:space="preserve"> przekształcanie prawa użytkowania wieczystego w prawo własności oraz wypłata odszkodowań osobom fizycznym i prawnym na podstawie obowiązujących przepisów </w:t>
            </w: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Dysponent 1:</w:t>
            </w:r>
            <w:r w:rsidRPr="00965170">
              <w:rPr>
                <w:rFonts w:cs="Arial"/>
                <w:i/>
                <w:iCs/>
                <w:sz w:val="12"/>
                <w:szCs w:val="12"/>
              </w:rPr>
              <w:t xml:space="preserve"> Wydział Nieruchomości</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40 000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Klasyfikacja:</w:t>
            </w:r>
            <w:r w:rsidRPr="00965170">
              <w:rPr>
                <w:rFonts w:cs="Arial"/>
                <w:i/>
                <w:iCs/>
                <w:sz w:val="12"/>
                <w:szCs w:val="12"/>
              </w:rPr>
              <w:t xml:space="preserve"> rozdział: 70005</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Kalkulacja:</w:t>
            </w: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both"/>
              <w:rPr>
                <w:rFonts w:cs="Arial"/>
                <w:sz w:val="12"/>
                <w:szCs w:val="12"/>
              </w:rPr>
            </w:pPr>
            <w:r w:rsidRPr="00965170">
              <w:rPr>
                <w:rFonts w:cs="Arial"/>
                <w:sz w:val="12"/>
                <w:szCs w:val="12"/>
              </w:rPr>
              <w:t>wycena gruntów  na potrzeby przekształcenia prawa użytkowania wieczystego w prawo własności</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20 000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r w:rsidRPr="00965170">
              <w:rPr>
                <w:rFonts w:cs="Arial"/>
                <w:sz w:val="12"/>
                <w:szCs w:val="12"/>
              </w:rPr>
              <w:t>opłaty sądowe za zmiany wpisów w księgach wieczystych</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5 000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cs="Arial"/>
                <w:sz w:val="12"/>
                <w:szCs w:val="12"/>
              </w:rPr>
            </w:pPr>
            <w:r w:rsidRPr="00965170">
              <w:rPr>
                <w:rFonts w:cs="Arial"/>
                <w:sz w:val="12"/>
                <w:szCs w:val="12"/>
              </w:rPr>
              <w:t>podatek od towarów i usług (VAT)</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5 000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r w:rsidRPr="00965170">
              <w:rPr>
                <w:rFonts w:cs="Arial"/>
                <w:sz w:val="12"/>
                <w:szCs w:val="12"/>
              </w:rPr>
              <w:t>kary, odszkodowania i grzywny wypłacane na rzecz osób prawnych i innych jednostek organizacyjnych</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5 000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r w:rsidRPr="00965170">
              <w:rPr>
                <w:rFonts w:cs="Arial"/>
                <w:sz w:val="12"/>
                <w:szCs w:val="12"/>
              </w:rPr>
              <w:t>koszty postępowań sądowych</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5 000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Dysponent 2:</w:t>
            </w:r>
            <w:r w:rsidRPr="00965170">
              <w:rPr>
                <w:rFonts w:cs="Arial"/>
                <w:i/>
                <w:iCs/>
                <w:sz w:val="12"/>
                <w:szCs w:val="12"/>
              </w:rPr>
              <w:t xml:space="preserve"> Wydział Prawny</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175 400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Klasyfikacja:</w:t>
            </w:r>
            <w:r w:rsidRPr="00965170">
              <w:rPr>
                <w:rFonts w:cs="Arial"/>
                <w:i/>
                <w:iCs/>
                <w:sz w:val="12"/>
                <w:szCs w:val="12"/>
              </w:rPr>
              <w:t xml:space="preserve"> rozdział: 70005</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Kalkulacja:</w:t>
            </w: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r w:rsidRPr="00965170">
              <w:rPr>
                <w:rFonts w:cs="Arial"/>
                <w:sz w:val="12"/>
                <w:szCs w:val="12"/>
              </w:rPr>
              <w:t>koszty postępowań sądowych</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175 000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r w:rsidRPr="00965170">
              <w:rPr>
                <w:rFonts w:cs="Arial"/>
                <w:sz w:val="12"/>
                <w:szCs w:val="12"/>
              </w:rPr>
              <w:t>opłaty sądowe za zmiany wpisów w księgach wieczystych</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300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r w:rsidRPr="00965170">
              <w:rPr>
                <w:rFonts w:cs="Arial"/>
                <w:sz w:val="12"/>
                <w:szCs w:val="12"/>
              </w:rPr>
              <w:t>opłaty pocztowe</w:t>
            </w: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100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Podstawa prawna:</w:t>
            </w: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rPr>
            </w:pPr>
            <w:r w:rsidRPr="00965170">
              <w:rPr>
                <w:rFonts w:cs="Arial"/>
                <w:i/>
                <w:iCs/>
                <w:sz w:val="12"/>
                <w:szCs w:val="12"/>
              </w:rPr>
              <w:t>1. Ustawa z dnia 21 czerwca 2001 r. o ochronie praw lokatorów, mieszkaniowym zasobie gminy i o zmianie Kodeksu cywilnego (Dz. U. z 2020 r. poz. 611)</w:t>
            </w: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bottom"/>
            <w:hideMark/>
          </w:tcPr>
          <w:p w:rsidR="001A6FF1" w:rsidRPr="00965170" w:rsidRDefault="001A6FF1" w:rsidP="001A6FF1">
            <w:pPr>
              <w:spacing w:line="240" w:lineRule="auto"/>
              <w:jc w:val="both"/>
              <w:rPr>
                <w:rFonts w:cs="Arial"/>
                <w:i/>
                <w:iCs/>
                <w:sz w:val="12"/>
                <w:szCs w:val="12"/>
              </w:rPr>
            </w:pPr>
            <w:r w:rsidRPr="00965170">
              <w:rPr>
                <w:rFonts w:cs="Arial"/>
                <w:i/>
                <w:iCs/>
                <w:sz w:val="12"/>
                <w:szCs w:val="12"/>
              </w:rPr>
              <w:t>2. Ustawa z dnia 21 sierpnia 1997 r. o gospodarce nieruchomościami (Dz. U. z 2020 r. poz. 65, z późn. zm.)</w:t>
            </w: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rPr>
            </w:pPr>
            <w:r w:rsidRPr="00965170">
              <w:rPr>
                <w:rFonts w:cs="Arial"/>
                <w:i/>
                <w:iCs/>
                <w:sz w:val="12"/>
                <w:szCs w:val="12"/>
              </w:rPr>
              <w:t>3. Ustawa z dnia 24 czerwca 1994 r. o własności lokali (Dz. U. z 2020 r. poz. 532, z późn. zm.)</w:t>
            </w: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000000" w:fill="CDDEE9"/>
            <w:vAlign w:val="center"/>
            <w:hideMark/>
          </w:tcPr>
          <w:p w:rsidR="001A6FF1" w:rsidRPr="00965170" w:rsidRDefault="001A6FF1" w:rsidP="001A6FF1">
            <w:pPr>
              <w:spacing w:line="240" w:lineRule="auto"/>
              <w:rPr>
                <w:rFonts w:cs="Arial"/>
                <w:b/>
                <w:bCs/>
                <w:sz w:val="12"/>
                <w:szCs w:val="12"/>
              </w:rPr>
            </w:pPr>
            <w:r w:rsidRPr="00965170">
              <w:rPr>
                <w:rFonts w:cs="Arial"/>
                <w:b/>
                <w:bCs/>
                <w:sz w:val="12"/>
                <w:szCs w:val="12"/>
              </w:rPr>
              <w:t>Pozostały zasób komunalny - program 5</w:t>
            </w:r>
          </w:p>
        </w:tc>
        <w:tc>
          <w:tcPr>
            <w:tcW w:w="515" w:type="pct"/>
            <w:tcBorders>
              <w:top w:val="nil"/>
              <w:left w:val="nil"/>
              <w:bottom w:val="nil"/>
              <w:right w:val="nil"/>
            </w:tcBorders>
            <w:shd w:val="clear" w:color="000000" w:fill="CDDEE9"/>
            <w:vAlign w:val="center"/>
            <w:hideMark/>
          </w:tcPr>
          <w:p w:rsidR="001A6FF1" w:rsidRPr="00965170" w:rsidRDefault="001A6FF1" w:rsidP="001A6FF1">
            <w:pPr>
              <w:spacing w:line="240" w:lineRule="auto"/>
              <w:rPr>
                <w:rFonts w:cs="Arial"/>
                <w:b/>
                <w:bCs/>
                <w:sz w:val="12"/>
                <w:szCs w:val="12"/>
              </w:rPr>
            </w:pPr>
            <w:r w:rsidRPr="00965170">
              <w:rPr>
                <w:rFonts w:cs="Arial"/>
                <w:b/>
                <w:bCs/>
                <w:sz w:val="12"/>
                <w:szCs w:val="12"/>
              </w:rPr>
              <w:t> </w:t>
            </w:r>
          </w:p>
        </w:tc>
        <w:tc>
          <w:tcPr>
            <w:tcW w:w="684" w:type="pct"/>
            <w:tcBorders>
              <w:top w:val="nil"/>
              <w:left w:val="nil"/>
              <w:bottom w:val="nil"/>
              <w:right w:val="nil"/>
            </w:tcBorders>
            <w:shd w:val="clear" w:color="000000" w:fill="CDDEE9"/>
            <w:vAlign w:val="center"/>
            <w:hideMark/>
          </w:tcPr>
          <w:p w:rsidR="001A6FF1" w:rsidRPr="00965170" w:rsidRDefault="001A6FF1" w:rsidP="001A6FF1">
            <w:pPr>
              <w:spacing w:line="240" w:lineRule="auto"/>
              <w:jc w:val="right"/>
              <w:rPr>
                <w:rFonts w:cs="Arial"/>
                <w:b/>
                <w:bCs/>
                <w:sz w:val="12"/>
                <w:szCs w:val="12"/>
              </w:rPr>
            </w:pPr>
            <w:r w:rsidRPr="00965170">
              <w:rPr>
                <w:rFonts w:cs="Arial"/>
                <w:b/>
                <w:bCs/>
                <w:sz w:val="12"/>
                <w:szCs w:val="12"/>
              </w:rPr>
              <w:t> </w:t>
            </w:r>
          </w:p>
        </w:tc>
        <w:tc>
          <w:tcPr>
            <w:tcW w:w="861" w:type="pct"/>
            <w:tcBorders>
              <w:top w:val="nil"/>
              <w:left w:val="nil"/>
              <w:bottom w:val="nil"/>
              <w:right w:val="nil"/>
            </w:tcBorders>
            <w:shd w:val="clear" w:color="000000" w:fill="CDDEE9"/>
            <w:vAlign w:val="center"/>
            <w:hideMark/>
          </w:tcPr>
          <w:p w:rsidR="001A6FF1" w:rsidRPr="00965170" w:rsidRDefault="001A6FF1" w:rsidP="001A6FF1">
            <w:pPr>
              <w:spacing w:line="240" w:lineRule="auto"/>
              <w:jc w:val="right"/>
              <w:rPr>
                <w:rFonts w:cs="Arial"/>
                <w:b/>
                <w:bCs/>
                <w:sz w:val="12"/>
                <w:szCs w:val="12"/>
              </w:rPr>
            </w:pPr>
            <w:r w:rsidRPr="00965170">
              <w:rPr>
                <w:rFonts w:cs="Arial"/>
                <w:b/>
                <w:bCs/>
                <w:sz w:val="12"/>
                <w:szCs w:val="12"/>
              </w:rPr>
              <w:t>1 486 248</w:t>
            </w: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b/>
                <w:bCs/>
                <w:sz w:val="12"/>
                <w:szCs w:val="12"/>
              </w:rPr>
            </w:pP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000000" w:fill="EAF1F6"/>
            <w:vAlign w:val="center"/>
            <w:hideMark/>
          </w:tcPr>
          <w:p w:rsidR="001A6FF1" w:rsidRPr="00965170" w:rsidRDefault="001A6FF1" w:rsidP="001A6FF1">
            <w:pPr>
              <w:spacing w:line="240" w:lineRule="auto"/>
              <w:rPr>
                <w:rFonts w:cs="Arial"/>
                <w:b/>
                <w:bCs/>
                <w:sz w:val="12"/>
                <w:szCs w:val="12"/>
              </w:rPr>
            </w:pPr>
            <w:r w:rsidRPr="00965170">
              <w:rPr>
                <w:rFonts w:cs="Arial"/>
                <w:b/>
                <w:bCs/>
                <w:sz w:val="12"/>
                <w:szCs w:val="12"/>
              </w:rPr>
              <w:t>Zarządzanie lokalami użytkowymi i ich eksploatacja - zadanie 1</w:t>
            </w:r>
          </w:p>
        </w:tc>
        <w:tc>
          <w:tcPr>
            <w:tcW w:w="515" w:type="pct"/>
            <w:tcBorders>
              <w:top w:val="nil"/>
              <w:left w:val="nil"/>
              <w:bottom w:val="nil"/>
              <w:right w:val="nil"/>
            </w:tcBorders>
            <w:shd w:val="clear" w:color="000000" w:fill="EAF1F6"/>
            <w:vAlign w:val="center"/>
            <w:hideMark/>
          </w:tcPr>
          <w:p w:rsidR="001A6FF1" w:rsidRPr="00965170" w:rsidRDefault="001A6FF1" w:rsidP="001A6FF1">
            <w:pPr>
              <w:spacing w:line="240" w:lineRule="auto"/>
              <w:rPr>
                <w:rFonts w:cs="Arial"/>
                <w:b/>
                <w:bCs/>
                <w:sz w:val="12"/>
                <w:szCs w:val="12"/>
              </w:rPr>
            </w:pPr>
            <w:r w:rsidRPr="00965170">
              <w:rPr>
                <w:rFonts w:cs="Arial"/>
                <w:b/>
                <w:bCs/>
                <w:sz w:val="12"/>
                <w:szCs w:val="12"/>
              </w:rPr>
              <w:t> </w:t>
            </w:r>
          </w:p>
        </w:tc>
        <w:tc>
          <w:tcPr>
            <w:tcW w:w="684" w:type="pct"/>
            <w:tcBorders>
              <w:top w:val="nil"/>
              <w:left w:val="nil"/>
              <w:bottom w:val="nil"/>
              <w:right w:val="nil"/>
            </w:tcBorders>
            <w:shd w:val="clear" w:color="000000" w:fill="EAF1F6"/>
            <w:vAlign w:val="center"/>
            <w:hideMark/>
          </w:tcPr>
          <w:p w:rsidR="001A6FF1" w:rsidRPr="00965170" w:rsidRDefault="001A6FF1" w:rsidP="001A6FF1">
            <w:pPr>
              <w:spacing w:line="240" w:lineRule="auto"/>
              <w:jc w:val="right"/>
              <w:rPr>
                <w:rFonts w:cs="Arial"/>
                <w:b/>
                <w:bCs/>
                <w:sz w:val="12"/>
                <w:szCs w:val="12"/>
              </w:rPr>
            </w:pPr>
            <w:r w:rsidRPr="00965170">
              <w:rPr>
                <w:rFonts w:cs="Arial"/>
                <w:b/>
                <w:bCs/>
                <w:sz w:val="12"/>
                <w:szCs w:val="12"/>
              </w:rPr>
              <w:t> </w:t>
            </w:r>
          </w:p>
        </w:tc>
        <w:tc>
          <w:tcPr>
            <w:tcW w:w="861" w:type="pct"/>
            <w:tcBorders>
              <w:top w:val="nil"/>
              <w:left w:val="nil"/>
              <w:bottom w:val="nil"/>
              <w:right w:val="nil"/>
            </w:tcBorders>
            <w:shd w:val="clear" w:color="000000" w:fill="EAF1F6"/>
            <w:vAlign w:val="center"/>
            <w:hideMark/>
          </w:tcPr>
          <w:p w:rsidR="001A6FF1" w:rsidRPr="00965170" w:rsidRDefault="001A6FF1" w:rsidP="001A6FF1">
            <w:pPr>
              <w:spacing w:line="240" w:lineRule="auto"/>
              <w:jc w:val="right"/>
              <w:rPr>
                <w:rFonts w:cs="Arial"/>
                <w:b/>
                <w:bCs/>
                <w:sz w:val="12"/>
                <w:szCs w:val="12"/>
              </w:rPr>
            </w:pPr>
            <w:r w:rsidRPr="00965170">
              <w:rPr>
                <w:rFonts w:cs="Arial"/>
                <w:b/>
                <w:bCs/>
                <w:sz w:val="12"/>
                <w:szCs w:val="12"/>
              </w:rPr>
              <w:t>869 064</w:t>
            </w: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Cel:</w:t>
            </w:r>
            <w:r w:rsidRPr="00965170">
              <w:rPr>
                <w:rFonts w:cs="Arial"/>
                <w:sz w:val="12"/>
                <w:szCs w:val="12"/>
              </w:rPr>
              <w:t xml:space="preserve"> utrzymanie lokali użytkowych </w:t>
            </w: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r w:rsidRPr="00965170">
              <w:rPr>
                <w:rFonts w:cs="Arial"/>
                <w:sz w:val="12"/>
                <w:szCs w:val="12"/>
              </w:rPr>
              <w:t>Liczba lokali użytkowych razem:</w:t>
            </w: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jc w:val="right"/>
              <w:rPr>
                <w:rFonts w:cs="Arial"/>
                <w:sz w:val="12"/>
                <w:szCs w:val="12"/>
              </w:rPr>
            </w:pPr>
            <w:r w:rsidRPr="00965170">
              <w:rPr>
                <w:rFonts w:cs="Arial"/>
                <w:sz w:val="12"/>
                <w:szCs w:val="12"/>
              </w:rPr>
              <w:t>1 281</w:t>
            </w: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rPr>
            </w:pPr>
            <w:r w:rsidRPr="00965170">
              <w:rPr>
                <w:rFonts w:cs="Arial"/>
                <w:i/>
                <w:iCs/>
                <w:sz w:val="12"/>
                <w:szCs w:val="12"/>
              </w:rPr>
              <w:t>z tego garaże</w:t>
            </w: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cs="Arial"/>
                <w:i/>
                <w:iCs/>
                <w:sz w:val="12"/>
                <w:szCs w:val="12"/>
              </w:rPr>
            </w:pPr>
            <w:r w:rsidRPr="00965170">
              <w:rPr>
                <w:rFonts w:cs="Arial"/>
                <w:i/>
                <w:iCs/>
                <w:sz w:val="12"/>
                <w:szCs w:val="12"/>
              </w:rPr>
              <w:t>765</w:t>
            </w: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cs="Arial"/>
                <w:i/>
                <w:iCs/>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both"/>
              <w:rPr>
                <w:rFonts w:cs="Arial"/>
                <w:sz w:val="12"/>
                <w:szCs w:val="12"/>
              </w:rPr>
            </w:pPr>
            <w:r w:rsidRPr="00965170">
              <w:rPr>
                <w:rFonts w:cs="Arial"/>
                <w:sz w:val="12"/>
                <w:szCs w:val="12"/>
              </w:rPr>
              <w:t>Rodzaj lokali użytkowych: gastronomiczne, handlowe, usługowe, znajdujące się w pawilonach użytkowych i garażach wolnostojących</w:t>
            </w: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Dysponent 1:</w:t>
            </w:r>
            <w:r w:rsidRPr="00965170">
              <w:rPr>
                <w:rFonts w:cs="Arial"/>
                <w:i/>
                <w:iCs/>
                <w:sz w:val="12"/>
                <w:szCs w:val="12"/>
              </w:rPr>
              <w:t xml:space="preserve"> Zakład Gospodarowania Nieruchomościami</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866 064</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Klasyfikacja:</w:t>
            </w:r>
            <w:r w:rsidRPr="00965170">
              <w:rPr>
                <w:rFonts w:cs="Arial"/>
                <w:i/>
                <w:iCs/>
                <w:sz w:val="12"/>
                <w:szCs w:val="12"/>
              </w:rPr>
              <w:t xml:space="preserve"> rozdział: 70005</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Kalkulacja:</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r w:rsidRPr="00965170">
              <w:rPr>
                <w:rFonts w:cs="Arial"/>
                <w:sz w:val="12"/>
                <w:szCs w:val="12"/>
              </w:rPr>
              <w:t>zakup energii elektrycznej, cieplnej i wody</w:t>
            </w: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500 000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r w:rsidRPr="00965170">
              <w:rPr>
                <w:rFonts w:cs="Arial"/>
                <w:sz w:val="12"/>
                <w:szCs w:val="12"/>
              </w:rPr>
              <w:t>zakup usług pozostałych</w:t>
            </w:r>
          </w:p>
        </w:tc>
        <w:tc>
          <w:tcPr>
            <w:tcW w:w="515"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261 064</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rPr>
            </w:pPr>
            <w:r w:rsidRPr="00965170">
              <w:rPr>
                <w:rFonts w:cs="Arial"/>
                <w:i/>
                <w:iCs/>
                <w:sz w:val="12"/>
                <w:szCs w:val="12"/>
              </w:rPr>
              <w:t xml:space="preserve"> - odprowadzanie ścieków</w:t>
            </w:r>
          </w:p>
        </w:tc>
        <w:tc>
          <w:tcPr>
            <w:tcW w:w="515"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i/>
                <w:iCs/>
                <w:sz w:val="12"/>
                <w:szCs w:val="12"/>
              </w:rPr>
            </w:pPr>
            <w:r w:rsidRPr="00965170">
              <w:rPr>
                <w:rFonts w:cs="Arial"/>
                <w:i/>
                <w:iCs/>
                <w:sz w:val="12"/>
                <w:szCs w:val="12"/>
              </w:rPr>
              <w:t>111 064</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i/>
                <w:iCs/>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rPr>
            </w:pPr>
            <w:r w:rsidRPr="00965170">
              <w:rPr>
                <w:rFonts w:cs="Arial"/>
                <w:i/>
                <w:iCs/>
                <w:sz w:val="12"/>
                <w:szCs w:val="12"/>
              </w:rPr>
              <w:t xml:space="preserve"> - sprzątanie, ochrona</w:t>
            </w:r>
          </w:p>
        </w:tc>
        <w:tc>
          <w:tcPr>
            <w:tcW w:w="515"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i/>
                <w:iCs/>
                <w:sz w:val="12"/>
                <w:szCs w:val="12"/>
              </w:rPr>
            </w:pPr>
            <w:r w:rsidRPr="00965170">
              <w:rPr>
                <w:rFonts w:cs="Arial"/>
                <w:i/>
                <w:iCs/>
                <w:sz w:val="12"/>
                <w:szCs w:val="12"/>
              </w:rPr>
              <w:t>150 000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i/>
                <w:iCs/>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r w:rsidRPr="00965170">
              <w:rPr>
                <w:rFonts w:cs="Arial"/>
                <w:sz w:val="12"/>
                <w:szCs w:val="12"/>
              </w:rPr>
              <w:t>opłaty za gospodarowanie odpadami</w:t>
            </w: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75 000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cs="Arial"/>
                <w:sz w:val="12"/>
                <w:szCs w:val="12"/>
              </w:rPr>
            </w:pPr>
            <w:r w:rsidRPr="00965170">
              <w:rPr>
                <w:rFonts w:cs="Arial"/>
                <w:sz w:val="12"/>
                <w:szCs w:val="12"/>
              </w:rPr>
              <w:t>zwrot połowy kosztów zawarcia aktu notarialnego</w:t>
            </w: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30 000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both"/>
              <w:rPr>
                <w:rFonts w:cs="Arial"/>
                <w:i/>
                <w:iCs/>
                <w:sz w:val="12"/>
                <w:szCs w:val="12"/>
                <w:u w:val="single"/>
              </w:rPr>
            </w:pPr>
            <w:r w:rsidRPr="00965170">
              <w:rPr>
                <w:rFonts w:cs="Arial"/>
                <w:i/>
                <w:iCs/>
                <w:sz w:val="12"/>
                <w:szCs w:val="12"/>
                <w:u w:val="single"/>
              </w:rPr>
              <w:t>Dysponent 2:</w:t>
            </w:r>
            <w:r w:rsidRPr="00965170">
              <w:rPr>
                <w:rFonts w:cs="Arial"/>
                <w:i/>
                <w:iCs/>
                <w:sz w:val="12"/>
                <w:szCs w:val="12"/>
              </w:rPr>
              <w:t xml:space="preserve"> Wydział Zasobów Lokalowych</w:t>
            </w: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jc w:val="both"/>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3 000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Klasyfikacja:</w:t>
            </w:r>
            <w:r w:rsidRPr="00965170">
              <w:rPr>
                <w:rFonts w:cs="Arial"/>
                <w:i/>
                <w:iCs/>
                <w:sz w:val="12"/>
                <w:szCs w:val="12"/>
              </w:rPr>
              <w:t xml:space="preserve"> rozdział: 70005</w:t>
            </w: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Kalkulacja:</w:t>
            </w: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r w:rsidRPr="00965170">
              <w:rPr>
                <w:rFonts w:cs="Arial"/>
                <w:sz w:val="12"/>
                <w:szCs w:val="12"/>
              </w:rPr>
              <w:t>wieczyste użytkowanie gruntu Skarbu Państwa przy ul. Białobrzeskiej 17</w:t>
            </w:r>
          </w:p>
        </w:tc>
        <w:tc>
          <w:tcPr>
            <w:tcW w:w="515"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2 300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r w:rsidRPr="00965170">
              <w:rPr>
                <w:rFonts w:cs="Arial"/>
                <w:sz w:val="12"/>
                <w:szCs w:val="12"/>
              </w:rPr>
              <w:t>zapewnienie dojazdu przez posesję prywatną do nieruchomości komunalnej</w:t>
            </w: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700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Podstawa prawna:</w:t>
            </w: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bottom"/>
            <w:hideMark/>
          </w:tcPr>
          <w:p w:rsidR="001A6FF1" w:rsidRPr="00965170" w:rsidRDefault="001A6FF1" w:rsidP="001A6FF1">
            <w:pPr>
              <w:spacing w:line="240" w:lineRule="auto"/>
              <w:jc w:val="both"/>
              <w:rPr>
                <w:rFonts w:cs="Arial"/>
                <w:i/>
                <w:iCs/>
                <w:sz w:val="12"/>
                <w:szCs w:val="12"/>
              </w:rPr>
            </w:pPr>
            <w:r w:rsidRPr="00965170">
              <w:rPr>
                <w:rFonts w:cs="Arial"/>
                <w:i/>
                <w:iCs/>
                <w:sz w:val="12"/>
                <w:szCs w:val="12"/>
              </w:rPr>
              <w:t>1. Ustawa z dnia 21 sierpnia 1997 r. o gospodarce nieruchomościami (Dz. U. z 2020 r. poz. 65, z późn. zm.)</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jc w:val="both"/>
              <w:rPr>
                <w:rFonts w:cs="Arial"/>
                <w:i/>
                <w:iCs/>
                <w:sz w:val="12"/>
                <w:szCs w:val="12"/>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rPr>
            </w:pPr>
            <w:r w:rsidRPr="00965170">
              <w:rPr>
                <w:rFonts w:cs="Arial"/>
                <w:i/>
                <w:iCs/>
                <w:sz w:val="12"/>
                <w:szCs w:val="12"/>
              </w:rPr>
              <w:t>2. Ustawa z dnia 24 czerwca 1994 r. o własności lokali (Dz. U. z 2020 r. poz. 532, z późn. zm.)</w:t>
            </w: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000000" w:fill="EAF1F6"/>
            <w:vAlign w:val="center"/>
            <w:hideMark/>
          </w:tcPr>
          <w:p w:rsidR="001A6FF1" w:rsidRPr="00965170" w:rsidRDefault="001A6FF1" w:rsidP="001A6FF1">
            <w:pPr>
              <w:spacing w:line="240" w:lineRule="auto"/>
              <w:rPr>
                <w:rFonts w:cs="Arial"/>
                <w:b/>
                <w:bCs/>
                <w:sz w:val="12"/>
                <w:szCs w:val="12"/>
              </w:rPr>
            </w:pPr>
            <w:r w:rsidRPr="00965170">
              <w:rPr>
                <w:rFonts w:cs="Arial"/>
                <w:b/>
                <w:bCs/>
                <w:sz w:val="12"/>
                <w:szCs w:val="12"/>
              </w:rPr>
              <w:t>Remonty lokali użytkowych - zadanie 2</w:t>
            </w:r>
          </w:p>
        </w:tc>
        <w:tc>
          <w:tcPr>
            <w:tcW w:w="515" w:type="pct"/>
            <w:tcBorders>
              <w:top w:val="nil"/>
              <w:left w:val="nil"/>
              <w:bottom w:val="nil"/>
              <w:right w:val="nil"/>
            </w:tcBorders>
            <w:shd w:val="clear" w:color="000000" w:fill="EAF1F6"/>
            <w:vAlign w:val="center"/>
            <w:hideMark/>
          </w:tcPr>
          <w:p w:rsidR="001A6FF1" w:rsidRPr="00965170" w:rsidRDefault="001A6FF1" w:rsidP="001A6FF1">
            <w:pPr>
              <w:spacing w:line="240" w:lineRule="auto"/>
              <w:rPr>
                <w:rFonts w:cs="Arial"/>
                <w:b/>
                <w:bCs/>
                <w:sz w:val="12"/>
                <w:szCs w:val="12"/>
              </w:rPr>
            </w:pPr>
            <w:r w:rsidRPr="00965170">
              <w:rPr>
                <w:rFonts w:cs="Arial"/>
                <w:b/>
                <w:bCs/>
                <w:sz w:val="12"/>
                <w:szCs w:val="12"/>
              </w:rPr>
              <w:t> </w:t>
            </w:r>
          </w:p>
        </w:tc>
        <w:tc>
          <w:tcPr>
            <w:tcW w:w="684" w:type="pct"/>
            <w:tcBorders>
              <w:top w:val="nil"/>
              <w:left w:val="nil"/>
              <w:bottom w:val="nil"/>
              <w:right w:val="nil"/>
            </w:tcBorders>
            <w:shd w:val="clear" w:color="000000" w:fill="EAF1F6"/>
            <w:vAlign w:val="center"/>
            <w:hideMark/>
          </w:tcPr>
          <w:p w:rsidR="001A6FF1" w:rsidRPr="00965170" w:rsidRDefault="001A6FF1" w:rsidP="001A6FF1">
            <w:pPr>
              <w:spacing w:line="240" w:lineRule="auto"/>
              <w:jc w:val="right"/>
              <w:rPr>
                <w:rFonts w:cs="Arial"/>
                <w:b/>
                <w:bCs/>
                <w:sz w:val="12"/>
                <w:szCs w:val="12"/>
              </w:rPr>
            </w:pPr>
            <w:r w:rsidRPr="00965170">
              <w:rPr>
                <w:rFonts w:cs="Arial"/>
                <w:b/>
                <w:bCs/>
                <w:sz w:val="12"/>
                <w:szCs w:val="12"/>
              </w:rPr>
              <w:t> </w:t>
            </w:r>
          </w:p>
        </w:tc>
        <w:tc>
          <w:tcPr>
            <w:tcW w:w="861" w:type="pct"/>
            <w:tcBorders>
              <w:top w:val="nil"/>
              <w:left w:val="nil"/>
              <w:bottom w:val="nil"/>
              <w:right w:val="nil"/>
            </w:tcBorders>
            <w:shd w:val="clear" w:color="000000" w:fill="EAF1F6"/>
            <w:vAlign w:val="center"/>
            <w:hideMark/>
          </w:tcPr>
          <w:p w:rsidR="001A6FF1" w:rsidRPr="00965170" w:rsidRDefault="001A6FF1" w:rsidP="001A6FF1">
            <w:pPr>
              <w:spacing w:line="240" w:lineRule="auto"/>
              <w:jc w:val="right"/>
              <w:rPr>
                <w:rFonts w:cs="Arial"/>
                <w:b/>
                <w:bCs/>
                <w:sz w:val="12"/>
                <w:szCs w:val="12"/>
              </w:rPr>
            </w:pPr>
            <w:r w:rsidRPr="00965170">
              <w:rPr>
                <w:rFonts w:cs="Arial"/>
                <w:b/>
                <w:bCs/>
                <w:sz w:val="12"/>
                <w:szCs w:val="12"/>
              </w:rPr>
              <w:t>150 000</w:t>
            </w: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b/>
                <w:bCs/>
                <w:sz w:val="12"/>
                <w:szCs w:val="12"/>
              </w:rPr>
            </w:pP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Cel:</w:t>
            </w:r>
            <w:r w:rsidRPr="00965170">
              <w:rPr>
                <w:rFonts w:cs="Arial"/>
                <w:sz w:val="12"/>
                <w:szCs w:val="12"/>
              </w:rPr>
              <w:t xml:space="preserve"> zabezpieczenie budynków komunalnych przed dekapitalizacją</w:t>
            </w: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Dysponent :</w:t>
            </w:r>
            <w:r w:rsidRPr="00965170">
              <w:rPr>
                <w:rFonts w:cs="Arial"/>
                <w:i/>
                <w:iCs/>
                <w:sz w:val="12"/>
                <w:szCs w:val="12"/>
              </w:rPr>
              <w:t xml:space="preserve"> Zakład Gospodarowania Nieruchomościami</w:t>
            </w: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Klasyfikacja:</w:t>
            </w:r>
            <w:r w:rsidRPr="00965170">
              <w:rPr>
                <w:rFonts w:cs="Arial"/>
                <w:i/>
                <w:iCs/>
                <w:sz w:val="12"/>
                <w:szCs w:val="12"/>
              </w:rPr>
              <w:t xml:space="preserve"> rozdział: 70005</w:t>
            </w:r>
          </w:p>
        </w:tc>
        <w:tc>
          <w:tcPr>
            <w:tcW w:w="515" w:type="pct"/>
            <w:tcBorders>
              <w:top w:val="nil"/>
              <w:left w:val="nil"/>
              <w:bottom w:val="nil"/>
              <w:right w:val="nil"/>
            </w:tcBorders>
            <w:shd w:val="clear" w:color="auto" w:fill="auto"/>
            <w:noWrap/>
            <w:vAlign w:val="bottom"/>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Kalkulacja:</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r w:rsidRPr="00965170">
              <w:rPr>
                <w:rFonts w:cs="Arial"/>
                <w:sz w:val="12"/>
                <w:szCs w:val="12"/>
              </w:rPr>
              <w:t>awarie</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150 000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000000" w:fill="FFFFFF"/>
            <w:vAlign w:val="center"/>
            <w:hideMark/>
          </w:tcPr>
          <w:p w:rsidR="001A6FF1" w:rsidRPr="00965170" w:rsidRDefault="001A6FF1" w:rsidP="001A6FF1">
            <w:pPr>
              <w:spacing w:line="240" w:lineRule="auto"/>
              <w:jc w:val="right"/>
              <w:rPr>
                <w:rFonts w:cs="Arial"/>
                <w:b/>
                <w:bCs/>
                <w:sz w:val="12"/>
                <w:szCs w:val="12"/>
              </w:rPr>
            </w:pPr>
            <w:r w:rsidRPr="00965170">
              <w:rPr>
                <w:rFonts w:cs="Arial"/>
                <w:b/>
                <w:bCs/>
                <w:sz w:val="12"/>
                <w:szCs w:val="12"/>
              </w:rPr>
              <w:t> </w:t>
            </w: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Podstawa prawna:</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bottom"/>
            <w:hideMark/>
          </w:tcPr>
          <w:p w:rsidR="001A6FF1" w:rsidRPr="00965170" w:rsidRDefault="001A6FF1" w:rsidP="001A6FF1">
            <w:pPr>
              <w:spacing w:line="240" w:lineRule="auto"/>
              <w:jc w:val="both"/>
              <w:rPr>
                <w:rFonts w:cs="Arial"/>
                <w:i/>
                <w:iCs/>
                <w:sz w:val="12"/>
                <w:szCs w:val="12"/>
              </w:rPr>
            </w:pPr>
            <w:r w:rsidRPr="00965170">
              <w:rPr>
                <w:rFonts w:cs="Arial"/>
                <w:i/>
                <w:iCs/>
                <w:sz w:val="12"/>
                <w:szCs w:val="12"/>
              </w:rPr>
              <w:t>1. Ustawa z dnia 21 sierpnia 1997 r. o gospodarce nieruchomościami (Dz. U. z 2020 r. poz. 65, z późn. zm.)</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rPr>
            </w:pPr>
            <w:r w:rsidRPr="00965170">
              <w:rPr>
                <w:rFonts w:cs="Arial"/>
                <w:i/>
                <w:iCs/>
                <w:sz w:val="12"/>
                <w:szCs w:val="12"/>
              </w:rPr>
              <w:t>2. Ustawa z dnia 24 czerwca 1994 r. o własności lokali (Dz. U. z 2020 r. poz. 532, z późn. zm.)</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000000" w:fill="EAF1F6"/>
            <w:vAlign w:val="center"/>
            <w:hideMark/>
          </w:tcPr>
          <w:p w:rsidR="001A6FF1" w:rsidRPr="00965170" w:rsidRDefault="001A6FF1" w:rsidP="001A6FF1">
            <w:pPr>
              <w:spacing w:line="240" w:lineRule="auto"/>
              <w:rPr>
                <w:rFonts w:cs="Arial"/>
                <w:b/>
                <w:bCs/>
                <w:sz w:val="12"/>
                <w:szCs w:val="12"/>
              </w:rPr>
            </w:pPr>
            <w:r w:rsidRPr="00965170">
              <w:rPr>
                <w:rFonts w:cs="Arial"/>
                <w:b/>
                <w:bCs/>
                <w:sz w:val="12"/>
                <w:szCs w:val="12"/>
              </w:rPr>
              <w:t>Zarządzanie pozostałymi nieruchomościami - zadanie 6</w:t>
            </w:r>
          </w:p>
        </w:tc>
        <w:tc>
          <w:tcPr>
            <w:tcW w:w="515" w:type="pct"/>
            <w:tcBorders>
              <w:top w:val="nil"/>
              <w:left w:val="nil"/>
              <w:bottom w:val="nil"/>
              <w:right w:val="nil"/>
            </w:tcBorders>
            <w:shd w:val="clear" w:color="000000" w:fill="EAF1F6"/>
            <w:vAlign w:val="center"/>
            <w:hideMark/>
          </w:tcPr>
          <w:p w:rsidR="001A6FF1" w:rsidRPr="00965170" w:rsidRDefault="001A6FF1" w:rsidP="001A6FF1">
            <w:pPr>
              <w:spacing w:line="240" w:lineRule="auto"/>
              <w:rPr>
                <w:rFonts w:cs="Arial"/>
                <w:b/>
                <w:bCs/>
                <w:sz w:val="12"/>
                <w:szCs w:val="12"/>
              </w:rPr>
            </w:pPr>
            <w:r w:rsidRPr="00965170">
              <w:rPr>
                <w:rFonts w:cs="Arial"/>
                <w:b/>
                <w:bCs/>
                <w:sz w:val="12"/>
                <w:szCs w:val="12"/>
              </w:rPr>
              <w:t> </w:t>
            </w:r>
          </w:p>
        </w:tc>
        <w:tc>
          <w:tcPr>
            <w:tcW w:w="684" w:type="pct"/>
            <w:tcBorders>
              <w:top w:val="nil"/>
              <w:left w:val="nil"/>
              <w:bottom w:val="nil"/>
              <w:right w:val="nil"/>
            </w:tcBorders>
            <w:shd w:val="clear" w:color="000000" w:fill="EAF1F6"/>
            <w:vAlign w:val="center"/>
            <w:hideMark/>
          </w:tcPr>
          <w:p w:rsidR="001A6FF1" w:rsidRPr="00965170" w:rsidRDefault="001A6FF1" w:rsidP="001A6FF1">
            <w:pPr>
              <w:spacing w:line="240" w:lineRule="auto"/>
              <w:jc w:val="right"/>
              <w:rPr>
                <w:rFonts w:cs="Arial"/>
                <w:b/>
                <w:bCs/>
                <w:sz w:val="12"/>
                <w:szCs w:val="12"/>
              </w:rPr>
            </w:pPr>
            <w:r w:rsidRPr="00965170">
              <w:rPr>
                <w:rFonts w:cs="Arial"/>
                <w:b/>
                <w:bCs/>
                <w:sz w:val="12"/>
                <w:szCs w:val="12"/>
              </w:rPr>
              <w:t> </w:t>
            </w:r>
          </w:p>
        </w:tc>
        <w:tc>
          <w:tcPr>
            <w:tcW w:w="861" w:type="pct"/>
            <w:tcBorders>
              <w:top w:val="nil"/>
              <w:left w:val="nil"/>
              <w:bottom w:val="nil"/>
              <w:right w:val="nil"/>
            </w:tcBorders>
            <w:shd w:val="clear" w:color="000000" w:fill="EAF1F6"/>
            <w:vAlign w:val="center"/>
            <w:hideMark/>
          </w:tcPr>
          <w:p w:rsidR="001A6FF1" w:rsidRPr="00965170" w:rsidRDefault="001A6FF1" w:rsidP="001A6FF1">
            <w:pPr>
              <w:spacing w:line="240" w:lineRule="auto"/>
              <w:jc w:val="right"/>
              <w:rPr>
                <w:rFonts w:cs="Arial"/>
                <w:b/>
                <w:bCs/>
                <w:sz w:val="12"/>
                <w:szCs w:val="12"/>
              </w:rPr>
            </w:pPr>
            <w:r w:rsidRPr="00965170">
              <w:rPr>
                <w:rFonts w:cs="Arial"/>
                <w:b/>
                <w:bCs/>
                <w:sz w:val="12"/>
                <w:szCs w:val="12"/>
              </w:rPr>
              <w:t>467 184</w:t>
            </w: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cs="Arial"/>
                <w:b/>
                <w:bCs/>
                <w:sz w:val="12"/>
                <w:szCs w:val="12"/>
              </w:rPr>
            </w:pP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Cel:</w:t>
            </w:r>
            <w:r w:rsidRPr="00965170">
              <w:rPr>
                <w:rFonts w:cs="Arial"/>
                <w:sz w:val="12"/>
                <w:szCs w:val="12"/>
              </w:rPr>
              <w:t xml:space="preserve"> prowadzenie działań służących efektywnemu wykorzystaniu pozostałych nieruchomości użytkowych</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r w:rsidRPr="00965170">
              <w:rPr>
                <w:rFonts w:cs="Arial"/>
                <w:sz w:val="12"/>
                <w:szCs w:val="12"/>
              </w:rPr>
              <w:t>Rodzaje nieruchomości: gruntowe</w:t>
            </w:r>
          </w:p>
        </w:tc>
        <w:tc>
          <w:tcPr>
            <w:tcW w:w="515"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Klasyfikacja:</w:t>
            </w:r>
            <w:r w:rsidRPr="00965170">
              <w:rPr>
                <w:rFonts w:cs="Arial"/>
                <w:i/>
                <w:iCs/>
                <w:sz w:val="12"/>
                <w:szCs w:val="12"/>
              </w:rPr>
              <w:t xml:space="preserve"> rozdział: 70005</w:t>
            </w:r>
          </w:p>
        </w:tc>
        <w:tc>
          <w:tcPr>
            <w:tcW w:w="515"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336 684</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Dysponent 1:</w:t>
            </w:r>
            <w:r w:rsidRPr="00965170">
              <w:rPr>
                <w:rFonts w:cs="Arial"/>
                <w:i/>
                <w:iCs/>
                <w:sz w:val="12"/>
                <w:szCs w:val="12"/>
              </w:rPr>
              <w:t xml:space="preserve"> Wydział Nieruchomości</w:t>
            </w:r>
          </w:p>
        </w:tc>
        <w:tc>
          <w:tcPr>
            <w:tcW w:w="515"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cs="Arial"/>
                <w:sz w:val="12"/>
                <w:szCs w:val="12"/>
              </w:rPr>
            </w:pPr>
            <w:r w:rsidRPr="00965170">
              <w:rPr>
                <w:rFonts w:cs="Arial"/>
                <w:sz w:val="12"/>
                <w:szCs w:val="12"/>
              </w:rPr>
              <w:t>podatek od towarów i usług (VAT)</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146 000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r w:rsidRPr="00965170">
              <w:rPr>
                <w:rFonts w:cs="Arial"/>
                <w:sz w:val="12"/>
                <w:szCs w:val="12"/>
              </w:rPr>
              <w:t>koszty postępowania sądowego i prokuratorskiego w tym koszty egzekucji komorniczej</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100 684</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r w:rsidRPr="00965170">
              <w:rPr>
                <w:rFonts w:cs="Arial"/>
                <w:sz w:val="12"/>
                <w:szCs w:val="12"/>
              </w:rPr>
              <w:t>kompletowanie dokumentacji oraz archiwizacja dokumentów</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60 000</w:t>
            </w:r>
          </w:p>
        </w:tc>
        <w:tc>
          <w:tcPr>
            <w:tcW w:w="861" w:type="pct"/>
            <w:tcBorders>
              <w:top w:val="nil"/>
              <w:left w:val="nil"/>
              <w:bottom w:val="nil"/>
              <w:right w:val="nil"/>
            </w:tcBorders>
            <w:shd w:val="clear" w:color="000000" w:fill="FFFFFF"/>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 </w:t>
            </w: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r w:rsidRPr="00965170">
              <w:rPr>
                <w:rFonts w:cs="Arial"/>
                <w:sz w:val="12"/>
                <w:szCs w:val="12"/>
              </w:rPr>
              <w:t>zakup usług obejmujących ekspertyzy m.in. operaty szacunkowe dla potrzeb aktualizacji prawa, opłaty planistycznej, zamiany, określenia wartości służebności, dzierżaw wieloletnich</w:t>
            </w:r>
          </w:p>
        </w:tc>
        <w:tc>
          <w:tcPr>
            <w:tcW w:w="515"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30 000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Dysponent 2:</w:t>
            </w:r>
            <w:r w:rsidRPr="00965170">
              <w:rPr>
                <w:rFonts w:cs="Arial"/>
                <w:i/>
                <w:iCs/>
                <w:sz w:val="12"/>
                <w:szCs w:val="12"/>
              </w:rPr>
              <w:t xml:space="preserve"> Wydział Prawny</w:t>
            </w:r>
          </w:p>
        </w:tc>
        <w:tc>
          <w:tcPr>
            <w:tcW w:w="515"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130 500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000000" w:fill="FFFFFF"/>
            <w:noWrap/>
            <w:vAlign w:val="center"/>
            <w:hideMark/>
          </w:tcPr>
          <w:p w:rsidR="001A6FF1" w:rsidRPr="00965170" w:rsidRDefault="001A6FF1" w:rsidP="001A6FF1">
            <w:pPr>
              <w:spacing w:line="240" w:lineRule="auto"/>
              <w:rPr>
                <w:rFonts w:cs="Arial"/>
                <w:sz w:val="12"/>
                <w:szCs w:val="12"/>
              </w:rPr>
            </w:pPr>
            <w:r w:rsidRPr="00965170">
              <w:rPr>
                <w:rFonts w:cs="Arial"/>
                <w:sz w:val="12"/>
                <w:szCs w:val="12"/>
              </w:rPr>
              <w:t>koszty postępowań sądowych</w:t>
            </w:r>
          </w:p>
        </w:tc>
        <w:tc>
          <w:tcPr>
            <w:tcW w:w="515"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130 200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cs="Arial"/>
                <w:sz w:val="12"/>
                <w:szCs w:val="12"/>
              </w:rPr>
            </w:pPr>
            <w:r w:rsidRPr="00965170">
              <w:rPr>
                <w:rFonts w:cs="Arial"/>
                <w:sz w:val="12"/>
                <w:szCs w:val="12"/>
              </w:rPr>
              <w:t>opłaty pocztowe</w:t>
            </w:r>
          </w:p>
        </w:tc>
        <w:tc>
          <w:tcPr>
            <w:tcW w:w="515"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r w:rsidRPr="00965170">
              <w:rPr>
                <w:rFonts w:cs="Arial"/>
                <w:sz w:val="12"/>
                <w:szCs w:val="12"/>
              </w:rPr>
              <w:t>300</w:t>
            </w: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cs="Arial"/>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center"/>
            <w:hideMark/>
          </w:tcPr>
          <w:p w:rsidR="001A6FF1" w:rsidRPr="00965170" w:rsidRDefault="001A6FF1" w:rsidP="001A6FF1">
            <w:pPr>
              <w:spacing w:line="240" w:lineRule="auto"/>
              <w:rPr>
                <w:rFonts w:cs="Arial"/>
                <w:i/>
                <w:iCs/>
                <w:sz w:val="12"/>
                <w:szCs w:val="12"/>
                <w:u w:val="single"/>
              </w:rPr>
            </w:pPr>
            <w:r w:rsidRPr="00965170">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bottom"/>
            <w:hideMark/>
          </w:tcPr>
          <w:p w:rsidR="001A6FF1" w:rsidRPr="00965170" w:rsidRDefault="001A6FF1" w:rsidP="001A6FF1">
            <w:pPr>
              <w:spacing w:line="240" w:lineRule="auto"/>
              <w:jc w:val="both"/>
              <w:rPr>
                <w:rFonts w:cs="Arial"/>
                <w:i/>
                <w:iCs/>
                <w:sz w:val="12"/>
                <w:szCs w:val="12"/>
              </w:rPr>
            </w:pPr>
            <w:r w:rsidRPr="00965170">
              <w:rPr>
                <w:rFonts w:cs="Arial"/>
                <w:i/>
                <w:iCs/>
                <w:sz w:val="12"/>
                <w:szCs w:val="12"/>
              </w:rPr>
              <w:t>1. Ustawa z dnia 21 sierpnia 1997 r. o gospodarce nieruchomościami (Dz. U. z 2020 r. poz. 65, z późn. zm.)</w:t>
            </w:r>
          </w:p>
        </w:tc>
        <w:tc>
          <w:tcPr>
            <w:tcW w:w="515"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r w:rsidR="001A6FF1" w:rsidRPr="00965170" w:rsidTr="00965170">
        <w:trPr>
          <w:trHeight w:val="85"/>
        </w:trPr>
        <w:tc>
          <w:tcPr>
            <w:tcW w:w="2940" w:type="pct"/>
            <w:tcBorders>
              <w:top w:val="nil"/>
              <w:left w:val="nil"/>
              <w:bottom w:val="nil"/>
              <w:right w:val="nil"/>
            </w:tcBorders>
            <w:shd w:val="clear" w:color="auto" w:fill="auto"/>
            <w:vAlign w:val="bottom"/>
            <w:hideMark/>
          </w:tcPr>
          <w:p w:rsidR="001A6FF1" w:rsidRPr="00965170" w:rsidRDefault="001A6FF1" w:rsidP="001A6FF1">
            <w:pPr>
              <w:spacing w:line="240" w:lineRule="auto"/>
              <w:rPr>
                <w:rFonts w:cs="Arial"/>
                <w:i/>
                <w:iCs/>
                <w:sz w:val="12"/>
                <w:szCs w:val="12"/>
              </w:rPr>
            </w:pPr>
            <w:r w:rsidRPr="00965170">
              <w:rPr>
                <w:rFonts w:cs="Arial"/>
                <w:i/>
                <w:iCs/>
                <w:sz w:val="12"/>
                <w:szCs w:val="12"/>
              </w:rPr>
              <w:t>2. Ustawa z dnia 27 marca 2003 r. o planowaniu i zagospodarowaniu przestrzennym (Dz. U. z 2020 r. poz. 293)</w:t>
            </w:r>
          </w:p>
        </w:tc>
        <w:tc>
          <w:tcPr>
            <w:tcW w:w="515" w:type="pct"/>
            <w:tcBorders>
              <w:top w:val="nil"/>
              <w:left w:val="nil"/>
              <w:bottom w:val="nil"/>
              <w:right w:val="nil"/>
            </w:tcBorders>
            <w:shd w:val="clear" w:color="auto" w:fill="auto"/>
            <w:noWrap/>
            <w:vAlign w:val="center"/>
            <w:hideMark/>
          </w:tcPr>
          <w:p w:rsidR="001A6FF1" w:rsidRPr="00965170" w:rsidRDefault="001A6FF1" w:rsidP="001A6FF1">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1A6FF1" w:rsidRPr="00965170" w:rsidRDefault="001A6FF1" w:rsidP="001A6FF1">
            <w:pPr>
              <w:spacing w:line="240" w:lineRule="auto"/>
              <w:jc w:val="right"/>
              <w:rPr>
                <w:rFonts w:ascii="Times New Roman" w:hAnsi="Times New Roman"/>
                <w:sz w:val="12"/>
                <w:szCs w:val="12"/>
              </w:rPr>
            </w:pPr>
          </w:p>
        </w:tc>
      </w:tr>
    </w:tbl>
    <w:p w:rsidR="008E7C03" w:rsidRDefault="008E7C03" w:rsidP="007D1314">
      <w:pPr>
        <w:pStyle w:val="Nagwek3"/>
        <w:spacing w:after="0"/>
      </w:pPr>
      <w:r>
        <w:br w:type="page"/>
      </w:r>
      <w:bookmarkStart w:id="48" w:name="_Toc52180569"/>
      <w:r w:rsidR="00102ED1">
        <w:t>4</w:t>
      </w:r>
      <w:r>
        <w:t>.2.3.</w:t>
      </w:r>
      <w:r>
        <w:tab/>
        <w:t>Gospodarka komunalna i ochrona środowiska</w:t>
      </w:r>
      <w:bookmarkEnd w:id="48"/>
    </w:p>
    <w:tbl>
      <w:tblPr>
        <w:tblW w:w="5000" w:type="pct"/>
        <w:tblCellMar>
          <w:left w:w="70" w:type="dxa"/>
          <w:right w:w="70" w:type="dxa"/>
        </w:tblCellMar>
        <w:tblLook w:val="04A0" w:firstRow="1" w:lastRow="0" w:firstColumn="1" w:lastColumn="0" w:noHBand="0" w:noVBand="1"/>
      </w:tblPr>
      <w:tblGrid>
        <w:gridCol w:w="5335"/>
        <w:gridCol w:w="934"/>
        <w:gridCol w:w="1241"/>
        <w:gridCol w:w="1562"/>
      </w:tblGrid>
      <w:tr w:rsidR="00452D53" w:rsidRPr="00452D53" w:rsidTr="00452D53">
        <w:trPr>
          <w:trHeight w:val="85"/>
          <w:tblHeader/>
        </w:trPr>
        <w:tc>
          <w:tcPr>
            <w:tcW w:w="2940" w:type="pct"/>
            <w:tcBorders>
              <w:top w:val="nil"/>
              <w:left w:val="nil"/>
              <w:bottom w:val="nil"/>
              <w:right w:val="nil"/>
            </w:tcBorders>
            <w:shd w:val="clear" w:color="000000" w:fill="8DB0DB"/>
            <w:vAlign w:val="center"/>
            <w:hideMark/>
          </w:tcPr>
          <w:p w:rsidR="00452D53" w:rsidRPr="00452D53" w:rsidRDefault="00452D53" w:rsidP="00452D53">
            <w:pPr>
              <w:spacing w:line="240" w:lineRule="auto"/>
              <w:jc w:val="center"/>
              <w:rPr>
                <w:rFonts w:cs="Arial"/>
                <w:b/>
                <w:bCs/>
                <w:sz w:val="14"/>
                <w:szCs w:val="14"/>
              </w:rPr>
            </w:pPr>
            <w:r w:rsidRPr="00452D53">
              <w:rPr>
                <w:rFonts w:cs="Arial"/>
                <w:b/>
                <w:bCs/>
                <w:sz w:val="14"/>
                <w:szCs w:val="14"/>
              </w:rPr>
              <w:t>Wyszczególnienie</w:t>
            </w:r>
          </w:p>
        </w:tc>
        <w:tc>
          <w:tcPr>
            <w:tcW w:w="515" w:type="pct"/>
            <w:tcBorders>
              <w:top w:val="nil"/>
              <w:left w:val="nil"/>
              <w:bottom w:val="nil"/>
              <w:right w:val="nil"/>
            </w:tcBorders>
            <w:shd w:val="clear" w:color="000000" w:fill="8DB0DB"/>
            <w:vAlign w:val="center"/>
            <w:hideMark/>
          </w:tcPr>
          <w:p w:rsidR="00452D53" w:rsidRPr="00452D53" w:rsidRDefault="00452D53" w:rsidP="00452D53">
            <w:pPr>
              <w:spacing w:line="240" w:lineRule="auto"/>
              <w:jc w:val="center"/>
              <w:rPr>
                <w:rFonts w:cs="Arial"/>
                <w:b/>
                <w:bCs/>
                <w:sz w:val="14"/>
                <w:szCs w:val="14"/>
              </w:rPr>
            </w:pPr>
            <w:r w:rsidRPr="00452D53">
              <w:rPr>
                <w:rFonts w:cs="Arial"/>
                <w:b/>
                <w:bCs/>
                <w:sz w:val="14"/>
                <w:szCs w:val="14"/>
              </w:rPr>
              <w:t> </w:t>
            </w:r>
          </w:p>
        </w:tc>
        <w:tc>
          <w:tcPr>
            <w:tcW w:w="1545" w:type="pct"/>
            <w:gridSpan w:val="2"/>
            <w:tcBorders>
              <w:top w:val="nil"/>
              <w:left w:val="nil"/>
              <w:bottom w:val="nil"/>
              <w:right w:val="nil"/>
            </w:tcBorders>
            <w:shd w:val="clear" w:color="000000" w:fill="8DB0DB"/>
            <w:vAlign w:val="center"/>
            <w:hideMark/>
          </w:tcPr>
          <w:p w:rsidR="00452D53" w:rsidRPr="00452D53" w:rsidRDefault="00452D53" w:rsidP="00452D53">
            <w:pPr>
              <w:spacing w:line="240" w:lineRule="auto"/>
              <w:jc w:val="center"/>
              <w:rPr>
                <w:rFonts w:cs="Arial"/>
                <w:b/>
                <w:bCs/>
                <w:sz w:val="14"/>
                <w:szCs w:val="14"/>
              </w:rPr>
            </w:pPr>
            <w:r w:rsidRPr="00452D53">
              <w:rPr>
                <w:rFonts w:cs="Arial"/>
                <w:b/>
                <w:bCs/>
                <w:sz w:val="14"/>
                <w:szCs w:val="14"/>
              </w:rPr>
              <w:t>Plan</w:t>
            </w: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center"/>
              <w:rPr>
                <w:rFonts w:cs="Arial"/>
                <w:b/>
                <w:bCs/>
                <w:sz w:val="12"/>
                <w:szCs w:val="12"/>
              </w:rPr>
            </w:pP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000000" w:fill="B6D9E6"/>
            <w:vAlign w:val="center"/>
            <w:hideMark/>
          </w:tcPr>
          <w:p w:rsidR="00452D53" w:rsidRPr="00452D53" w:rsidRDefault="00452D53" w:rsidP="00452D53">
            <w:pPr>
              <w:spacing w:line="240" w:lineRule="auto"/>
              <w:rPr>
                <w:rFonts w:cs="Arial"/>
                <w:b/>
                <w:bCs/>
                <w:sz w:val="12"/>
                <w:szCs w:val="12"/>
              </w:rPr>
            </w:pPr>
            <w:r>
              <w:rPr>
                <w:rFonts w:cs="Arial"/>
                <w:b/>
                <w:bCs/>
                <w:sz w:val="12"/>
                <w:szCs w:val="12"/>
              </w:rPr>
              <w:t>RAZEM</w:t>
            </w:r>
          </w:p>
        </w:tc>
        <w:tc>
          <w:tcPr>
            <w:tcW w:w="515" w:type="pct"/>
            <w:tcBorders>
              <w:top w:val="nil"/>
              <w:left w:val="nil"/>
              <w:bottom w:val="nil"/>
              <w:right w:val="nil"/>
            </w:tcBorders>
            <w:shd w:val="clear" w:color="000000" w:fill="B6D9E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 </w:t>
            </w:r>
          </w:p>
        </w:tc>
        <w:tc>
          <w:tcPr>
            <w:tcW w:w="684" w:type="pct"/>
            <w:tcBorders>
              <w:top w:val="nil"/>
              <w:left w:val="nil"/>
              <w:bottom w:val="nil"/>
              <w:right w:val="nil"/>
            </w:tcBorders>
            <w:shd w:val="clear" w:color="000000" w:fill="B6D9E6"/>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 </w:t>
            </w:r>
          </w:p>
        </w:tc>
        <w:tc>
          <w:tcPr>
            <w:tcW w:w="861" w:type="pct"/>
            <w:tcBorders>
              <w:top w:val="nil"/>
              <w:left w:val="nil"/>
              <w:bottom w:val="nil"/>
              <w:right w:val="nil"/>
            </w:tcBorders>
            <w:shd w:val="clear" w:color="000000" w:fill="B6D9E6"/>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6 314 159</w:t>
            </w: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000000" w:fill="CDDEE9"/>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Utrzymanie porządku i czystości - program 1</w:t>
            </w:r>
          </w:p>
        </w:tc>
        <w:tc>
          <w:tcPr>
            <w:tcW w:w="515" w:type="pct"/>
            <w:tcBorders>
              <w:top w:val="nil"/>
              <w:left w:val="nil"/>
              <w:bottom w:val="nil"/>
              <w:right w:val="nil"/>
            </w:tcBorders>
            <w:shd w:val="clear" w:color="000000" w:fill="CDDEE9"/>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 </w:t>
            </w:r>
          </w:p>
        </w:tc>
        <w:tc>
          <w:tcPr>
            <w:tcW w:w="684" w:type="pct"/>
            <w:tcBorders>
              <w:top w:val="nil"/>
              <w:left w:val="nil"/>
              <w:bottom w:val="nil"/>
              <w:right w:val="nil"/>
            </w:tcBorders>
            <w:shd w:val="clear" w:color="000000" w:fill="CDDEE9"/>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 </w:t>
            </w:r>
          </w:p>
        </w:tc>
        <w:tc>
          <w:tcPr>
            <w:tcW w:w="861" w:type="pct"/>
            <w:tcBorders>
              <w:top w:val="nil"/>
              <w:left w:val="nil"/>
              <w:bottom w:val="nil"/>
              <w:right w:val="nil"/>
            </w:tcBorders>
            <w:shd w:val="clear" w:color="000000" w:fill="CDDEE9"/>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1 539 000</w:t>
            </w: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Oczyszczanie miasta - zadanie 1</w:t>
            </w:r>
          </w:p>
        </w:tc>
        <w:tc>
          <w:tcPr>
            <w:tcW w:w="515"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 </w:t>
            </w:r>
          </w:p>
        </w:tc>
        <w:tc>
          <w:tcPr>
            <w:tcW w:w="684" w:type="pct"/>
            <w:tcBorders>
              <w:top w:val="nil"/>
              <w:left w:val="nil"/>
              <w:bottom w:val="nil"/>
              <w:right w:val="nil"/>
            </w:tcBorders>
            <w:shd w:val="clear" w:color="000000" w:fill="EAF1F6"/>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 </w:t>
            </w:r>
          </w:p>
        </w:tc>
        <w:tc>
          <w:tcPr>
            <w:tcW w:w="861" w:type="pct"/>
            <w:tcBorders>
              <w:top w:val="nil"/>
              <w:left w:val="nil"/>
              <w:bottom w:val="nil"/>
              <w:right w:val="nil"/>
            </w:tcBorders>
            <w:shd w:val="clear" w:color="000000" w:fill="EAF1F6"/>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1 255 000</w:t>
            </w: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c>
          <w:tcPr>
            <w:tcW w:w="515"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Zimowe oczyszczanie ulic</w:t>
            </w: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1 000 000</w:t>
            </w: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b/>
                <w:bCs/>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Cel:</w:t>
            </w:r>
            <w:r w:rsidRPr="00452D53">
              <w:rPr>
                <w:rFonts w:cs="Arial"/>
                <w:sz w:val="12"/>
                <w:szCs w:val="12"/>
              </w:rPr>
              <w:t xml:space="preserve"> zapobieganie i likwidacja śliskości na drogach, terenach przyulicznych w tym parkingach</w:t>
            </w: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powierzchnia oczyszczanych ulic (tys. m²)</w:t>
            </w: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266</w:t>
            </w: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Dysponent:</w:t>
            </w:r>
            <w:r w:rsidRPr="00452D53">
              <w:rPr>
                <w:rFonts w:cs="Arial"/>
                <w:i/>
                <w:iCs/>
                <w:sz w:val="12"/>
                <w:szCs w:val="12"/>
              </w:rPr>
              <w:t xml:space="preserve"> Wydział Infrastruktury</w:t>
            </w: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Klasyfikacja:</w:t>
            </w:r>
            <w:r w:rsidRPr="00452D53">
              <w:rPr>
                <w:rFonts w:cs="Arial"/>
                <w:i/>
                <w:iCs/>
                <w:sz w:val="12"/>
                <w:szCs w:val="12"/>
              </w:rPr>
              <w:t xml:space="preserve"> rozdział: 60016</w:t>
            </w: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 xml:space="preserve">Kalkulacja: </w:t>
            </w: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xml:space="preserve">odśnieżanie chodników </w:t>
            </w: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460 000</w:t>
            </w: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płużenie</w:t>
            </w: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260 000</w:t>
            </w: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xml:space="preserve">mechaniczne posypywanie piaskiem </w:t>
            </w: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150 000</w:t>
            </w: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mechaniczne posypywanie solą</w:t>
            </w: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50 000</w:t>
            </w: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zbieranie i wywóz błota oraz pryzm śniegowych</w:t>
            </w: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50 000</w:t>
            </w: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ręczne odśnieżanie wpustów studzienek kanalizacyjnych</w:t>
            </w: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30 000</w:t>
            </w: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Letnie oczyszczanie ulic</w:t>
            </w: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250 000</w:t>
            </w: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b/>
                <w:bCs/>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Cel:</w:t>
            </w:r>
            <w:r w:rsidRPr="00452D53">
              <w:rPr>
                <w:rFonts w:cs="Arial"/>
                <w:sz w:val="12"/>
                <w:szCs w:val="12"/>
              </w:rPr>
              <w:t xml:space="preserve"> zapewnienie czystości na drogach, w tym na terenach przyulicznych</w:t>
            </w: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powierzchnia oczyszczanych ulic (tys. m²)</w:t>
            </w: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268</w:t>
            </w: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Dysponent:</w:t>
            </w:r>
            <w:r w:rsidRPr="00452D53">
              <w:rPr>
                <w:rFonts w:cs="Arial"/>
                <w:i/>
                <w:iCs/>
                <w:sz w:val="12"/>
                <w:szCs w:val="12"/>
              </w:rPr>
              <w:t xml:space="preserve"> Wydział Infrastruktury</w:t>
            </w: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Klasyfikacja:</w:t>
            </w:r>
            <w:r w:rsidRPr="00452D53">
              <w:rPr>
                <w:rFonts w:cs="Arial"/>
                <w:i/>
                <w:iCs/>
                <w:sz w:val="12"/>
                <w:szCs w:val="12"/>
              </w:rPr>
              <w:t xml:space="preserve"> rozdział: 60016</w:t>
            </w: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Kalkulacja:</w:t>
            </w: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both"/>
              <w:rPr>
                <w:rFonts w:cs="Arial"/>
                <w:sz w:val="12"/>
                <w:szCs w:val="12"/>
              </w:rPr>
            </w:pPr>
            <w:r w:rsidRPr="00452D53">
              <w:rPr>
                <w:rFonts w:cs="Arial"/>
                <w:sz w:val="12"/>
                <w:szCs w:val="12"/>
              </w:rPr>
              <w:t xml:space="preserve">ręczne oczyszczanie z piasku i innych zanieczyszczeń (zamiatanie) jezdni, chodników, zatok parkingowych </w:t>
            </w: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200 000</w:t>
            </w: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both"/>
              <w:rPr>
                <w:rFonts w:cs="Arial"/>
                <w:sz w:val="12"/>
                <w:szCs w:val="12"/>
              </w:rPr>
            </w:pPr>
            <w:r w:rsidRPr="00452D53">
              <w:rPr>
                <w:rFonts w:cs="Arial"/>
                <w:sz w:val="12"/>
                <w:szCs w:val="12"/>
              </w:rPr>
              <w:t xml:space="preserve">mechaniczne oczyszczanie z piasku i innych zanieczyszczeń (zamiatanie) jezdni, chodników, zatok parkingowych </w:t>
            </w: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50 000</w:t>
            </w: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Oczyszczanie pozostałych terenów</w:t>
            </w: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5 000</w:t>
            </w: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b/>
                <w:bCs/>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Cel:</w:t>
            </w:r>
            <w:r w:rsidRPr="00452D53">
              <w:rPr>
                <w:rFonts w:cs="Arial"/>
                <w:sz w:val="12"/>
                <w:szCs w:val="12"/>
              </w:rPr>
              <w:t xml:space="preserve"> zapewnienie czystości i porządku na terenie Miasta</w:t>
            </w: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obszar objęty oczyszczaniem (ha)</w:t>
            </w: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3</w:t>
            </w: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Dysponent:</w:t>
            </w:r>
            <w:r w:rsidRPr="00452D53">
              <w:rPr>
                <w:rFonts w:cs="Arial"/>
                <w:i/>
                <w:iCs/>
                <w:sz w:val="12"/>
                <w:szCs w:val="12"/>
              </w:rPr>
              <w:t xml:space="preserve"> Wydział Ochrony Środowiska</w:t>
            </w: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Klasyfikacja:</w:t>
            </w:r>
            <w:r w:rsidRPr="00452D53">
              <w:rPr>
                <w:rFonts w:cs="Arial"/>
                <w:i/>
                <w:iCs/>
                <w:sz w:val="12"/>
                <w:szCs w:val="12"/>
              </w:rPr>
              <w:t xml:space="preserve"> rozdział: 90003</w:t>
            </w: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Kalkulacja:</w:t>
            </w: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sprzątanie terenów, na których dzielnica organizuje imprezy plenerowe</w:t>
            </w: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5 000</w:t>
            </w: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Podstawa prawna:</w:t>
            </w: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1. Ustawa z dnia 16 kwietnia 2004 r. o ochronie przyrody (Dz. U. z 2020 r. poz. 55)</w:t>
            </w: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2. Ustawa z dnia 27 kwietnia 2001 r. Prawo ochrony środowiska (Dz. U. z 2019 r. poz. 1396, z późn. zm.)</w:t>
            </w: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3. Ustawa z dnia 13 września 1996 r. o utrzymaniu czystości i porządku w gminach (Dz. U. z 2019 r. poz. 2010, z późn. zm.)</w:t>
            </w: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4. Ustawa z dnia 14 grudnia 2012 r. o odpadach (Dz. U. z 2020 r. poz. 797, z późn. zm.)</w:t>
            </w: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Interwencyjne pogotowie oczyszczania - zadanie 2</w:t>
            </w:r>
          </w:p>
        </w:tc>
        <w:tc>
          <w:tcPr>
            <w:tcW w:w="515"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 </w:t>
            </w:r>
          </w:p>
        </w:tc>
        <w:tc>
          <w:tcPr>
            <w:tcW w:w="684" w:type="pct"/>
            <w:tcBorders>
              <w:top w:val="nil"/>
              <w:left w:val="nil"/>
              <w:bottom w:val="nil"/>
              <w:right w:val="nil"/>
            </w:tcBorders>
            <w:shd w:val="clear" w:color="000000" w:fill="EAF1F6"/>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 </w:t>
            </w:r>
          </w:p>
        </w:tc>
        <w:tc>
          <w:tcPr>
            <w:tcW w:w="861" w:type="pct"/>
            <w:tcBorders>
              <w:top w:val="nil"/>
              <w:left w:val="nil"/>
              <w:bottom w:val="nil"/>
              <w:right w:val="nil"/>
            </w:tcBorders>
            <w:shd w:val="clear" w:color="000000" w:fill="EAF1F6"/>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2 000</w:t>
            </w: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Cel:</w:t>
            </w:r>
            <w:r w:rsidRPr="00452D53">
              <w:rPr>
                <w:rFonts w:cs="Arial"/>
                <w:sz w:val="12"/>
                <w:szCs w:val="12"/>
              </w:rPr>
              <w:t xml:space="preserve"> usuwanie zagrożeń bezpieczeństwa ruchu drogowego i zagrożeń sanitarnych</w:t>
            </w: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Dysponent:</w:t>
            </w:r>
            <w:r w:rsidRPr="00452D53">
              <w:rPr>
                <w:rFonts w:cs="Arial"/>
                <w:i/>
                <w:iCs/>
                <w:sz w:val="12"/>
                <w:szCs w:val="12"/>
              </w:rPr>
              <w:t xml:space="preserve"> Wydział Ochrony Środowiska</w:t>
            </w: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Klasyfikacja:</w:t>
            </w:r>
            <w:r w:rsidRPr="00452D53">
              <w:rPr>
                <w:rFonts w:cs="Arial"/>
                <w:i/>
                <w:iCs/>
                <w:sz w:val="12"/>
                <w:szCs w:val="12"/>
              </w:rPr>
              <w:t xml:space="preserve"> rozdział: 90003</w:t>
            </w: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xml:space="preserve">usuwanie i utylizacja padłych zwierząt </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2 000</w:t>
            </w: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1. Ustawa z dnia 16 kwietnia 2004 r. o ochronie przyrody (Dz. U. z 2020 r. poz. 55)</w:t>
            </w: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both"/>
              <w:rPr>
                <w:rFonts w:cs="Arial"/>
                <w:i/>
                <w:iCs/>
                <w:sz w:val="12"/>
                <w:szCs w:val="12"/>
              </w:rPr>
            </w:pPr>
            <w:r w:rsidRPr="00452D53">
              <w:rPr>
                <w:rFonts w:cs="Arial"/>
                <w:i/>
                <w:iCs/>
                <w:sz w:val="12"/>
                <w:szCs w:val="12"/>
              </w:rPr>
              <w:t>2. Ustawa z dnia 27 kwietnia 2001 r. Prawo ochrony środowiska (Dz. U. z 2019 r. poz. 1396, z późn. zm.)</w:t>
            </w: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both"/>
              <w:rPr>
                <w:rFonts w:cs="Arial"/>
                <w:i/>
                <w:iCs/>
                <w:sz w:val="12"/>
                <w:szCs w:val="12"/>
              </w:rPr>
            </w:pPr>
            <w:r w:rsidRPr="00452D53">
              <w:rPr>
                <w:rFonts w:cs="Arial"/>
                <w:i/>
                <w:iCs/>
                <w:sz w:val="12"/>
                <w:szCs w:val="12"/>
              </w:rPr>
              <w:t>3. Ustawa z dnia 13 września 1996 r. o utrzymaniu czystości i porządku w gminach (Dz. U. z 2019 r. poz. 2010, z późn. zm.)</w:t>
            </w: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4. Ustawa z dnia 14 grudnia 2012 r. o odpadach (Dz. U. z 2020 r. poz. 797, z późn. zm.)</w:t>
            </w: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Opróżnianie i zakup koszy ulicznych - zadanie 3</w:t>
            </w:r>
          </w:p>
        </w:tc>
        <w:tc>
          <w:tcPr>
            <w:tcW w:w="515"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 </w:t>
            </w:r>
          </w:p>
        </w:tc>
        <w:tc>
          <w:tcPr>
            <w:tcW w:w="684" w:type="pct"/>
            <w:tcBorders>
              <w:top w:val="nil"/>
              <w:left w:val="nil"/>
              <w:bottom w:val="nil"/>
              <w:right w:val="nil"/>
            </w:tcBorders>
            <w:shd w:val="clear" w:color="000000" w:fill="EAF1F6"/>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 </w:t>
            </w:r>
          </w:p>
        </w:tc>
        <w:tc>
          <w:tcPr>
            <w:tcW w:w="861" w:type="pct"/>
            <w:tcBorders>
              <w:top w:val="nil"/>
              <w:left w:val="nil"/>
              <w:bottom w:val="nil"/>
              <w:right w:val="nil"/>
            </w:tcBorders>
            <w:shd w:val="clear" w:color="000000" w:fill="EAF1F6"/>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150 000</w:t>
            </w: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Cel:</w:t>
            </w:r>
            <w:r w:rsidRPr="00452D53">
              <w:rPr>
                <w:rFonts w:cs="Arial"/>
                <w:sz w:val="12"/>
                <w:szCs w:val="12"/>
              </w:rPr>
              <w:t xml:space="preserve"> zapewnienie cyklicznego opróżniania koszy</w:t>
            </w: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Dysponent:</w:t>
            </w:r>
            <w:r w:rsidRPr="00452D53">
              <w:rPr>
                <w:rFonts w:cs="Arial"/>
                <w:i/>
                <w:iCs/>
                <w:sz w:val="12"/>
                <w:szCs w:val="12"/>
              </w:rPr>
              <w:t xml:space="preserve"> Wydział Ochrony Środowiska</w:t>
            </w: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Klasyfikacja:</w:t>
            </w:r>
            <w:r w:rsidRPr="00452D53">
              <w:rPr>
                <w:rFonts w:cs="Arial"/>
                <w:i/>
                <w:iCs/>
                <w:sz w:val="12"/>
                <w:szCs w:val="12"/>
              </w:rPr>
              <w:t xml:space="preserve"> rozdział: 90003</w:t>
            </w: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xml:space="preserve">opróżnianie koszy ulicznych </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150 000</w:t>
            </w: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1. Ustawa z dnia 16 kwietnia 2004 r. o ochronie przyrody (Dz. U. z 2020 r. poz. 55)</w:t>
            </w: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2. Ustawa z dnia 27 kwietnia 2001 r. Prawo ochrony środowiska (Dz. U. z 2019 r. poz. 1396, z późn. zm.)</w:t>
            </w: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3. Ustawa z dnia 13 września 1996 r. o utrzymaniu czystości i porządku w gminach (Dz. U. z 2019 r. poz. 2010, z późn. zm.)</w:t>
            </w: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Szalety miejskie i kabiny sanitarne - zadanie 4</w:t>
            </w:r>
          </w:p>
        </w:tc>
        <w:tc>
          <w:tcPr>
            <w:tcW w:w="515"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 </w:t>
            </w:r>
          </w:p>
        </w:tc>
        <w:tc>
          <w:tcPr>
            <w:tcW w:w="684" w:type="pct"/>
            <w:tcBorders>
              <w:top w:val="nil"/>
              <w:left w:val="nil"/>
              <w:bottom w:val="nil"/>
              <w:right w:val="nil"/>
            </w:tcBorders>
            <w:shd w:val="clear" w:color="000000" w:fill="EAF1F6"/>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 </w:t>
            </w:r>
          </w:p>
        </w:tc>
        <w:tc>
          <w:tcPr>
            <w:tcW w:w="861" w:type="pct"/>
            <w:tcBorders>
              <w:top w:val="nil"/>
              <w:left w:val="nil"/>
              <w:bottom w:val="nil"/>
              <w:right w:val="nil"/>
            </w:tcBorders>
            <w:shd w:val="clear" w:color="000000" w:fill="EAF1F6"/>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50 000</w:t>
            </w: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Cel:</w:t>
            </w:r>
            <w:r w:rsidRPr="00452D53">
              <w:rPr>
                <w:rFonts w:cs="Arial"/>
                <w:sz w:val="12"/>
                <w:szCs w:val="12"/>
              </w:rPr>
              <w:t xml:space="preserve"> zapewnienie serwisu szaletów miejskich i kabin sanitarnych</w:t>
            </w: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liczba kabin sanitarnych (szt.)</w:t>
            </w: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10</w:t>
            </w: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Dysponent:</w:t>
            </w:r>
            <w:r w:rsidRPr="00452D53">
              <w:rPr>
                <w:rFonts w:cs="Arial"/>
                <w:i/>
                <w:iCs/>
                <w:sz w:val="12"/>
                <w:szCs w:val="12"/>
              </w:rPr>
              <w:t xml:space="preserve"> Wydział Ochrony Środowiska</w:t>
            </w: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Klasyfikacja:</w:t>
            </w:r>
            <w:r w:rsidRPr="00452D53">
              <w:rPr>
                <w:rFonts w:cs="Arial"/>
                <w:i/>
                <w:iCs/>
                <w:sz w:val="12"/>
                <w:szCs w:val="12"/>
              </w:rPr>
              <w:t xml:space="preserve"> rozdział: 90003</w:t>
            </w: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xml:space="preserve">ustawianie i serwis kabin sanitarnych typu TOI-TOI </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50 000</w:t>
            </w: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1. Ustawa z dnia 16 kwietnia 2004 r. o ochronie przyrody (Dz. U. z 2020 r. poz. 55)</w:t>
            </w: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2. Ustawa z dnia 27 kwietnia 2001 r. Prawo ochrony środowiska (Dz. U. z 2019 r. poz. 1396, z późn. zm.)</w:t>
            </w: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3. Ustawa z dnia 13 września 1996 r. o utrzymaniu czystości i porządku w gminach (Dz. U. z 2019 r. poz. 2010, z późn. zm.)</w:t>
            </w: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Zadania z zakresu bezdomności zwierząt w mieście - zadanie 12</w:t>
            </w:r>
          </w:p>
        </w:tc>
        <w:tc>
          <w:tcPr>
            <w:tcW w:w="515"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 </w:t>
            </w:r>
          </w:p>
        </w:tc>
        <w:tc>
          <w:tcPr>
            <w:tcW w:w="684" w:type="pct"/>
            <w:tcBorders>
              <w:top w:val="nil"/>
              <w:left w:val="nil"/>
              <w:bottom w:val="nil"/>
              <w:right w:val="nil"/>
            </w:tcBorders>
            <w:shd w:val="clear" w:color="000000" w:fill="EAF1F6"/>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 </w:t>
            </w:r>
          </w:p>
        </w:tc>
        <w:tc>
          <w:tcPr>
            <w:tcW w:w="861" w:type="pct"/>
            <w:tcBorders>
              <w:top w:val="nil"/>
              <w:left w:val="nil"/>
              <w:bottom w:val="nil"/>
              <w:right w:val="nil"/>
            </w:tcBorders>
            <w:shd w:val="clear" w:color="000000" w:fill="EAF1F6"/>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82 000</w:t>
            </w: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Cel:</w:t>
            </w:r>
            <w:r w:rsidRPr="00452D53">
              <w:rPr>
                <w:rFonts w:cs="Arial"/>
                <w:sz w:val="12"/>
                <w:szCs w:val="12"/>
              </w:rPr>
              <w:t xml:space="preserve"> zapewnienie opieki zwierzętom bezdomnym i wolno żyjącym </w:t>
            </w: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liczba zwierząt objętych opieką weterynaryjną (szt.)</w:t>
            </w: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200</w:t>
            </w: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Dysponent:</w:t>
            </w:r>
            <w:r w:rsidRPr="00452D53">
              <w:rPr>
                <w:rFonts w:cs="Arial"/>
                <w:i/>
                <w:iCs/>
                <w:sz w:val="12"/>
                <w:szCs w:val="12"/>
              </w:rPr>
              <w:t xml:space="preserve"> Wydział Ochrony Środowiska</w:t>
            </w: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Klasyfikacja:</w:t>
            </w:r>
            <w:r w:rsidRPr="00452D53">
              <w:rPr>
                <w:rFonts w:cs="Arial"/>
                <w:i/>
                <w:iCs/>
                <w:sz w:val="12"/>
                <w:szCs w:val="12"/>
              </w:rPr>
              <w:t xml:space="preserve"> rozdział: 90095</w:t>
            </w: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xml:space="preserve"> usługi weterynaryjne </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70 000</w:t>
            </w:r>
          </w:p>
        </w:tc>
        <w:tc>
          <w:tcPr>
            <w:tcW w:w="861"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xml:space="preserve"> - liczba wykonanych zabiegów (szt.) </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200</w:t>
            </w:r>
          </w:p>
        </w:tc>
        <w:tc>
          <w:tcPr>
            <w:tcW w:w="68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średnie koszty zabiegów danego rodzaju w zł:</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68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sterylizacja -</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190</w:t>
            </w:r>
          </w:p>
        </w:tc>
        <w:tc>
          <w:tcPr>
            <w:tcW w:w="68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kastracja -</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180</w:t>
            </w:r>
          </w:p>
        </w:tc>
        <w:tc>
          <w:tcPr>
            <w:tcW w:w="68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odrobaczenie -</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15</w:t>
            </w:r>
          </w:p>
        </w:tc>
        <w:tc>
          <w:tcPr>
            <w:tcW w:w="68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odpchlenie -</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16</w:t>
            </w:r>
          </w:p>
        </w:tc>
        <w:tc>
          <w:tcPr>
            <w:tcW w:w="68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znakowanie -</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12</w:t>
            </w:r>
          </w:p>
        </w:tc>
        <w:tc>
          <w:tcPr>
            <w:tcW w:w="68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szczepienia -</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40</w:t>
            </w:r>
          </w:p>
        </w:tc>
        <w:tc>
          <w:tcPr>
            <w:tcW w:w="68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badanie ogólne stanu zdrowia -</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18</w:t>
            </w:r>
          </w:p>
        </w:tc>
        <w:tc>
          <w:tcPr>
            <w:tcW w:w="68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xml:space="preserve"> karma dla wolno żyjących zwierząt</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8 000</w:t>
            </w:r>
          </w:p>
        </w:tc>
        <w:tc>
          <w:tcPr>
            <w:tcW w:w="861"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średni koszt zakupu 1 kg karmy (zł)</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7,3</w:t>
            </w:r>
          </w:p>
        </w:tc>
        <w:tc>
          <w:tcPr>
            <w:tcW w:w="68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zakup ziarna</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4 000</w:t>
            </w: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1. Ustawa z dnia 21 sierpnia 1997 r. o ochronie zwierząt (Dz. U. z 2020 r. poz. 638)</w:t>
            </w: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2. Ustawa z dnia 13 września 1996 r. o utrzymaniu czystości i porządku w gminach (Dz. U. z 2019 r. poz. 2010, z późn. zm.)</w:t>
            </w: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000000" w:fill="CDDEE9"/>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Gospodarka ściekowa i ochrona wód - program 2</w:t>
            </w:r>
          </w:p>
        </w:tc>
        <w:tc>
          <w:tcPr>
            <w:tcW w:w="515" w:type="pct"/>
            <w:tcBorders>
              <w:top w:val="nil"/>
              <w:left w:val="nil"/>
              <w:bottom w:val="nil"/>
              <w:right w:val="nil"/>
            </w:tcBorders>
            <w:shd w:val="clear" w:color="000000" w:fill="CDDEE9"/>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 </w:t>
            </w:r>
          </w:p>
        </w:tc>
        <w:tc>
          <w:tcPr>
            <w:tcW w:w="684" w:type="pct"/>
            <w:tcBorders>
              <w:top w:val="nil"/>
              <w:left w:val="nil"/>
              <w:bottom w:val="nil"/>
              <w:right w:val="nil"/>
            </w:tcBorders>
            <w:shd w:val="clear" w:color="000000" w:fill="CDDEE9"/>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 </w:t>
            </w:r>
          </w:p>
        </w:tc>
        <w:tc>
          <w:tcPr>
            <w:tcW w:w="861" w:type="pct"/>
            <w:tcBorders>
              <w:top w:val="nil"/>
              <w:left w:val="nil"/>
              <w:bottom w:val="nil"/>
              <w:right w:val="nil"/>
            </w:tcBorders>
            <w:shd w:val="clear" w:color="000000" w:fill="CDDEE9"/>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62 150</w:t>
            </w: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Utrzymanie i remonty sieci wodno-kanalizacyjnej - zadanie 1</w:t>
            </w:r>
          </w:p>
        </w:tc>
        <w:tc>
          <w:tcPr>
            <w:tcW w:w="515"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 </w:t>
            </w:r>
          </w:p>
        </w:tc>
        <w:tc>
          <w:tcPr>
            <w:tcW w:w="684" w:type="pct"/>
            <w:tcBorders>
              <w:top w:val="nil"/>
              <w:left w:val="nil"/>
              <w:bottom w:val="nil"/>
              <w:right w:val="nil"/>
            </w:tcBorders>
            <w:shd w:val="clear" w:color="000000" w:fill="EAF1F6"/>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 </w:t>
            </w:r>
          </w:p>
        </w:tc>
        <w:tc>
          <w:tcPr>
            <w:tcW w:w="861" w:type="pct"/>
            <w:tcBorders>
              <w:top w:val="nil"/>
              <w:left w:val="nil"/>
              <w:bottom w:val="nil"/>
              <w:right w:val="nil"/>
            </w:tcBorders>
            <w:shd w:val="clear" w:color="000000" w:fill="EAF1F6"/>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62 150</w:t>
            </w: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Cel:</w:t>
            </w:r>
            <w:r w:rsidRPr="00452D53">
              <w:rPr>
                <w:rFonts w:cs="Arial"/>
                <w:sz w:val="12"/>
                <w:szCs w:val="12"/>
              </w:rPr>
              <w:t xml:space="preserve"> zapewnienie mieszkańcom Miasta zaopatrzenia w wodę na cele bytowo-socjalne oraz zapewnienie dostępu do wody dla służb ratowniczych </w:t>
            </w: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Klasyfikacja:</w:t>
            </w:r>
            <w:r w:rsidRPr="00452D53">
              <w:rPr>
                <w:rFonts w:cs="Arial"/>
                <w:i/>
                <w:iCs/>
                <w:sz w:val="12"/>
                <w:szCs w:val="12"/>
              </w:rPr>
              <w:t xml:space="preserve"> rozdział: 40002</w:t>
            </w: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62 150</w:t>
            </w: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liczba studni oligoceńskich</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2</w:t>
            </w:r>
          </w:p>
        </w:tc>
        <w:tc>
          <w:tcPr>
            <w:tcW w:w="68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Dysponent:</w:t>
            </w:r>
            <w:r w:rsidRPr="00452D53">
              <w:rPr>
                <w:rFonts w:cs="Arial"/>
                <w:i/>
                <w:iCs/>
                <w:sz w:val="12"/>
                <w:szCs w:val="12"/>
              </w:rPr>
              <w:t xml:space="preserve"> Wydział Ochrony Środowiska</w:t>
            </w: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62 150</w:t>
            </w:r>
          </w:p>
        </w:tc>
        <w:tc>
          <w:tcPr>
            <w:tcW w:w="861"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 xml:space="preserve">utrzymanie i konserwacje studni oligoceńskich </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45 000</w:t>
            </w:r>
          </w:p>
        </w:tc>
        <w:tc>
          <w:tcPr>
            <w:tcW w:w="861"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zużycie energii</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16 000</w:t>
            </w:r>
          </w:p>
        </w:tc>
        <w:tc>
          <w:tcPr>
            <w:tcW w:w="861"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opłaty na rzecz budżetu państwa</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1 000</w:t>
            </w:r>
          </w:p>
        </w:tc>
        <w:tc>
          <w:tcPr>
            <w:tcW w:w="861"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opłaty za korzystanie ze środowiska</w:t>
            </w: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150</w:t>
            </w:r>
          </w:p>
        </w:tc>
        <w:tc>
          <w:tcPr>
            <w:tcW w:w="861"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bottom"/>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1. Ustawa z dnia 7 czerwca 2001 r. o zbiorowym zaopatrzeniu w wodę i zbiorowym odprowadzaniu ścieków (Dz. U. z 2019 r. poz. 1437, z późn. zm.)</w:t>
            </w: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2. Ustawa z dnia 20 grudnia 1996 r. o gospodarce komunalnej (Dz. U. z 2019 r. poz. 712, z późn. zm.)</w:t>
            </w: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000000" w:fill="CDDEE9"/>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Tereny zielone - program 3</w:t>
            </w:r>
          </w:p>
        </w:tc>
        <w:tc>
          <w:tcPr>
            <w:tcW w:w="515" w:type="pct"/>
            <w:tcBorders>
              <w:top w:val="nil"/>
              <w:left w:val="nil"/>
              <w:bottom w:val="nil"/>
              <w:right w:val="nil"/>
            </w:tcBorders>
            <w:shd w:val="clear" w:color="000000" w:fill="CDDEE9"/>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 </w:t>
            </w:r>
          </w:p>
        </w:tc>
        <w:tc>
          <w:tcPr>
            <w:tcW w:w="684" w:type="pct"/>
            <w:tcBorders>
              <w:top w:val="nil"/>
              <w:left w:val="nil"/>
              <w:bottom w:val="nil"/>
              <w:right w:val="nil"/>
            </w:tcBorders>
            <w:shd w:val="clear" w:color="000000" w:fill="CDDEE9"/>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 </w:t>
            </w:r>
          </w:p>
        </w:tc>
        <w:tc>
          <w:tcPr>
            <w:tcW w:w="861" w:type="pct"/>
            <w:tcBorders>
              <w:top w:val="nil"/>
              <w:left w:val="nil"/>
              <w:bottom w:val="nil"/>
              <w:right w:val="nil"/>
            </w:tcBorders>
            <w:shd w:val="clear" w:color="000000" w:fill="CDDEE9"/>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2 184 009</w:t>
            </w: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Utrzymanie i konserwacja zieleni - zadanie 1</w:t>
            </w:r>
          </w:p>
        </w:tc>
        <w:tc>
          <w:tcPr>
            <w:tcW w:w="515"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 </w:t>
            </w:r>
          </w:p>
        </w:tc>
        <w:tc>
          <w:tcPr>
            <w:tcW w:w="684" w:type="pct"/>
            <w:tcBorders>
              <w:top w:val="nil"/>
              <w:left w:val="nil"/>
              <w:bottom w:val="nil"/>
              <w:right w:val="nil"/>
            </w:tcBorders>
            <w:shd w:val="clear" w:color="000000" w:fill="EAF1F6"/>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 </w:t>
            </w:r>
          </w:p>
        </w:tc>
        <w:tc>
          <w:tcPr>
            <w:tcW w:w="861" w:type="pct"/>
            <w:tcBorders>
              <w:top w:val="nil"/>
              <w:left w:val="nil"/>
              <w:bottom w:val="nil"/>
              <w:right w:val="nil"/>
            </w:tcBorders>
            <w:shd w:val="clear" w:color="000000" w:fill="EAF1F6"/>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80 000</w:t>
            </w: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Cel:</w:t>
            </w:r>
            <w:r w:rsidRPr="00452D53">
              <w:rPr>
                <w:rFonts w:cs="Arial"/>
                <w:sz w:val="12"/>
                <w:szCs w:val="12"/>
              </w:rPr>
              <w:t xml:space="preserve"> pielęgnacja i poprawa estetyki terenów zieleni</w:t>
            </w: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powierzchnia terenów objętych utrzymaniem (ha)</w:t>
            </w: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8,1</w:t>
            </w: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Dysponent :</w:t>
            </w:r>
            <w:r w:rsidRPr="00452D53">
              <w:rPr>
                <w:rFonts w:cs="Arial"/>
                <w:i/>
                <w:iCs/>
                <w:sz w:val="12"/>
                <w:szCs w:val="12"/>
              </w:rPr>
              <w:t xml:space="preserve"> Wydział Ochrony Środowiska</w:t>
            </w: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Klasyfikacja:</w:t>
            </w:r>
            <w:r w:rsidRPr="00452D53">
              <w:rPr>
                <w:rFonts w:cs="Arial"/>
                <w:i/>
                <w:iCs/>
                <w:sz w:val="12"/>
                <w:szCs w:val="12"/>
              </w:rPr>
              <w:t xml:space="preserve"> rozdział: 90004</w:t>
            </w: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 xml:space="preserve">Kalkulacja: </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sprzątanie pasów zieleni</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53 000</w:t>
            </w:r>
          </w:p>
        </w:tc>
        <w:tc>
          <w:tcPr>
            <w:tcW w:w="861"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pielęgnacja terenów zieleni w tym cięcia pielęgnacyjne drzew i krzewów</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15 000</w:t>
            </w:r>
          </w:p>
        </w:tc>
        <w:tc>
          <w:tcPr>
            <w:tcW w:w="861"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294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r w:rsidRPr="00452D53">
              <w:rPr>
                <w:rFonts w:cs="Arial"/>
                <w:sz w:val="12"/>
                <w:szCs w:val="12"/>
              </w:rPr>
              <w:t>koszenie trawy</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12 000</w:t>
            </w:r>
          </w:p>
        </w:tc>
        <w:tc>
          <w:tcPr>
            <w:tcW w:w="861"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1. Ustawa z dnia 16 kwietnia 2004 r. o ochronie przyrody (Dz. U. z 2020 r. poz. 55)</w:t>
            </w: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2. Ustawa z dnia 27 kwietnia 2001 r. Prawo ochrony środowiska (Dz. U. z 2019 r. poz. 1396, z późn. zm.)</w:t>
            </w: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Utrzymanie i konserwacja zieleni przyulicznej - zadanie 2</w:t>
            </w:r>
          </w:p>
        </w:tc>
        <w:tc>
          <w:tcPr>
            <w:tcW w:w="515"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 </w:t>
            </w:r>
          </w:p>
        </w:tc>
        <w:tc>
          <w:tcPr>
            <w:tcW w:w="684" w:type="pct"/>
            <w:tcBorders>
              <w:top w:val="nil"/>
              <w:left w:val="nil"/>
              <w:bottom w:val="nil"/>
              <w:right w:val="nil"/>
            </w:tcBorders>
            <w:shd w:val="clear" w:color="000000" w:fill="EAF1F6"/>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 </w:t>
            </w:r>
          </w:p>
        </w:tc>
        <w:tc>
          <w:tcPr>
            <w:tcW w:w="861" w:type="pct"/>
            <w:tcBorders>
              <w:top w:val="nil"/>
              <w:left w:val="nil"/>
              <w:bottom w:val="nil"/>
              <w:right w:val="nil"/>
            </w:tcBorders>
            <w:shd w:val="clear" w:color="000000" w:fill="EAF1F6"/>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600 000</w:t>
            </w: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Cel:</w:t>
            </w:r>
            <w:r w:rsidRPr="00452D53">
              <w:rPr>
                <w:rFonts w:cs="Arial"/>
                <w:sz w:val="12"/>
                <w:szCs w:val="12"/>
              </w:rPr>
              <w:t xml:space="preserve"> pielęgnacja i poprawa estetyki terenów zieleni przyulicznej</w:t>
            </w: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powierzchnia zieleni przyulicznej (ha)</w:t>
            </w: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11,5</w:t>
            </w: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Dysponent :</w:t>
            </w:r>
            <w:r w:rsidRPr="00452D53">
              <w:rPr>
                <w:rFonts w:cs="Arial"/>
                <w:i/>
                <w:iCs/>
                <w:sz w:val="12"/>
                <w:szCs w:val="12"/>
              </w:rPr>
              <w:t xml:space="preserve"> Wydział Ochrony Środowiska</w:t>
            </w: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Klasyfikacja:</w:t>
            </w:r>
            <w:r w:rsidRPr="00452D53">
              <w:rPr>
                <w:rFonts w:cs="Arial"/>
                <w:i/>
                <w:iCs/>
                <w:sz w:val="12"/>
                <w:szCs w:val="12"/>
              </w:rPr>
              <w:t xml:space="preserve"> rozdział: 60016</w:t>
            </w: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utrzymanie i konserwacja zieleni w tym wycinka oraz cięcia pielęgnacyjne</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335 000</w:t>
            </w: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xml:space="preserve">sprzątanie </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190 000</w:t>
            </w:r>
          </w:p>
        </w:tc>
        <w:tc>
          <w:tcPr>
            <w:tcW w:w="861"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xml:space="preserve">koszenie trawy </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60 000</w:t>
            </w:r>
          </w:p>
        </w:tc>
        <w:tc>
          <w:tcPr>
            <w:tcW w:w="861"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xml:space="preserve">nasadzenia drzew i krzewów </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15 000</w:t>
            </w:r>
          </w:p>
        </w:tc>
        <w:tc>
          <w:tcPr>
            <w:tcW w:w="861"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1. Ustawa z dnia 16 kwietnia 2004 r. o ochronie przyrody (Dz. U. z 2020 r. poz. 55)</w:t>
            </w: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2. Ustawa z dnia 27 kwietnia 2001 r. Prawo ochrony środowiska (Dz. U. z 2019 r. poz. 1396, z późn. zm.)</w:t>
            </w: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3. Ustawa z dnia 21 marca 1985 r. o drogach publicznych (Dz. U. z 2020 r. poz. 470)</w:t>
            </w: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Utrzymanie parków - zadanie 3</w:t>
            </w:r>
          </w:p>
        </w:tc>
        <w:tc>
          <w:tcPr>
            <w:tcW w:w="515"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 </w:t>
            </w:r>
          </w:p>
        </w:tc>
        <w:tc>
          <w:tcPr>
            <w:tcW w:w="684" w:type="pct"/>
            <w:tcBorders>
              <w:top w:val="nil"/>
              <w:left w:val="nil"/>
              <w:bottom w:val="nil"/>
              <w:right w:val="nil"/>
            </w:tcBorders>
            <w:shd w:val="clear" w:color="000000" w:fill="EAF1F6"/>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 </w:t>
            </w:r>
          </w:p>
        </w:tc>
        <w:tc>
          <w:tcPr>
            <w:tcW w:w="861" w:type="pct"/>
            <w:tcBorders>
              <w:top w:val="nil"/>
              <w:left w:val="nil"/>
              <w:bottom w:val="nil"/>
              <w:right w:val="nil"/>
            </w:tcBorders>
            <w:shd w:val="clear" w:color="000000" w:fill="EAF1F6"/>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1 494 009</w:t>
            </w: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Cel:</w:t>
            </w:r>
            <w:r w:rsidRPr="00452D53">
              <w:rPr>
                <w:rFonts w:cs="Arial"/>
                <w:sz w:val="12"/>
                <w:szCs w:val="12"/>
              </w:rPr>
              <w:t xml:space="preserve"> utrzymanie parków, jako terenów rekreacyjnych i turystycznych</w:t>
            </w: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liczba parków (szt.)</w:t>
            </w: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8</w:t>
            </w: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powierzchnia parków (ha)</w:t>
            </w: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60</w:t>
            </w: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Dysponent :</w:t>
            </w:r>
            <w:r w:rsidRPr="00452D53">
              <w:rPr>
                <w:rFonts w:cs="Arial"/>
                <w:i/>
                <w:iCs/>
                <w:sz w:val="12"/>
                <w:szCs w:val="12"/>
              </w:rPr>
              <w:t xml:space="preserve"> Wydział Ochrony Środowiska</w:t>
            </w: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Klasyfikacja:</w:t>
            </w:r>
            <w:r w:rsidRPr="00452D53">
              <w:rPr>
                <w:rFonts w:cs="Arial"/>
                <w:i/>
                <w:iCs/>
                <w:sz w:val="12"/>
                <w:szCs w:val="12"/>
              </w:rPr>
              <w:t xml:space="preserve"> rozdział: 92595</w:t>
            </w: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xml:space="preserve">sprzątanie </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719 009</w:t>
            </w:r>
          </w:p>
        </w:tc>
        <w:tc>
          <w:tcPr>
            <w:tcW w:w="861"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zakup materiału roślinnego i sadzenie, odchwaszczanie, koszenie trawy</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680 000</w:t>
            </w:r>
          </w:p>
        </w:tc>
        <w:tc>
          <w:tcPr>
            <w:tcW w:w="861"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energia elektryczna i woda do obiektów parkowych</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70 000</w:t>
            </w:r>
          </w:p>
        </w:tc>
        <w:tc>
          <w:tcPr>
            <w:tcW w:w="861"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xml:space="preserve">prace remontowe infrastruktury parkowej i obiektów małej architektury </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20 000</w:t>
            </w:r>
          </w:p>
        </w:tc>
        <w:tc>
          <w:tcPr>
            <w:tcW w:w="861"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ekspertyzy, analizy i opinie</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5 000</w:t>
            </w: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1. Ustawa z dnia 16 kwietnia 2004 r. o ochronie przyrody (Dz. U. z 2020 r. poz. 55)</w:t>
            </w: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2. Ustawa z dnia 27 kwietnia 2001 r. Prawo ochrony środowiska (Dz. U. z 2019 r. poz. 1396, z późn. zm.)</w:t>
            </w: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Opracowania związane z zielenią - zadanie 5</w:t>
            </w:r>
          </w:p>
        </w:tc>
        <w:tc>
          <w:tcPr>
            <w:tcW w:w="515"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 </w:t>
            </w:r>
          </w:p>
        </w:tc>
        <w:tc>
          <w:tcPr>
            <w:tcW w:w="684" w:type="pct"/>
            <w:tcBorders>
              <w:top w:val="nil"/>
              <w:left w:val="nil"/>
              <w:bottom w:val="nil"/>
              <w:right w:val="nil"/>
            </w:tcBorders>
            <w:shd w:val="clear" w:color="000000" w:fill="EAF1F6"/>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 </w:t>
            </w:r>
          </w:p>
        </w:tc>
        <w:tc>
          <w:tcPr>
            <w:tcW w:w="861" w:type="pct"/>
            <w:tcBorders>
              <w:top w:val="nil"/>
              <w:left w:val="nil"/>
              <w:bottom w:val="nil"/>
              <w:right w:val="nil"/>
            </w:tcBorders>
            <w:shd w:val="clear" w:color="000000" w:fill="EAF1F6"/>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10 000</w:t>
            </w: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Cel:</w:t>
            </w:r>
            <w:r w:rsidRPr="00452D53">
              <w:rPr>
                <w:rFonts w:cs="Arial"/>
                <w:sz w:val="12"/>
                <w:szCs w:val="12"/>
              </w:rPr>
              <w:t xml:space="preserve"> kształtowanie warunków dla zachowania i rozwoju terenów zieleni w Mieście</w:t>
            </w: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Dysponent:</w:t>
            </w:r>
            <w:r w:rsidRPr="00452D53">
              <w:rPr>
                <w:rFonts w:cs="Arial"/>
                <w:i/>
                <w:iCs/>
                <w:sz w:val="12"/>
                <w:szCs w:val="12"/>
              </w:rPr>
              <w:t xml:space="preserve"> Wydział Ochrony Środowiska</w:t>
            </w: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Klasyfikacja:</w:t>
            </w:r>
            <w:r w:rsidRPr="00452D53">
              <w:rPr>
                <w:rFonts w:cs="Arial"/>
                <w:i/>
                <w:iCs/>
                <w:sz w:val="12"/>
                <w:szCs w:val="12"/>
              </w:rPr>
              <w:t xml:space="preserve"> rozdział: 90004</w:t>
            </w: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ekspertyzy dendrologiczne</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10 000</w:t>
            </w: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1. Ustawa z dnia 16 kwietnia 2004 r. o ochronie przyrody (Dz. U. z 2020 r. poz. 55)</w:t>
            </w: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2. Ustawa z dnia 27 kwietnia 2001 r. Prawo ochrony środowiska (Dz. U. z 2019 r. poz. 1396, z późn. zm.)</w:t>
            </w: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3. Ustawa z dnia 21 marca 1985 r. o drogach publicznych (Dz. U. z 2020 r. poz. 470)</w:t>
            </w: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000000" w:fill="CDDEE9"/>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Pozostałe zadania z zakresu gospodarki komunalnej - program 4</w:t>
            </w:r>
          </w:p>
        </w:tc>
        <w:tc>
          <w:tcPr>
            <w:tcW w:w="515" w:type="pct"/>
            <w:tcBorders>
              <w:top w:val="nil"/>
              <w:left w:val="nil"/>
              <w:bottom w:val="nil"/>
              <w:right w:val="nil"/>
            </w:tcBorders>
            <w:shd w:val="clear" w:color="000000" w:fill="CDDEE9"/>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 </w:t>
            </w:r>
          </w:p>
        </w:tc>
        <w:tc>
          <w:tcPr>
            <w:tcW w:w="684" w:type="pct"/>
            <w:tcBorders>
              <w:top w:val="nil"/>
              <w:left w:val="nil"/>
              <w:bottom w:val="nil"/>
              <w:right w:val="nil"/>
            </w:tcBorders>
            <w:shd w:val="clear" w:color="000000" w:fill="CDDEE9"/>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 </w:t>
            </w:r>
          </w:p>
        </w:tc>
        <w:tc>
          <w:tcPr>
            <w:tcW w:w="861" w:type="pct"/>
            <w:tcBorders>
              <w:top w:val="nil"/>
              <w:left w:val="nil"/>
              <w:bottom w:val="nil"/>
              <w:right w:val="nil"/>
            </w:tcBorders>
            <w:shd w:val="clear" w:color="000000" w:fill="CDDEE9"/>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2 529 000</w:t>
            </w: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Place zabaw, ścieżki zdrowia i inne formy aktywności plenerowej - zadanie 1</w:t>
            </w:r>
          </w:p>
        </w:tc>
        <w:tc>
          <w:tcPr>
            <w:tcW w:w="515"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 </w:t>
            </w:r>
          </w:p>
        </w:tc>
        <w:tc>
          <w:tcPr>
            <w:tcW w:w="684" w:type="pct"/>
            <w:tcBorders>
              <w:top w:val="nil"/>
              <w:left w:val="nil"/>
              <w:bottom w:val="nil"/>
              <w:right w:val="nil"/>
            </w:tcBorders>
            <w:shd w:val="clear" w:color="000000" w:fill="EAF1F6"/>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 </w:t>
            </w:r>
          </w:p>
        </w:tc>
        <w:tc>
          <w:tcPr>
            <w:tcW w:w="861" w:type="pct"/>
            <w:tcBorders>
              <w:top w:val="nil"/>
              <w:left w:val="nil"/>
              <w:bottom w:val="nil"/>
              <w:right w:val="nil"/>
            </w:tcBorders>
            <w:shd w:val="clear" w:color="000000" w:fill="EAF1F6"/>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274 000</w:t>
            </w: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Cel:</w:t>
            </w:r>
            <w:r w:rsidRPr="00452D53">
              <w:rPr>
                <w:rFonts w:cs="Arial"/>
                <w:sz w:val="12"/>
                <w:szCs w:val="12"/>
              </w:rPr>
              <w:t xml:space="preserve"> tworzenie i utrzymanie terenów rekreacyjnych dla mieszkańców</w:t>
            </w: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liczba placów zabaw (szt.)</w:t>
            </w: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18</w:t>
            </w: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liczba siłowni plenerowych (szt.)</w:t>
            </w: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9</w:t>
            </w: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Dysponent:</w:t>
            </w:r>
            <w:r w:rsidRPr="00452D53">
              <w:rPr>
                <w:rFonts w:cs="Arial"/>
                <w:i/>
                <w:iCs/>
                <w:sz w:val="12"/>
                <w:szCs w:val="12"/>
              </w:rPr>
              <w:t xml:space="preserve"> Wydział Ochrony Środowiska</w:t>
            </w: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Klasyfikacja:</w:t>
            </w:r>
            <w:r w:rsidRPr="00452D53">
              <w:rPr>
                <w:rFonts w:cs="Arial"/>
                <w:i/>
                <w:iCs/>
                <w:sz w:val="12"/>
                <w:szCs w:val="12"/>
              </w:rPr>
              <w:t xml:space="preserve"> rozdział: 90095</w:t>
            </w: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utrzymanie placów zabaw i siłowni plenerowych:</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274 000</w:t>
            </w: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utrzymanie placów zabaw</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100 000</w:t>
            </w: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wymiana piasku w piaskownicach (krotność wymiany - 3 razy)</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70 000</w:t>
            </w: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utrzymanie siłowni plenerowych</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rPr>
            </w:pPr>
          </w:p>
        </w:tc>
        <w:tc>
          <w:tcPr>
            <w:tcW w:w="68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35 000</w:t>
            </w: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zakup nowych i wymiana zniszczonych urządzeń zabawowych</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35 000</w:t>
            </w: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utrzymanie boisk sportowych</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25 000</w:t>
            </w: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okresowe przeglądy placów zabaw</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7 000</w:t>
            </w: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wykonanie tablic informacyjnych i ostrzegawczych</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2 000</w:t>
            </w: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1. Ustawa z dnia 13 września 1996 r. o utrzymaniu czystości i porządku w gminach (Dz. U. z 2019 r. poz. 2010, z późn. zm.)</w:t>
            </w: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2. Ustawa z dnia 20 grudnia 1996 r. o gospodarce komunalnej (Dz. U. z 2019 r. poz. 712, z późn. zm.)</w:t>
            </w: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Gospodarowanie targowiskami i nadzór nad handlem obwoźnym - zadanie 6</w:t>
            </w:r>
          </w:p>
        </w:tc>
        <w:tc>
          <w:tcPr>
            <w:tcW w:w="515"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 </w:t>
            </w:r>
          </w:p>
        </w:tc>
        <w:tc>
          <w:tcPr>
            <w:tcW w:w="684" w:type="pct"/>
            <w:tcBorders>
              <w:top w:val="nil"/>
              <w:left w:val="nil"/>
              <w:bottom w:val="nil"/>
              <w:right w:val="nil"/>
            </w:tcBorders>
            <w:shd w:val="clear" w:color="000000" w:fill="EAF1F6"/>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 </w:t>
            </w:r>
          </w:p>
        </w:tc>
        <w:tc>
          <w:tcPr>
            <w:tcW w:w="861" w:type="pct"/>
            <w:tcBorders>
              <w:top w:val="nil"/>
              <w:left w:val="nil"/>
              <w:bottom w:val="nil"/>
              <w:right w:val="nil"/>
            </w:tcBorders>
            <w:shd w:val="clear" w:color="000000" w:fill="EAF1F6"/>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2 255 000</w:t>
            </w: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Cel:</w:t>
            </w:r>
            <w:r w:rsidRPr="00452D53">
              <w:rPr>
                <w:rFonts w:cs="Arial"/>
                <w:sz w:val="12"/>
                <w:szCs w:val="12"/>
              </w:rPr>
              <w:t xml:space="preserve"> zapewnienie warunków dla targowisk i handlu obwoźnego</w:t>
            </w:r>
          </w:p>
        </w:tc>
        <w:tc>
          <w:tcPr>
            <w:tcW w:w="515"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liczba targowisk administrowanych przez Dzielnicę (szt.)</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3</w:t>
            </w: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w tym:</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liczba targowisk całorocznych (szt.)</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3</w:t>
            </w: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powierzchnia targowisk ogółem (m²)</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color w:val="000000"/>
                <w:sz w:val="12"/>
                <w:szCs w:val="12"/>
              </w:rPr>
            </w:pPr>
            <w:r w:rsidRPr="00452D53">
              <w:rPr>
                <w:rFonts w:cs="Arial"/>
                <w:color w:val="000000"/>
                <w:sz w:val="12"/>
                <w:szCs w:val="12"/>
              </w:rPr>
              <w:t>14 640</w:t>
            </w: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color w:val="000000"/>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łączna powierzchnia targowisk całorocznych (m</w:t>
            </w:r>
            <w:r w:rsidRPr="00452D53">
              <w:rPr>
                <w:rFonts w:cs="Arial"/>
                <w:sz w:val="12"/>
                <w:szCs w:val="12"/>
              </w:rPr>
              <w:t>²</w:t>
            </w:r>
            <w:r w:rsidRPr="00452D53">
              <w:rPr>
                <w:rFonts w:cs="Arial"/>
                <w:i/>
                <w:iCs/>
                <w:sz w:val="12"/>
                <w:szCs w:val="12"/>
              </w:rPr>
              <w:t>)</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color w:val="000000"/>
                <w:sz w:val="12"/>
                <w:szCs w:val="12"/>
              </w:rPr>
            </w:pPr>
            <w:r w:rsidRPr="00452D53">
              <w:rPr>
                <w:rFonts w:cs="Arial"/>
                <w:i/>
                <w:iCs/>
                <w:color w:val="000000"/>
                <w:sz w:val="12"/>
                <w:szCs w:val="12"/>
              </w:rPr>
              <w:t>14 640</w:t>
            </w: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i/>
                <w:iCs/>
                <w:color w:val="000000"/>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Dysponent:</w:t>
            </w:r>
            <w:r w:rsidRPr="00452D53">
              <w:rPr>
                <w:rFonts w:cs="Arial"/>
                <w:i/>
                <w:iCs/>
                <w:sz w:val="12"/>
                <w:szCs w:val="12"/>
              </w:rPr>
              <w:t xml:space="preserve"> Zakład Gospodarowania Nieruchomościami</w:t>
            </w: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Klasyfikacja:</w:t>
            </w:r>
            <w:r w:rsidRPr="00452D53">
              <w:rPr>
                <w:rFonts w:cs="Arial"/>
                <w:i/>
                <w:iCs/>
                <w:sz w:val="12"/>
                <w:szCs w:val="12"/>
              </w:rPr>
              <w:t xml:space="preserve"> rozdział: 90095</w:t>
            </w:r>
          </w:p>
        </w:tc>
        <w:tc>
          <w:tcPr>
            <w:tcW w:w="515"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zakup usług pozostałych, w tym: sprzątanie, ochrona, dzierżawa zgniatarki, odprowadzanie ścieków</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1 050 000</w:t>
            </w: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zakup energii</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600 000</w:t>
            </w: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zakup usług remontowych (konserwacje, naprawy, awarie)</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200 000</w:t>
            </w: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opłaty za gospodarowanie odpadami komunalnymi</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165 000</w:t>
            </w: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administrowanie targowiskami</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90 000</w:t>
            </w: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opłaty na rzecz budżetu państwa (dzierżawa terenu)</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80 000</w:t>
            </w: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odprowadzanie ścieków</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50 000</w:t>
            </w: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zakup materiałów i wyposażenia</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10 000</w:t>
            </w: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294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zakup usług telefonii komórkowej, stacjonarnej, Internetu</w:t>
            </w:r>
          </w:p>
        </w:tc>
        <w:tc>
          <w:tcPr>
            <w:tcW w:w="515"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10 000</w:t>
            </w:r>
          </w:p>
        </w:tc>
        <w:tc>
          <w:tcPr>
            <w:tcW w:w="861"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bl>
    <w:p w:rsidR="008E7C03" w:rsidRDefault="008E7C03" w:rsidP="007D1314">
      <w:pPr>
        <w:pStyle w:val="Nagwek3"/>
        <w:spacing w:after="0"/>
      </w:pPr>
      <w:r>
        <w:br w:type="page"/>
      </w:r>
      <w:bookmarkStart w:id="49" w:name="_Toc52180570"/>
      <w:r w:rsidR="00102ED1">
        <w:t>4.2.4</w:t>
      </w:r>
      <w:r w:rsidR="00102ED1">
        <w:tab/>
      </w:r>
      <w:r>
        <w:t>Edukacja</w:t>
      </w:r>
      <w:bookmarkEnd w:id="49"/>
    </w:p>
    <w:tbl>
      <w:tblPr>
        <w:tblW w:w="5000" w:type="pct"/>
        <w:tblCellMar>
          <w:left w:w="70" w:type="dxa"/>
          <w:right w:w="70" w:type="dxa"/>
        </w:tblCellMar>
        <w:tblLook w:val="04A0" w:firstRow="1" w:lastRow="0" w:firstColumn="1" w:lastColumn="0" w:noHBand="0" w:noVBand="1"/>
      </w:tblPr>
      <w:tblGrid>
        <w:gridCol w:w="5668"/>
        <w:gridCol w:w="820"/>
        <w:gridCol w:w="1361"/>
        <w:gridCol w:w="1223"/>
      </w:tblGrid>
      <w:tr w:rsidR="00452D53" w:rsidRPr="00452D53" w:rsidTr="00452D53">
        <w:trPr>
          <w:trHeight w:val="85"/>
          <w:tblHeader/>
        </w:trPr>
        <w:tc>
          <w:tcPr>
            <w:tcW w:w="3123" w:type="pct"/>
            <w:tcBorders>
              <w:top w:val="nil"/>
              <w:left w:val="nil"/>
              <w:bottom w:val="nil"/>
              <w:right w:val="nil"/>
            </w:tcBorders>
            <w:shd w:val="clear" w:color="000000" w:fill="8DB0DB"/>
            <w:vAlign w:val="center"/>
            <w:hideMark/>
          </w:tcPr>
          <w:p w:rsidR="00452D53" w:rsidRPr="00452D53" w:rsidRDefault="00452D53" w:rsidP="00452D53">
            <w:pPr>
              <w:spacing w:line="240" w:lineRule="auto"/>
              <w:jc w:val="center"/>
              <w:rPr>
                <w:rFonts w:cs="Arial"/>
                <w:b/>
                <w:bCs/>
                <w:sz w:val="14"/>
                <w:szCs w:val="14"/>
              </w:rPr>
            </w:pPr>
            <w:r w:rsidRPr="00452D53">
              <w:rPr>
                <w:rFonts w:cs="Arial"/>
                <w:b/>
                <w:bCs/>
                <w:sz w:val="14"/>
                <w:szCs w:val="14"/>
              </w:rPr>
              <w:t>Wyszczególnienie</w:t>
            </w:r>
          </w:p>
        </w:tc>
        <w:tc>
          <w:tcPr>
            <w:tcW w:w="452" w:type="pct"/>
            <w:tcBorders>
              <w:top w:val="nil"/>
              <w:left w:val="nil"/>
              <w:bottom w:val="nil"/>
              <w:right w:val="nil"/>
            </w:tcBorders>
            <w:shd w:val="clear" w:color="000000" w:fill="8DB0DB"/>
            <w:vAlign w:val="center"/>
            <w:hideMark/>
          </w:tcPr>
          <w:p w:rsidR="00452D53" w:rsidRPr="00452D53" w:rsidRDefault="00452D53" w:rsidP="00452D53">
            <w:pPr>
              <w:spacing w:line="240" w:lineRule="auto"/>
              <w:jc w:val="center"/>
              <w:rPr>
                <w:rFonts w:cs="Arial"/>
                <w:sz w:val="14"/>
                <w:szCs w:val="14"/>
              </w:rPr>
            </w:pPr>
            <w:r w:rsidRPr="00452D53">
              <w:rPr>
                <w:rFonts w:cs="Arial"/>
                <w:sz w:val="14"/>
                <w:szCs w:val="14"/>
              </w:rPr>
              <w:t> </w:t>
            </w:r>
          </w:p>
        </w:tc>
        <w:tc>
          <w:tcPr>
            <w:tcW w:w="1424" w:type="pct"/>
            <w:gridSpan w:val="2"/>
            <w:tcBorders>
              <w:top w:val="nil"/>
              <w:left w:val="nil"/>
              <w:bottom w:val="nil"/>
              <w:right w:val="nil"/>
            </w:tcBorders>
            <w:shd w:val="clear" w:color="000000" w:fill="8DB0DB"/>
            <w:noWrap/>
            <w:vAlign w:val="center"/>
            <w:hideMark/>
          </w:tcPr>
          <w:p w:rsidR="00452D53" w:rsidRPr="00452D53" w:rsidRDefault="00452D53" w:rsidP="00452D53">
            <w:pPr>
              <w:spacing w:line="240" w:lineRule="auto"/>
              <w:jc w:val="center"/>
              <w:rPr>
                <w:rFonts w:cs="Arial"/>
                <w:b/>
                <w:bCs/>
                <w:sz w:val="14"/>
                <w:szCs w:val="14"/>
              </w:rPr>
            </w:pPr>
            <w:r w:rsidRPr="00452D53">
              <w:rPr>
                <w:rFonts w:cs="Arial"/>
                <w:b/>
                <w:bCs/>
                <w:sz w:val="14"/>
                <w:szCs w:val="14"/>
              </w:rPr>
              <w:t>Plan</w:t>
            </w: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jc w:val="center"/>
              <w:rPr>
                <w:rFonts w:cs="Arial"/>
                <w:b/>
                <w:bCs/>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000000" w:fill="B6D9E6"/>
            <w:vAlign w:val="center"/>
            <w:hideMark/>
          </w:tcPr>
          <w:p w:rsidR="00452D53" w:rsidRPr="00452D53" w:rsidRDefault="00452D53" w:rsidP="00452D53">
            <w:pPr>
              <w:spacing w:line="240" w:lineRule="auto"/>
              <w:rPr>
                <w:rFonts w:cs="Arial"/>
                <w:b/>
                <w:bCs/>
                <w:sz w:val="12"/>
                <w:szCs w:val="12"/>
              </w:rPr>
            </w:pPr>
            <w:r>
              <w:rPr>
                <w:rFonts w:cs="Arial"/>
                <w:b/>
                <w:bCs/>
                <w:sz w:val="12"/>
                <w:szCs w:val="12"/>
              </w:rPr>
              <w:t>RAZEM</w:t>
            </w:r>
          </w:p>
        </w:tc>
        <w:tc>
          <w:tcPr>
            <w:tcW w:w="452" w:type="pct"/>
            <w:tcBorders>
              <w:top w:val="nil"/>
              <w:left w:val="nil"/>
              <w:bottom w:val="nil"/>
              <w:right w:val="nil"/>
            </w:tcBorders>
            <w:shd w:val="clear" w:color="000000" w:fill="B6D9E6"/>
            <w:vAlign w:val="center"/>
            <w:hideMark/>
          </w:tcPr>
          <w:p w:rsidR="00452D53" w:rsidRPr="00452D53" w:rsidRDefault="00452D53" w:rsidP="00452D53">
            <w:pPr>
              <w:spacing w:line="240" w:lineRule="auto"/>
              <w:rPr>
                <w:rFonts w:cs="Arial"/>
                <w:sz w:val="12"/>
                <w:szCs w:val="12"/>
              </w:rPr>
            </w:pPr>
            <w:r w:rsidRPr="00452D53">
              <w:rPr>
                <w:rFonts w:cs="Arial"/>
                <w:sz w:val="12"/>
                <w:szCs w:val="12"/>
              </w:rPr>
              <w:t> </w:t>
            </w:r>
          </w:p>
        </w:tc>
        <w:tc>
          <w:tcPr>
            <w:tcW w:w="750" w:type="pct"/>
            <w:tcBorders>
              <w:top w:val="nil"/>
              <w:left w:val="nil"/>
              <w:bottom w:val="nil"/>
              <w:right w:val="nil"/>
            </w:tcBorders>
            <w:shd w:val="clear" w:color="000000" w:fill="B6D9E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 </w:t>
            </w:r>
          </w:p>
        </w:tc>
        <w:tc>
          <w:tcPr>
            <w:tcW w:w="674" w:type="pct"/>
            <w:tcBorders>
              <w:top w:val="nil"/>
              <w:left w:val="nil"/>
              <w:bottom w:val="nil"/>
              <w:right w:val="nil"/>
            </w:tcBorders>
            <w:shd w:val="clear" w:color="000000" w:fill="B6D9E6"/>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230 194 184</w:t>
            </w: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000000" w:fill="CDDEE9"/>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Oświata i edukacyjna opieka wychowawcza - program 1</w:t>
            </w:r>
          </w:p>
        </w:tc>
        <w:tc>
          <w:tcPr>
            <w:tcW w:w="452" w:type="pct"/>
            <w:tcBorders>
              <w:top w:val="nil"/>
              <w:left w:val="nil"/>
              <w:bottom w:val="nil"/>
              <w:right w:val="nil"/>
            </w:tcBorders>
            <w:shd w:val="clear" w:color="000000" w:fill="CDDEE9"/>
            <w:vAlign w:val="center"/>
            <w:hideMark/>
          </w:tcPr>
          <w:p w:rsidR="00452D53" w:rsidRPr="00452D53" w:rsidRDefault="00452D53" w:rsidP="00452D53">
            <w:pPr>
              <w:spacing w:line="240" w:lineRule="auto"/>
              <w:rPr>
                <w:rFonts w:cs="Arial"/>
                <w:sz w:val="12"/>
                <w:szCs w:val="12"/>
              </w:rPr>
            </w:pPr>
            <w:r w:rsidRPr="00452D53">
              <w:rPr>
                <w:rFonts w:cs="Arial"/>
                <w:sz w:val="12"/>
                <w:szCs w:val="12"/>
              </w:rPr>
              <w:t> </w:t>
            </w:r>
          </w:p>
        </w:tc>
        <w:tc>
          <w:tcPr>
            <w:tcW w:w="750" w:type="pct"/>
            <w:tcBorders>
              <w:top w:val="nil"/>
              <w:left w:val="nil"/>
              <w:bottom w:val="nil"/>
              <w:right w:val="nil"/>
            </w:tcBorders>
            <w:shd w:val="clear" w:color="000000" w:fill="CDDEE9"/>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 </w:t>
            </w:r>
          </w:p>
        </w:tc>
        <w:tc>
          <w:tcPr>
            <w:tcW w:w="674" w:type="pct"/>
            <w:tcBorders>
              <w:top w:val="nil"/>
              <w:left w:val="nil"/>
              <w:bottom w:val="nil"/>
              <w:right w:val="nil"/>
            </w:tcBorders>
            <w:shd w:val="clear" w:color="000000" w:fill="CDDEE9"/>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219 896 138</w:t>
            </w: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Prowadzenie przedszkoli i innych form wychowania przedszkolnego - zadanie 1</w:t>
            </w:r>
          </w:p>
        </w:tc>
        <w:tc>
          <w:tcPr>
            <w:tcW w:w="452"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sz w:val="12"/>
                <w:szCs w:val="12"/>
              </w:rPr>
            </w:pPr>
            <w:r w:rsidRPr="00452D53">
              <w:rPr>
                <w:rFonts w:cs="Arial"/>
                <w:sz w:val="12"/>
                <w:szCs w:val="12"/>
              </w:rPr>
              <w:t> </w:t>
            </w:r>
          </w:p>
        </w:tc>
        <w:tc>
          <w:tcPr>
            <w:tcW w:w="750"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 </w:t>
            </w:r>
          </w:p>
        </w:tc>
        <w:tc>
          <w:tcPr>
            <w:tcW w:w="674" w:type="pct"/>
            <w:tcBorders>
              <w:top w:val="nil"/>
              <w:left w:val="nil"/>
              <w:bottom w:val="nil"/>
              <w:right w:val="nil"/>
            </w:tcBorders>
            <w:shd w:val="clear" w:color="000000" w:fill="EAF1F6"/>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45 328 850</w:t>
            </w: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Klasyfikacja:</w:t>
            </w:r>
            <w:r w:rsidRPr="00452D53">
              <w:rPr>
                <w:rFonts w:cs="Arial"/>
                <w:i/>
                <w:iCs/>
                <w:sz w:val="12"/>
                <w:szCs w:val="12"/>
              </w:rPr>
              <w:t xml:space="preserve"> rozdział: 80104, 80106</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Prowadzenie publicznych przedszkoli i innych form wychowania przedszkolnego</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35 589 291</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b/>
                <w:b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Cel:</w:t>
            </w:r>
            <w:r w:rsidRPr="00452D53">
              <w:rPr>
                <w:rFonts w:cs="Arial"/>
                <w:i/>
                <w:iCs/>
                <w:sz w:val="12"/>
                <w:szCs w:val="12"/>
              </w:rPr>
              <w:t xml:space="preserve"> pełnienie funkcji dydaktycznych, opiekuńczych, wychowawczych wobec dzieci w wieku 3-5 lat</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Dysponent:</w:t>
            </w:r>
            <w:r w:rsidRPr="00452D53">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liczba placówek</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20</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liczba uczniów</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2 332</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240,3</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243,0</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30 898 753</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23 766 128</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1 888 513</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wynagrodzenia bezosobowe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45 000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5 199 112</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energii</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1 637 500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1 031 741</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736 173</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732 390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187 660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100 134</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87 270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59 050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usług zdrowotnych</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51 260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28 600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Wpłaty na Państwowy Fundusz Rehabilitacji Osób Niepełnosprawnych</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24 000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Wyjazdy służbowe krajowe</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12 890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Koszty postępowania sądowego i prokuratorskiego</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1 870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Dotacje dla niepublicznych przedszkoli i innych form wychowania przedszkolnego</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9 739 559</w:t>
            </w: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Cel:</w:t>
            </w:r>
            <w:r w:rsidRPr="00452D53">
              <w:rPr>
                <w:rFonts w:cs="Arial"/>
                <w:i/>
                <w:iCs/>
                <w:sz w:val="12"/>
                <w:szCs w:val="12"/>
              </w:rPr>
              <w:t xml:space="preserve"> pełnienie funkcji dydaktycznych, opiekuńczych, wychowawczych wobec dzieci w wieku 3-5 lat</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Dysponent:</w:t>
            </w:r>
            <w:r w:rsidRPr="00452D53">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Kalkulacja:</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liczba placówek</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20</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liczba uczniów</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1 017</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Ustawa z dnia 27 października 2017 r. o finansowaniu zadań oświatowych (Dz.U.2020.17)</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Prowadzenie przedszkoli specjalnych - zadanie 2</w:t>
            </w:r>
          </w:p>
        </w:tc>
        <w:tc>
          <w:tcPr>
            <w:tcW w:w="452"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sz w:val="12"/>
                <w:szCs w:val="12"/>
              </w:rPr>
            </w:pPr>
            <w:r w:rsidRPr="00452D53">
              <w:rPr>
                <w:rFonts w:cs="Arial"/>
                <w:sz w:val="12"/>
                <w:szCs w:val="12"/>
              </w:rPr>
              <w:t> </w:t>
            </w:r>
          </w:p>
        </w:tc>
        <w:tc>
          <w:tcPr>
            <w:tcW w:w="750"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 </w:t>
            </w:r>
          </w:p>
        </w:tc>
        <w:tc>
          <w:tcPr>
            <w:tcW w:w="674" w:type="pct"/>
            <w:tcBorders>
              <w:top w:val="nil"/>
              <w:left w:val="nil"/>
              <w:bottom w:val="nil"/>
              <w:right w:val="nil"/>
            </w:tcBorders>
            <w:shd w:val="clear" w:color="000000" w:fill="EAF1F6"/>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885 301</w:t>
            </w: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Klasyfikacja:</w:t>
            </w:r>
            <w:r w:rsidRPr="00452D53">
              <w:rPr>
                <w:rFonts w:cs="Arial"/>
                <w:i/>
                <w:iCs/>
                <w:sz w:val="12"/>
                <w:szCs w:val="12"/>
              </w:rPr>
              <w:t xml:space="preserve"> rozdział: 80105</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Dotacje dla niepublicznych przedszkoli specjalnych</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885 301</w:t>
            </w: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Cel:</w:t>
            </w:r>
            <w:r w:rsidRPr="00452D53">
              <w:rPr>
                <w:rFonts w:cs="Arial"/>
                <w:i/>
                <w:iCs/>
                <w:sz w:val="12"/>
                <w:szCs w:val="12"/>
              </w:rPr>
              <w:t xml:space="preserve"> pełnienie funkcji dydaktycznych, opiekuńczych, wychowawczych wobec dzieci w wieku 3-5 lat posiadających orzeczenia o potrzebie kształcenia specjalnego</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Dysponent:</w:t>
            </w:r>
            <w:r w:rsidRPr="00452D53">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Kalkulacja:</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liczba placówek</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liczba uczniów</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18</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Prowadzenie oddziałów "0" w szkołach podstawowych - zadanie 3</w:t>
            </w:r>
          </w:p>
        </w:tc>
        <w:tc>
          <w:tcPr>
            <w:tcW w:w="452"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sz w:val="12"/>
                <w:szCs w:val="12"/>
              </w:rPr>
            </w:pPr>
            <w:r w:rsidRPr="00452D53">
              <w:rPr>
                <w:rFonts w:cs="Arial"/>
                <w:sz w:val="12"/>
                <w:szCs w:val="12"/>
              </w:rPr>
              <w:t> </w:t>
            </w:r>
          </w:p>
        </w:tc>
        <w:tc>
          <w:tcPr>
            <w:tcW w:w="750"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 </w:t>
            </w:r>
          </w:p>
        </w:tc>
        <w:tc>
          <w:tcPr>
            <w:tcW w:w="674" w:type="pct"/>
            <w:tcBorders>
              <w:top w:val="nil"/>
              <w:left w:val="nil"/>
              <w:bottom w:val="nil"/>
              <w:right w:val="nil"/>
            </w:tcBorders>
            <w:shd w:val="clear" w:color="000000" w:fill="EAF1F6"/>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357 143</w:t>
            </w: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Klasyfikacja:</w:t>
            </w:r>
            <w:r w:rsidRPr="00452D53">
              <w:rPr>
                <w:rFonts w:cs="Arial"/>
                <w:i/>
                <w:iCs/>
                <w:sz w:val="12"/>
                <w:szCs w:val="12"/>
              </w:rPr>
              <w:t xml:space="preserve"> rozdział: 80103</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Prowadzenie publicznych oddziałów "0" w szkołach podstawowych</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132 907</w:t>
            </w: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Cel:</w:t>
            </w:r>
            <w:r w:rsidRPr="00452D53">
              <w:rPr>
                <w:rFonts w:cs="Arial"/>
                <w:i/>
                <w:iCs/>
                <w:sz w:val="12"/>
                <w:szCs w:val="12"/>
              </w:rPr>
              <w:t xml:space="preserve"> realizacja rocznego przygotowania przedszkolnego</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Dysponent:</w:t>
            </w:r>
            <w:r w:rsidRPr="00452D53">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liczba placówek</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liczba uczniów</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25</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1,1</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0,5</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127 420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96 796</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8 823</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21 801</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4 076</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1 175</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236</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Dotacje dla niepublicznych oddziałów "0" w szkołach podstawowych</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224 236</w:t>
            </w: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Cel:</w:t>
            </w:r>
            <w:r w:rsidRPr="00452D53">
              <w:rPr>
                <w:rFonts w:cs="Arial"/>
                <w:i/>
                <w:iCs/>
                <w:sz w:val="12"/>
                <w:szCs w:val="12"/>
              </w:rPr>
              <w:t xml:space="preserve"> realizacja rocznego przygotowania przedszkolnego</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Dysponent:</w:t>
            </w:r>
            <w:r w:rsidRPr="00452D53">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Kalkulacja:</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liczba placówek</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3</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liczba uczniów</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38</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Ustawa z dnia 27 października 2017 r. o finansowaniu zadań oświatowych (Dz.U.2020.17)</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Prowadzenie szkół podstawowych - zadanie 4</w:t>
            </w:r>
          </w:p>
        </w:tc>
        <w:tc>
          <w:tcPr>
            <w:tcW w:w="452"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sz w:val="12"/>
                <w:szCs w:val="12"/>
              </w:rPr>
            </w:pPr>
            <w:r w:rsidRPr="00452D53">
              <w:rPr>
                <w:rFonts w:cs="Arial"/>
                <w:sz w:val="12"/>
                <w:szCs w:val="12"/>
              </w:rPr>
              <w:t> </w:t>
            </w:r>
          </w:p>
        </w:tc>
        <w:tc>
          <w:tcPr>
            <w:tcW w:w="750"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 </w:t>
            </w:r>
          </w:p>
        </w:tc>
        <w:tc>
          <w:tcPr>
            <w:tcW w:w="674" w:type="pct"/>
            <w:tcBorders>
              <w:top w:val="nil"/>
              <w:left w:val="nil"/>
              <w:bottom w:val="nil"/>
              <w:right w:val="nil"/>
            </w:tcBorders>
            <w:shd w:val="clear" w:color="000000" w:fill="EAF1F6"/>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48 887 916</w:t>
            </w: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Klasyfikacja:</w:t>
            </w:r>
            <w:r w:rsidRPr="00452D53">
              <w:rPr>
                <w:rFonts w:cs="Arial"/>
                <w:i/>
                <w:iCs/>
                <w:sz w:val="12"/>
                <w:szCs w:val="12"/>
              </w:rPr>
              <w:t xml:space="preserve"> rozdział: 80101</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Prowadzenie publicznych szkół podstawowych</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44 525 673</w:t>
            </w: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Cel:</w:t>
            </w:r>
            <w:r w:rsidRPr="00452D53">
              <w:rPr>
                <w:rFonts w:cs="Arial"/>
                <w:i/>
                <w:iCs/>
                <w:sz w:val="12"/>
                <w:szCs w:val="12"/>
              </w:rPr>
              <w:t xml:space="preserve"> realizacja ramowego programu nauczania podstawowego etapu edukacyjnego oraz zapewnienie właściwego rozwoju, opieki i wychowania</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Dysponent:</w:t>
            </w:r>
            <w:r w:rsidRPr="00452D53">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liczba placówek</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8</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liczba uczniów</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4 560</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441,1</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115,1</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39 792 296</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30 522 488</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2 449 107</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wynagrodzenia bezosobowe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400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6 820 301</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energii</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1 692 500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1 267 060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473 377</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408 600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397 804</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226 844</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108 422</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Wpłaty na Państwowy Fundusz Rehabilitacji Osób Niepełnosprawnych</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51 000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41 600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usług zdrowotnych</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30 900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15 200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Zasądzone renty</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11 330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Wyjazdy służbowe krajowe</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8 240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usług obejmujących tłumaczenia</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500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Dotacje dla niepublicznych szkół podstawowych</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4 362 243</w:t>
            </w: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Cel:</w:t>
            </w:r>
            <w:r w:rsidRPr="00452D53">
              <w:rPr>
                <w:rFonts w:cs="Arial"/>
                <w:i/>
                <w:iCs/>
                <w:sz w:val="12"/>
                <w:szCs w:val="12"/>
              </w:rPr>
              <w:t xml:space="preserve"> realizacja ramowego programu nauczania podstawowego etapu edukacyjnego oraz zapewnienie właściwego rozwoju, opieki i wychowania</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Dysponent:</w:t>
            </w:r>
            <w:r w:rsidRPr="00452D53">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Kalkulacja:</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liczba placówek</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4</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liczba uczniów</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697</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Ustawa z dnia 27 października 2017 r. o finansowaniu zadań oświatowych (Dz.U.2020.17)</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Prowadzenie liceów ogólnokształcących - zadanie 8</w:t>
            </w:r>
          </w:p>
        </w:tc>
        <w:tc>
          <w:tcPr>
            <w:tcW w:w="452"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sz w:val="12"/>
                <w:szCs w:val="12"/>
              </w:rPr>
            </w:pPr>
            <w:r w:rsidRPr="00452D53">
              <w:rPr>
                <w:rFonts w:cs="Arial"/>
                <w:sz w:val="12"/>
                <w:szCs w:val="12"/>
              </w:rPr>
              <w:t> </w:t>
            </w:r>
          </w:p>
        </w:tc>
        <w:tc>
          <w:tcPr>
            <w:tcW w:w="750"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 </w:t>
            </w:r>
          </w:p>
        </w:tc>
        <w:tc>
          <w:tcPr>
            <w:tcW w:w="674" w:type="pct"/>
            <w:tcBorders>
              <w:top w:val="nil"/>
              <w:left w:val="nil"/>
              <w:bottom w:val="nil"/>
              <w:right w:val="nil"/>
            </w:tcBorders>
            <w:shd w:val="clear" w:color="000000" w:fill="EAF1F6"/>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43 179 685</w:t>
            </w: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Klasyfikacja:</w:t>
            </w:r>
            <w:r w:rsidRPr="00452D53">
              <w:rPr>
                <w:rFonts w:cs="Arial"/>
                <w:i/>
                <w:iCs/>
                <w:sz w:val="12"/>
                <w:szCs w:val="12"/>
              </w:rPr>
              <w:t xml:space="preserve"> rozdział: 80120</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Prowadzenie publicznych liceów ogólnokształcących</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40 547 244</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b/>
                <w:b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Cel:</w:t>
            </w:r>
            <w:r w:rsidRPr="00452D53">
              <w:rPr>
                <w:rFonts w:cs="Arial"/>
                <w:i/>
                <w:iCs/>
                <w:sz w:val="12"/>
                <w:szCs w:val="12"/>
              </w:rPr>
              <w:t xml:space="preserve"> realizacja ramowego programu nauczania w trzyletnim okresie nauki w liceum</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Dysponent:</w:t>
            </w:r>
            <w:r w:rsidRPr="00452D53">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liczba placówek</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6</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liczba uczniów</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4 126</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326,2</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101,9</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35 741 412</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27 429 458</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2 185 825</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wynagrodzenia bezosobowe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28 000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6 098 129</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energii</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1 710 575</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1 111 148</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590 227</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564 478</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353 456</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195 200</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120 526</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43 912</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Wpłaty na Państwowy Fundusz Rehabilitacji Osób Niepełnosprawnych</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30 000</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usług zdrowotnych</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29 780</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Wyjazdy służbowe krajowe</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20 720</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Wyjazdy służbowe zagraniczne</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18 500</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13 910</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Zasądzone renty</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2 400</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Koszty postępowania sądowego i prokuratorskiego</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600</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Różne opłaty i składki</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400</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Dotacje dla niepublicznych liceów ogólnokształcących</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2 632 441</w:t>
            </w: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Cel:</w:t>
            </w:r>
            <w:r w:rsidRPr="00452D53">
              <w:rPr>
                <w:rFonts w:cs="Arial"/>
                <w:i/>
                <w:iCs/>
                <w:sz w:val="12"/>
                <w:szCs w:val="12"/>
              </w:rPr>
              <w:t xml:space="preserve"> realizacja ramowego programu nauczania w trzyletnim okresie nauki w liceum</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Dysponent:</w:t>
            </w:r>
            <w:r w:rsidRPr="00452D53">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Kalkulacja:</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liczba placówek</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4</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liczba uczniów</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461</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Prowadzenie publicznych placówek kształcenia ustawicznego i centrów kształcenia zawodowego - zadanie 16</w:t>
            </w:r>
          </w:p>
        </w:tc>
        <w:tc>
          <w:tcPr>
            <w:tcW w:w="452"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sz w:val="12"/>
                <w:szCs w:val="12"/>
              </w:rPr>
            </w:pPr>
            <w:r w:rsidRPr="00452D53">
              <w:rPr>
                <w:rFonts w:cs="Arial"/>
                <w:sz w:val="12"/>
                <w:szCs w:val="12"/>
              </w:rPr>
              <w:t> </w:t>
            </w:r>
          </w:p>
        </w:tc>
        <w:tc>
          <w:tcPr>
            <w:tcW w:w="750"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 </w:t>
            </w:r>
          </w:p>
        </w:tc>
        <w:tc>
          <w:tcPr>
            <w:tcW w:w="674" w:type="pct"/>
            <w:tcBorders>
              <w:top w:val="nil"/>
              <w:left w:val="nil"/>
              <w:bottom w:val="nil"/>
              <w:right w:val="nil"/>
            </w:tcBorders>
            <w:shd w:val="clear" w:color="000000" w:fill="EAF1F6"/>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4 036 551</w:t>
            </w: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Cel:</w:t>
            </w:r>
            <w:r w:rsidRPr="00452D53">
              <w:rPr>
                <w:rFonts w:cs="Arial"/>
                <w:i/>
                <w:iCs/>
                <w:sz w:val="12"/>
                <w:szCs w:val="12"/>
              </w:rPr>
              <w:t xml:space="preserve"> inicjowanie oraz koordynowanie działań związanych z organizowaniem szkoleń, kursów umożliwiających nabywanie i uzupełnienie wiedzy</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Klasyfikacja:</w:t>
            </w:r>
            <w:r w:rsidRPr="00452D53">
              <w:rPr>
                <w:rFonts w:cs="Arial"/>
                <w:i/>
                <w:iCs/>
                <w:sz w:val="12"/>
                <w:szCs w:val="12"/>
              </w:rPr>
              <w:t xml:space="preserve"> rozdział: 80140</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Dysponent:</w:t>
            </w:r>
            <w:r w:rsidRPr="00452D53">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liczba placówek</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liczba uczniów</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645</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24,5</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11,8</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3 380 168</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2 615 404</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181 443</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wynagrodzenia bezosobowe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8 000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575 321</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energii</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260 000</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133 950</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92 498</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77 280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39 713</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17 500</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Wpłaty na Państwowy Fundusz Rehabilitacji Osób Niepełnosprawnych</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12 000</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11 142</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7 300</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usług zdrowotnych</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3 000</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1 500</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Wyjazdy służbowe krajowe</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500</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Prowadzenie publicznych poradni psychologiczno-pedagogicznych - zadanie 19</w:t>
            </w:r>
          </w:p>
        </w:tc>
        <w:tc>
          <w:tcPr>
            <w:tcW w:w="452"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sz w:val="12"/>
                <w:szCs w:val="12"/>
              </w:rPr>
            </w:pPr>
            <w:r w:rsidRPr="00452D53">
              <w:rPr>
                <w:rFonts w:cs="Arial"/>
                <w:sz w:val="12"/>
                <w:szCs w:val="12"/>
              </w:rPr>
              <w:t> </w:t>
            </w:r>
          </w:p>
        </w:tc>
        <w:tc>
          <w:tcPr>
            <w:tcW w:w="750"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 </w:t>
            </w:r>
          </w:p>
        </w:tc>
        <w:tc>
          <w:tcPr>
            <w:tcW w:w="674" w:type="pct"/>
            <w:tcBorders>
              <w:top w:val="nil"/>
              <w:left w:val="nil"/>
              <w:bottom w:val="nil"/>
              <w:right w:val="nil"/>
            </w:tcBorders>
            <w:shd w:val="clear" w:color="000000" w:fill="EAF1F6"/>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4 366 715</w:t>
            </w: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Cel:</w:t>
            </w:r>
            <w:r w:rsidRPr="00452D53">
              <w:rPr>
                <w:rFonts w:cs="Arial"/>
                <w:i/>
                <w:iCs/>
                <w:sz w:val="12"/>
                <w:szCs w:val="12"/>
              </w:rPr>
              <w:t xml:space="preserve"> udzielanie pomocy psychologiczno- pedagogicznej dzieciom i młodzieży oraz rodzicom i nauczycielom związanej z wychowaniem i kształceniem dzieci i młodzieży</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Klasyfikacja:</w:t>
            </w:r>
            <w:r w:rsidRPr="00452D53">
              <w:rPr>
                <w:rFonts w:cs="Arial"/>
                <w:i/>
                <w:iCs/>
                <w:sz w:val="12"/>
                <w:szCs w:val="12"/>
              </w:rPr>
              <w:t xml:space="preserve"> rozdział: 85406</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Dysponent:</w:t>
            </w:r>
            <w:r w:rsidRPr="00452D53">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liczba placówek</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38,0</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7,8</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4 091 276</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3 155 800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245 381</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wynagrodzenia bezosobowe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1 000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689 095</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130 115</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66 700</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Wpłaty na Państwowy Fundusz Rehabilitacji Osób Niepełnosprawnych</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42 500</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10 427</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9 410</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6 000</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4 000</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usług zdrowotnych</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3 040</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2 247</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Wyjazdy służbowe krajowe</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1 000</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Prowadzenie internatów i burs szkolnych - zadanie 20</w:t>
            </w:r>
          </w:p>
        </w:tc>
        <w:tc>
          <w:tcPr>
            <w:tcW w:w="452"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sz w:val="12"/>
                <w:szCs w:val="12"/>
              </w:rPr>
            </w:pPr>
            <w:r w:rsidRPr="00452D53">
              <w:rPr>
                <w:rFonts w:cs="Arial"/>
                <w:sz w:val="12"/>
                <w:szCs w:val="12"/>
              </w:rPr>
              <w:t> </w:t>
            </w:r>
          </w:p>
        </w:tc>
        <w:tc>
          <w:tcPr>
            <w:tcW w:w="750"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 </w:t>
            </w:r>
          </w:p>
        </w:tc>
        <w:tc>
          <w:tcPr>
            <w:tcW w:w="674" w:type="pct"/>
            <w:tcBorders>
              <w:top w:val="nil"/>
              <w:left w:val="nil"/>
              <w:bottom w:val="nil"/>
              <w:right w:val="nil"/>
            </w:tcBorders>
            <w:shd w:val="clear" w:color="000000" w:fill="EAF1F6"/>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1 509 938</w:t>
            </w: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Klasyfikacja:</w:t>
            </w:r>
            <w:r w:rsidRPr="00452D53">
              <w:rPr>
                <w:rFonts w:cs="Arial"/>
                <w:i/>
                <w:iCs/>
                <w:sz w:val="12"/>
                <w:szCs w:val="12"/>
              </w:rPr>
              <w:t xml:space="preserve"> rozdział: 85410</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Prowadzenie publicznych internatów i burs szkolnych</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1 509 938</w:t>
            </w: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Cel:</w:t>
            </w:r>
            <w:r w:rsidRPr="00452D53">
              <w:rPr>
                <w:rFonts w:cs="Arial"/>
                <w:i/>
                <w:iCs/>
                <w:sz w:val="12"/>
                <w:szCs w:val="12"/>
              </w:rPr>
              <w:t xml:space="preserve"> zabezpieczenie opieki całodobowej dla dzieci i młodzieży nie mogących pobierać nauki w miejscu zamieszkania</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Dysponent:</w:t>
            </w:r>
            <w:r w:rsidRPr="00452D53">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liczba placówek</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2</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9,6</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4,3</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1 081 140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816 281</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66 157</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wynagrodzenia bezosobowe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15 000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183 702</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energii</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343 000</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35 569</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28 350</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8 500</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4 000</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3 629</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3 550</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usług zdrowotnych</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1 200</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Wyjazdy służbowe krajowe</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1 000</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Prowadzenie świetlic szkolnych - zadanie 21</w:t>
            </w:r>
          </w:p>
        </w:tc>
        <w:tc>
          <w:tcPr>
            <w:tcW w:w="452"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sz w:val="12"/>
                <w:szCs w:val="12"/>
              </w:rPr>
            </w:pPr>
            <w:r w:rsidRPr="00452D53">
              <w:rPr>
                <w:rFonts w:cs="Arial"/>
                <w:sz w:val="12"/>
                <w:szCs w:val="12"/>
              </w:rPr>
              <w:t> </w:t>
            </w:r>
          </w:p>
        </w:tc>
        <w:tc>
          <w:tcPr>
            <w:tcW w:w="750"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 </w:t>
            </w:r>
          </w:p>
        </w:tc>
        <w:tc>
          <w:tcPr>
            <w:tcW w:w="674" w:type="pct"/>
            <w:tcBorders>
              <w:top w:val="nil"/>
              <w:left w:val="nil"/>
              <w:bottom w:val="nil"/>
              <w:right w:val="nil"/>
            </w:tcBorders>
            <w:shd w:val="clear" w:color="000000" w:fill="EAF1F6"/>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5 563 454</w:t>
            </w: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Cel:</w:t>
            </w:r>
            <w:r w:rsidRPr="00452D53">
              <w:rPr>
                <w:rFonts w:cs="Arial"/>
                <w:i/>
                <w:iCs/>
                <w:sz w:val="12"/>
                <w:szCs w:val="12"/>
              </w:rPr>
              <w:t xml:space="preserve"> pełnienie funkcji dydaktycznych, opiekuńczych, wychowawczych wobec dzieci uczęszczających do szkół podstawowych</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Klasyfikacja:</w:t>
            </w:r>
            <w:r w:rsidRPr="00452D53">
              <w:rPr>
                <w:rFonts w:cs="Arial"/>
                <w:i/>
                <w:iCs/>
                <w:sz w:val="12"/>
                <w:szCs w:val="12"/>
              </w:rPr>
              <w:t xml:space="preserve"> rozdział: 85401</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Dysponent:</w:t>
            </w:r>
            <w:r w:rsidRPr="00452D53">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liczba placówek</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8</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67,6</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1,0</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5 291 602</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4 072 643</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313 978</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904 981</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206 049</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42 000</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12 303</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5 500</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Wpłaty na Państwowy Fundusz Rehabilitacji Osób Niepełnosprawnych</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5 000</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1 000</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Prowadzenie placówek wychowania pozaszkolnego - zadanie 22</w:t>
            </w:r>
          </w:p>
        </w:tc>
        <w:tc>
          <w:tcPr>
            <w:tcW w:w="452"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sz w:val="12"/>
                <w:szCs w:val="12"/>
              </w:rPr>
            </w:pPr>
            <w:r w:rsidRPr="00452D53">
              <w:rPr>
                <w:rFonts w:cs="Arial"/>
                <w:sz w:val="12"/>
                <w:szCs w:val="12"/>
              </w:rPr>
              <w:t> </w:t>
            </w:r>
          </w:p>
        </w:tc>
        <w:tc>
          <w:tcPr>
            <w:tcW w:w="750"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 </w:t>
            </w:r>
          </w:p>
        </w:tc>
        <w:tc>
          <w:tcPr>
            <w:tcW w:w="674" w:type="pct"/>
            <w:tcBorders>
              <w:top w:val="nil"/>
              <w:left w:val="nil"/>
              <w:bottom w:val="nil"/>
              <w:right w:val="nil"/>
            </w:tcBorders>
            <w:shd w:val="clear" w:color="000000" w:fill="EAF1F6"/>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7 607 964</w:t>
            </w: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Klasyfikacja:</w:t>
            </w:r>
            <w:r w:rsidRPr="00452D53">
              <w:rPr>
                <w:rFonts w:cs="Arial"/>
                <w:i/>
                <w:iCs/>
                <w:sz w:val="12"/>
                <w:szCs w:val="12"/>
              </w:rPr>
              <w:t xml:space="preserve"> rozdział: 85407</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Prowadzenie publicznych placówek wychowania pozaszkolnego</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7 607 964</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b/>
                <w:b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Cel:</w:t>
            </w:r>
            <w:r w:rsidRPr="00452D53">
              <w:rPr>
                <w:rFonts w:cs="Arial"/>
                <w:i/>
                <w:iCs/>
                <w:sz w:val="12"/>
                <w:szCs w:val="12"/>
              </w:rPr>
              <w:t xml:space="preserve"> aktywizacja edukacyjna i artystyczna dzieci i młodzieży</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Dysponent:</w:t>
            </w:r>
            <w:r w:rsidRPr="00452D53">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liczba placówek</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4</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55,4</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34,3</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6 521 898</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5 010 640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384 332</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wynagrodzenia bezosobowe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7 500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1 119 426</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energii</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399 000</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224 247</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182 645</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125 050</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Wpłaty na Państwowy Fundusz Rehabilitacji Osób Niepełnosprawnych</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60 000</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30 100</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21 631</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13 200</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11 643</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usług zdrowotnych</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10 000</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5 000</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Pozostałe podatki na rzecz budżetów jednostek samorządu terytorialnego</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2 500</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Wyjazdy służbowe krajowe</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1 050</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Remonty w przedszkolach, szkołach i placówkach oświatowych - zadanie 27</w:t>
            </w:r>
          </w:p>
        </w:tc>
        <w:tc>
          <w:tcPr>
            <w:tcW w:w="452"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sz w:val="12"/>
                <w:szCs w:val="12"/>
              </w:rPr>
            </w:pPr>
            <w:r w:rsidRPr="00452D53">
              <w:rPr>
                <w:rFonts w:cs="Arial"/>
                <w:sz w:val="12"/>
                <w:szCs w:val="12"/>
              </w:rPr>
              <w:t> </w:t>
            </w:r>
          </w:p>
        </w:tc>
        <w:tc>
          <w:tcPr>
            <w:tcW w:w="750"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 </w:t>
            </w:r>
          </w:p>
        </w:tc>
        <w:tc>
          <w:tcPr>
            <w:tcW w:w="674" w:type="pct"/>
            <w:tcBorders>
              <w:top w:val="nil"/>
              <w:left w:val="nil"/>
              <w:bottom w:val="nil"/>
              <w:right w:val="nil"/>
            </w:tcBorders>
            <w:shd w:val="clear" w:color="000000" w:fill="EAF1F6"/>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4 400 000</w:t>
            </w: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Cel:</w:t>
            </w:r>
            <w:r w:rsidRPr="00452D53">
              <w:rPr>
                <w:rFonts w:cs="Arial"/>
                <w:i/>
                <w:iCs/>
                <w:sz w:val="12"/>
                <w:szCs w:val="12"/>
              </w:rPr>
              <w:t xml:space="preserve"> poprawa stanu technicznego oraz zapewnienie sprawnego funkcjonowania budynków oświatowych</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Dysponent 1:</w:t>
            </w:r>
            <w:r w:rsidRPr="00452D53">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4 092 100</w:t>
            </w: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remonty w przedszkolach</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1 393 429</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remonty w szkołach podstawowych</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1 131 088</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remonty w liceach ogólnokształcących</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462 800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remonty w świetlicach szkolnych</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263 500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remonty w stołówkach szkolnych i przedszkolnych</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218 000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r w:rsidRPr="00452D53">
              <w:rPr>
                <w:rFonts w:cs="Arial"/>
                <w:sz w:val="12"/>
                <w:szCs w:val="12"/>
              </w:rPr>
              <w:t>remonty w technikach</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194 500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remonty w dzielnicowym biurze finansów oświaty</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157 100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remonty w placówkach wychowania pozaszkolnego</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143 883</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remonty w internatach i bursach szkolnych</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88 900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remonty w placówkach kształcenia ustawicznego i centrach kształcenia zawodowego</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25 000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remonty w poradniach psychologiczno-pedagogicznych</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7 000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remonty w szkołach branżowych I i II stopnia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5 000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remonty związane z realizacją zadań wymagających stosowania specjalnej organizacji nauki i metod pracy w szkołach podstawowych</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1 900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Dysponent 2:</w:t>
            </w:r>
            <w:r w:rsidRPr="00452D53">
              <w:rPr>
                <w:rFonts w:cs="Arial"/>
                <w:i/>
                <w:iCs/>
                <w:sz w:val="12"/>
                <w:szCs w:val="12"/>
              </w:rPr>
              <w:t xml:space="preserve"> Wydział Infrastruktury</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307 900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r w:rsidRPr="00452D53">
              <w:rPr>
                <w:rFonts w:cs="Arial"/>
                <w:sz w:val="12"/>
                <w:szCs w:val="12"/>
              </w:rPr>
              <w:t>remonty w liceach ogólnokształcących</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180 000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r w:rsidRPr="00452D53">
              <w:rPr>
                <w:rFonts w:cs="Arial"/>
                <w:sz w:val="12"/>
                <w:szCs w:val="12"/>
              </w:rPr>
              <w:t>remonty w szkołach podstawowych</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127 900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Ustawa z dnia 14 grudnia 2016 r. Prawo oświatowe (Dz.U.2020.910)</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Dowożenie uczniów do szkół - zadanie 29</w:t>
            </w:r>
          </w:p>
        </w:tc>
        <w:tc>
          <w:tcPr>
            <w:tcW w:w="452"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sz w:val="12"/>
                <w:szCs w:val="12"/>
              </w:rPr>
            </w:pPr>
            <w:r w:rsidRPr="00452D53">
              <w:rPr>
                <w:rFonts w:cs="Arial"/>
                <w:sz w:val="12"/>
                <w:szCs w:val="12"/>
              </w:rPr>
              <w:t> </w:t>
            </w:r>
          </w:p>
        </w:tc>
        <w:tc>
          <w:tcPr>
            <w:tcW w:w="750"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 </w:t>
            </w:r>
          </w:p>
        </w:tc>
        <w:tc>
          <w:tcPr>
            <w:tcW w:w="674" w:type="pct"/>
            <w:tcBorders>
              <w:top w:val="nil"/>
              <w:left w:val="nil"/>
              <w:bottom w:val="nil"/>
              <w:right w:val="nil"/>
            </w:tcBorders>
            <w:shd w:val="clear" w:color="000000" w:fill="EAF1F6"/>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700 000</w:t>
            </w: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Cel:</w:t>
            </w:r>
            <w:r w:rsidRPr="00452D53">
              <w:rPr>
                <w:rFonts w:cs="Arial"/>
                <w:i/>
                <w:iCs/>
                <w:sz w:val="12"/>
                <w:szCs w:val="12"/>
              </w:rPr>
              <w:t xml:space="preserve"> zapewnienie transportu do szkół dzieci i młodzieży niepełnosprawnej</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Klasyfikacja:</w:t>
            </w:r>
            <w:r w:rsidRPr="00452D53">
              <w:rPr>
                <w:rFonts w:cs="Arial"/>
                <w:i/>
                <w:iCs/>
                <w:sz w:val="12"/>
                <w:szCs w:val="12"/>
              </w:rPr>
              <w:t xml:space="preserve"> rozdział: 80113</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Dysponent:</w:t>
            </w:r>
            <w:r w:rsidRPr="00452D53">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liczba uczniów dowożonych do szkół</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75</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jc w:val="both"/>
              <w:rPr>
                <w:rFonts w:cs="Arial"/>
                <w:i/>
                <w:iCs/>
                <w:sz w:val="12"/>
                <w:szCs w:val="12"/>
              </w:rPr>
            </w:pPr>
            <w:r w:rsidRPr="00452D53">
              <w:rPr>
                <w:rFonts w:cs="Arial"/>
                <w:i/>
                <w:iCs/>
                <w:sz w:val="12"/>
                <w:szCs w:val="12"/>
              </w:rPr>
              <w:t>2. Zarządzenie Nr 455/2020 Prezydenta m.st. Warszawy z dnia 26 marca 2020 r. w sprawie dowożenia uczniów niepełnosprawnych do przedszkoli, szkół lub placówek</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jc w:val="both"/>
              <w:rPr>
                <w:rFonts w:cs="Arial"/>
                <w:i/>
                <w:iCs/>
                <w:sz w:val="12"/>
                <w:szCs w:val="12"/>
              </w:rPr>
            </w:pPr>
            <w:r w:rsidRPr="00452D53">
              <w:rPr>
                <w:rFonts w:cs="Arial"/>
                <w:i/>
                <w:iCs/>
                <w:sz w:val="12"/>
                <w:szCs w:val="12"/>
              </w:rPr>
              <w:t>3. Uchwała nr XXXIV/1031/2020 Rady Miasta Stołecznego Warszawy z dnia 30 lipca 2020 r. w sprawie średniej ceny jednostki paliwa w mieście stołecznym Warszawie w roku szkolnym 2020/2021</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Prowadzenie stołówek szkolnych i przedszkolnych - zadanie 30</w:t>
            </w:r>
          </w:p>
        </w:tc>
        <w:tc>
          <w:tcPr>
            <w:tcW w:w="452"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sz w:val="12"/>
                <w:szCs w:val="12"/>
              </w:rPr>
            </w:pPr>
            <w:r w:rsidRPr="00452D53">
              <w:rPr>
                <w:rFonts w:cs="Arial"/>
                <w:sz w:val="12"/>
                <w:szCs w:val="12"/>
              </w:rPr>
              <w:t> </w:t>
            </w:r>
          </w:p>
        </w:tc>
        <w:tc>
          <w:tcPr>
            <w:tcW w:w="750"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 </w:t>
            </w:r>
          </w:p>
        </w:tc>
        <w:tc>
          <w:tcPr>
            <w:tcW w:w="674" w:type="pct"/>
            <w:tcBorders>
              <w:top w:val="nil"/>
              <w:left w:val="nil"/>
              <w:bottom w:val="nil"/>
              <w:right w:val="nil"/>
            </w:tcBorders>
            <w:shd w:val="clear" w:color="000000" w:fill="EAF1F6"/>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1 776 668</w:t>
            </w: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Cel:</w:t>
            </w:r>
            <w:r w:rsidRPr="00452D53">
              <w:rPr>
                <w:rFonts w:cs="Arial"/>
                <w:i/>
                <w:iCs/>
                <w:sz w:val="12"/>
                <w:szCs w:val="12"/>
              </w:rPr>
              <w:t xml:space="preserve"> zapewnienie wyżywienia uczniom w stołówkach</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Klasyfikacja:</w:t>
            </w:r>
            <w:r w:rsidRPr="00452D53">
              <w:rPr>
                <w:rFonts w:cs="Arial"/>
                <w:i/>
                <w:iCs/>
                <w:sz w:val="12"/>
                <w:szCs w:val="12"/>
              </w:rPr>
              <w:t xml:space="preserve"> rozdział: 80148</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Dysponent:</w:t>
            </w:r>
            <w:r w:rsidRPr="00452D53">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liczba etatów (średniorocznie)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33,8</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1 681 687</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1 292 756</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102 635</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286 296</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52 322</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32 000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5 400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4 509</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usług zdrowotnych</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750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2.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Wczesne wspomaganie rozwoju dziecka - zadanie 32</w:t>
            </w:r>
          </w:p>
        </w:tc>
        <w:tc>
          <w:tcPr>
            <w:tcW w:w="452"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sz w:val="12"/>
                <w:szCs w:val="12"/>
              </w:rPr>
            </w:pPr>
            <w:r w:rsidRPr="00452D53">
              <w:rPr>
                <w:rFonts w:cs="Arial"/>
                <w:sz w:val="12"/>
                <w:szCs w:val="12"/>
              </w:rPr>
              <w:t> </w:t>
            </w:r>
          </w:p>
        </w:tc>
        <w:tc>
          <w:tcPr>
            <w:tcW w:w="750"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 </w:t>
            </w:r>
          </w:p>
        </w:tc>
        <w:tc>
          <w:tcPr>
            <w:tcW w:w="674" w:type="pct"/>
            <w:tcBorders>
              <w:top w:val="nil"/>
              <w:left w:val="nil"/>
              <w:bottom w:val="nil"/>
              <w:right w:val="nil"/>
            </w:tcBorders>
            <w:shd w:val="clear" w:color="000000" w:fill="EAF1F6"/>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757 257</w:t>
            </w: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jc w:val="both"/>
              <w:rPr>
                <w:rFonts w:cs="Arial"/>
                <w:i/>
                <w:iCs/>
                <w:sz w:val="12"/>
                <w:szCs w:val="12"/>
                <w:u w:val="single"/>
              </w:rPr>
            </w:pPr>
            <w:r w:rsidRPr="00452D53">
              <w:rPr>
                <w:rFonts w:cs="Arial"/>
                <w:i/>
                <w:iCs/>
                <w:sz w:val="12"/>
                <w:szCs w:val="12"/>
                <w:u w:val="single"/>
              </w:rPr>
              <w:t>Cel:</w:t>
            </w:r>
            <w:r w:rsidRPr="00452D53">
              <w:rPr>
                <w:rFonts w:cs="Arial"/>
                <w:i/>
                <w:iCs/>
                <w:sz w:val="12"/>
                <w:szCs w:val="12"/>
              </w:rPr>
              <w:t xml:space="preserve"> przygotowania dziecka do nauki szkolnej oraz organizowanie opieki nad dziećmi niepełnosprawnymi</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Klasyfikacja:</w:t>
            </w:r>
            <w:r w:rsidRPr="00452D53">
              <w:rPr>
                <w:rFonts w:cs="Arial"/>
                <w:i/>
                <w:iCs/>
                <w:sz w:val="12"/>
                <w:szCs w:val="12"/>
              </w:rPr>
              <w:t xml:space="preserve"> rozdział: 85404</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Dysponent:</w:t>
            </w:r>
            <w:r w:rsidRPr="00452D53">
              <w:rPr>
                <w:rFonts w:cs="Arial"/>
                <w:i/>
                <w:iCs/>
                <w:sz w:val="12"/>
                <w:szCs w:val="12"/>
              </w:rPr>
              <w:t xml:space="preserve"> Wydział Oświaty i Wychowania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jc w:val="both"/>
              <w:rPr>
                <w:rFonts w:cs="Arial"/>
                <w:sz w:val="12"/>
                <w:szCs w:val="12"/>
              </w:rPr>
            </w:pPr>
            <w:r w:rsidRPr="00452D53">
              <w:rPr>
                <w:rFonts w:cs="Arial"/>
                <w:sz w:val="12"/>
                <w:szCs w:val="12"/>
              </w:rPr>
              <w:t>- liczba placówek niepublicznych, które realizują zadania w zakresie wczesnego wspomagania rozwoju dziecka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6</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jc w:val="both"/>
              <w:rPr>
                <w:rFonts w:cs="Arial"/>
                <w:sz w:val="12"/>
                <w:szCs w:val="12"/>
              </w:rPr>
            </w:pPr>
            <w:r w:rsidRPr="00452D53">
              <w:rPr>
                <w:rFonts w:cs="Arial"/>
                <w:sz w:val="12"/>
                <w:szCs w:val="12"/>
              </w:rPr>
              <w:t>- liczba dzieci/uczniów, korzystających z zajęć organizowanych w placówkach niepublicznych</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202</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jc w:val="both"/>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jc w:val="both"/>
              <w:rPr>
                <w:rFonts w:cs="Arial"/>
                <w:sz w:val="12"/>
                <w:szCs w:val="12"/>
              </w:rPr>
            </w:pPr>
            <w:r w:rsidRPr="00452D53">
              <w:rPr>
                <w:rFonts w:cs="Arial"/>
                <w:sz w:val="12"/>
                <w:szCs w:val="12"/>
              </w:rPr>
              <w:t>Dotacje dla placówek niepublicznych realizujących zadania w zakresie wczesnego wspomagania rozwoju dziecka.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757 257</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4. Uchwała Nr LXXXIV/2890/2006 Rady m.st. Warszawy z dnia 26 października 2006 r. w sprawie organizowania wczesnego wspomagania rozwoju dzieci w m.st. Warszawa</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Realizacja zadań wymagających stosowania specjalnej organizacji nauki i metod pracy - zadanie 34</w:t>
            </w:r>
          </w:p>
        </w:tc>
        <w:tc>
          <w:tcPr>
            <w:tcW w:w="452"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sz w:val="12"/>
                <w:szCs w:val="12"/>
              </w:rPr>
            </w:pPr>
            <w:r w:rsidRPr="00452D53">
              <w:rPr>
                <w:rFonts w:cs="Arial"/>
                <w:sz w:val="12"/>
                <w:szCs w:val="12"/>
              </w:rPr>
              <w:t> </w:t>
            </w:r>
          </w:p>
        </w:tc>
        <w:tc>
          <w:tcPr>
            <w:tcW w:w="750"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 </w:t>
            </w:r>
          </w:p>
        </w:tc>
        <w:tc>
          <w:tcPr>
            <w:tcW w:w="674" w:type="pct"/>
            <w:tcBorders>
              <w:top w:val="nil"/>
              <w:left w:val="nil"/>
              <w:bottom w:val="nil"/>
              <w:right w:val="nil"/>
            </w:tcBorders>
            <w:shd w:val="clear" w:color="000000" w:fill="EAF1F6"/>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19 290 304</w:t>
            </w: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Realizacja zadań wymagających stosowania specjalnej organizacji nauki i metod pracy przez placówki publiczne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10 742 498</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b/>
                <w:b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Cel:</w:t>
            </w:r>
            <w:r w:rsidRPr="00452D53">
              <w:rPr>
                <w:rFonts w:cs="Arial"/>
                <w:i/>
                <w:iCs/>
                <w:sz w:val="12"/>
                <w:szCs w:val="12"/>
              </w:rPr>
              <w:t xml:space="preserve"> realizacja zadań wymagających stosowania specjalnej organizacji nauki i metod pracy dla dzieci i młodzieży</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Klasyfikacja:</w:t>
            </w:r>
            <w:r w:rsidRPr="00452D53">
              <w:rPr>
                <w:rFonts w:cs="Arial"/>
                <w:i/>
                <w:iCs/>
                <w:sz w:val="12"/>
                <w:szCs w:val="12"/>
              </w:rPr>
              <w:t xml:space="preserve"> rozdział: 80149</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2 060 090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Dysponent:</w:t>
            </w:r>
            <w:r w:rsidRPr="00452D53">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1 978 723</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1 526 235</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113 899</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338 589</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74 032</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4 335</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3 000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Klasyfikacja:</w:t>
            </w:r>
            <w:r w:rsidRPr="00452D53">
              <w:rPr>
                <w:rFonts w:cs="Arial"/>
                <w:i/>
                <w:iCs/>
                <w:sz w:val="12"/>
                <w:szCs w:val="12"/>
              </w:rPr>
              <w:t xml:space="preserve"> rozdział: 80150</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7 135 630</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Dysponent:</w:t>
            </w:r>
            <w:r w:rsidRPr="00452D53">
              <w:rPr>
                <w:rFonts w:cs="Arial"/>
                <w:i/>
                <w:iCs/>
                <w:sz w:val="12"/>
                <w:szCs w:val="12"/>
              </w:rPr>
              <w:t xml:space="preserve"> Dzielnicowe Biuro Finansów Oświaty</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Kalkulacja:</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wynagrodzenia i pochodne</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6 839 492</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wynagrodzenia osobowe pracowników</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5 270 277</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dodatkowe wynagrodzenia roczne</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388 069</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pochodne od wynagrodzeń</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1 181 146</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249 416</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25 500</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15 722</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5 500</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Klasyfikacja:</w:t>
            </w:r>
            <w:r w:rsidRPr="00452D53">
              <w:rPr>
                <w:rFonts w:cs="Arial"/>
                <w:i/>
                <w:iCs/>
                <w:sz w:val="12"/>
                <w:szCs w:val="12"/>
              </w:rPr>
              <w:t xml:space="preserve"> rozdział: 80152</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1 546 778</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Dysponent:</w:t>
            </w:r>
            <w:r w:rsidRPr="00452D53">
              <w:rPr>
                <w:rFonts w:cs="Arial"/>
                <w:i/>
                <w:iCs/>
                <w:sz w:val="12"/>
                <w:szCs w:val="12"/>
              </w:rPr>
              <w:t xml:space="preserve"> Dzielnicowe Biuro Finansów Oświaty</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Kalkulacja:</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wynagrodzenia i pochodne</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1 497 473</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wynagrodzenia osobowe pracowników</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1 159 733</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dodatkowe wynagrodzenia roczne</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81 774</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pochodne od wynagrodzeń</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255 966</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45 820</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3 485</w:t>
            </w: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Dotacje dla podmiotów niepublicznych realizujących zadania wymagające stosowania specjalnej organizacji nauki i metod pracy</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8 547 806</w:t>
            </w: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Cel:</w:t>
            </w:r>
            <w:r w:rsidRPr="00452D53">
              <w:rPr>
                <w:rFonts w:cs="Arial"/>
                <w:i/>
                <w:iCs/>
                <w:sz w:val="12"/>
                <w:szCs w:val="12"/>
              </w:rPr>
              <w:t xml:space="preserve"> realizacja zadań wymagających stosowania specjalnej organizacji nauki i metod pracy dla dzieci i młodzieży</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Klasyfikacja:</w:t>
            </w:r>
            <w:r w:rsidRPr="00452D53">
              <w:rPr>
                <w:rFonts w:cs="Arial"/>
                <w:i/>
                <w:iCs/>
                <w:sz w:val="12"/>
                <w:szCs w:val="12"/>
              </w:rPr>
              <w:t xml:space="preserve"> rozdział: 80149, 80150, 80152</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Dysponent:</w:t>
            </w:r>
            <w:r w:rsidRPr="00452D53">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Ustawa z dnia 27 października 2017 r. o finansowaniu zadań oświatowych (Dz.U.2020.17)</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Kwalifikacyjne kursy zawodowe - zadanie 35</w:t>
            </w:r>
          </w:p>
        </w:tc>
        <w:tc>
          <w:tcPr>
            <w:tcW w:w="452"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sz w:val="12"/>
                <w:szCs w:val="12"/>
              </w:rPr>
            </w:pPr>
            <w:r w:rsidRPr="00452D53">
              <w:rPr>
                <w:rFonts w:cs="Arial"/>
                <w:sz w:val="12"/>
                <w:szCs w:val="12"/>
              </w:rPr>
              <w:t> </w:t>
            </w:r>
          </w:p>
        </w:tc>
        <w:tc>
          <w:tcPr>
            <w:tcW w:w="750"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 </w:t>
            </w:r>
          </w:p>
        </w:tc>
        <w:tc>
          <w:tcPr>
            <w:tcW w:w="674" w:type="pct"/>
            <w:tcBorders>
              <w:top w:val="nil"/>
              <w:left w:val="nil"/>
              <w:bottom w:val="nil"/>
              <w:right w:val="nil"/>
            </w:tcBorders>
            <w:shd w:val="clear" w:color="000000" w:fill="EAF1F6"/>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24 685</w:t>
            </w: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Klasyfikacja:</w:t>
            </w:r>
            <w:r w:rsidRPr="00452D53">
              <w:rPr>
                <w:rFonts w:cs="Arial"/>
                <w:i/>
                <w:iCs/>
                <w:sz w:val="12"/>
                <w:szCs w:val="12"/>
              </w:rPr>
              <w:t xml:space="preserve"> rozdział: 80151</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Dotacje dla placówek niepublicznych na prowadzenie kwalifikacyjnych kursów zawodowych</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24 685</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b/>
                <w:b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Cel:</w:t>
            </w:r>
            <w:r w:rsidRPr="00452D53">
              <w:rPr>
                <w:rFonts w:cs="Arial"/>
                <w:i/>
                <w:iCs/>
                <w:sz w:val="12"/>
                <w:szCs w:val="12"/>
              </w:rPr>
              <w:t xml:space="preserve"> zdobywanie kwalifikacji zawodowych przez osoby dorosłe</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Dysponent:</w:t>
            </w:r>
            <w:r w:rsidRPr="00452D53">
              <w:rPr>
                <w:rFonts w:cs="Arial"/>
                <w:i/>
                <w:iCs/>
                <w:sz w:val="12"/>
                <w:szCs w:val="12"/>
              </w:rPr>
              <w:t xml:space="preserve"> Wydział Oświaty i Wychowania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liczba placówek organizujących kwalifikacyjne kursy zawodowe</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liczba uczestników kursów zawodowych</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7</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Ustawa z dnia 27 października 2017 r. o finansowaniu zadań oświatowych (Dz.U.2020.17)</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Prowadzenie techników - zadanie 36</w:t>
            </w:r>
          </w:p>
        </w:tc>
        <w:tc>
          <w:tcPr>
            <w:tcW w:w="452"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 </w:t>
            </w:r>
          </w:p>
        </w:tc>
        <w:tc>
          <w:tcPr>
            <w:tcW w:w="750"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 </w:t>
            </w:r>
          </w:p>
        </w:tc>
        <w:tc>
          <w:tcPr>
            <w:tcW w:w="674" w:type="pct"/>
            <w:tcBorders>
              <w:top w:val="nil"/>
              <w:left w:val="nil"/>
              <w:bottom w:val="nil"/>
              <w:right w:val="nil"/>
            </w:tcBorders>
            <w:shd w:val="clear" w:color="000000" w:fill="EAF1F6"/>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26 673 816</w:t>
            </w: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Klasyfikacja:</w:t>
            </w:r>
            <w:r w:rsidRPr="00452D53">
              <w:rPr>
                <w:rFonts w:cs="Arial"/>
                <w:i/>
                <w:iCs/>
                <w:sz w:val="12"/>
                <w:szCs w:val="12"/>
              </w:rPr>
              <w:t xml:space="preserve"> rozdział: 80115</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Prowadzenie publicznych techników</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26 673 816</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b/>
                <w:b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Cel:</w:t>
            </w:r>
            <w:r w:rsidRPr="00452D53">
              <w:rPr>
                <w:rFonts w:cs="Arial"/>
                <w:i/>
                <w:iCs/>
                <w:sz w:val="12"/>
                <w:szCs w:val="12"/>
              </w:rPr>
              <w:t xml:space="preserve"> realizacja nauczania w profilach kształcenia ogólnozawodowego w technikach</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Dysponent:</w:t>
            </w:r>
            <w:r w:rsidRPr="00452D53">
              <w:rPr>
                <w:rFonts w:cs="Arial"/>
                <w:i/>
                <w:iCs/>
                <w:sz w:val="12"/>
                <w:szCs w:val="12"/>
              </w:rPr>
              <w:t xml:space="preserve"> Dzielnicowe Biuro Finansów Oświaty</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liczba placówek</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4</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liczba uczniów</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2 578</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214,9</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46,9</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wynagrodzenia i pochodne</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23 548 783</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wynagrodzenia osobowe pracowników</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18 117 897</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dodatkowe wynagrodzenia roczne</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1 362 825</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wynagrodzenia bezosobowe</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50 000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pochodne od wynagrodzeń</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4 018 061</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energii</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1 013 000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712 491</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usług pozostałych</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603 177</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materiałów i wyposażenia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276 938</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środków dydaktycznych i książek</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183 332</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Opłaty na rzecz budżetów jednostek samorządu terytorialnego</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104 780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Wydatki osobowe niezaliczone do wynagrodzeń</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67 235</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Wpłaty na Państwowy Fundusz Rehabilitacji Osób Niepełnosprawnych</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61 000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Opłaty z tytułu zakupu usług telekomunikacyjnych</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40 600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Wyjazdy służbowe zagraniczne</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25 000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usług zdrowotnych</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15 080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 xml:space="preserve">Szkolenia pracowników </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12 000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Wyjazdy służbowe krajowe</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10 000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Koszty postępowania sądowego i prokuratorskiego</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400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2. Ustawa z dnia 26 stycznia 1982 r. Karta Nauczyciela (Dz.U.2019.2215)</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Prowadzenie szkół policealnych - zadanie 37</w:t>
            </w:r>
          </w:p>
        </w:tc>
        <w:tc>
          <w:tcPr>
            <w:tcW w:w="452"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 </w:t>
            </w:r>
          </w:p>
        </w:tc>
        <w:tc>
          <w:tcPr>
            <w:tcW w:w="750"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 </w:t>
            </w:r>
          </w:p>
        </w:tc>
        <w:tc>
          <w:tcPr>
            <w:tcW w:w="674" w:type="pct"/>
            <w:tcBorders>
              <w:top w:val="nil"/>
              <w:left w:val="nil"/>
              <w:bottom w:val="nil"/>
              <w:right w:val="nil"/>
            </w:tcBorders>
            <w:shd w:val="clear" w:color="000000" w:fill="EAF1F6"/>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3 016 437</w:t>
            </w: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Klasyfikacja:</w:t>
            </w:r>
            <w:r w:rsidRPr="00452D53">
              <w:rPr>
                <w:rFonts w:cs="Arial"/>
                <w:i/>
                <w:iCs/>
                <w:sz w:val="12"/>
                <w:szCs w:val="12"/>
              </w:rPr>
              <w:t xml:space="preserve"> rozdział: 80116</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Dotacje dla niepublicznych szkół policealnych</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3 016 437</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b/>
                <w:b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Cel:</w:t>
            </w:r>
            <w:r w:rsidRPr="00452D53">
              <w:rPr>
                <w:rFonts w:cs="Arial"/>
                <w:i/>
                <w:iCs/>
                <w:sz w:val="12"/>
                <w:szCs w:val="12"/>
              </w:rPr>
              <w:t xml:space="preserve"> realizacja nauczania w profilach kształcenia ogólnozawodowego w szkołach policealnych</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Dysponent:</w:t>
            </w:r>
            <w:r w:rsidRPr="00452D53">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Kalkulacja:</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liczba placówek</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2</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liczba uczniów</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488</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Ustawa z dnia 27 października 2017 r. o finansowaniu zadań oświatowych (Dz.U.2020.17)</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Prowadzenie branżowych szkół I i II stopnia - zadanie 38</w:t>
            </w:r>
          </w:p>
        </w:tc>
        <w:tc>
          <w:tcPr>
            <w:tcW w:w="452"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 </w:t>
            </w:r>
          </w:p>
        </w:tc>
        <w:tc>
          <w:tcPr>
            <w:tcW w:w="750"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 </w:t>
            </w:r>
          </w:p>
        </w:tc>
        <w:tc>
          <w:tcPr>
            <w:tcW w:w="674" w:type="pct"/>
            <w:tcBorders>
              <w:top w:val="nil"/>
              <w:left w:val="nil"/>
              <w:bottom w:val="nil"/>
              <w:right w:val="nil"/>
            </w:tcBorders>
            <w:shd w:val="clear" w:color="000000" w:fill="EAF1F6"/>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1 533 454</w:t>
            </w: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Klasyfikacja:</w:t>
            </w:r>
            <w:r w:rsidRPr="00452D53">
              <w:rPr>
                <w:rFonts w:cs="Arial"/>
                <w:i/>
                <w:iCs/>
                <w:sz w:val="12"/>
                <w:szCs w:val="12"/>
              </w:rPr>
              <w:t xml:space="preserve"> rozdział: 80117</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Prowadzenie publicznych branżowych szkół I i II stopnia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1 533 454</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b/>
                <w:b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Cel:</w:t>
            </w:r>
            <w:r w:rsidRPr="00452D53">
              <w:rPr>
                <w:rFonts w:cs="Arial"/>
                <w:i/>
                <w:iCs/>
                <w:sz w:val="12"/>
                <w:szCs w:val="12"/>
              </w:rPr>
              <w:t xml:space="preserve"> realizacja nauczania w profilach kształcenia ogólnozawodowego w branżowych szkołach I i II stopnia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Dysponent:</w:t>
            </w:r>
            <w:r w:rsidRPr="00452D53">
              <w:rPr>
                <w:rFonts w:cs="Arial"/>
                <w:i/>
                <w:iCs/>
                <w:sz w:val="12"/>
                <w:szCs w:val="12"/>
              </w:rPr>
              <w:t xml:space="preserve"> Dzielnicowe Biuro Finansów Oświaty</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liczba placówek</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liczba uczniów</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183</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14,9</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1,2</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wynagrodzenia i pochodne</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1 391 149</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wynagrodzenia osobowe pracowników</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1 099 874</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dodatkowe wynagrodzenia roczne</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52 385</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pochodne od wynagrodzeń</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238 890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energii</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62 000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46 960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materiałów i wyposażenia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17 776</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usług pozostałych</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10 500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Wydatki osobowe niezaliczone do wynagrodzeń</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4 069</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środków dydaktycznych i książek</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jc w:val="right"/>
              <w:rPr>
                <w:rFonts w:cs="Arial"/>
                <w:sz w:val="12"/>
                <w:szCs w:val="12"/>
              </w:rPr>
            </w:pPr>
            <w:r w:rsidRPr="00452D53">
              <w:rPr>
                <w:rFonts w:cs="Arial"/>
                <w:sz w:val="12"/>
                <w:szCs w:val="12"/>
              </w:rPr>
              <w:t>1 000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Ustawa z dnia 27 października 2017 r. o finansowaniu zadań oświatowych (Dz.U.2020.17)</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000000" w:fill="CDDEE9"/>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Pozostałe zadania z zakresu oświaty i wychowania - program 2</w:t>
            </w:r>
          </w:p>
        </w:tc>
        <w:tc>
          <w:tcPr>
            <w:tcW w:w="452" w:type="pct"/>
            <w:tcBorders>
              <w:top w:val="nil"/>
              <w:left w:val="nil"/>
              <w:bottom w:val="nil"/>
              <w:right w:val="nil"/>
            </w:tcBorders>
            <w:shd w:val="clear" w:color="000000" w:fill="CDDEE9"/>
            <w:vAlign w:val="center"/>
            <w:hideMark/>
          </w:tcPr>
          <w:p w:rsidR="00452D53" w:rsidRPr="00452D53" w:rsidRDefault="00452D53" w:rsidP="00452D53">
            <w:pPr>
              <w:spacing w:line="240" w:lineRule="auto"/>
              <w:rPr>
                <w:rFonts w:cs="Arial"/>
                <w:sz w:val="12"/>
                <w:szCs w:val="12"/>
              </w:rPr>
            </w:pPr>
            <w:r w:rsidRPr="00452D53">
              <w:rPr>
                <w:rFonts w:cs="Arial"/>
                <w:sz w:val="12"/>
                <w:szCs w:val="12"/>
              </w:rPr>
              <w:t> </w:t>
            </w:r>
          </w:p>
        </w:tc>
        <w:tc>
          <w:tcPr>
            <w:tcW w:w="750" w:type="pct"/>
            <w:tcBorders>
              <w:top w:val="nil"/>
              <w:left w:val="nil"/>
              <w:bottom w:val="nil"/>
              <w:right w:val="nil"/>
            </w:tcBorders>
            <w:shd w:val="clear" w:color="000000" w:fill="CDDEE9"/>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 </w:t>
            </w:r>
          </w:p>
        </w:tc>
        <w:tc>
          <w:tcPr>
            <w:tcW w:w="674" w:type="pct"/>
            <w:tcBorders>
              <w:top w:val="nil"/>
              <w:left w:val="nil"/>
              <w:bottom w:val="nil"/>
              <w:right w:val="nil"/>
            </w:tcBorders>
            <w:shd w:val="clear" w:color="000000" w:fill="CDDEE9"/>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10 298 046</w:t>
            </w: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Zarządzanie finansami oświaty - zadanie 1</w:t>
            </w:r>
          </w:p>
        </w:tc>
        <w:tc>
          <w:tcPr>
            <w:tcW w:w="452"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sz w:val="12"/>
                <w:szCs w:val="12"/>
              </w:rPr>
            </w:pPr>
            <w:r w:rsidRPr="00452D53">
              <w:rPr>
                <w:rFonts w:cs="Arial"/>
                <w:sz w:val="12"/>
                <w:szCs w:val="12"/>
              </w:rPr>
              <w:t> </w:t>
            </w:r>
          </w:p>
        </w:tc>
        <w:tc>
          <w:tcPr>
            <w:tcW w:w="750"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 </w:t>
            </w:r>
          </w:p>
        </w:tc>
        <w:tc>
          <w:tcPr>
            <w:tcW w:w="674" w:type="pct"/>
            <w:tcBorders>
              <w:top w:val="nil"/>
              <w:left w:val="nil"/>
              <w:bottom w:val="nil"/>
              <w:right w:val="nil"/>
            </w:tcBorders>
            <w:shd w:val="clear" w:color="000000" w:fill="EAF1F6"/>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5 930 576</w:t>
            </w: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Cel:</w:t>
            </w:r>
            <w:r w:rsidRPr="00452D53">
              <w:rPr>
                <w:rFonts w:cs="Arial"/>
                <w:i/>
                <w:iCs/>
                <w:sz w:val="12"/>
                <w:szCs w:val="12"/>
              </w:rPr>
              <w:t xml:space="preserve"> zapewnienie obsługi finansowo - księgowej szkół</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Klasyfikacja:</w:t>
            </w:r>
            <w:r w:rsidRPr="00452D53">
              <w:rPr>
                <w:rFonts w:cs="Arial"/>
                <w:i/>
                <w:iCs/>
                <w:sz w:val="12"/>
                <w:szCs w:val="12"/>
              </w:rPr>
              <w:t xml:space="preserve"> rozdział: 75085</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Utrzymanie Dzielnicowego Biura Finansów Oświaty prowadzącego obsługę administracyjną, finansową i organizacyjną placówek edukacyjnych.</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Dysponent:</w:t>
            </w:r>
            <w:r w:rsidRPr="00452D53">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liczba etatów (średniorocznie)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44,0</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5 140 869</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3 990 900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dodatkowe wynagrodzenia roczne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309 500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wynagrodzenia bezosobowe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7 500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832 969</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282 970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181 278</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energii</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148 000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68 212</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Wpłaty na Państwowy Fundusz Rehabilitacji Osób Niepełnosprawnych</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50 000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20 000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13 180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9 926</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8 451</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Wyjazdy służbowe krajowe</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4 400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usług zdrowotnych</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3 290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1. Ustawa z dnia 21 listopada 2008 r. o pracownikach samorządowych (Dz.U.2019.1282)</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2. Ustawa z dnia 8 marca 1990 r. o samorządzie gminnym (Dz.U.2020.713)</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3. Ustawa z dnia 14 grudnia 2016 r. Prawo oświatowe (Dz.U.2020.910)</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Postępowania związane z awansem zawodowym nauczycieli - zadanie 2</w:t>
            </w:r>
          </w:p>
        </w:tc>
        <w:tc>
          <w:tcPr>
            <w:tcW w:w="452"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sz w:val="12"/>
                <w:szCs w:val="12"/>
              </w:rPr>
            </w:pPr>
            <w:r w:rsidRPr="00452D53">
              <w:rPr>
                <w:rFonts w:cs="Arial"/>
                <w:sz w:val="12"/>
                <w:szCs w:val="12"/>
              </w:rPr>
              <w:t> </w:t>
            </w:r>
          </w:p>
        </w:tc>
        <w:tc>
          <w:tcPr>
            <w:tcW w:w="750"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 </w:t>
            </w:r>
          </w:p>
        </w:tc>
        <w:tc>
          <w:tcPr>
            <w:tcW w:w="674" w:type="pct"/>
            <w:tcBorders>
              <w:top w:val="nil"/>
              <w:left w:val="nil"/>
              <w:bottom w:val="nil"/>
              <w:right w:val="nil"/>
            </w:tcBorders>
            <w:shd w:val="clear" w:color="000000" w:fill="EAF1F6"/>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10 000</w:t>
            </w: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Cel:</w:t>
            </w:r>
            <w:r w:rsidRPr="00452D53">
              <w:rPr>
                <w:rFonts w:cs="Arial"/>
                <w:i/>
                <w:iCs/>
                <w:sz w:val="12"/>
                <w:szCs w:val="12"/>
              </w:rPr>
              <w:t xml:space="preserve"> utrzymanie komisji egzaminacyjnych</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Klasyfikacja:</w:t>
            </w:r>
            <w:r w:rsidRPr="00452D53">
              <w:rPr>
                <w:rFonts w:cs="Arial"/>
                <w:i/>
                <w:iCs/>
                <w:sz w:val="12"/>
                <w:szCs w:val="12"/>
              </w:rPr>
              <w:t xml:space="preserve"> rozdział: 80195</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Utrzymanie komisji egzaminacyjnych prowadzących postępowanie egzaminacyjne na stopień nauczyciela mianowanego.</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Dysponent:</w:t>
            </w:r>
            <w:r w:rsidRPr="00452D53">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wynagrodzenia i pochodne</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10 000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wynagrodzenia bezosobowe</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10 000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Ustawa z dnia 26 stycznia 1982 r. Karta Nauczyciela (Dz.U.2019.2215)</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Dokształcanie i doskonalenie nauczycieli - zadanie 3</w:t>
            </w:r>
          </w:p>
        </w:tc>
        <w:tc>
          <w:tcPr>
            <w:tcW w:w="452"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sz w:val="12"/>
                <w:szCs w:val="12"/>
              </w:rPr>
            </w:pPr>
            <w:r w:rsidRPr="00452D53">
              <w:rPr>
                <w:rFonts w:cs="Arial"/>
                <w:sz w:val="12"/>
                <w:szCs w:val="12"/>
              </w:rPr>
              <w:t> </w:t>
            </w:r>
          </w:p>
        </w:tc>
        <w:tc>
          <w:tcPr>
            <w:tcW w:w="750"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 </w:t>
            </w:r>
          </w:p>
        </w:tc>
        <w:tc>
          <w:tcPr>
            <w:tcW w:w="674" w:type="pct"/>
            <w:tcBorders>
              <w:top w:val="nil"/>
              <w:left w:val="nil"/>
              <w:bottom w:val="nil"/>
              <w:right w:val="nil"/>
            </w:tcBorders>
            <w:shd w:val="clear" w:color="000000" w:fill="EAF1F6"/>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402 126</w:t>
            </w: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Cel:</w:t>
            </w:r>
            <w:r w:rsidRPr="00452D53">
              <w:rPr>
                <w:rFonts w:cs="Arial"/>
                <w:i/>
                <w:iCs/>
                <w:sz w:val="12"/>
                <w:szCs w:val="12"/>
              </w:rPr>
              <w:t xml:space="preserve"> podwyższanie kwalifikacji nauczycieli</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Klasyfikacja:</w:t>
            </w:r>
            <w:r w:rsidRPr="00452D53">
              <w:rPr>
                <w:rFonts w:cs="Arial"/>
                <w:i/>
                <w:iCs/>
                <w:sz w:val="12"/>
                <w:szCs w:val="12"/>
              </w:rPr>
              <w:t xml:space="preserve"> rozdział: 80146, 85446</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Dysponent 1:</w:t>
            </w:r>
            <w:r w:rsidRPr="00452D53">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212 359</w:t>
            </w: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Dysponent 2:</w:t>
            </w:r>
            <w:r w:rsidRPr="00452D53">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189 767</w:t>
            </w: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Ustawa z dnia 26 stycznia 1982 r. Karta Nauczyciela (Dz.U.2019.2215)</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Fundusz socjalny dla emerytowanych pracowników oświaty - zadanie 4</w:t>
            </w:r>
          </w:p>
        </w:tc>
        <w:tc>
          <w:tcPr>
            <w:tcW w:w="452"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sz w:val="12"/>
                <w:szCs w:val="12"/>
              </w:rPr>
            </w:pPr>
            <w:r w:rsidRPr="00452D53">
              <w:rPr>
                <w:rFonts w:cs="Arial"/>
                <w:sz w:val="12"/>
                <w:szCs w:val="12"/>
              </w:rPr>
              <w:t> </w:t>
            </w:r>
          </w:p>
        </w:tc>
        <w:tc>
          <w:tcPr>
            <w:tcW w:w="750"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 </w:t>
            </w:r>
          </w:p>
        </w:tc>
        <w:tc>
          <w:tcPr>
            <w:tcW w:w="674" w:type="pct"/>
            <w:tcBorders>
              <w:top w:val="nil"/>
              <w:left w:val="nil"/>
              <w:bottom w:val="nil"/>
              <w:right w:val="nil"/>
            </w:tcBorders>
            <w:shd w:val="clear" w:color="000000" w:fill="EAF1F6"/>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1 607 417</w:t>
            </w: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Cel:</w:t>
            </w:r>
            <w:r w:rsidRPr="00452D53">
              <w:rPr>
                <w:rFonts w:cs="Arial"/>
                <w:i/>
                <w:iCs/>
                <w:sz w:val="12"/>
                <w:szCs w:val="12"/>
              </w:rPr>
              <w:t xml:space="preserve"> zapewnienie środków na realizację zadania wynikającego z ustawy</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Klasyfikacja:</w:t>
            </w:r>
            <w:r w:rsidRPr="00452D53">
              <w:rPr>
                <w:rFonts w:cs="Arial"/>
                <w:i/>
                <w:iCs/>
                <w:sz w:val="12"/>
                <w:szCs w:val="12"/>
              </w:rPr>
              <w:t xml:space="preserve"> rozdział: 80195</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1 547 704</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Dysponent:</w:t>
            </w:r>
            <w:r w:rsidRPr="00452D53">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liczba emerytowanych pracowników oświaty</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1 603</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Klasyfikacja:</w:t>
            </w:r>
            <w:r w:rsidRPr="00452D53">
              <w:rPr>
                <w:rFonts w:cs="Arial"/>
                <w:i/>
                <w:iCs/>
                <w:sz w:val="12"/>
                <w:szCs w:val="12"/>
              </w:rPr>
              <w:t xml:space="preserve"> rozdział: 85495</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59 713</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Dysponent:</w:t>
            </w:r>
            <w:r w:rsidRPr="00452D53">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liczba emerytowanych pracowników oświaty</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76</w:t>
            </w: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Ustawa z dnia 26 stycznia 1982 r. Karta Nauczyciela (Dz.U.2019.2215)</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Nagrody dla nauczycieli - zadanie 5</w:t>
            </w:r>
          </w:p>
        </w:tc>
        <w:tc>
          <w:tcPr>
            <w:tcW w:w="452"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sz w:val="12"/>
                <w:szCs w:val="12"/>
              </w:rPr>
            </w:pPr>
            <w:r w:rsidRPr="00452D53">
              <w:rPr>
                <w:rFonts w:cs="Arial"/>
                <w:sz w:val="12"/>
                <w:szCs w:val="12"/>
              </w:rPr>
              <w:t> </w:t>
            </w:r>
          </w:p>
        </w:tc>
        <w:tc>
          <w:tcPr>
            <w:tcW w:w="750"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 </w:t>
            </w:r>
          </w:p>
        </w:tc>
        <w:tc>
          <w:tcPr>
            <w:tcW w:w="674" w:type="pct"/>
            <w:tcBorders>
              <w:top w:val="nil"/>
              <w:left w:val="nil"/>
              <w:bottom w:val="nil"/>
              <w:right w:val="nil"/>
            </w:tcBorders>
            <w:shd w:val="clear" w:color="000000" w:fill="EAF1F6"/>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287 784</w:t>
            </w: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Cel:</w:t>
            </w:r>
            <w:r w:rsidRPr="00452D53">
              <w:rPr>
                <w:rFonts w:cs="Arial"/>
                <w:i/>
                <w:iCs/>
                <w:sz w:val="12"/>
                <w:szCs w:val="12"/>
              </w:rPr>
              <w:t xml:space="preserve"> wyrażanie uznania za osiągnięcia pedagogiczno – wychowawcze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Klasyfikacja:</w:t>
            </w:r>
            <w:r w:rsidRPr="00452D53">
              <w:rPr>
                <w:rFonts w:cs="Arial"/>
                <w:i/>
                <w:iCs/>
                <w:sz w:val="12"/>
                <w:szCs w:val="12"/>
              </w:rPr>
              <w:t xml:space="preserve"> rozdział: 80195, 85495</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Dysponent:</w:t>
            </w:r>
            <w:r w:rsidRPr="00452D53">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Ustawa z dnia 26 stycznia 1982 r. Karta Nauczyciela (Dz.U.2019.2215)</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Organizacja olimpiad, konkursów i uroczystości szkolnych oraz realizacja programów o charakterze innowacyjnym - zadanie 6</w:t>
            </w:r>
          </w:p>
        </w:tc>
        <w:tc>
          <w:tcPr>
            <w:tcW w:w="452"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sz w:val="12"/>
                <w:szCs w:val="12"/>
              </w:rPr>
            </w:pPr>
            <w:r w:rsidRPr="00452D53">
              <w:rPr>
                <w:rFonts w:cs="Arial"/>
                <w:sz w:val="12"/>
                <w:szCs w:val="12"/>
              </w:rPr>
              <w:t> </w:t>
            </w:r>
          </w:p>
        </w:tc>
        <w:tc>
          <w:tcPr>
            <w:tcW w:w="750"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 </w:t>
            </w:r>
          </w:p>
        </w:tc>
        <w:tc>
          <w:tcPr>
            <w:tcW w:w="674" w:type="pct"/>
            <w:tcBorders>
              <w:top w:val="nil"/>
              <w:left w:val="nil"/>
              <w:bottom w:val="nil"/>
              <w:right w:val="nil"/>
            </w:tcBorders>
            <w:shd w:val="clear" w:color="000000" w:fill="EAF1F6"/>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435 000</w:t>
            </w: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Cel:</w:t>
            </w:r>
            <w:r w:rsidRPr="00452D53">
              <w:rPr>
                <w:rFonts w:cs="Arial"/>
                <w:i/>
                <w:iCs/>
                <w:sz w:val="12"/>
                <w:szCs w:val="12"/>
              </w:rPr>
              <w:t xml:space="preserve"> realizacja programów edukacyjnych o charakterze innowacyjnym, olimpiad, konkursów i uroczystości szkolnych</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Organizacja konkursów i uroczystości szkolnych.</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Klasyfikacja:</w:t>
            </w:r>
            <w:r w:rsidRPr="00452D53">
              <w:rPr>
                <w:rFonts w:cs="Arial"/>
                <w:i/>
                <w:iCs/>
                <w:sz w:val="12"/>
                <w:szCs w:val="12"/>
              </w:rPr>
              <w:t xml:space="preserve"> rozdział: 80195</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350 000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Dysponent:</w:t>
            </w:r>
            <w:r w:rsidRPr="00452D53">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 xml:space="preserve">Nagrody konkursowe </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100 000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100 000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150 000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Klasyfikacja:</w:t>
            </w:r>
            <w:r w:rsidRPr="00452D53">
              <w:rPr>
                <w:rFonts w:cs="Arial"/>
                <w:i/>
                <w:iCs/>
                <w:sz w:val="12"/>
                <w:szCs w:val="12"/>
              </w:rPr>
              <w:t xml:space="preserve"> rozdział: 85495</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85 000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Dysponent:</w:t>
            </w:r>
            <w:r w:rsidRPr="00452D53">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Nagrody konkursowe</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30 000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30 000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25 000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1. Ustawa z dnia 7 września 1991 r. o systemie oświaty (Dz.U.2019.1481 z późn.zm.)</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2. Ustawa z dnia 14 grudnia 2016 r. Prawo oświatowe (Dz.U.2020.910)</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Wypoczynek dzieci i młodzieży szkolnej - zadanie 7</w:t>
            </w:r>
          </w:p>
        </w:tc>
        <w:tc>
          <w:tcPr>
            <w:tcW w:w="452"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sz w:val="12"/>
                <w:szCs w:val="12"/>
              </w:rPr>
            </w:pPr>
            <w:r w:rsidRPr="00452D53">
              <w:rPr>
                <w:rFonts w:cs="Arial"/>
                <w:sz w:val="12"/>
                <w:szCs w:val="12"/>
              </w:rPr>
              <w:t> </w:t>
            </w:r>
          </w:p>
        </w:tc>
        <w:tc>
          <w:tcPr>
            <w:tcW w:w="750"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 </w:t>
            </w:r>
          </w:p>
        </w:tc>
        <w:tc>
          <w:tcPr>
            <w:tcW w:w="674" w:type="pct"/>
            <w:tcBorders>
              <w:top w:val="nil"/>
              <w:left w:val="nil"/>
              <w:bottom w:val="nil"/>
              <w:right w:val="nil"/>
            </w:tcBorders>
            <w:shd w:val="clear" w:color="000000" w:fill="EAF1F6"/>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266 532</w:t>
            </w: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Cel:</w:t>
            </w:r>
            <w:r w:rsidRPr="00452D53">
              <w:rPr>
                <w:rFonts w:cs="Arial"/>
                <w:i/>
                <w:iCs/>
                <w:sz w:val="12"/>
                <w:szCs w:val="12"/>
              </w:rPr>
              <w:t xml:space="preserve"> organizowanie wypoczynku dzieci i młodzieży</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Klasyfikacja:</w:t>
            </w:r>
            <w:r w:rsidRPr="00452D53">
              <w:rPr>
                <w:rFonts w:cs="Arial"/>
                <w:i/>
                <w:iCs/>
                <w:sz w:val="12"/>
                <w:szCs w:val="12"/>
              </w:rPr>
              <w:t xml:space="preserve"> rozdział: 85412</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Organizacja wypoczynku dzieci i młodzieży, w tym realizacja Warszawskiej Akcji "Lato/Zima w Mieście".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Dysponent:</w:t>
            </w:r>
            <w:r w:rsidRPr="00452D53">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Kalkulacja:</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wynagrodzenia i pochodne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155 532</w:t>
            </w: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wynagrodzenia bezosobowe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130 000</w:t>
            </w: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 pochodne od wynagrodzeń</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i/>
                <w:iCs/>
                <w:sz w:val="12"/>
                <w:szCs w:val="12"/>
              </w:rPr>
            </w:pPr>
            <w:r w:rsidRPr="00452D53">
              <w:rPr>
                <w:rFonts w:cs="Arial"/>
                <w:i/>
                <w:iCs/>
                <w:sz w:val="12"/>
                <w:szCs w:val="12"/>
              </w:rPr>
              <w:t>25 532</w:t>
            </w: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i/>
                <w:i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środków żywności</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50 000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40 000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21 000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1. Ustawa z dnia 7 września 1991 r. o systemie oświaty (Dz.U.2019.1481 z późn.zm.)</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2. Ustawa z dnia 14 grudnia 2016 r. Prawo oświatowe (Dz.U.2020.910)</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3. Zarządzenie Nr 1875/2019 Prezydenta m.st. Warszawy z dnia 20 grudnia 2019 r. w sprawie zasad realizacji Warszawskiej Akcji „Lato/Zima w Mieście”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Pomoc materialna dla uczniów, studentów i doktorantów - zadanie 8</w:t>
            </w:r>
          </w:p>
        </w:tc>
        <w:tc>
          <w:tcPr>
            <w:tcW w:w="452"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sz w:val="12"/>
                <w:szCs w:val="12"/>
              </w:rPr>
            </w:pPr>
            <w:r w:rsidRPr="00452D53">
              <w:rPr>
                <w:rFonts w:cs="Arial"/>
                <w:sz w:val="12"/>
                <w:szCs w:val="12"/>
              </w:rPr>
              <w:t> </w:t>
            </w:r>
          </w:p>
        </w:tc>
        <w:tc>
          <w:tcPr>
            <w:tcW w:w="750"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 </w:t>
            </w:r>
          </w:p>
        </w:tc>
        <w:tc>
          <w:tcPr>
            <w:tcW w:w="674" w:type="pct"/>
            <w:tcBorders>
              <w:top w:val="nil"/>
              <w:left w:val="nil"/>
              <w:bottom w:val="nil"/>
              <w:right w:val="nil"/>
            </w:tcBorders>
            <w:shd w:val="clear" w:color="000000" w:fill="EAF1F6"/>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871 816</w:t>
            </w: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Stypendia za wyniki w nauce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180 790</w:t>
            </w: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Cel:</w:t>
            </w:r>
            <w:r w:rsidRPr="00452D53">
              <w:rPr>
                <w:rFonts w:cs="Arial"/>
                <w:i/>
                <w:iCs/>
                <w:sz w:val="12"/>
                <w:szCs w:val="12"/>
              </w:rPr>
              <w:t xml:space="preserve"> wspieranie i nagradzanie uczniów za osiągnięcia w nauce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Klasyfikacja:</w:t>
            </w:r>
            <w:r w:rsidRPr="00452D53">
              <w:rPr>
                <w:rFonts w:cs="Arial"/>
                <w:i/>
                <w:iCs/>
                <w:sz w:val="12"/>
                <w:szCs w:val="12"/>
              </w:rPr>
              <w:t xml:space="preserve"> rozdział: 85416</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Dysponent:</w:t>
            </w:r>
            <w:r w:rsidRPr="00452D53">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Stypendia dla uczniów</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180 790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1. Ustawa z dnia 7 września 1991 r. o systemie oświaty (Dz.U.2019.1481 z późn.zm.)</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2. Ustawa z dnia 14 grudnia 2016 r. Prawo oświatowe (Dz.U.2020.910)</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Stypendia socjalne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418 000</w:t>
            </w: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u w:val="single"/>
              </w:rPr>
              <w:t>Cel:</w:t>
            </w:r>
            <w:r w:rsidRPr="00452D53">
              <w:rPr>
                <w:rFonts w:cs="Arial"/>
                <w:i/>
                <w:iCs/>
                <w:sz w:val="12"/>
                <w:szCs w:val="12"/>
              </w:rPr>
              <w:t xml:space="preserve"> umożliwienie dzieciom i młodzieży pokonywania barier dostępu do edukacji wynikających z trudnej sytuacji materialnej</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Klasyfikacja:</w:t>
            </w:r>
            <w:r w:rsidRPr="00452D53">
              <w:rPr>
                <w:rFonts w:cs="Arial"/>
                <w:i/>
                <w:iCs/>
                <w:sz w:val="12"/>
                <w:szCs w:val="12"/>
              </w:rPr>
              <w:t xml:space="preserve"> rozdział: 85415</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Dysponent:</w:t>
            </w:r>
            <w:r w:rsidRPr="00452D53">
              <w:rPr>
                <w:rFonts w:cs="Arial"/>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Stypendia dla uczniów</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390 000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Inne formy pomocy dla uczniów</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28 000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1. Ustawa z dnia 7 września 1991 r. o systemie oświaty (Dz.U.2019.1481 z późn.zm.)</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2. Ustawa z dnia 14 grudnia 2016 r. Prawo oświatowe (Dz.U.2020.910)</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3.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Dożywianie uczniów</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b/>
                <w:b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273 026</w:t>
            </w: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Cel:</w:t>
            </w:r>
            <w:r w:rsidRPr="00452D53">
              <w:rPr>
                <w:rFonts w:cs="Arial"/>
                <w:i/>
                <w:iCs/>
                <w:sz w:val="12"/>
                <w:szCs w:val="12"/>
              </w:rPr>
              <w:t xml:space="preserve"> zapewnienie dożywienia uczniom z rodzin najuboższych</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Klasyfikacja:</w:t>
            </w:r>
            <w:r w:rsidRPr="00452D53">
              <w:rPr>
                <w:rFonts w:cs="Arial"/>
                <w:i/>
                <w:iCs/>
                <w:sz w:val="12"/>
                <w:szCs w:val="12"/>
              </w:rPr>
              <w:t xml:space="preserve"> rozdział: 85415</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Dysponent:</w:t>
            </w:r>
            <w:r w:rsidRPr="00452D53">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Stypendia dla uczniów</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159 926</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Inne formy pomocy dla uczniów</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113 100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1. Ustawa z dnia 14 grudnia 2016 r. Prawo oświatowe (Dz.U.2020.910)</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2. Ustawa z dnia 27 października 2017 r. o finansowaniu zadań oświatowych (Dz.U.2020.17)</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3. Ustawa z dnia 8 marca 1990 r. o samorządzie gminnym (Dz.U.2020.713)</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4. Uchwała Nr XXXVIII/970/2012 Rady m.st. Warszawy z dnia 20 czerwca 2012 r. w sprawie określania zasad udzielania stypendiów "Posiłek dla ucznia"</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Realizacja programów edukacyjno-oświatowych (w tym UE) - zadanie 9</w:t>
            </w:r>
          </w:p>
        </w:tc>
        <w:tc>
          <w:tcPr>
            <w:tcW w:w="452"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sz w:val="12"/>
                <w:szCs w:val="12"/>
              </w:rPr>
            </w:pPr>
            <w:r w:rsidRPr="00452D53">
              <w:rPr>
                <w:rFonts w:cs="Arial"/>
                <w:sz w:val="12"/>
                <w:szCs w:val="12"/>
              </w:rPr>
              <w:t> </w:t>
            </w:r>
          </w:p>
        </w:tc>
        <w:tc>
          <w:tcPr>
            <w:tcW w:w="750"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 </w:t>
            </w:r>
          </w:p>
        </w:tc>
        <w:tc>
          <w:tcPr>
            <w:tcW w:w="674" w:type="pct"/>
            <w:tcBorders>
              <w:top w:val="nil"/>
              <w:left w:val="nil"/>
              <w:bottom w:val="nil"/>
              <w:right w:val="nil"/>
            </w:tcBorders>
            <w:shd w:val="clear" w:color="000000" w:fill="EAF1F6"/>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476 511</w:t>
            </w: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Programy edukacyjno - oświatowe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130 000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b/>
                <w:b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Cel:</w:t>
            </w:r>
            <w:r w:rsidRPr="00452D53">
              <w:rPr>
                <w:rFonts w:cs="Arial"/>
                <w:i/>
                <w:iCs/>
                <w:sz w:val="12"/>
                <w:szCs w:val="12"/>
              </w:rPr>
              <w:t xml:space="preserve"> edukacja obywatelska, samorządowa i patriotyczna dzieci i młodzieży</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hideMark/>
          </w:tcPr>
          <w:p w:rsidR="00452D53" w:rsidRPr="00452D53" w:rsidRDefault="00452D53" w:rsidP="00452D53">
            <w:pPr>
              <w:spacing w:line="240" w:lineRule="auto"/>
              <w:rPr>
                <w:rFonts w:cs="Arial"/>
                <w:sz w:val="12"/>
                <w:szCs w:val="12"/>
              </w:rPr>
            </w:pPr>
            <w:r w:rsidRPr="00452D53">
              <w:rPr>
                <w:rFonts w:cs="Arial"/>
                <w:sz w:val="12"/>
                <w:szCs w:val="12"/>
              </w:rPr>
              <w:t>Wymiana międzynarodowa młodzieży.</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Klasyfikacja:</w:t>
            </w:r>
            <w:r w:rsidRPr="00452D53">
              <w:rPr>
                <w:rFonts w:cs="Arial"/>
                <w:i/>
                <w:iCs/>
                <w:sz w:val="12"/>
                <w:szCs w:val="12"/>
              </w:rPr>
              <w:t xml:space="preserve"> rozdział: 80195</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Dysponent:</w:t>
            </w:r>
            <w:r w:rsidRPr="00452D53">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Kalkulacja: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130 000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1. Ustawa z dnia 7 września 1991 r. o systemie oświaty (Dz.U.2019.1481 z późn.zm.)</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2. Ustawa z dnia 14 grudnia 2016 r. Prawo oświatowe (Dz.U.2020.910)</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Projekty edukacyjno - oświatowe realizowane w ramach programów Unii Europejskiej</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346 511</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b/>
                <w:bCs/>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Cel:</w:t>
            </w:r>
            <w:r w:rsidRPr="00452D53">
              <w:rPr>
                <w:rFonts w:cs="Arial"/>
                <w:i/>
                <w:iCs/>
                <w:sz w:val="12"/>
                <w:szCs w:val="12"/>
              </w:rPr>
              <w:t xml:space="preserve"> realizacja projektu zgodnie z umową o dofinansowanie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Klasyfikacja:</w:t>
            </w:r>
            <w:r w:rsidRPr="00452D53">
              <w:rPr>
                <w:rFonts w:cs="Arial"/>
                <w:i/>
                <w:iCs/>
                <w:sz w:val="12"/>
                <w:szCs w:val="12"/>
              </w:rPr>
              <w:t xml:space="preserve"> rozdział: 80195</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Dysponent:</w:t>
            </w:r>
            <w:r w:rsidRPr="00452D53">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xml:space="preserve">Projekty edukacyjno-oświatowe współfinansowane ze środków UE pn.: </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"Edukacja, doświadczenie i praktyki zawodowe zagranicą drogą do sukcesu dla uczniów Zespołu Szkół nr 26 w Warszawie"</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322 511</w:t>
            </w: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 "SIĘGNIJ  PO  WIĘCEJ - rozwój doradztwa zawodowego w szkołach podstawowych m.st.Warszawy"</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24 000</w:t>
            </w: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Inne zadania (utrzymanie związków zawodowych, wypłata zasądzonych rent za zlikwidowanie jednostki) - zadanie 10</w:t>
            </w:r>
          </w:p>
        </w:tc>
        <w:tc>
          <w:tcPr>
            <w:tcW w:w="452"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sz w:val="12"/>
                <w:szCs w:val="12"/>
              </w:rPr>
            </w:pPr>
            <w:r w:rsidRPr="00452D53">
              <w:rPr>
                <w:rFonts w:cs="Arial"/>
                <w:sz w:val="12"/>
                <w:szCs w:val="12"/>
              </w:rPr>
              <w:t> </w:t>
            </w:r>
          </w:p>
        </w:tc>
        <w:tc>
          <w:tcPr>
            <w:tcW w:w="750" w:type="pct"/>
            <w:tcBorders>
              <w:top w:val="nil"/>
              <w:left w:val="nil"/>
              <w:bottom w:val="nil"/>
              <w:right w:val="nil"/>
            </w:tcBorders>
            <w:shd w:val="clear" w:color="000000" w:fill="EAF1F6"/>
            <w:vAlign w:val="center"/>
            <w:hideMark/>
          </w:tcPr>
          <w:p w:rsidR="00452D53" w:rsidRPr="00452D53" w:rsidRDefault="00452D53" w:rsidP="00452D53">
            <w:pPr>
              <w:spacing w:line="240" w:lineRule="auto"/>
              <w:rPr>
                <w:rFonts w:cs="Arial"/>
                <w:b/>
                <w:bCs/>
                <w:sz w:val="12"/>
                <w:szCs w:val="12"/>
              </w:rPr>
            </w:pPr>
            <w:r w:rsidRPr="00452D53">
              <w:rPr>
                <w:rFonts w:cs="Arial"/>
                <w:b/>
                <w:bCs/>
                <w:sz w:val="12"/>
                <w:szCs w:val="12"/>
              </w:rPr>
              <w:t> </w:t>
            </w:r>
          </w:p>
        </w:tc>
        <w:tc>
          <w:tcPr>
            <w:tcW w:w="674" w:type="pct"/>
            <w:tcBorders>
              <w:top w:val="nil"/>
              <w:left w:val="nil"/>
              <w:bottom w:val="nil"/>
              <w:right w:val="nil"/>
            </w:tcBorders>
            <w:shd w:val="clear" w:color="000000" w:fill="EAF1F6"/>
            <w:vAlign w:val="center"/>
            <w:hideMark/>
          </w:tcPr>
          <w:p w:rsidR="00452D53" w:rsidRPr="00452D53" w:rsidRDefault="00452D53" w:rsidP="00452D53">
            <w:pPr>
              <w:spacing w:line="240" w:lineRule="auto"/>
              <w:jc w:val="right"/>
              <w:rPr>
                <w:rFonts w:cs="Arial"/>
                <w:b/>
                <w:bCs/>
                <w:sz w:val="12"/>
                <w:szCs w:val="12"/>
              </w:rPr>
            </w:pPr>
            <w:r w:rsidRPr="00452D53">
              <w:rPr>
                <w:rFonts w:cs="Arial"/>
                <w:b/>
                <w:bCs/>
                <w:sz w:val="12"/>
                <w:szCs w:val="12"/>
              </w:rPr>
              <w:t>10 284</w:t>
            </w: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cs="Arial"/>
                <w:b/>
                <w:bCs/>
                <w:sz w:val="12"/>
                <w:szCs w:val="12"/>
              </w:rPr>
            </w:pP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Cel:</w:t>
            </w:r>
            <w:r w:rsidRPr="00452D53">
              <w:rPr>
                <w:rFonts w:cs="Arial"/>
                <w:i/>
                <w:iCs/>
                <w:sz w:val="12"/>
                <w:szCs w:val="12"/>
              </w:rPr>
              <w:t xml:space="preserve"> realizacja obowiązków nałożonych na m.st. Warszawa w przedmiotowym zakresie zadania</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Klasyfikacja:</w:t>
            </w:r>
            <w:r w:rsidRPr="00452D53">
              <w:rPr>
                <w:rFonts w:cs="Arial"/>
                <w:i/>
                <w:iCs/>
                <w:sz w:val="12"/>
                <w:szCs w:val="12"/>
              </w:rPr>
              <w:t xml:space="preserve"> rozdział: 80195</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r w:rsidRPr="00452D53">
              <w:rPr>
                <w:rFonts w:cs="Arial"/>
                <w:sz w:val="12"/>
                <w:szCs w:val="12"/>
              </w:rPr>
              <w:t>Utrzymanie siedziby związków zawodowych.</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Dysponent:</w:t>
            </w:r>
            <w:r w:rsidRPr="00452D53">
              <w:rPr>
                <w:rFonts w:cs="Arial"/>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ascii="Times New Roman" w:hAnsi="Times New Roman"/>
                <w:sz w:val="12"/>
                <w:szCs w:val="12"/>
              </w:rPr>
            </w:pP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Kalkulacja:</w:t>
            </w:r>
          </w:p>
        </w:tc>
        <w:tc>
          <w:tcPr>
            <w:tcW w:w="452"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materiałów i wyposażenia</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5 000</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usług pozostałych</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2 979</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bottom"/>
            <w:hideMark/>
          </w:tcPr>
          <w:p w:rsidR="00452D53" w:rsidRPr="00452D53" w:rsidRDefault="00452D53" w:rsidP="00452D53">
            <w:pPr>
              <w:spacing w:line="240" w:lineRule="auto"/>
              <w:rPr>
                <w:rFonts w:cs="Arial"/>
                <w:sz w:val="12"/>
                <w:szCs w:val="12"/>
              </w:rPr>
            </w:pPr>
            <w:r w:rsidRPr="00452D53">
              <w:rPr>
                <w:rFonts w:cs="Arial"/>
                <w:sz w:val="12"/>
                <w:szCs w:val="12"/>
              </w:rPr>
              <w:t>Zakup energii</w:t>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r w:rsidRPr="00452D53">
              <w:rPr>
                <w:rFonts w:cs="Arial"/>
                <w:sz w:val="12"/>
                <w:szCs w:val="12"/>
              </w:rPr>
              <w:t>2 305</w:t>
            </w: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cs="Arial"/>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b/>
                <w:bCs/>
                <w:sz w:val="12"/>
                <w:szCs w:val="12"/>
              </w:rPr>
            </w:pPr>
            <w:r w:rsidRPr="00452D53">
              <w:rPr>
                <w:rFonts w:cs="Arial"/>
                <w:b/>
                <w:bCs/>
                <w:noProof/>
                <w:sz w:val="12"/>
                <w:szCs w:val="12"/>
              </w:rPr>
              <w:drawing>
                <wp:anchor distT="0" distB="0" distL="114300" distR="114300" simplePos="0" relativeHeight="2515246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5256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5266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5276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5287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5297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5307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5317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5328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5338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5348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5358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5368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5379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5389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5399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5409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5420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5430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5440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5450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5461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5471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5481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5491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5502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5512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5522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5532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5543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5553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5563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5573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5584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5594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5604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5614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5624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5635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5645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5655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5665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5676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5686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5696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5706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5717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5727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5737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5747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5758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5768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5778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5788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5799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5809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mc:AlternateContent>
                <mc:Choice Requires="wps">
                  <w:drawing>
                    <wp:anchor distT="0" distB="0" distL="114300" distR="114300" simplePos="0" relativeHeight="251585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396F49" id="Prostokąt 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OUu4wssCAAAcBgAADgAAAAAAAAAAAAAAAAAuAgAAZHJzL2Uyb0RvYy54bWxQSwECLQAU&#10;AAYACAAAACEAcCVkStgAAAAEAQAADwAAAAAAAAAAAAAAAAAlBQAAZHJzL2Rvd25yZXYueG1sUEsF&#10;BgAAAAAEAAQA8wAAACoGAAAAAA==&#10;" filled="f" stroked="f">
                      <o:lock v:ext="edit" aspectratio="t"/>
                    </v:rect>
                  </w:pict>
                </mc:Fallback>
              </mc:AlternateContent>
            </w:r>
            <w:r w:rsidRPr="00452D53">
              <w:rPr>
                <w:rFonts w:cs="Arial"/>
                <w:b/>
                <w:bCs/>
                <w:noProof/>
                <w:sz w:val="12"/>
                <w:szCs w:val="12"/>
              </w:rPr>
              <mc:AlternateContent>
                <mc:Choice Requires="wps">
                  <w:drawing>
                    <wp:anchor distT="0" distB="0" distL="114300" distR="114300" simplePos="0" relativeHeight="251586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D2996D" id="Prostokąt 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qDsUGcsCAAAcBgAADgAAAAAAAAAAAAAAAAAuAgAAZHJzL2Uyb0RvYy54bWxQSwECLQAU&#10;AAYACAAAACEAcCVkStgAAAAEAQAADwAAAAAAAAAAAAAAAAAlBQAAZHJzL2Rvd25yZXYueG1sUEsF&#10;BgAAAAAEAAQA8wAAACoGAAAAAA==&#10;" filled="f" stroked="f">
                      <o:lock v:ext="edit" aspectratio="t"/>
                    </v:rect>
                  </w:pict>
                </mc:Fallback>
              </mc:AlternateContent>
            </w:r>
            <w:r w:rsidRPr="00452D53">
              <w:rPr>
                <w:rFonts w:cs="Arial"/>
                <w:b/>
                <w:bCs/>
                <w:noProof/>
                <w:sz w:val="12"/>
                <w:szCs w:val="12"/>
              </w:rPr>
              <mc:AlternateContent>
                <mc:Choice Requires="wps">
                  <w:drawing>
                    <wp:anchor distT="0" distB="0" distL="114300" distR="114300" simplePos="0" relativeHeight="251587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590EED" id="Prostokąt 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Duz4MsCAAAcBgAADgAAAAAAAAAAAAAAAAAuAgAAZHJzL2Uyb0RvYy54bWxQSwECLQAU&#10;AAYACAAAACEAcCVkStgAAAAEAQAADwAAAAAAAAAAAAAAAAAlBQAAZHJzL2Rvd25yZXYueG1sUEsF&#10;BgAAAAAEAAQA8wAAACoGAAAAAA==&#10;" filled="f" stroked="f">
                      <o:lock v:ext="edit" aspectratio="t"/>
                    </v:rect>
                  </w:pict>
                </mc:Fallback>
              </mc:AlternateContent>
            </w:r>
            <w:r w:rsidRPr="00452D53">
              <w:rPr>
                <w:rFonts w:cs="Arial"/>
                <w:b/>
                <w:bCs/>
                <w:noProof/>
                <w:sz w:val="12"/>
                <w:szCs w:val="12"/>
              </w:rPr>
              <mc:AlternateContent>
                <mc:Choice Requires="wps">
                  <w:drawing>
                    <wp:anchor distT="0" distB="0" distL="114300" distR="114300" simplePos="0" relativeHeight="251588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3595D9" id="Prostokąt 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DCNBgjygIAABwGAAAOAAAAAAAAAAAAAAAAAC4CAABkcnMvZTJvRG9jLnhtbFBLAQItABQA&#10;BgAIAAAAIQBwJWRK2AAAAAQBAAAPAAAAAAAAAAAAAAAAACQFAABkcnMvZG93bnJldi54bWxQSwUG&#10;AAAAAAQABADzAAAAKQYAAAAA&#10;" filled="f" stroked="f">
                      <o:lock v:ext="edit" aspectratio="t"/>
                    </v:rect>
                  </w:pict>
                </mc:Fallback>
              </mc:AlternateContent>
            </w:r>
            <w:r w:rsidRPr="00452D53">
              <w:rPr>
                <w:rFonts w:cs="Arial"/>
                <w:b/>
                <w:bCs/>
                <w:noProof/>
                <w:sz w:val="12"/>
                <w:szCs w:val="12"/>
              </w:rPr>
              <mc:AlternateContent>
                <mc:Choice Requires="wps">
                  <w:drawing>
                    <wp:anchor distT="0" distB="0" distL="114300" distR="114300" simplePos="0" relativeHeight="251589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FA4961" id="Prostokąt 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g+l38sCAAAcBgAADgAAAAAAAAAAAAAAAAAuAgAAZHJzL2Uyb0RvYy54bWxQSwECLQAU&#10;AAYACAAAACEAcCVkStgAAAAEAQAADwAAAAAAAAAAAAAAAAAlBQAAZHJzL2Rvd25yZXYueG1sUEsF&#10;BgAAAAAEAAQA8wAAACoGAAAAAA==&#10;" filled="f" stroked="f">
                      <o:lock v:ext="edit" aspectratio="t"/>
                    </v:rect>
                  </w:pict>
                </mc:Fallback>
              </mc:AlternateContent>
            </w:r>
            <w:r w:rsidRPr="00452D53">
              <w:rPr>
                <w:rFonts w:cs="Arial"/>
                <w:b/>
                <w:bCs/>
                <w:noProof/>
                <w:sz w:val="12"/>
                <w:szCs w:val="12"/>
              </w:rPr>
              <mc:AlternateContent>
                <mc:Choice Requires="wps">
                  <w:drawing>
                    <wp:anchor distT="0" distB="0" distL="114300" distR="114300" simplePos="0" relativeHeight="251590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5C47B7" id="Prostokąt 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0QTAcsCAAAcBgAADgAAAAAAAAAAAAAAAAAuAgAAZHJzL2Uyb0RvYy54bWxQSwECLQAU&#10;AAYACAAAACEAcCVkStgAAAAEAQAADwAAAAAAAAAAAAAAAAAlBQAAZHJzL2Rvd25yZXYueG1sUEsF&#10;BgAAAAAEAAQA8wAAACoGAAAAAA==&#10;" filled="f" stroked="f">
                      <o:lock v:ext="edit" aspectratio="t"/>
                    </v:rect>
                  </w:pict>
                </mc:Fallback>
              </mc:AlternateContent>
            </w:r>
            <w:r w:rsidRPr="00452D53">
              <w:rPr>
                <w:rFonts w:cs="Arial"/>
                <w:b/>
                <w:bCs/>
                <w:noProof/>
                <w:sz w:val="12"/>
                <w:szCs w:val="12"/>
              </w:rPr>
              <mc:AlternateContent>
                <mc:Choice Requires="wps">
                  <w:drawing>
                    <wp:anchor distT="0" distB="0" distL="114300" distR="114300" simplePos="0" relativeHeight="2515911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E6AD29D" id="Prostokąt 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a3+u/csCAAAcBgAADgAAAAAAAAAAAAAAAAAuAgAAZHJzL2Uyb0RvYy54bWxQSwECLQAU&#10;AAYACAAAACEAcCVkStgAAAAEAQAADwAAAAAAAAAAAAAAAAAlBQAAZHJzL2Rvd25yZXYueG1sUEsF&#10;BgAAAAAEAAQA8wAAACoGAAAAAA==&#10;" filled="f" stroked="f">
                      <o:lock v:ext="edit" aspectratio="t"/>
                    </v:rect>
                  </w:pict>
                </mc:Fallback>
              </mc:AlternateContent>
            </w:r>
            <w:r w:rsidRPr="00452D53">
              <w:rPr>
                <w:rFonts w:cs="Arial"/>
                <w:b/>
                <w:bCs/>
                <w:noProof/>
                <w:sz w:val="12"/>
                <w:szCs w:val="12"/>
              </w:rPr>
              <mc:AlternateContent>
                <mc:Choice Requires="wps">
                  <w:drawing>
                    <wp:anchor distT="0" distB="0" distL="114300" distR="114300" simplePos="0" relativeHeight="2515921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0D1C13" id="Prostokąt 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PpL+8sCAAAcBgAADgAAAAAAAAAAAAAAAAAuAgAAZHJzL2Uyb0RvYy54bWxQSwECLQAU&#10;AAYACAAAACEAcCVkStgAAAAEAQAADwAAAAAAAAAAAAAAAAAlBQAAZHJzL2Rvd25yZXYueG1sUEsF&#10;BgAAAAAEAAQA8wAAACoGAAAAAA==&#10;" filled="f" stroked="f">
                      <o:lock v:ext="edit" aspectratio="t"/>
                    </v:rect>
                  </w:pict>
                </mc:Fallback>
              </mc:AlternateContent>
            </w:r>
            <w:r w:rsidRPr="00452D53">
              <w:rPr>
                <w:rFonts w:cs="Arial"/>
                <w:b/>
                <w:bCs/>
                <w:noProof/>
                <w:sz w:val="12"/>
                <w:szCs w:val="12"/>
              </w:rPr>
              <mc:AlternateContent>
                <mc:Choice Requires="wps">
                  <w:drawing>
                    <wp:anchor distT="0" distB="0" distL="114300" distR="114300" simplePos="0" relativeHeight="2515932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6037EE" id="Prostokąt 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MH2B8sCAAAcBgAADgAAAAAAAAAAAAAAAAAuAgAAZHJzL2Uyb0RvYy54bWxQSwECLQAU&#10;AAYACAAAACEAcCVkStgAAAAEAQAADwAAAAAAAAAAAAAAAAAlBQAAZHJzL2Rvd25yZXYueG1sUEsF&#10;BgAAAAAEAAQA8wAAACoGAAAAAA==&#10;" filled="f" stroked="f">
                      <o:lock v:ext="edit" aspectratio="t"/>
                    </v:rect>
                  </w:pict>
                </mc:Fallback>
              </mc:AlternateContent>
            </w:r>
            <w:r w:rsidRPr="00452D53">
              <w:rPr>
                <w:rFonts w:cs="Arial"/>
                <w:b/>
                <w:bCs/>
                <w:noProof/>
                <w:sz w:val="12"/>
                <w:szCs w:val="12"/>
              </w:rPr>
              <mc:AlternateContent>
                <mc:Choice Requires="wps">
                  <w:drawing>
                    <wp:anchor distT="0" distB="0" distL="114300" distR="114300" simplePos="0" relativeHeight="2515942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430F9E" id="Prostokąt 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l9jj/ssCAAAcBgAADgAAAAAAAAAAAAAAAAAuAgAAZHJzL2Uyb0RvYy54bWxQSwECLQAU&#10;AAYACAAAACEAcCVkStgAAAAEAQAADwAAAAAAAAAAAAAAAAAlBQAAZHJzL2Rvd25yZXYueG1sUEsF&#10;BgAAAAAEAAQA8wAAACoGAAAAAA==&#10;" filled="f" stroked="f">
                      <o:lock v:ext="edit" aspectratio="t"/>
                    </v:rect>
                  </w:pict>
                </mc:Fallback>
              </mc:AlternateContent>
            </w:r>
            <w:r w:rsidRPr="00452D53">
              <w:rPr>
                <w:rFonts w:cs="Arial"/>
                <w:b/>
                <w:bCs/>
                <w:noProof/>
                <w:sz w:val="12"/>
                <w:szCs w:val="12"/>
              </w:rPr>
              <mc:AlternateContent>
                <mc:Choice Requires="wps">
                  <w:drawing>
                    <wp:anchor distT="0" distB="0" distL="114300" distR="114300" simplePos="0" relativeHeight="2515952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7E1FEA" id="Prostokąt 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z+NeAssCAAAcBgAADgAAAAAAAAAAAAAAAAAuAgAAZHJzL2Uyb0RvYy54bWxQSwECLQAU&#10;AAYACAAAACEAcCVkStgAAAAEAQAADwAAAAAAAAAAAAAAAAAlBQAAZHJzL2Rvd25yZXYueG1sUEsF&#10;BgAAAAAEAAQA8wAAACoGAAAAAA==&#10;" filled="f" stroked="f">
                      <o:lock v:ext="edit" aspectratio="t"/>
                    </v:rect>
                  </w:pict>
                </mc:Fallback>
              </mc:AlternateContent>
            </w:r>
            <w:r w:rsidRPr="00452D53">
              <w:rPr>
                <w:rFonts w:cs="Arial"/>
                <w:b/>
                <w:bCs/>
                <w:noProof/>
                <w:sz w:val="12"/>
                <w:szCs w:val="12"/>
              </w:rPr>
              <mc:AlternateContent>
                <mc:Choice Requires="wps">
                  <w:drawing>
                    <wp:anchor distT="0" distB="0" distL="114300" distR="114300" simplePos="0" relativeHeight="2515962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CB8CD1" id="Prostokąt 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9jK0wssCAAAcBgAADgAAAAAAAAAAAAAAAAAuAgAAZHJzL2Uyb0RvYy54bWxQSwECLQAU&#10;AAYACAAAACEAcCVkStgAAAAEAQAADwAAAAAAAAAAAAAAAAAlBQAAZHJzL2Rvd25yZXYueG1sUEsF&#10;BgAAAAAEAAQA8wAAACoGAAAAAA==&#10;" filled="f" stroked="f">
                      <o:lock v:ext="edit" aspectratio="t"/>
                    </v:rect>
                  </w:pict>
                </mc:Fallback>
              </mc:AlternateContent>
            </w:r>
            <w:r w:rsidRPr="00452D53">
              <w:rPr>
                <w:rFonts w:cs="Arial"/>
                <w:b/>
                <w:bCs/>
                <w:noProof/>
                <w:sz w:val="12"/>
                <w:szCs w:val="12"/>
              </w:rPr>
              <mc:AlternateContent>
                <mc:Choice Requires="wps">
                  <w:drawing>
                    <wp:anchor distT="0" distB="0" distL="114300" distR="114300" simplePos="0" relativeHeight="2515973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B21C8C" id="Prostokąt 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rgkJPssCAAAcBgAADgAAAAAAAAAAAAAAAAAuAgAAZHJzL2Uyb0RvYy54bWxQSwECLQAU&#10;AAYACAAAACEAcCVkStgAAAAEAQAADwAAAAAAAAAAAAAAAAAlBQAAZHJzL2Rvd25yZXYueG1sUEsF&#10;BgAAAAAEAAQA8wAAACoGAAAAAA==&#10;" filled="f" stroked="f">
                      <o:lock v:ext="edit" aspectratio="t"/>
                    </v:rect>
                  </w:pict>
                </mc:Fallback>
              </mc:AlternateContent>
            </w:r>
            <w:r w:rsidRPr="00452D53">
              <w:rPr>
                <w:rFonts w:cs="Arial"/>
                <w:b/>
                <w:bCs/>
                <w:noProof/>
                <w:sz w:val="12"/>
                <w:szCs w:val="12"/>
              </w:rPr>
              <mc:AlternateContent>
                <mc:Choice Requires="wps">
                  <w:drawing>
                    <wp:anchor distT="0" distB="0" distL="114300" distR="114300" simplePos="0" relativeHeight="2515983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ED2F46" id="Prostokąt 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kRJXZ8sCAAAcBgAADgAAAAAAAAAAAAAAAAAuAgAAZHJzL2Uyb0RvYy54bWxQSwECLQAU&#10;AAYACAAAACEAcCVkStgAAAAEAQAADwAAAAAAAAAAAAAAAAAlBQAAZHJzL2Rvd25yZXYueG1sUEsF&#10;BgAAAAAEAAQA8wAAACoGAAAAAA==&#10;" filled="f" stroked="f">
                      <o:lock v:ext="edit" aspectratio="t"/>
                    </v:rect>
                  </w:pict>
                </mc:Fallback>
              </mc:AlternateContent>
            </w:r>
            <w:r w:rsidRPr="00452D53">
              <w:rPr>
                <w:rFonts w:cs="Arial"/>
                <w:b/>
                <w:bCs/>
                <w:noProof/>
                <w:sz w:val="12"/>
                <w:szCs w:val="12"/>
              </w:rPr>
              <mc:AlternateContent>
                <mc:Choice Requires="wps">
                  <w:drawing>
                    <wp:anchor distT="0" distB="0" distL="114300" distR="114300" simplePos="0" relativeHeight="2515993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A5532F" id="Prostokąt 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8RLwnssCAAAcBgAADgAAAAAAAAAAAAAAAAAuAgAAZHJzL2Uyb0RvYy54bWxQSwECLQAU&#10;AAYACAAAACEAcCVkStgAAAAEAQAADwAAAAAAAAAAAAAAAAAlBQAAZHJzL2Rvd25yZXYueG1sUEsF&#10;BgAAAAAEAAQA8wAAACoGAAAAAA==&#10;" filled="f" stroked="f">
                      <o:lock v:ext="edit" aspectratio="t"/>
                    </v:rect>
                  </w:pict>
                </mc:Fallback>
              </mc:AlternateContent>
            </w:r>
            <w:r w:rsidRPr="00452D53">
              <w:rPr>
                <w:rFonts w:cs="Arial"/>
                <w:b/>
                <w:bCs/>
                <w:noProof/>
                <w:sz w:val="12"/>
                <w:szCs w:val="12"/>
              </w:rPr>
              <mc:AlternateContent>
                <mc:Choice Requires="wps">
                  <w:drawing>
                    <wp:anchor distT="0" distB="0" distL="114300" distR="114300" simplePos="0" relativeHeight="2516003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F3F009" id="Prostokąt 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GJcRcsCAAAcBgAADgAAAAAAAAAAAAAAAAAuAgAAZHJzL2Uyb0RvYy54bWxQSwECLQAU&#10;AAYACAAAACEAcCVkStgAAAAEAQAADwAAAAAAAAAAAAAAAAAlBQAAZHJzL2Rvd25yZXYueG1sUEsF&#10;BgAAAAAEAAQA8wAAACoGAAAAAA==&#10;" filled="f" stroked="f">
                      <o:lock v:ext="edit" aspectratio="t"/>
                    </v:rect>
                  </w:pict>
                </mc:Fallback>
              </mc:AlternateContent>
            </w:r>
            <w:r w:rsidRPr="00452D53">
              <w:rPr>
                <w:rFonts w:cs="Arial"/>
                <w:b/>
                <w:bCs/>
                <w:noProof/>
                <w:sz w:val="12"/>
                <w:szCs w:val="12"/>
              </w:rPr>
              <mc:AlternateContent>
                <mc:Choice Requires="wps">
                  <w:drawing>
                    <wp:anchor distT="0" distB="0" distL="114300" distR="114300" simplePos="0" relativeHeight="2516014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F34FE1" id="Prostokąt 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cBTPtssCAAAcBgAADgAAAAAAAAAAAAAAAAAuAgAAZHJzL2Uyb0RvYy54bWxQSwECLQAU&#10;AAYACAAAACEAcCVkStgAAAAEAQAADwAAAAAAAAAAAAAAAAAlBQAAZHJzL2Rvd25yZXYueG1sUEsF&#10;BgAAAAAEAAQA8wAAACoGAAAAAA==&#10;" filled="f" stroked="f">
                      <o:lock v:ext="edit" aspectratio="t"/>
                    </v:rect>
                  </w:pict>
                </mc:Fallback>
              </mc:AlternateContent>
            </w:r>
            <w:r w:rsidRPr="00452D53">
              <w:rPr>
                <w:rFonts w:cs="Arial"/>
                <w:b/>
                <w:bCs/>
                <w:noProof/>
                <w:sz w:val="12"/>
                <w:szCs w:val="12"/>
              </w:rPr>
              <mc:AlternateContent>
                <mc:Choice Requires="wps">
                  <w:drawing>
                    <wp:anchor distT="0" distB="0" distL="114300" distR="114300" simplePos="0" relativeHeight="2516024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1420A2" id="Prostokąt 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V9wEv8sCAAAcBgAADgAAAAAAAAAAAAAAAAAuAgAAZHJzL2Uyb0RvYy54bWxQSwECLQAU&#10;AAYACAAAACEAcCVkStgAAAAEAQAADwAAAAAAAAAAAAAAAAAlBQAAZHJzL2Rvd25yZXYueG1sUEsF&#10;BgAAAAAEAAQA8wAAACoGAAAAAA==&#10;" filled="f" stroked="f">
                      <o:lock v:ext="edit" aspectratio="t"/>
                    </v:rect>
                  </w:pict>
                </mc:Fallback>
              </mc:AlternateContent>
            </w:r>
            <w:r w:rsidRPr="00452D53">
              <w:rPr>
                <w:rFonts w:cs="Arial"/>
                <w:b/>
                <w:bCs/>
                <w:noProof/>
                <w:sz w:val="12"/>
                <w:szCs w:val="12"/>
              </w:rPr>
              <mc:AlternateContent>
                <mc:Choice Requires="wps">
                  <w:drawing>
                    <wp:anchor distT="0" distB="0" distL="114300" distR="114300" simplePos="0" relativeHeight="2516034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DA7A29" id="Prostokąt 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9yjRssCAAAcBgAADgAAAAAAAAAAAAAAAAAuAgAAZHJzL2Uyb0RvYy54bWxQSwECLQAU&#10;AAYACAAAACEAcCVkStgAAAAEAQAADwAAAAAAAAAAAAAAAAAlBQAAZHJzL2Rvd25yZXYueG1sUEsF&#10;BgAAAAAEAAQA8wAAACoGAAAAAA==&#10;" filled="f" stroked="f">
                      <o:lock v:ext="edit" aspectratio="t"/>
                    </v:rect>
                  </w:pict>
                </mc:Fallback>
              </mc:AlternateContent>
            </w:r>
            <w:r w:rsidRPr="00452D53">
              <w:rPr>
                <w:rFonts w:cs="Arial"/>
                <w:b/>
                <w:bCs/>
                <w:noProof/>
                <w:sz w:val="12"/>
                <w:szCs w:val="12"/>
              </w:rPr>
              <mc:AlternateContent>
                <mc:Choice Requires="wps">
                  <w:drawing>
                    <wp:anchor distT="0" distB="0" distL="114300" distR="114300" simplePos="0" relativeHeight="2516044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0D66C8" id="Prostokąt 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B8685UygIAABwGAAAOAAAAAAAAAAAAAAAAAC4CAABkcnMvZTJvRG9jLnhtbFBLAQItABQA&#10;BgAIAAAAIQBwJWRK2AAAAAQBAAAPAAAAAAAAAAAAAAAAACQFAABkcnMvZG93bnJldi54bWxQSwUG&#10;AAAAAAQABADzAAAAKQYAAAAA&#10;" filled="f" stroked="f">
                      <o:lock v:ext="edit" aspectratio="t"/>
                    </v:rect>
                  </w:pict>
                </mc:Fallback>
              </mc:AlternateContent>
            </w:r>
            <w:r w:rsidRPr="00452D53">
              <w:rPr>
                <w:rFonts w:cs="Arial"/>
                <w:b/>
                <w:bCs/>
                <w:noProof/>
                <w:sz w:val="12"/>
                <w:szCs w:val="12"/>
              </w:rPr>
              <mc:AlternateContent>
                <mc:Choice Requires="wps">
                  <w:drawing>
                    <wp:anchor distT="0" distB="0" distL="114300" distR="114300" simplePos="0" relativeHeight="2516055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946D3B" id="Prostokąt 8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NBzqMsCAAAcBgAADgAAAAAAAAAAAAAAAAAuAgAAZHJzL2Uyb0RvYy54bWxQSwECLQAU&#10;AAYACAAAACEAcCVkStgAAAAEAQAADwAAAAAAAAAAAAAAAAAlBQAAZHJzL2Rvd25yZXYueG1sUEsF&#10;BgAAAAAEAAQA8wAAACoGAAAAAA==&#10;" filled="f" stroked="f">
                      <o:lock v:ext="edit" aspectratio="t"/>
                    </v:rect>
                  </w:pict>
                </mc:Fallback>
              </mc:AlternateContent>
            </w:r>
            <w:r w:rsidRPr="00452D53">
              <w:rPr>
                <w:rFonts w:cs="Arial"/>
                <w:b/>
                <w:bCs/>
                <w:noProof/>
                <w:sz w:val="12"/>
                <w:szCs w:val="12"/>
              </w:rPr>
              <mc:AlternateContent>
                <mc:Choice Requires="wps">
                  <w:drawing>
                    <wp:anchor distT="0" distB="0" distL="114300" distR="114300" simplePos="0" relativeHeight="251606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AEC397" id="Prostokąt 8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ZvFdssCAAAcBgAADgAAAAAAAAAAAAAAAAAuAgAAZHJzL2Uyb0RvYy54bWxQSwECLQAU&#10;AAYACAAAACEAcCVkStgAAAAEAQAADwAAAAAAAAAAAAAAAAAlBQAAZHJzL2Rvd25yZXYueG1sUEsF&#10;BgAAAAAEAAQA8wAAACoGAAAAAA==&#10;" filled="f" stroked="f">
                      <o:lock v:ext="edit" aspectratio="t"/>
                    </v:rect>
                  </w:pict>
                </mc:Fallback>
              </mc:AlternateContent>
            </w:r>
            <w:r w:rsidRPr="00452D53">
              <w:rPr>
                <w:rFonts w:cs="Arial"/>
                <w:b/>
                <w:bCs/>
                <w:noProof/>
                <w:sz w:val="12"/>
                <w:szCs w:val="12"/>
              </w:rPr>
              <mc:AlternateContent>
                <mc:Choice Requires="wps">
                  <w:drawing>
                    <wp:anchor distT="0" distB="0" distL="114300" distR="114300" simplePos="0" relativeHeight="251607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757885" id="Prostokąt 8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1aB4issCAAAcBgAADgAAAAAAAAAAAAAAAAAuAgAAZHJzL2Uyb0RvYy54bWxQSwECLQAU&#10;AAYACAAAACEAcCVkStgAAAAEAQAADwAAAAAAAAAAAAAAAAAlBQAAZHJzL2Rvd25yZXYueG1sUEsF&#10;BgAAAAAEAAQA8wAAACoGAAAAAA==&#10;" filled="f" stroked="f">
                      <o:lock v:ext="edit" aspectratio="t"/>
                    </v:rect>
                  </w:pict>
                </mc:Fallback>
              </mc:AlternateContent>
            </w:r>
            <w:r w:rsidRPr="00452D53">
              <w:rPr>
                <w:rFonts w:cs="Arial"/>
                <w:b/>
                <w:bCs/>
                <w:noProof/>
                <w:sz w:val="12"/>
                <w:szCs w:val="12"/>
              </w:rPr>
              <mc:AlternateContent>
                <mc:Choice Requires="wps">
                  <w:drawing>
                    <wp:anchor distT="0" distB="0" distL="114300" distR="114300" simplePos="0" relativeHeight="251608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6062CF" id="Prostokąt 8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grYEMsCAAAcBgAADgAAAAAAAAAAAAAAAAAuAgAAZHJzL2Uyb0RvYy54bWxQSwECLQAU&#10;AAYACAAAACEAcCVkStgAAAAEAQAADwAAAAAAAAAAAAAAAAAlBQAAZHJzL2Rvd25yZXYueG1sUEsF&#10;BgAAAAAEAAQA8wAAACoGAAAAAA==&#10;" filled="f" stroked="f">
                      <o:lock v:ext="edit" aspectratio="t"/>
                    </v:rect>
                  </w:pict>
                </mc:Fallback>
              </mc:AlternateContent>
            </w:r>
            <w:r w:rsidRPr="00452D53">
              <w:rPr>
                <w:rFonts w:cs="Arial"/>
                <w:b/>
                <w:bCs/>
                <w:noProof/>
                <w:sz w:val="12"/>
                <w:szCs w:val="12"/>
              </w:rPr>
              <mc:AlternateContent>
                <mc:Choice Requires="wps">
                  <w:drawing>
                    <wp:anchor distT="0" distB="0" distL="114300" distR="114300" simplePos="0" relativeHeight="251609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F437F4" id="Prostokąt 8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jFl7MsCAAAcBgAADgAAAAAAAAAAAAAAAAAuAgAAZHJzL2Uyb0RvYy54bWxQSwECLQAU&#10;AAYACAAAACEAcCVkStgAAAAEAQAADwAAAAAAAAAAAAAAAAAlBQAAZHJzL2Rvd25yZXYueG1sUEsF&#10;BgAAAAAEAAQA8wAAACoGAAAAAA==&#10;" filled="f" stroked="f">
                      <o:lock v:ext="edit" aspectratio="t"/>
                    </v:rect>
                  </w:pict>
                </mc:Fallback>
              </mc:AlternateContent>
            </w:r>
            <w:r w:rsidRPr="00452D53">
              <w:rPr>
                <w:rFonts w:cs="Arial"/>
                <w:b/>
                <w:bCs/>
                <w:noProof/>
                <w:sz w:val="12"/>
                <w:szCs w:val="12"/>
              </w:rPr>
              <mc:AlternateContent>
                <mc:Choice Requires="wps">
                  <w:drawing>
                    <wp:anchor distT="0" distB="0" distL="114300" distR="114300" simplePos="0" relativeHeight="251610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01A49E" id="Prostokąt 8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3rTMssCAAAcBgAADgAAAAAAAAAAAAAAAAAuAgAAZHJzL2Uyb0RvYy54bWxQSwECLQAU&#10;AAYACAAAACEAcCVkStgAAAAEAQAADwAAAAAAAAAAAAAAAAAlBQAAZHJzL2Rvd25yZXYueG1sUEsF&#10;BgAAAAAEAAQA8wAAACoGAAAAAA==&#10;" filled="f" stroked="f">
                      <o:lock v:ext="edit" aspectratio="t"/>
                    </v:rect>
                  </w:pict>
                </mc:Fallback>
              </mc:AlternateContent>
            </w:r>
            <w:r w:rsidRPr="00452D53">
              <w:rPr>
                <w:rFonts w:cs="Arial"/>
                <w:b/>
                <w:bCs/>
                <w:noProof/>
                <w:sz w:val="12"/>
                <w:szCs w:val="12"/>
              </w:rPr>
              <mc:AlternateContent>
                <mc:Choice Requires="wps">
                  <w:drawing>
                    <wp:anchor distT="0" distB="0" distL="114300" distR="114300" simplePos="0" relativeHeight="251611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A6C2AB" id="Prostokąt 8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0FuzssCAAAcBgAADgAAAAAAAAAAAAAAAAAuAgAAZHJzL2Uyb0RvYy54bWxQSwECLQAU&#10;AAYACAAAACEAcCVkStgAAAAEAQAADwAAAAAAAAAAAAAAAAAlBQAAZHJzL2Rvd25yZXYueG1sUEsF&#10;BgAAAAAEAAQA8wAAACoGAAAAAA==&#10;" filled="f" stroked="f">
                      <o:lock v:ext="edit" aspectratio="t"/>
                    </v:rect>
                  </w:pict>
                </mc:Fallback>
              </mc:AlternateContent>
            </w:r>
            <w:r w:rsidRPr="00452D53">
              <w:rPr>
                <w:rFonts w:cs="Arial"/>
                <w:b/>
                <w:bCs/>
                <w:noProof/>
                <w:sz w:val="12"/>
                <w:szCs w:val="12"/>
              </w:rPr>
              <mc:AlternateContent>
                <mc:Choice Requires="wps">
                  <w:drawing>
                    <wp:anchor distT="0" distB="0" distL="114300" distR="114300" simplePos="0" relativeHeight="251612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36AB3C" id="Prostokąt 8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uCjj3MsCAAAcBgAADgAAAAAAAAAAAAAAAAAuAgAAZHJzL2Uyb0RvYy54bWxQSwECLQAU&#10;AAYACAAAACEAcCVkStgAAAAEAQAADwAAAAAAAAAAAAAAAAAlBQAAZHJzL2Rvd25yZXYueG1sUEsF&#10;BgAAAAAEAAQA8wAAACoGAAAAAA==&#10;" filled="f" stroked="f">
                      <o:lock v:ext="edit" aspectratio="t"/>
                    </v:rect>
                  </w:pict>
                </mc:Fallback>
              </mc:AlternateContent>
            </w:r>
            <w:r w:rsidRPr="00452D53">
              <w:rPr>
                <w:rFonts w:cs="Arial"/>
                <w:b/>
                <w:bCs/>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28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29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30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31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32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33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34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35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36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37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38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39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40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41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423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433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444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454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464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474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485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495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505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515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526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536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546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027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038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048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0585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0688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0790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0892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0995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1097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1200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1302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1404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1507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1609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1712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1814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1916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2019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2121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2224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2326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2428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2531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2633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2736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2838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2940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3043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mc:AlternateContent>
                <mc:Choice Requires="wps">
                  <w:drawing>
                    <wp:anchor distT="0" distB="0" distL="114300" distR="114300" simplePos="0" relativeHeight="25173452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66D91F" id="Prostokąt 353"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EVpmGtECAAAeBgAADgAAAAAAAAAAAAAAAAAuAgAAZHJzL2Uyb0RvYy54&#10;bWxQSwECLQAUAAYACAAAACEAR5+/jdsAAAAGAQAADwAAAAAAAAAAAAAAAAArBQAAZHJzL2Rvd25y&#10;ZXYueG1sUEsFBgAAAAAEAAQA8wAAADMGAAAAAA==&#10;" filled="f" stroked="f">
                      <o:lock v:ext="edit" aspectratio="t"/>
                    </v:rect>
                  </w:pict>
                </mc:Fallback>
              </mc:AlternateContent>
            </w:r>
            <w:r w:rsidRPr="00452D53">
              <w:rPr>
                <w:rFonts w:cs="Arial"/>
                <w:b/>
                <w:bCs/>
                <w:noProof/>
                <w:sz w:val="12"/>
                <w:szCs w:val="12"/>
              </w:rPr>
              <mc:AlternateContent>
                <mc:Choice Requires="wps">
                  <w:drawing>
                    <wp:anchor distT="0" distB="0" distL="114300" distR="114300" simplePos="0" relativeHeight="25173555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14EFDE" id="Prostokąt 354"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pnXGsNECAAAeBgAADgAAAAAAAAAAAAAAAAAuAgAAZHJzL2Uyb0RvYy54&#10;bWxQSwECLQAUAAYACAAAACEAR5+/jdsAAAAGAQAADwAAAAAAAAAAAAAAAAArBQAAZHJzL2Rvd25y&#10;ZXYueG1sUEsFBgAAAAAEAAQA8wAAADMGAAAAAA==&#10;" filled="f" stroked="f">
                      <o:lock v:ext="edit" aspectratio="t"/>
                    </v:rect>
                  </w:pict>
                </mc:Fallback>
              </mc:AlternateContent>
            </w:r>
            <w:r w:rsidRPr="00452D53">
              <w:rPr>
                <w:rFonts w:cs="Arial"/>
                <w:b/>
                <w:bCs/>
                <w:noProof/>
                <w:sz w:val="12"/>
                <w:szCs w:val="12"/>
              </w:rPr>
              <mc:AlternateContent>
                <mc:Choice Requires="wps">
                  <w:drawing>
                    <wp:anchor distT="0" distB="0" distL="114300" distR="114300" simplePos="0" relativeHeight="25173657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F0FDE4" id="Prostokąt 355"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AeKztECAAAeBgAADgAAAAAAAAAAAAAAAAAuAgAAZHJzL2Uyb0RvYy54&#10;bWxQSwECLQAUAAYACAAAACEAR5+/jdsAAAAGAQAADwAAAAAAAAAAAAAAAAArBQAAZHJzL2Rvd25y&#10;ZXYueG1sUEsFBgAAAAAEAAQA8wAAADMGAAAAAA==&#10;" filled="f" stroked="f">
                      <o:lock v:ext="edit" aspectratio="t"/>
                    </v:rect>
                  </w:pict>
                </mc:Fallback>
              </mc:AlternateContent>
            </w:r>
            <w:r w:rsidRPr="00452D53">
              <w:rPr>
                <w:rFonts w:cs="Arial"/>
                <w:b/>
                <w:bCs/>
                <w:noProof/>
                <w:sz w:val="12"/>
                <w:szCs w:val="12"/>
              </w:rPr>
              <mc:AlternateContent>
                <mc:Choice Requires="wps">
                  <w:drawing>
                    <wp:anchor distT="0" distB="0" distL="114300" distR="114300" simplePos="0" relativeHeight="25173760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B8FE63" id="Prostokąt 356"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YudqRtECAAAeBgAADgAAAAAAAAAAAAAAAAAuAgAAZHJzL2Uyb0RvYy54&#10;bWxQSwECLQAUAAYACAAAACEAR5+/jdsAAAAGAQAADwAAAAAAAAAAAAAAAAArBQAAZHJzL2Rvd25y&#10;ZXYueG1sUEsFBgAAAAAEAAQA8wAAADMGAAAAAA==&#10;" filled="f" stroked="f">
                      <o:lock v:ext="edit" aspectratio="t"/>
                    </v:rect>
                  </w:pict>
                </mc:Fallback>
              </mc:AlternateContent>
            </w:r>
            <w:r w:rsidRPr="00452D53">
              <w:rPr>
                <w:rFonts w:cs="Arial"/>
                <w:b/>
                <w:bCs/>
                <w:noProof/>
                <w:sz w:val="12"/>
                <w:szCs w:val="12"/>
              </w:rPr>
              <mc:AlternateContent>
                <mc:Choice Requires="wps">
                  <w:drawing>
                    <wp:anchor distT="0" distB="0" distL="114300" distR="114300" simplePos="0" relativeHeight="25173862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D630D7" id="Prostokąt 357"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OJUmONECAAAeBgAADgAAAAAAAAAAAAAAAAAuAgAAZHJzL2Uyb0RvYy54&#10;bWxQSwECLQAUAAYACAAAACEAR5+/jdsAAAAGAQAADwAAAAAAAAAAAAAAAAArBQAAZHJzL2Rvd25y&#10;ZXYueG1sUEsFBgAAAAAEAAQA8wAAADMGAAAAAA==&#10;" filled="f" stroked="f">
                      <o:lock v:ext="edit" aspectratio="t"/>
                    </v:rect>
                  </w:pict>
                </mc:Fallback>
              </mc:AlternateContent>
            </w:r>
            <w:r w:rsidRPr="00452D53">
              <w:rPr>
                <w:rFonts w:cs="Arial"/>
                <w:b/>
                <w:bCs/>
                <w:noProof/>
                <w:sz w:val="12"/>
                <w:szCs w:val="12"/>
              </w:rPr>
              <mc:AlternateContent>
                <mc:Choice Requires="wps">
                  <w:drawing>
                    <wp:anchor distT="0" distB="0" distL="114300" distR="114300" simplePos="0" relativeHeight="25173964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011915" id="Prostokąt 358"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" filled="f" stroked="f">
                      <o:lock v:ext="edit" aspectratio="t"/>
                    </v:rect>
                  </w:pict>
                </mc:Fallback>
              </mc:AlternateContent>
            </w:r>
            <w:r w:rsidRPr="00452D53">
              <w:rPr>
                <w:rFonts w:cs="Arial"/>
                <w:b/>
                <w:bCs/>
                <w:noProof/>
                <w:sz w:val="12"/>
                <w:szCs w:val="12"/>
              </w:rPr>
              <mc:AlternateContent>
                <mc:Choice Requires="wps">
                  <w:drawing>
                    <wp:anchor distT="0" distB="0" distL="114300" distR="114300" simplePos="0" relativeHeight="25174067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6AB71A" id="Prostokąt 359"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Z7ojvNECAAAeBgAADgAAAAAAAAAAAAAAAAAuAgAAZHJzL2Uyb0RvYy54&#10;bWxQSwECLQAUAAYACAAAACEAR5+/jdsAAAAGAQAADwAAAAAAAAAAAAAAAAArBQAAZHJzL2Rvd25y&#10;ZXYueG1sUEsFBgAAAAAEAAQA8wAAADMGAAAAAA==&#10;" filled="f" stroked="f">
                      <o:lock v:ext="edit" aspectratio="t"/>
                    </v:rect>
                  </w:pict>
                </mc:Fallback>
              </mc:AlternateContent>
            </w:r>
            <w:r w:rsidRPr="00452D53">
              <w:rPr>
                <w:rFonts w:cs="Arial"/>
                <w:b/>
                <w:bCs/>
                <w:noProof/>
                <w:sz w:val="12"/>
                <w:szCs w:val="12"/>
              </w:rPr>
              <mc:AlternateContent>
                <mc:Choice Requires="wps">
                  <w:drawing>
                    <wp:anchor distT="0" distB="0" distL="114300" distR="114300" simplePos="0" relativeHeight="25174169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7778A2" id="Prostokąt 360"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" filled="f" stroked="f">
                      <o:lock v:ext="edit" aspectratio="t"/>
                    </v:rect>
                  </w:pict>
                </mc:Fallback>
              </mc:AlternateContent>
            </w:r>
            <w:r w:rsidRPr="00452D53">
              <w:rPr>
                <w:rFonts w:cs="Arial"/>
                <w:b/>
                <w:bCs/>
                <w:noProof/>
                <w:sz w:val="12"/>
                <w:szCs w:val="12"/>
              </w:rPr>
              <mc:AlternateContent>
                <mc:Choice Requires="wps">
                  <w:drawing>
                    <wp:anchor distT="0" distB="0" distL="114300" distR="114300" simplePos="0" relativeHeight="25174272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FEF05B" id="Prostokąt 361"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Q4IAYdECAAAeBgAADgAAAAAAAAAAAAAAAAAuAgAAZHJzL2Uyb0RvYy54&#10;bWxQSwECLQAUAAYACAAAACEAR5+/jdsAAAAGAQAADwAAAAAAAAAAAAAAAAArBQAAZHJzL2Rvd25y&#10;ZXYueG1sUEsFBgAAAAAEAAQA8wAAADMGAAAAAA==&#10;" filled="f" stroked="f">
                      <o:lock v:ext="edit" aspectratio="t"/>
                    </v:rect>
                  </w:pict>
                </mc:Fallback>
              </mc:AlternateContent>
            </w:r>
            <w:r w:rsidRPr="00452D53">
              <w:rPr>
                <w:rFonts w:cs="Arial"/>
                <w:b/>
                <w:bCs/>
                <w:noProof/>
                <w:sz w:val="12"/>
                <w:szCs w:val="12"/>
              </w:rPr>
              <mc:AlternateContent>
                <mc:Choice Requires="wps">
                  <w:drawing>
                    <wp:anchor distT="0" distB="0" distL="114300" distR="114300" simplePos="0" relativeHeight="25174374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4DF251" id="Prostokąt 362"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qdMeKtECAAAeBgAADgAAAAAAAAAAAAAAAAAuAgAAZHJzL2Uyb0RvYy54&#10;bWxQSwECLQAUAAYACAAAACEAR5+/jdsAAAAGAQAADwAAAAAAAAAAAAAAAAArBQAAZHJzL2Rvd25y&#10;ZXYueG1sUEsFBgAAAAAEAAQA8wAAADMGAAAAAA==&#10;" filled="f" stroked="f">
                      <o:lock v:ext="edit" aspectratio="t"/>
                    </v:rect>
                  </w:pict>
                </mc:Fallback>
              </mc:AlternateContent>
            </w:r>
            <w:r w:rsidRPr="00452D53">
              <w:rPr>
                <w:rFonts w:cs="Arial"/>
                <w:b/>
                <w:bCs/>
                <w:noProof/>
                <w:sz w:val="12"/>
                <w:szCs w:val="12"/>
              </w:rPr>
              <mc:AlternateContent>
                <mc:Choice Requires="wps">
                  <w:drawing>
                    <wp:anchor distT="0" distB="0" distL="114300" distR="114300" simplePos="0" relativeHeight="25174476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F655BC" id="Prostokąt 363"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y5pIUdECAAAeBgAADgAAAAAAAAAAAAAAAAAuAgAAZHJzL2Uyb0RvYy54&#10;bWxQSwECLQAUAAYACAAAACEAR5+/jdsAAAAGAQAADwAAAAAAAAAAAAAAAAArBQAAZHJzL2Rvd25y&#10;ZXYueG1sUEsFBgAAAAAEAAQA8wAAADMGAAAAAA==&#10;" filled="f" stroked="f">
                      <o:lock v:ext="edit" aspectratio="t"/>
                    </v:rect>
                  </w:pict>
                </mc:Fallback>
              </mc:AlternateContent>
            </w:r>
            <w:r w:rsidRPr="00452D53">
              <w:rPr>
                <w:rFonts w:cs="Arial"/>
                <w:b/>
                <w:bCs/>
                <w:noProof/>
                <w:sz w:val="12"/>
                <w:szCs w:val="12"/>
              </w:rPr>
              <mc:AlternateContent>
                <mc:Choice Requires="wps">
                  <w:drawing>
                    <wp:anchor distT="0" distB="0" distL="114300" distR="114300" simplePos="0" relativeHeight="25174579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191B98" id="Prostokąt 364"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RI7y/tECAAAeBgAADgAAAAAAAAAAAAAAAAAuAgAAZHJzL2Uyb0RvYy54&#10;bWxQSwECLQAUAAYACAAAACEAR5+/jdsAAAAGAQAADwAAAAAAAAAAAAAAAAArBQAAZHJzL2Rvd25y&#10;ZXYueG1sUEsFBgAAAAAEAAQA8wAAADMGAAAAAA==&#10;" filled="f" stroked="f">
                      <o:lock v:ext="edit" aspectratio="t"/>
                    </v:rect>
                  </w:pict>
                </mc:Fallback>
              </mc:AlternateContent>
            </w:r>
            <w:r w:rsidRPr="00452D53">
              <w:rPr>
                <w:rFonts w:cs="Arial"/>
                <w:b/>
                <w:bCs/>
                <w:noProof/>
                <w:sz w:val="12"/>
                <w:szCs w:val="12"/>
              </w:rPr>
              <mc:AlternateContent>
                <mc:Choice Requires="wps">
                  <w:drawing>
                    <wp:anchor distT="0" distB="0" distL="114300" distR="114300" simplePos="0" relativeHeight="25174681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EED665" id="Prostokąt 365"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VrGQj9ECAAAeBgAADgAAAAAAAAAAAAAAAAAuAgAAZHJzL2Uyb0RvYy54&#10;bWxQSwECLQAUAAYACAAAACEAR5+/jdsAAAAGAQAADwAAAAAAAAAAAAAAAAArBQAAZHJzL2Rvd25y&#10;ZXYueG1sUEsFBgAAAAAEAAQA8wAAADMGAAAAAA==&#10;" filled="f" stroked="f">
                      <o:lock v:ext="edit" aspectratio="t"/>
                    </v:rect>
                  </w:pict>
                </mc:Fallback>
              </mc:AlternateContent>
            </w:r>
            <w:r w:rsidRPr="00452D53">
              <w:rPr>
                <w:rFonts w:cs="Arial"/>
                <w:b/>
                <w:bCs/>
                <w:noProof/>
                <w:sz w:val="12"/>
                <w:szCs w:val="12"/>
              </w:rPr>
              <mc:AlternateContent>
                <mc:Choice Requires="wps">
                  <w:drawing>
                    <wp:anchor distT="0" distB="0" distL="114300" distR="114300" simplePos="0" relativeHeight="25174784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71CA1C" id="Prostokąt 366"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gBxeCNECAAAeBgAADgAAAAAAAAAAAAAAAAAuAgAAZHJzL2Uyb0RvYy54&#10;bWxQSwECLQAUAAYACAAAACEAR5+/jdsAAAAGAQAADwAAAAAAAAAAAAAAAAArBQAAZHJzL2Rvd25y&#10;ZXYueG1sUEsFBgAAAAAEAAQA8wAAADMGAAAAAA==&#10;" filled="f" stroked="f">
                      <o:lock v:ext="edit" aspectratio="t"/>
                    </v:rect>
                  </w:pict>
                </mc:Fallback>
              </mc:AlternateContent>
            </w:r>
            <w:r w:rsidRPr="00452D53">
              <w:rPr>
                <w:rFonts w:cs="Arial"/>
                <w:b/>
                <w:bCs/>
                <w:noProof/>
                <w:sz w:val="12"/>
                <w:szCs w:val="12"/>
              </w:rPr>
              <mc:AlternateContent>
                <mc:Choice Requires="wps">
                  <w:drawing>
                    <wp:anchor distT="0" distB="0" distL="114300" distR="114300" simplePos="0" relativeHeight="25174886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EEDC89" id="Prostokąt 367"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4lUIc9ECAAAeBgAADgAAAAAAAAAAAAAAAAAuAgAAZHJzL2Uyb0RvYy54&#10;bWxQSwECLQAUAAYACAAAACEAR5+/jdsAAAAGAQAADwAAAAAAAAAAAAAAAAArBQAAZHJzL2Rvd25y&#10;ZXYueG1sUEsFBgAAAAAEAAQA8wAAADMGAAAAAA==&#10;" filled="f" stroked="f">
                      <o:lock v:ext="edit" aspectratio="t"/>
                    </v:rect>
                  </w:pict>
                </mc:Fallback>
              </mc:AlternateContent>
            </w:r>
            <w:r w:rsidRPr="00452D53">
              <w:rPr>
                <w:rFonts w:cs="Arial"/>
                <w:b/>
                <w:bCs/>
                <w:noProof/>
                <w:sz w:val="12"/>
                <w:szCs w:val="12"/>
              </w:rPr>
              <mc:AlternateContent>
                <mc:Choice Requires="wps">
                  <w:drawing>
                    <wp:anchor distT="0" distB="0" distL="114300" distR="114300" simplePos="0" relativeHeight="25174988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B8FB3C" id="Prostokąt 368"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OTx2otECAAAeBgAADgAAAAAAAAAAAAAAAAAuAgAAZHJzL2Uyb0RvYy54&#10;bWxQSwECLQAUAAYACAAAACEAR5+/jdsAAAAGAQAADwAAAAAAAAAAAAAAAAArBQAAZHJzL2Rvd25y&#10;ZXYueG1sUEsFBgAAAAAEAAQA8wAAADMGAAAAAA==&#10;" filled="f" stroked="f">
                      <o:lock v:ext="edit" aspectratio="t"/>
                    </v:rect>
                  </w:pict>
                </mc:Fallback>
              </mc:AlternateContent>
            </w:r>
            <w:r w:rsidRPr="00452D53">
              <w:rPr>
                <w:rFonts w:cs="Arial"/>
                <w:b/>
                <w:bCs/>
                <w:noProof/>
                <w:sz w:val="12"/>
                <w:szCs w:val="12"/>
              </w:rPr>
              <mc:AlternateContent>
                <mc:Choice Requires="wps">
                  <w:drawing>
                    <wp:anchor distT="0" distB="0" distL="114300" distR="114300" simplePos="0" relativeHeight="25175091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988EEF" id="Prostokąt 369"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Y0463NECAAAeBgAADgAAAAAAAAAAAAAAAAAuAgAAZHJzL2Uyb0RvYy54&#10;bWxQSwECLQAUAAYACAAAACEAR5+/jdsAAAAGAQAADwAAAAAAAAAAAAAAAAArBQAAZHJzL2Rvd25y&#10;ZXYueG1sUEsFBgAAAAAEAAQA8wAAADMGAAAAAA==&#10;" filled="f" stroked="f">
                      <o:lock v:ext="edit" aspectratio="t"/>
                    </v:rect>
                  </w:pict>
                </mc:Fallback>
              </mc:AlternateContent>
            </w:r>
            <w:r w:rsidRPr="00452D53">
              <w:rPr>
                <w:rFonts w:cs="Arial"/>
                <w:b/>
                <w:bCs/>
                <w:noProof/>
                <w:sz w:val="12"/>
                <w:szCs w:val="12"/>
              </w:rPr>
              <mc:AlternateContent>
                <mc:Choice Requires="wps">
                  <w:drawing>
                    <wp:anchor distT="0" distB="0" distL="114300" distR="114300" simplePos="0" relativeHeight="25175193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92C0D6" id="Prostokąt 370"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WdP+hdECAAAeBgAADgAAAAAAAAAAAAAAAAAuAgAAZHJzL2Uyb0RvYy54&#10;bWxQSwECLQAUAAYACAAAACEAR5+/jdsAAAAGAQAADwAAAAAAAAAAAAAAAAArBQAAZHJzL2Rvd25y&#10;ZXYueG1sUEsFBgAAAAAEAAQA8wAAADMGAAAAAA==&#10;" filled="f" stroked="f">
                      <o:lock v:ext="edit" aspectratio="t"/>
                    </v:rect>
                  </w:pict>
                </mc:Fallback>
              </mc:AlternateContent>
            </w:r>
            <w:r w:rsidRPr="00452D53">
              <w:rPr>
                <w:rFonts w:cs="Arial"/>
                <w:b/>
                <w:bCs/>
                <w:noProof/>
                <w:sz w:val="12"/>
                <w:szCs w:val="12"/>
              </w:rPr>
              <mc:AlternateContent>
                <mc:Choice Requires="wps">
                  <w:drawing>
                    <wp:anchor distT="0" distB="0" distL="114300" distR="114300" simplePos="0" relativeHeight="25175296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89D5DF" id="Prostokąt 371"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A6Gy+9ECAAAeBgAADgAAAAAAAAAAAAAAAAAuAgAAZHJzL2Uyb0RvYy54&#10;bWxQSwECLQAUAAYACAAAACEAR5+/jdsAAAAGAQAADwAAAAAAAAAAAAAAAAArBQAAZHJzL2Rvd25y&#10;ZXYueG1sUEsFBgAAAAAEAAQA8wAAADMGAAAAAA==&#10;" filled="f" stroked="f">
                      <o:lock v:ext="edit" aspectratio="t"/>
                    </v:rect>
                  </w:pict>
                </mc:Fallback>
              </mc:AlternateContent>
            </w:r>
            <w:r w:rsidRPr="00452D53">
              <w:rPr>
                <w:rFonts w:cs="Arial"/>
                <w:b/>
                <w:bCs/>
                <w:noProof/>
                <w:sz w:val="12"/>
                <w:szCs w:val="12"/>
              </w:rPr>
              <mc:AlternateContent>
                <mc:Choice Requires="wps">
                  <w:drawing>
                    <wp:anchor distT="0" distB="0" distL="114300" distR="114300" simplePos="0" relativeHeight="25175398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95DD06" id="Prostokąt 372"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nUFSc9ECAAAeBgAADgAAAAAAAAAAAAAAAAAuAgAAZHJzL2Uyb0RvYy54&#10;bWxQSwECLQAUAAYACAAAACEAR5+/jdsAAAAGAQAADwAAAAAAAAAAAAAAAAArBQAAZHJzL2Rvd25y&#10;ZXYueG1sUEsFBgAAAAAEAAQA8wAAADMGAAAAAA==&#10;" filled="f" stroked="f">
                      <o:lock v:ext="edit" aspectratio="t"/>
                    </v:rect>
                  </w:pict>
                </mc:Fallback>
              </mc:AlternateContent>
            </w:r>
            <w:r w:rsidRPr="00452D53">
              <w:rPr>
                <w:rFonts w:cs="Arial"/>
                <w:b/>
                <w:bCs/>
                <w:noProof/>
                <w:sz w:val="12"/>
                <w:szCs w:val="12"/>
              </w:rPr>
              <mc:AlternateContent>
                <mc:Choice Requires="wps">
                  <w:drawing>
                    <wp:anchor distT="0" distB="0" distL="114300" distR="114300" simplePos="0" relativeHeight="25175500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F8FCB5" id="Prostokąt 373"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xzMeDdECAAAeBgAADgAAAAAAAAAAAAAAAAAuAgAAZHJzL2Uyb0RvYy54&#10;bWxQSwECLQAUAAYACAAAACEAR5+/jdsAAAAGAQAADwAAAAAAAAAAAAAAAAArBQAAZHJzL2Rvd25y&#10;ZXYueG1sUEsFBgAAAAAEAAQA8wAAADMGAAAAAA==&#10;" filled="f" stroked="f">
                      <o:lock v:ext="edit" aspectratio="t"/>
                    </v:rect>
                  </w:pict>
                </mc:Fallback>
              </mc:AlternateContent>
            </w:r>
            <w:r w:rsidRPr="00452D53">
              <w:rPr>
                <w:rFonts w:cs="Arial"/>
                <w:b/>
                <w:bCs/>
                <w:noProof/>
                <w:sz w:val="12"/>
                <w:szCs w:val="12"/>
              </w:rPr>
              <mc:AlternateContent>
                <mc:Choice Requires="wps">
                  <w:drawing>
                    <wp:anchor distT="0" distB="0" distL="114300" distR="114300" simplePos="0" relativeHeight="25175603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C2EBA7" id="Prostokąt 374"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cBy+p9ECAAAeBgAADgAAAAAAAAAAAAAAAAAuAgAAZHJzL2Uyb0RvYy54&#10;bWxQSwECLQAUAAYACAAAACEAR5+/jdsAAAAGAQAADwAAAAAAAAAAAAAAAAArBQAAZHJzL2Rvd25y&#10;ZXYueG1sUEsFBgAAAAAEAAQA8wAAADMGAAAAAA==&#10;" filled="f" stroked="f">
                      <o:lock v:ext="edit" aspectratio="t"/>
                    </v:rect>
                  </w:pict>
                </mc:Fallback>
              </mc:AlternateContent>
            </w:r>
            <w:r w:rsidRPr="00452D53">
              <w:rPr>
                <w:rFonts w:cs="Arial"/>
                <w:b/>
                <w:bCs/>
                <w:noProof/>
                <w:sz w:val="12"/>
                <w:szCs w:val="12"/>
              </w:rPr>
              <mc:AlternateContent>
                <mc:Choice Requires="wps">
                  <w:drawing>
                    <wp:anchor distT="0" distB="0" distL="114300" distR="114300" simplePos="0" relativeHeight="25175705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E73D8B" id="Prostokąt 375"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Km7y2dECAAAeBgAADgAAAAAAAAAAAAAAAAAuAgAAZHJzL2Uyb0RvYy54&#10;bWxQSwECLQAUAAYACAAAACEAR5+/jdsAAAAGAQAADwAAAAAAAAAAAAAAAAArBQAAZHJzL2Rvd25y&#10;ZXYueG1sUEsFBgAAAAAEAAQA8wAAADMGAAAAAA==&#10;" filled="f" stroked="f">
                      <o:lock v:ext="edit" aspectratio="t"/>
                    </v:rect>
                  </w:pict>
                </mc:Fallback>
              </mc:AlternateContent>
            </w:r>
            <w:r w:rsidRPr="00452D53">
              <w:rPr>
                <w:rFonts w:cs="Arial"/>
                <w:b/>
                <w:bCs/>
                <w:noProof/>
                <w:sz w:val="12"/>
                <w:szCs w:val="12"/>
              </w:rPr>
              <mc:AlternateContent>
                <mc:Choice Requires="wps">
                  <w:drawing>
                    <wp:anchor distT="0" distB="0" distL="114300" distR="114300" simplePos="0" relativeHeight="25175808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975E1F" id="Prostokąt 376"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VGJ6RdECAAAeBgAADgAAAAAAAAAAAAAAAAAuAgAAZHJzL2Uyb0RvYy54&#10;bWxQSwECLQAUAAYACAAAACEAR5+/jdsAAAAGAQAADwAAAAAAAAAAAAAAAAArBQAAZHJzL2Rvd25y&#10;ZXYueG1sUEsFBgAAAAAEAAQA8wAAADMGAAAAAA==&#10;" filled="f" stroked="f">
                      <o:lock v:ext="edit" aspectratio="t"/>
                    </v:rect>
                  </w:pict>
                </mc:Fallback>
              </mc:AlternateContent>
            </w:r>
            <w:r w:rsidRPr="00452D53">
              <w:rPr>
                <w:rFonts w:cs="Arial"/>
                <w:b/>
                <w:bCs/>
                <w:noProof/>
                <w:sz w:val="12"/>
                <w:szCs w:val="12"/>
              </w:rPr>
              <mc:AlternateContent>
                <mc:Choice Requires="wps">
                  <w:drawing>
                    <wp:anchor distT="0" distB="0" distL="114300" distR="114300" simplePos="0" relativeHeight="25175910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6F4902" id="Prostokąt 377"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DhA2O9ECAAAeBgAADgAAAAAAAAAAAAAAAAAuAgAAZHJzL2Uyb0RvYy54&#10;bWxQSwECLQAUAAYACAAAACEAR5+/jdsAAAAGAQAADwAAAAAAAAAAAAAAAAArBQAAZHJzL2Rvd25y&#10;ZXYueG1sUEsFBgAAAAAEAAQA8wAAADMGAAAAAA==&#10;" filled="f" stroked="f">
                      <o:lock v:ext="edit" aspectratio="t"/>
                    </v:rect>
                  </w:pict>
                </mc:Fallback>
              </mc:AlternateContent>
            </w:r>
            <w:r w:rsidRPr="00452D53">
              <w:rPr>
                <w:rFonts w:cs="Arial"/>
                <w:b/>
                <w:bCs/>
                <w:noProof/>
                <w:sz w:val="12"/>
                <w:szCs w:val="12"/>
              </w:rPr>
              <mc:AlternateContent>
                <mc:Choice Requires="wps">
                  <w:drawing>
                    <wp:anchor distT="0" distB="0" distL="114300" distR="114300" simplePos="0" relativeHeight="25176012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378562" id="Prostokąt 378"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D4q1CNECAAAeBgAADgAAAAAAAAAAAAAAAAAuAgAAZHJzL2Uyb0RvYy54&#10;bWxQSwECLQAUAAYACAAAACEAR5+/jdsAAAAGAQAADwAAAAAAAAAAAAAAAAArBQAAZHJzL2Rvd25y&#10;ZXYueG1sUEsFBgAAAAAEAAQA8wAAADMGAAAAAA==&#10;" filled="f" stroked="f">
                      <o:lock v:ext="edit" aspectratio="t"/>
                    </v:rect>
                  </w:pict>
                </mc:Fallback>
              </mc:AlternateContent>
            </w:r>
            <w:r w:rsidRPr="00452D53">
              <w:rPr>
                <w:rFonts w:cs="Arial"/>
                <w:b/>
                <w:bCs/>
                <w:noProof/>
                <w:sz w:val="12"/>
                <w:szCs w:val="12"/>
              </w:rPr>
              <mc:AlternateContent>
                <mc:Choice Requires="wps">
                  <w:drawing>
                    <wp:anchor distT="0" distB="0" distL="114300" distR="114300" simplePos="0" relativeHeight="25176115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7F6972" id="Prostokąt 379"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bcPjc9ECAAAeBgAADgAAAAAAAAAAAAAAAAAuAgAAZHJzL2Uyb0RvYy54&#10;bWxQSwECLQAUAAYACAAAACEAR5+/jdsAAAAGAQAADwAAAAAAAAAAAAAAAAArBQAAZHJzL2Rvd25y&#10;ZXYueG1sUEsFBgAAAAAEAAQA8wAAADMGAAAAAA==&#10;" filled="f" stroked="f">
                      <o:lock v:ext="edit" aspectratio="t"/>
                    </v:rect>
                  </w:pict>
                </mc:Fallback>
              </mc:AlternateContent>
            </w:r>
            <w:r w:rsidRPr="00452D53">
              <w:rPr>
                <w:rFonts w:cs="Arial"/>
                <w:b/>
                <w:bCs/>
                <w:noProof/>
                <w:sz w:val="12"/>
                <w:szCs w:val="12"/>
              </w:rPr>
              <mc:AlternateContent>
                <mc:Choice Requires="wps">
                  <w:drawing>
                    <wp:anchor distT="0" distB="0" distL="114300" distR="114300" simplePos="0" relativeHeight="25176217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BF23B8" id="Prostokąt 380"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" filled="f" stroked="f">
                      <o:lock v:ext="edit" aspectratio="t"/>
                    </v:rect>
                  </w:pict>
                </mc:Fallback>
              </mc:AlternateContent>
            </w:r>
            <w:r w:rsidRPr="00452D53">
              <w:rPr>
                <w:rFonts w:cs="Arial"/>
                <w:b/>
                <w:bCs/>
                <w:noProof/>
                <w:sz w:val="12"/>
                <w:szCs w:val="12"/>
              </w:rPr>
              <w:drawing>
                <wp:anchor distT="0" distB="0" distL="114300" distR="114300" simplePos="0" relativeHeight="25176320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6422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6524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6627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6729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6832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6934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7036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7139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7241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7344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7446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7548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7651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7753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7856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7958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8060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8163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8265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8368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8470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8572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8675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8777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8880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8982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52D53">
              <w:rPr>
                <w:rFonts w:cs="Arial"/>
                <w:b/>
                <w:bCs/>
                <w:noProof/>
                <w:sz w:val="12"/>
                <w:szCs w:val="12"/>
              </w:rPr>
              <w:drawing>
                <wp:anchor distT="0" distB="0" distL="114300" distR="114300" simplePos="0" relativeHeight="25179084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52" w:type="pct"/>
            <w:tcBorders>
              <w:top w:val="nil"/>
              <w:left w:val="nil"/>
              <w:bottom w:val="nil"/>
              <w:right w:val="nil"/>
            </w:tcBorders>
            <w:shd w:val="clear" w:color="auto" w:fill="auto"/>
            <w:noWrap/>
            <w:vAlign w:val="bottom"/>
            <w:hideMark/>
          </w:tcPr>
          <w:p w:rsidR="00452D53" w:rsidRPr="00452D53" w:rsidRDefault="00452D53" w:rsidP="00452D53">
            <w:pPr>
              <w:spacing w:line="240" w:lineRule="auto"/>
              <w:rPr>
                <w:rFonts w:cs="Arial"/>
                <w:b/>
                <w:b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u w:val="single"/>
              </w:rPr>
            </w:pPr>
            <w:r w:rsidRPr="00452D53">
              <w:rPr>
                <w:rFonts w:cs="Arial"/>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u w:val="single"/>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r w:rsidR="00452D53" w:rsidRPr="00452D53" w:rsidTr="00452D53">
        <w:trPr>
          <w:trHeight w:val="85"/>
        </w:trPr>
        <w:tc>
          <w:tcPr>
            <w:tcW w:w="3123" w:type="pct"/>
            <w:tcBorders>
              <w:top w:val="nil"/>
              <w:left w:val="nil"/>
              <w:bottom w:val="nil"/>
              <w:right w:val="nil"/>
            </w:tcBorders>
            <w:shd w:val="clear" w:color="auto" w:fill="auto"/>
            <w:vAlign w:val="center"/>
            <w:hideMark/>
          </w:tcPr>
          <w:p w:rsidR="00452D53" w:rsidRPr="00452D53" w:rsidRDefault="00452D53" w:rsidP="00452D53">
            <w:pPr>
              <w:spacing w:line="240" w:lineRule="auto"/>
              <w:rPr>
                <w:rFonts w:cs="Arial"/>
                <w:i/>
                <w:iCs/>
                <w:sz w:val="12"/>
                <w:szCs w:val="12"/>
              </w:rPr>
            </w:pPr>
            <w:r w:rsidRPr="00452D53">
              <w:rPr>
                <w:rFonts w:cs="Arial"/>
                <w:i/>
                <w:iCs/>
                <w:sz w:val="12"/>
                <w:szCs w:val="12"/>
              </w:rPr>
              <w:t>Ustawa z dnia 23 maja 1991 r. o związkach zawodowych (Dz.U.2019.263 z późn.zm.)</w:t>
            </w:r>
          </w:p>
        </w:tc>
        <w:tc>
          <w:tcPr>
            <w:tcW w:w="452" w:type="pct"/>
            <w:tcBorders>
              <w:top w:val="nil"/>
              <w:left w:val="nil"/>
              <w:bottom w:val="nil"/>
              <w:right w:val="nil"/>
            </w:tcBorders>
            <w:shd w:val="clear" w:color="auto" w:fill="auto"/>
            <w:noWrap/>
            <w:vAlign w:val="center"/>
            <w:hideMark/>
          </w:tcPr>
          <w:p w:rsidR="00452D53" w:rsidRPr="00452D53" w:rsidRDefault="00452D53" w:rsidP="00452D53">
            <w:pPr>
              <w:spacing w:line="240" w:lineRule="auto"/>
              <w:rPr>
                <w:rFonts w:cs="Arial"/>
                <w:i/>
                <w:iCs/>
                <w:sz w:val="12"/>
                <w:szCs w:val="12"/>
              </w:rPr>
            </w:pPr>
          </w:p>
        </w:tc>
        <w:tc>
          <w:tcPr>
            <w:tcW w:w="750"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c>
          <w:tcPr>
            <w:tcW w:w="674" w:type="pct"/>
            <w:tcBorders>
              <w:top w:val="nil"/>
              <w:left w:val="nil"/>
              <w:bottom w:val="nil"/>
              <w:right w:val="nil"/>
            </w:tcBorders>
            <w:shd w:val="clear" w:color="auto" w:fill="auto"/>
            <w:noWrap/>
            <w:vAlign w:val="center"/>
            <w:hideMark/>
          </w:tcPr>
          <w:p w:rsidR="00452D53" w:rsidRPr="00452D53" w:rsidRDefault="00452D53" w:rsidP="00452D53">
            <w:pPr>
              <w:spacing w:line="240" w:lineRule="auto"/>
              <w:jc w:val="right"/>
              <w:rPr>
                <w:rFonts w:ascii="Times New Roman" w:hAnsi="Times New Roman"/>
                <w:sz w:val="12"/>
                <w:szCs w:val="12"/>
              </w:rPr>
            </w:pPr>
          </w:p>
        </w:tc>
      </w:tr>
    </w:tbl>
    <w:p w:rsidR="00452D53" w:rsidRPr="00452D53" w:rsidRDefault="00452D53" w:rsidP="00452D53"/>
    <w:p w:rsidR="008E7C03" w:rsidRDefault="008E7C03" w:rsidP="008E7C03">
      <w:pPr>
        <w:pStyle w:val="Nagwek3"/>
      </w:pPr>
      <w:r>
        <w:br w:type="page"/>
      </w:r>
      <w:bookmarkStart w:id="50" w:name="_Toc52180571"/>
      <w:r w:rsidR="00102ED1">
        <w:t>4</w:t>
      </w:r>
      <w:r>
        <w:t>.2.5.</w:t>
      </w:r>
      <w:r>
        <w:tab/>
        <w:t>Ochrona zdrowia i pomoc społeczna</w:t>
      </w:r>
      <w:bookmarkEnd w:id="50"/>
    </w:p>
    <w:tbl>
      <w:tblPr>
        <w:tblW w:w="5000" w:type="pct"/>
        <w:tblCellMar>
          <w:left w:w="70" w:type="dxa"/>
          <w:right w:w="70" w:type="dxa"/>
        </w:tblCellMar>
        <w:tblLook w:val="04A0" w:firstRow="1" w:lastRow="0" w:firstColumn="1" w:lastColumn="0" w:noHBand="0" w:noVBand="1"/>
      </w:tblPr>
      <w:tblGrid>
        <w:gridCol w:w="5335"/>
        <w:gridCol w:w="934"/>
        <w:gridCol w:w="1241"/>
        <w:gridCol w:w="1562"/>
      </w:tblGrid>
      <w:tr w:rsidR="002F58B2" w:rsidRPr="002F58B2" w:rsidTr="002F58B2">
        <w:trPr>
          <w:trHeight w:val="85"/>
          <w:tblHeader/>
        </w:trPr>
        <w:tc>
          <w:tcPr>
            <w:tcW w:w="2940" w:type="pct"/>
            <w:tcBorders>
              <w:top w:val="nil"/>
              <w:left w:val="nil"/>
              <w:bottom w:val="nil"/>
              <w:right w:val="nil"/>
            </w:tcBorders>
            <w:shd w:val="clear" w:color="000000" w:fill="8DB0DB"/>
            <w:vAlign w:val="center"/>
            <w:hideMark/>
          </w:tcPr>
          <w:p w:rsidR="002F58B2" w:rsidRPr="002F58B2" w:rsidRDefault="002F58B2" w:rsidP="002F58B2">
            <w:pPr>
              <w:spacing w:line="240" w:lineRule="auto"/>
              <w:jc w:val="center"/>
              <w:rPr>
                <w:rFonts w:cs="Arial"/>
                <w:b/>
                <w:bCs/>
                <w:sz w:val="14"/>
                <w:szCs w:val="14"/>
              </w:rPr>
            </w:pPr>
            <w:r w:rsidRPr="002F58B2">
              <w:rPr>
                <w:rFonts w:cs="Arial"/>
                <w:b/>
                <w:bCs/>
                <w:sz w:val="14"/>
                <w:szCs w:val="14"/>
              </w:rPr>
              <w:t>Wyszczególnienie</w:t>
            </w:r>
          </w:p>
        </w:tc>
        <w:tc>
          <w:tcPr>
            <w:tcW w:w="515" w:type="pct"/>
            <w:tcBorders>
              <w:top w:val="nil"/>
              <w:left w:val="nil"/>
              <w:bottom w:val="nil"/>
              <w:right w:val="nil"/>
            </w:tcBorders>
            <w:shd w:val="clear" w:color="000000" w:fill="8DB0DB"/>
            <w:vAlign w:val="center"/>
            <w:hideMark/>
          </w:tcPr>
          <w:p w:rsidR="002F58B2" w:rsidRPr="002F58B2" w:rsidRDefault="002F58B2" w:rsidP="002F58B2">
            <w:pPr>
              <w:spacing w:line="240" w:lineRule="auto"/>
              <w:jc w:val="center"/>
              <w:rPr>
                <w:rFonts w:cs="Arial"/>
                <w:b/>
                <w:bCs/>
                <w:sz w:val="14"/>
                <w:szCs w:val="14"/>
              </w:rPr>
            </w:pPr>
            <w:r w:rsidRPr="002F58B2">
              <w:rPr>
                <w:rFonts w:cs="Arial"/>
                <w:b/>
                <w:bCs/>
                <w:sz w:val="14"/>
                <w:szCs w:val="14"/>
              </w:rPr>
              <w:t> </w:t>
            </w:r>
          </w:p>
        </w:tc>
        <w:tc>
          <w:tcPr>
            <w:tcW w:w="1545" w:type="pct"/>
            <w:gridSpan w:val="2"/>
            <w:tcBorders>
              <w:top w:val="nil"/>
              <w:left w:val="nil"/>
              <w:bottom w:val="nil"/>
              <w:right w:val="nil"/>
            </w:tcBorders>
            <w:shd w:val="clear" w:color="000000" w:fill="8DB0DB"/>
            <w:vAlign w:val="center"/>
            <w:hideMark/>
          </w:tcPr>
          <w:p w:rsidR="002F58B2" w:rsidRPr="002F58B2" w:rsidRDefault="002F58B2" w:rsidP="002F58B2">
            <w:pPr>
              <w:spacing w:line="240" w:lineRule="auto"/>
              <w:jc w:val="center"/>
              <w:rPr>
                <w:rFonts w:cs="Arial"/>
                <w:b/>
                <w:bCs/>
                <w:sz w:val="14"/>
                <w:szCs w:val="14"/>
              </w:rPr>
            </w:pPr>
            <w:r w:rsidRPr="002F58B2">
              <w:rPr>
                <w:rFonts w:cs="Arial"/>
                <w:b/>
                <w:bCs/>
                <w:sz w:val="14"/>
                <w:szCs w:val="14"/>
              </w:rPr>
              <w:t>Plan</w:t>
            </w: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center"/>
              <w:rPr>
                <w:rFonts w:cs="Arial"/>
                <w:b/>
                <w:bCs/>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000000" w:fill="B6D9E6"/>
            <w:vAlign w:val="center"/>
            <w:hideMark/>
          </w:tcPr>
          <w:p w:rsidR="002F58B2" w:rsidRPr="002F58B2" w:rsidRDefault="002F58B2" w:rsidP="002F58B2">
            <w:pPr>
              <w:spacing w:line="240" w:lineRule="auto"/>
              <w:rPr>
                <w:rFonts w:cs="Arial"/>
                <w:b/>
                <w:bCs/>
                <w:sz w:val="12"/>
                <w:szCs w:val="12"/>
              </w:rPr>
            </w:pPr>
            <w:r>
              <w:rPr>
                <w:rFonts w:cs="Arial"/>
                <w:b/>
                <w:bCs/>
                <w:sz w:val="12"/>
                <w:szCs w:val="12"/>
              </w:rPr>
              <w:t>RAZEM</w:t>
            </w:r>
          </w:p>
        </w:tc>
        <w:tc>
          <w:tcPr>
            <w:tcW w:w="515" w:type="pct"/>
            <w:tcBorders>
              <w:top w:val="nil"/>
              <w:left w:val="nil"/>
              <w:bottom w:val="nil"/>
              <w:right w:val="nil"/>
            </w:tcBorders>
            <w:shd w:val="clear" w:color="000000" w:fill="B6D9E6"/>
            <w:vAlign w:val="center"/>
            <w:hideMark/>
          </w:tcPr>
          <w:p w:rsidR="002F58B2" w:rsidRPr="002F58B2" w:rsidRDefault="002F58B2" w:rsidP="002F58B2">
            <w:pPr>
              <w:spacing w:line="240" w:lineRule="auto"/>
              <w:rPr>
                <w:rFonts w:cs="Arial"/>
                <w:b/>
                <w:bCs/>
                <w:sz w:val="12"/>
                <w:szCs w:val="12"/>
              </w:rPr>
            </w:pPr>
            <w:r w:rsidRPr="002F58B2">
              <w:rPr>
                <w:rFonts w:cs="Arial"/>
                <w:b/>
                <w:bCs/>
                <w:sz w:val="12"/>
                <w:szCs w:val="12"/>
              </w:rPr>
              <w:t> </w:t>
            </w:r>
          </w:p>
        </w:tc>
        <w:tc>
          <w:tcPr>
            <w:tcW w:w="684" w:type="pct"/>
            <w:tcBorders>
              <w:top w:val="nil"/>
              <w:left w:val="nil"/>
              <w:bottom w:val="nil"/>
              <w:right w:val="nil"/>
            </w:tcBorders>
            <w:shd w:val="clear" w:color="000000" w:fill="B6D9E6"/>
            <w:vAlign w:val="center"/>
            <w:hideMark/>
          </w:tcPr>
          <w:p w:rsidR="002F58B2" w:rsidRPr="002F58B2" w:rsidRDefault="002F58B2" w:rsidP="002F58B2">
            <w:pPr>
              <w:spacing w:line="240" w:lineRule="auto"/>
              <w:jc w:val="right"/>
              <w:rPr>
                <w:rFonts w:cs="Arial"/>
                <w:b/>
                <w:bCs/>
                <w:sz w:val="12"/>
                <w:szCs w:val="12"/>
              </w:rPr>
            </w:pPr>
            <w:r w:rsidRPr="002F58B2">
              <w:rPr>
                <w:rFonts w:cs="Arial"/>
                <w:b/>
                <w:bCs/>
                <w:sz w:val="12"/>
                <w:szCs w:val="12"/>
              </w:rPr>
              <w:t> </w:t>
            </w:r>
          </w:p>
        </w:tc>
        <w:tc>
          <w:tcPr>
            <w:tcW w:w="861" w:type="pct"/>
            <w:tcBorders>
              <w:top w:val="nil"/>
              <w:left w:val="nil"/>
              <w:bottom w:val="nil"/>
              <w:right w:val="nil"/>
            </w:tcBorders>
            <w:shd w:val="clear" w:color="000000" w:fill="B6D9E6"/>
            <w:vAlign w:val="center"/>
            <w:hideMark/>
          </w:tcPr>
          <w:p w:rsidR="002F58B2" w:rsidRPr="002F58B2" w:rsidRDefault="002F58B2" w:rsidP="002F58B2">
            <w:pPr>
              <w:spacing w:line="240" w:lineRule="auto"/>
              <w:jc w:val="right"/>
              <w:rPr>
                <w:rFonts w:cs="Arial"/>
                <w:b/>
                <w:bCs/>
                <w:sz w:val="12"/>
                <w:szCs w:val="12"/>
              </w:rPr>
            </w:pPr>
            <w:r w:rsidRPr="002F58B2">
              <w:rPr>
                <w:rFonts w:cs="Arial"/>
                <w:b/>
                <w:bCs/>
                <w:sz w:val="12"/>
                <w:szCs w:val="12"/>
              </w:rPr>
              <w:t>91 627 959</w:t>
            </w: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000000" w:fill="CDDEE9"/>
            <w:vAlign w:val="center"/>
            <w:hideMark/>
          </w:tcPr>
          <w:p w:rsidR="002F58B2" w:rsidRPr="002F58B2" w:rsidRDefault="002F58B2" w:rsidP="002F58B2">
            <w:pPr>
              <w:spacing w:line="240" w:lineRule="auto"/>
              <w:rPr>
                <w:rFonts w:cs="Arial"/>
                <w:b/>
                <w:bCs/>
                <w:sz w:val="12"/>
                <w:szCs w:val="12"/>
              </w:rPr>
            </w:pPr>
            <w:r w:rsidRPr="002F58B2">
              <w:rPr>
                <w:rFonts w:cs="Arial"/>
                <w:b/>
                <w:bCs/>
                <w:sz w:val="12"/>
                <w:szCs w:val="12"/>
              </w:rPr>
              <w:t>Programy zdrowotne - program 1</w:t>
            </w:r>
          </w:p>
        </w:tc>
        <w:tc>
          <w:tcPr>
            <w:tcW w:w="515" w:type="pct"/>
            <w:tcBorders>
              <w:top w:val="nil"/>
              <w:left w:val="nil"/>
              <w:bottom w:val="nil"/>
              <w:right w:val="nil"/>
            </w:tcBorders>
            <w:shd w:val="clear" w:color="000000" w:fill="CDDEE9"/>
            <w:vAlign w:val="center"/>
            <w:hideMark/>
          </w:tcPr>
          <w:p w:rsidR="002F58B2" w:rsidRPr="002F58B2" w:rsidRDefault="002F58B2" w:rsidP="002F58B2">
            <w:pPr>
              <w:spacing w:line="240" w:lineRule="auto"/>
              <w:rPr>
                <w:rFonts w:cs="Arial"/>
                <w:b/>
                <w:bCs/>
                <w:sz w:val="12"/>
                <w:szCs w:val="12"/>
              </w:rPr>
            </w:pPr>
            <w:r w:rsidRPr="002F58B2">
              <w:rPr>
                <w:rFonts w:cs="Arial"/>
                <w:b/>
                <w:bCs/>
                <w:sz w:val="12"/>
                <w:szCs w:val="12"/>
              </w:rPr>
              <w:t> </w:t>
            </w:r>
          </w:p>
        </w:tc>
        <w:tc>
          <w:tcPr>
            <w:tcW w:w="684" w:type="pct"/>
            <w:tcBorders>
              <w:top w:val="nil"/>
              <w:left w:val="nil"/>
              <w:bottom w:val="nil"/>
              <w:right w:val="nil"/>
            </w:tcBorders>
            <w:shd w:val="clear" w:color="000000" w:fill="CDDEE9"/>
            <w:vAlign w:val="center"/>
            <w:hideMark/>
          </w:tcPr>
          <w:p w:rsidR="002F58B2" w:rsidRPr="002F58B2" w:rsidRDefault="002F58B2" w:rsidP="002F58B2">
            <w:pPr>
              <w:spacing w:line="240" w:lineRule="auto"/>
              <w:jc w:val="right"/>
              <w:rPr>
                <w:rFonts w:cs="Arial"/>
                <w:b/>
                <w:bCs/>
                <w:sz w:val="12"/>
                <w:szCs w:val="12"/>
              </w:rPr>
            </w:pPr>
            <w:r w:rsidRPr="002F58B2">
              <w:rPr>
                <w:rFonts w:cs="Arial"/>
                <w:b/>
                <w:bCs/>
                <w:sz w:val="12"/>
                <w:szCs w:val="12"/>
              </w:rPr>
              <w:t> </w:t>
            </w:r>
          </w:p>
        </w:tc>
        <w:tc>
          <w:tcPr>
            <w:tcW w:w="861" w:type="pct"/>
            <w:tcBorders>
              <w:top w:val="nil"/>
              <w:left w:val="nil"/>
              <w:bottom w:val="nil"/>
              <w:right w:val="nil"/>
            </w:tcBorders>
            <w:shd w:val="clear" w:color="000000" w:fill="CDDEE9"/>
            <w:vAlign w:val="center"/>
            <w:hideMark/>
          </w:tcPr>
          <w:p w:rsidR="002F58B2" w:rsidRPr="002F58B2" w:rsidRDefault="002F58B2" w:rsidP="002F58B2">
            <w:pPr>
              <w:spacing w:line="240" w:lineRule="auto"/>
              <w:jc w:val="right"/>
              <w:rPr>
                <w:rFonts w:cs="Arial"/>
                <w:b/>
                <w:bCs/>
                <w:sz w:val="12"/>
                <w:szCs w:val="12"/>
              </w:rPr>
            </w:pPr>
            <w:r w:rsidRPr="002F58B2">
              <w:rPr>
                <w:rFonts w:cs="Arial"/>
                <w:b/>
                <w:bCs/>
                <w:sz w:val="12"/>
                <w:szCs w:val="12"/>
              </w:rPr>
              <w:t>1 846 920</w:t>
            </w: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000000" w:fill="EAF1F6"/>
            <w:vAlign w:val="center"/>
            <w:hideMark/>
          </w:tcPr>
          <w:p w:rsidR="002F58B2" w:rsidRPr="002F58B2" w:rsidRDefault="002F58B2" w:rsidP="002F58B2">
            <w:pPr>
              <w:spacing w:line="240" w:lineRule="auto"/>
              <w:rPr>
                <w:rFonts w:cs="Arial"/>
                <w:b/>
                <w:bCs/>
                <w:sz w:val="12"/>
                <w:szCs w:val="12"/>
              </w:rPr>
            </w:pPr>
            <w:r w:rsidRPr="002F58B2">
              <w:rPr>
                <w:rFonts w:cs="Arial"/>
                <w:b/>
                <w:bCs/>
                <w:sz w:val="12"/>
                <w:szCs w:val="12"/>
              </w:rPr>
              <w:t>Miejski Program Profilaktyki i Rozwiązywania Problemów Alkoholowych - zadanie 6</w:t>
            </w:r>
          </w:p>
        </w:tc>
        <w:tc>
          <w:tcPr>
            <w:tcW w:w="515" w:type="pct"/>
            <w:tcBorders>
              <w:top w:val="nil"/>
              <w:left w:val="nil"/>
              <w:bottom w:val="nil"/>
              <w:right w:val="nil"/>
            </w:tcBorders>
            <w:shd w:val="clear" w:color="000000" w:fill="EAF1F6"/>
            <w:vAlign w:val="center"/>
            <w:hideMark/>
          </w:tcPr>
          <w:p w:rsidR="002F58B2" w:rsidRPr="002F58B2" w:rsidRDefault="002F58B2" w:rsidP="002F58B2">
            <w:pPr>
              <w:spacing w:line="240" w:lineRule="auto"/>
              <w:rPr>
                <w:rFonts w:cs="Arial"/>
                <w:b/>
                <w:bCs/>
                <w:sz w:val="12"/>
                <w:szCs w:val="12"/>
              </w:rPr>
            </w:pPr>
            <w:r w:rsidRPr="002F58B2">
              <w:rPr>
                <w:rFonts w:cs="Arial"/>
                <w:b/>
                <w:bCs/>
                <w:sz w:val="12"/>
                <w:szCs w:val="12"/>
              </w:rPr>
              <w:t> </w:t>
            </w:r>
          </w:p>
        </w:tc>
        <w:tc>
          <w:tcPr>
            <w:tcW w:w="684" w:type="pct"/>
            <w:tcBorders>
              <w:top w:val="nil"/>
              <w:left w:val="nil"/>
              <w:bottom w:val="nil"/>
              <w:right w:val="nil"/>
            </w:tcBorders>
            <w:shd w:val="clear" w:color="000000" w:fill="EAF1F6"/>
            <w:vAlign w:val="center"/>
            <w:hideMark/>
          </w:tcPr>
          <w:p w:rsidR="002F58B2" w:rsidRPr="002F58B2" w:rsidRDefault="002F58B2" w:rsidP="002F58B2">
            <w:pPr>
              <w:spacing w:line="240" w:lineRule="auto"/>
              <w:jc w:val="right"/>
              <w:rPr>
                <w:rFonts w:cs="Arial"/>
                <w:b/>
                <w:bCs/>
                <w:sz w:val="12"/>
                <w:szCs w:val="12"/>
              </w:rPr>
            </w:pPr>
            <w:r w:rsidRPr="002F58B2">
              <w:rPr>
                <w:rFonts w:cs="Arial"/>
                <w:b/>
                <w:bCs/>
                <w:sz w:val="12"/>
                <w:szCs w:val="12"/>
              </w:rPr>
              <w:t> </w:t>
            </w:r>
          </w:p>
        </w:tc>
        <w:tc>
          <w:tcPr>
            <w:tcW w:w="861" w:type="pct"/>
            <w:tcBorders>
              <w:top w:val="nil"/>
              <w:left w:val="nil"/>
              <w:bottom w:val="nil"/>
              <w:right w:val="nil"/>
            </w:tcBorders>
            <w:shd w:val="clear" w:color="000000" w:fill="EAF1F6"/>
            <w:vAlign w:val="center"/>
            <w:hideMark/>
          </w:tcPr>
          <w:p w:rsidR="002F58B2" w:rsidRPr="002F58B2" w:rsidRDefault="002F58B2" w:rsidP="002F58B2">
            <w:pPr>
              <w:spacing w:line="240" w:lineRule="auto"/>
              <w:jc w:val="right"/>
              <w:rPr>
                <w:rFonts w:cs="Arial"/>
                <w:b/>
                <w:bCs/>
                <w:sz w:val="12"/>
                <w:szCs w:val="12"/>
              </w:rPr>
            </w:pPr>
            <w:r w:rsidRPr="002F58B2">
              <w:rPr>
                <w:rFonts w:cs="Arial"/>
                <w:b/>
                <w:bCs/>
                <w:sz w:val="12"/>
                <w:szCs w:val="12"/>
              </w:rPr>
              <w:t>1 448 920</w:t>
            </w: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b/>
                <w:bCs/>
                <w:sz w:val="12"/>
                <w:szCs w:val="12"/>
              </w:rPr>
            </w:pPr>
            <w:r w:rsidRPr="002F58B2">
              <w:rPr>
                <w:rFonts w:cs="Arial"/>
                <w:b/>
                <w:bCs/>
                <w:sz w:val="12"/>
                <w:szCs w:val="12"/>
              </w:rPr>
              <w:t>Miejski Program Profilaktyki i Rozwiązywania Problemów Alkoholowych</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b/>
                <w:bCs/>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b/>
                <w:bCs/>
                <w:sz w:val="12"/>
                <w:szCs w:val="12"/>
              </w:rPr>
            </w:pPr>
            <w:r w:rsidRPr="002F58B2">
              <w:rPr>
                <w:rFonts w:cs="Arial"/>
                <w:b/>
                <w:bCs/>
                <w:sz w:val="12"/>
                <w:szCs w:val="12"/>
              </w:rPr>
              <w:t>1 448 920</w:t>
            </w: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b/>
                <w:bCs/>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u w:val="single"/>
              </w:rPr>
            </w:pPr>
            <w:r w:rsidRPr="002F58B2">
              <w:rPr>
                <w:rFonts w:cs="Arial"/>
                <w:i/>
                <w:iCs/>
                <w:sz w:val="12"/>
                <w:szCs w:val="12"/>
                <w:u w:val="single"/>
              </w:rPr>
              <w:t xml:space="preserve">Cel: </w:t>
            </w:r>
            <w:r w:rsidRPr="002F58B2">
              <w:rPr>
                <w:rFonts w:cs="Arial"/>
                <w:sz w:val="12"/>
                <w:szCs w:val="12"/>
              </w:rPr>
              <w:t>inicjowanie i wspieranie przedsięwzięć mających na celu przeciwdziałanie alkoholizmowi</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both"/>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Dysponent:</w:t>
            </w:r>
            <w:r w:rsidRPr="002F58B2">
              <w:rPr>
                <w:rFonts w:cs="Arial"/>
                <w:i/>
                <w:iCs/>
                <w:sz w:val="12"/>
                <w:szCs w:val="12"/>
              </w:rPr>
              <w:t xml:space="preserve"> Wydział Spraw Społecznych i Zdrowia</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1 448 920</w:t>
            </w: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Klasyfikacja:</w:t>
            </w:r>
            <w:r w:rsidRPr="002F58B2">
              <w:rPr>
                <w:rFonts w:cs="Arial"/>
                <w:i/>
                <w:iCs/>
                <w:sz w:val="12"/>
                <w:szCs w:val="12"/>
              </w:rPr>
              <w:t xml:space="preserve"> rozdział: 85154</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Kalkulacja:</w:t>
            </w:r>
            <w:r w:rsidRPr="002F58B2">
              <w:rPr>
                <w:rFonts w:cs="Arial"/>
                <w:i/>
                <w:iCs/>
                <w:sz w:val="12"/>
                <w:szCs w:val="12"/>
              </w:rPr>
              <w:t xml:space="preserve"> </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rPr>
            </w:pPr>
            <w:r w:rsidRPr="002F58B2">
              <w:rPr>
                <w:rFonts w:cs="Arial"/>
                <w:sz w:val="12"/>
                <w:szCs w:val="12"/>
              </w:rPr>
              <w:t xml:space="preserve">zadania zlecone organizacjom pozarządowym prowadzących działalność pożytku publicznego na realizację programów m.in. prowadzenie placówek wsparcia dziennego w tym w formie specjalistycznej, opiekuńczej i pracy podwórkowej, działalność klubów abstynenckich oraz prowadzenie zintegrowanych działań skierowanych do dzieci i młodzieży w wieku 6-18 lat w ramach Lokalnego Systemu Wsparcia na obszarze dzielnicy </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1 077 388</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rPr>
            </w:pPr>
            <w:r w:rsidRPr="002F58B2">
              <w:rPr>
                <w:rFonts w:cs="Arial"/>
                <w:sz w:val="12"/>
                <w:szCs w:val="12"/>
              </w:rPr>
              <w:t>wynagrodzenia członków Dzielnicowego Zespołu Komisji Rozwiązywania Problemów Alkoholowych</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80 000</w:t>
            </w: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rPr>
            </w:pPr>
            <w:r w:rsidRPr="002F58B2">
              <w:rPr>
                <w:rFonts w:cs="Arial"/>
                <w:sz w:val="12"/>
                <w:szCs w:val="12"/>
              </w:rPr>
              <w:t>programy profilaktyczne, socjoterapeutyczne, warsztaty profilaktyczne, w tym: np. Program profilaktyczny Epsilon, Klasa bez problemu, ok. 2.000 odbiorców</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67 200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rPr>
            </w:pPr>
            <w:r w:rsidRPr="002F58B2">
              <w:rPr>
                <w:rFonts w:cs="Arial"/>
                <w:sz w:val="12"/>
                <w:szCs w:val="12"/>
              </w:rPr>
              <w:t>konferencje, seminaria i szkolenia dla osób i podmiotów realizujących lokalne działania na rzecz rozwiązywania problemów alkoholowych i profilaktyki uzależnień oraz przyszłych realizatorów rekomendowanych programów profilaktycznych, pracowników placówek oświatowych i wychowawców w placówkach wsparcia dziennego</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66 580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rPr>
            </w:pPr>
            <w:r w:rsidRPr="002F58B2">
              <w:rPr>
                <w:rFonts w:cs="Arial"/>
                <w:sz w:val="12"/>
                <w:szCs w:val="12"/>
              </w:rPr>
              <w:t>realizacja programu i metod pomocy psychologicznej i samopomocy dla ofiar przemocy w rodzinach dotkniętych problemem alkoholowym - wsparcie indywidualne i grupowe, w ramach lokalnego systemu wsparcia</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41 000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rPr>
            </w:pPr>
            <w:r w:rsidRPr="002F58B2">
              <w:rPr>
                <w:rFonts w:cs="Arial"/>
                <w:sz w:val="12"/>
                <w:szCs w:val="12"/>
              </w:rPr>
              <w:t>programy edukacyjne skierowane do rodziców, zwiększające ich kompetencje wychowawcze w obszarze profilaktyki i ryzykownych zachowań dzieci i młodzieży</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40 000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rPr>
            </w:pPr>
            <w:r w:rsidRPr="002F58B2">
              <w:rPr>
                <w:rFonts w:cs="Arial"/>
                <w:sz w:val="12"/>
                <w:szCs w:val="12"/>
              </w:rPr>
              <w:t>udział w kampaniach ogólnokrajowych - kampanie edukacyjne na temat uzależnień, ich przyczyn, zagrożeń i skutków (w tym przemocy w rodzinie), promocja zdrowego trybu życia, Zachowaj Trzeźwy Umysł 2021 r., "Postaw na Rodzinę 2021 r." (przewidywana l. uczestników: 1500), w tym realizacja działań profilaktycznych w ramach pikniku integracyjnego 2021 r., kampania profilaktyczna "Co nas kręci?"</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35 252</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rPr>
            </w:pPr>
            <w:r w:rsidRPr="002F58B2">
              <w:rPr>
                <w:rFonts w:cs="Arial"/>
                <w:sz w:val="12"/>
                <w:szCs w:val="12"/>
              </w:rPr>
              <w:t>świetlice w szkołach - nowy model funkcjonowania - kontynuacja działań profilaktycznych</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20 000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rPr>
            </w:pPr>
            <w:r w:rsidRPr="002F58B2">
              <w:rPr>
                <w:rFonts w:cs="Arial"/>
                <w:sz w:val="12"/>
                <w:szCs w:val="12"/>
              </w:rPr>
              <w:t>utrzymanie Dzielnicowego Zespołu Komisji Rozwiązywania Problemów Alkoholowych (opłaty sądowe i pocztowe, materiały)</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11 500</w:t>
            </w: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rPr>
            </w:pPr>
            <w:r w:rsidRPr="002F58B2">
              <w:rPr>
                <w:rFonts w:cs="Arial"/>
                <w:sz w:val="12"/>
                <w:szCs w:val="12"/>
              </w:rPr>
              <w:t>koszty postępowania sądowego i prokuratorskiego (biegli sądowi)</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7 000</w:t>
            </w: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rPr>
            </w:pPr>
            <w:r w:rsidRPr="002F58B2">
              <w:rPr>
                <w:rFonts w:cs="Arial"/>
                <w:sz w:val="12"/>
                <w:szCs w:val="12"/>
              </w:rPr>
              <w:t>szkolenia pracowników i delegacje krajowe</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3 000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u w:val="single"/>
              </w:rPr>
            </w:pPr>
            <w:r w:rsidRPr="002F58B2">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r w:rsidRPr="002F58B2">
              <w:rPr>
                <w:rFonts w:cs="Arial"/>
                <w:i/>
                <w:iCs/>
                <w:sz w:val="12"/>
                <w:szCs w:val="12"/>
              </w:rPr>
              <w:t>1.Ustawa z dnia 26 października 1982 r. o wychowaniu w trzeźwości i przeciwdziałaniu alkoholizmowi (Dz. U. z 2019 r. poz. 2277, z późn. zm.)</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r w:rsidRPr="002F58B2">
              <w:rPr>
                <w:rFonts w:cs="Arial"/>
                <w:i/>
                <w:iCs/>
                <w:sz w:val="12"/>
                <w:szCs w:val="12"/>
              </w:rPr>
              <w:t>2. Coroczna uchwała Rady Miasta Stołecznego Warszawy w sprawie Programu Profilaktyki i Rozwiązywania Problemów Alkoholowych m.st. Warszawy.</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r w:rsidRPr="002F58B2">
              <w:rPr>
                <w:rFonts w:cs="Arial"/>
                <w:i/>
                <w:iCs/>
                <w:sz w:val="12"/>
                <w:szCs w:val="12"/>
              </w:rPr>
              <w:t xml:space="preserve">3. Ustawa z dnia 24 kwietnia 2003 r. o działalności pożytku publicznego i o wolontariacie (Dz. U. z 2020 r. poz. 1057 j. t.) </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both"/>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000000" w:fill="EAF1F6"/>
            <w:vAlign w:val="center"/>
            <w:hideMark/>
          </w:tcPr>
          <w:p w:rsidR="002F58B2" w:rsidRPr="002F58B2" w:rsidRDefault="002F58B2" w:rsidP="002F58B2">
            <w:pPr>
              <w:spacing w:line="240" w:lineRule="auto"/>
              <w:rPr>
                <w:rFonts w:cs="Arial"/>
                <w:b/>
                <w:bCs/>
                <w:sz w:val="12"/>
                <w:szCs w:val="12"/>
              </w:rPr>
            </w:pPr>
            <w:r w:rsidRPr="002F58B2">
              <w:rPr>
                <w:rFonts w:cs="Arial"/>
                <w:b/>
                <w:bCs/>
                <w:sz w:val="12"/>
                <w:szCs w:val="12"/>
              </w:rPr>
              <w:t>Działania epidemiczne - zadanie 7</w:t>
            </w:r>
          </w:p>
        </w:tc>
        <w:tc>
          <w:tcPr>
            <w:tcW w:w="515" w:type="pct"/>
            <w:tcBorders>
              <w:top w:val="nil"/>
              <w:left w:val="nil"/>
              <w:bottom w:val="nil"/>
              <w:right w:val="nil"/>
            </w:tcBorders>
            <w:shd w:val="clear" w:color="000000" w:fill="EAF1F6"/>
            <w:vAlign w:val="center"/>
            <w:hideMark/>
          </w:tcPr>
          <w:p w:rsidR="002F58B2" w:rsidRPr="002F58B2" w:rsidRDefault="002F58B2" w:rsidP="002F58B2">
            <w:pPr>
              <w:spacing w:line="240" w:lineRule="auto"/>
              <w:rPr>
                <w:rFonts w:cs="Arial"/>
                <w:b/>
                <w:bCs/>
                <w:sz w:val="12"/>
                <w:szCs w:val="12"/>
              </w:rPr>
            </w:pPr>
            <w:r w:rsidRPr="002F58B2">
              <w:rPr>
                <w:rFonts w:cs="Arial"/>
                <w:b/>
                <w:bCs/>
                <w:sz w:val="12"/>
                <w:szCs w:val="12"/>
              </w:rPr>
              <w:t> </w:t>
            </w:r>
          </w:p>
        </w:tc>
        <w:tc>
          <w:tcPr>
            <w:tcW w:w="684" w:type="pct"/>
            <w:tcBorders>
              <w:top w:val="nil"/>
              <w:left w:val="nil"/>
              <w:bottom w:val="nil"/>
              <w:right w:val="nil"/>
            </w:tcBorders>
            <w:shd w:val="clear" w:color="000000" w:fill="EAF1F6"/>
            <w:vAlign w:val="center"/>
            <w:hideMark/>
          </w:tcPr>
          <w:p w:rsidR="002F58B2" w:rsidRPr="002F58B2" w:rsidRDefault="002F58B2" w:rsidP="002F58B2">
            <w:pPr>
              <w:spacing w:line="240" w:lineRule="auto"/>
              <w:jc w:val="right"/>
              <w:rPr>
                <w:rFonts w:cs="Arial"/>
                <w:b/>
                <w:bCs/>
                <w:sz w:val="12"/>
                <w:szCs w:val="12"/>
              </w:rPr>
            </w:pPr>
            <w:r w:rsidRPr="002F58B2">
              <w:rPr>
                <w:rFonts w:cs="Arial"/>
                <w:b/>
                <w:bCs/>
                <w:sz w:val="12"/>
                <w:szCs w:val="12"/>
              </w:rPr>
              <w:t> </w:t>
            </w:r>
          </w:p>
        </w:tc>
        <w:tc>
          <w:tcPr>
            <w:tcW w:w="861" w:type="pct"/>
            <w:tcBorders>
              <w:top w:val="nil"/>
              <w:left w:val="nil"/>
              <w:bottom w:val="nil"/>
              <w:right w:val="nil"/>
            </w:tcBorders>
            <w:shd w:val="clear" w:color="000000" w:fill="EAF1F6"/>
            <w:vAlign w:val="center"/>
            <w:hideMark/>
          </w:tcPr>
          <w:p w:rsidR="002F58B2" w:rsidRPr="002F58B2" w:rsidRDefault="002F58B2" w:rsidP="002F58B2">
            <w:pPr>
              <w:spacing w:line="240" w:lineRule="auto"/>
              <w:jc w:val="right"/>
              <w:rPr>
                <w:rFonts w:cs="Arial"/>
                <w:b/>
                <w:bCs/>
                <w:sz w:val="12"/>
                <w:szCs w:val="12"/>
              </w:rPr>
            </w:pPr>
            <w:r w:rsidRPr="002F58B2">
              <w:rPr>
                <w:rFonts w:cs="Arial"/>
                <w:b/>
                <w:bCs/>
                <w:sz w:val="12"/>
                <w:szCs w:val="12"/>
              </w:rPr>
              <w:t>398 000</w:t>
            </w: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b/>
                <w:bCs/>
                <w:sz w:val="12"/>
                <w:szCs w:val="12"/>
              </w:rPr>
            </w:pP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u w:val="single"/>
              </w:rPr>
            </w:pPr>
            <w:r w:rsidRPr="002F58B2">
              <w:rPr>
                <w:rFonts w:cs="Arial"/>
                <w:i/>
                <w:iCs/>
                <w:sz w:val="12"/>
                <w:szCs w:val="12"/>
                <w:u w:val="single"/>
              </w:rPr>
              <w:t xml:space="preserve">Cel: </w:t>
            </w:r>
            <w:r w:rsidRPr="002F58B2">
              <w:rPr>
                <w:rFonts w:cs="Arial"/>
                <w:i/>
                <w:iCs/>
                <w:sz w:val="12"/>
                <w:szCs w:val="12"/>
              </w:rPr>
              <w:t>zapobieganie, przeciwdziałanie i zwalczanie chorób zakaźnych</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both"/>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both"/>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działania związane z zapobieganiem, przeciwdziałaniem i zwalczaniem COVID-19</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Dysponent 1:</w:t>
            </w:r>
            <w:r w:rsidRPr="002F58B2">
              <w:rPr>
                <w:rFonts w:cs="Arial"/>
                <w:i/>
                <w:iCs/>
                <w:sz w:val="12"/>
                <w:szCs w:val="12"/>
              </w:rPr>
              <w:t xml:space="preserve"> Wydział Administracyjno-Gospodarczy</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92 000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u w:val="single"/>
              </w:rPr>
            </w:pPr>
            <w:r w:rsidRPr="002F58B2">
              <w:rPr>
                <w:rFonts w:cs="Arial"/>
                <w:i/>
                <w:iCs/>
                <w:sz w:val="12"/>
                <w:szCs w:val="12"/>
                <w:u w:val="single"/>
              </w:rPr>
              <w:t>Klasyfikacja:</w:t>
            </w:r>
            <w:r w:rsidRPr="002F58B2">
              <w:rPr>
                <w:rFonts w:cs="Arial"/>
                <w:i/>
                <w:iCs/>
                <w:sz w:val="12"/>
                <w:szCs w:val="12"/>
              </w:rPr>
              <w:t xml:space="preserve"> rozdział:  75023, 75515</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both"/>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both"/>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00324">
            <w:pPr>
              <w:spacing w:line="240" w:lineRule="auto"/>
              <w:jc w:val="both"/>
              <w:rPr>
                <w:rFonts w:cs="Arial"/>
                <w:sz w:val="12"/>
                <w:szCs w:val="12"/>
              </w:rPr>
            </w:pPr>
            <w:r w:rsidRPr="002F58B2">
              <w:rPr>
                <w:rFonts w:cs="Arial"/>
                <w:sz w:val="12"/>
                <w:szCs w:val="12"/>
              </w:rPr>
              <w:t>zakup materiałów i wyposażenia (w tym: zakup środków dezynfekujących, rękawic, masek ochronnych, przyłbic, dozowników, osłon z plexi itp.)</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82 000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00324">
            <w:pPr>
              <w:spacing w:line="240" w:lineRule="auto"/>
              <w:jc w:val="both"/>
              <w:rPr>
                <w:rFonts w:cs="Arial"/>
                <w:sz w:val="12"/>
                <w:szCs w:val="12"/>
              </w:rPr>
            </w:pPr>
            <w:r w:rsidRPr="002F58B2">
              <w:rPr>
                <w:rFonts w:cs="Arial"/>
                <w:sz w:val="12"/>
                <w:szCs w:val="12"/>
              </w:rPr>
              <w:t>podatek od towarów i usług (VAT)</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5 000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00324">
            <w:pPr>
              <w:spacing w:line="240" w:lineRule="auto"/>
              <w:jc w:val="both"/>
              <w:rPr>
                <w:rFonts w:cs="Arial"/>
                <w:sz w:val="12"/>
                <w:szCs w:val="12"/>
              </w:rPr>
            </w:pPr>
            <w:r w:rsidRPr="002F58B2">
              <w:rPr>
                <w:rFonts w:cs="Arial"/>
                <w:sz w:val="12"/>
                <w:szCs w:val="12"/>
              </w:rPr>
              <w:t>zakup usług pozostałych (w tym m.in.: wykonanie maseczek ochronnych)</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5 000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00324">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00324">
            <w:pPr>
              <w:spacing w:line="240" w:lineRule="auto"/>
              <w:jc w:val="both"/>
              <w:rPr>
                <w:rFonts w:cs="Arial"/>
                <w:i/>
                <w:iCs/>
                <w:sz w:val="12"/>
                <w:szCs w:val="12"/>
                <w:u w:val="single"/>
              </w:rPr>
            </w:pPr>
            <w:r w:rsidRPr="002F58B2">
              <w:rPr>
                <w:rFonts w:cs="Arial"/>
                <w:i/>
                <w:iCs/>
                <w:sz w:val="12"/>
                <w:szCs w:val="12"/>
                <w:u w:val="single"/>
              </w:rPr>
              <w:t>Dysponent 2:</w:t>
            </w:r>
            <w:r w:rsidRPr="002F58B2">
              <w:rPr>
                <w:rFonts w:cs="Arial"/>
                <w:i/>
                <w:iCs/>
                <w:sz w:val="12"/>
                <w:szCs w:val="12"/>
              </w:rPr>
              <w:t xml:space="preserve"> Wydział Ochrony Środowiska</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6 000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00324">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00324">
            <w:pPr>
              <w:spacing w:line="240" w:lineRule="auto"/>
              <w:jc w:val="both"/>
              <w:rPr>
                <w:rFonts w:cs="Arial"/>
                <w:i/>
                <w:iCs/>
                <w:sz w:val="12"/>
                <w:szCs w:val="12"/>
                <w:u w:val="single"/>
              </w:rPr>
            </w:pPr>
            <w:r w:rsidRPr="002F58B2">
              <w:rPr>
                <w:rFonts w:cs="Arial"/>
                <w:i/>
                <w:iCs/>
                <w:sz w:val="12"/>
                <w:szCs w:val="12"/>
                <w:u w:val="single"/>
              </w:rPr>
              <w:t>Klasyfikacja:</w:t>
            </w:r>
            <w:r w:rsidRPr="002F58B2">
              <w:rPr>
                <w:rFonts w:cs="Arial"/>
                <w:i/>
                <w:iCs/>
                <w:sz w:val="12"/>
                <w:szCs w:val="12"/>
              </w:rPr>
              <w:t xml:space="preserve"> rozdział:  90095</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both"/>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00324">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00324">
            <w:pPr>
              <w:spacing w:line="240" w:lineRule="auto"/>
              <w:jc w:val="both"/>
              <w:rPr>
                <w:rFonts w:cs="Arial"/>
                <w:i/>
                <w:iCs/>
                <w:sz w:val="12"/>
                <w:szCs w:val="12"/>
                <w:u w:val="single"/>
              </w:rPr>
            </w:pPr>
            <w:r w:rsidRPr="002F58B2">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00324">
            <w:pPr>
              <w:spacing w:line="240" w:lineRule="auto"/>
              <w:jc w:val="both"/>
              <w:rPr>
                <w:rFonts w:cs="Arial"/>
                <w:sz w:val="12"/>
                <w:szCs w:val="12"/>
              </w:rPr>
            </w:pPr>
            <w:r w:rsidRPr="002F58B2">
              <w:rPr>
                <w:rFonts w:cs="Arial"/>
                <w:sz w:val="12"/>
                <w:szCs w:val="12"/>
              </w:rPr>
              <w:t>zabezpieczenie placów zabaw, siłowni plenerowych i terenów rekreacyjnych</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6 000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00324">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00324">
            <w:pPr>
              <w:spacing w:line="240" w:lineRule="auto"/>
              <w:jc w:val="both"/>
              <w:rPr>
                <w:rFonts w:cs="Arial"/>
                <w:i/>
                <w:iCs/>
                <w:sz w:val="12"/>
                <w:szCs w:val="12"/>
                <w:u w:val="single"/>
              </w:rPr>
            </w:pPr>
            <w:r w:rsidRPr="002F58B2">
              <w:rPr>
                <w:rFonts w:cs="Arial"/>
                <w:i/>
                <w:iCs/>
                <w:sz w:val="12"/>
                <w:szCs w:val="12"/>
                <w:u w:val="single"/>
              </w:rPr>
              <w:t>Dysponent 3:</w:t>
            </w:r>
            <w:r w:rsidRPr="002F58B2">
              <w:rPr>
                <w:rFonts w:cs="Arial"/>
                <w:i/>
                <w:iCs/>
                <w:sz w:val="12"/>
                <w:szCs w:val="12"/>
              </w:rPr>
              <w:t xml:space="preserve"> Dzielnicowe Biuro Finansów Oświaty</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47 000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00324">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00324">
            <w:pPr>
              <w:spacing w:line="240" w:lineRule="auto"/>
              <w:jc w:val="both"/>
              <w:rPr>
                <w:rFonts w:cs="Arial"/>
                <w:i/>
                <w:iCs/>
                <w:sz w:val="12"/>
                <w:szCs w:val="12"/>
                <w:u w:val="single"/>
              </w:rPr>
            </w:pPr>
            <w:r w:rsidRPr="002F58B2">
              <w:rPr>
                <w:rFonts w:cs="Arial"/>
                <w:i/>
                <w:iCs/>
                <w:sz w:val="12"/>
                <w:szCs w:val="12"/>
                <w:u w:val="single"/>
              </w:rPr>
              <w:t>Klasyfikacja:</w:t>
            </w:r>
            <w:r w:rsidRPr="002F58B2">
              <w:rPr>
                <w:rFonts w:cs="Arial"/>
                <w:i/>
                <w:iCs/>
                <w:sz w:val="12"/>
                <w:szCs w:val="12"/>
              </w:rPr>
              <w:t xml:space="preserve"> rozdział: 75085, 80101, 80104, 80115, 80120, 80140, 85406, 85407, 85410</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both"/>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00324">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00324">
            <w:pPr>
              <w:spacing w:line="240" w:lineRule="auto"/>
              <w:jc w:val="both"/>
              <w:rPr>
                <w:rFonts w:cs="Arial"/>
                <w:i/>
                <w:iCs/>
                <w:sz w:val="12"/>
                <w:szCs w:val="12"/>
                <w:u w:val="single"/>
              </w:rPr>
            </w:pPr>
            <w:r w:rsidRPr="002F58B2">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00324">
            <w:pPr>
              <w:spacing w:line="240" w:lineRule="auto"/>
              <w:jc w:val="both"/>
              <w:rPr>
                <w:rFonts w:cs="Arial"/>
                <w:sz w:val="12"/>
                <w:szCs w:val="12"/>
              </w:rPr>
            </w:pPr>
            <w:r w:rsidRPr="002F58B2">
              <w:rPr>
                <w:rFonts w:cs="Arial"/>
                <w:sz w:val="12"/>
                <w:szCs w:val="12"/>
              </w:rPr>
              <w:t>zakup materiałów i wyposażenia (w tym: zakup środków dezynfekujących, rękawic, masek ochronnych, przyłbic, dozowników, osłon z plexi itp.)</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47 000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00324">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Dysponent 4:</w:t>
            </w:r>
            <w:r w:rsidRPr="002F58B2">
              <w:rPr>
                <w:rFonts w:cs="Arial"/>
                <w:i/>
                <w:iCs/>
                <w:sz w:val="12"/>
                <w:szCs w:val="12"/>
              </w:rPr>
              <w:t xml:space="preserve"> Zakład Gospodarowania Nieruchomościami</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230 000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u w:val="single"/>
              </w:rPr>
            </w:pPr>
            <w:r w:rsidRPr="002F58B2">
              <w:rPr>
                <w:rFonts w:cs="Arial"/>
                <w:i/>
                <w:iCs/>
                <w:sz w:val="12"/>
                <w:szCs w:val="12"/>
                <w:u w:val="single"/>
              </w:rPr>
              <w:t>Klasyfikacja:</w:t>
            </w:r>
            <w:r w:rsidRPr="002F58B2">
              <w:rPr>
                <w:rFonts w:cs="Arial"/>
                <w:i/>
                <w:iCs/>
                <w:sz w:val="12"/>
                <w:szCs w:val="12"/>
              </w:rPr>
              <w:t xml:space="preserve"> rozdział: 70004,  70005</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both"/>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rPr>
            </w:pPr>
            <w:r w:rsidRPr="002F58B2">
              <w:rPr>
                <w:rFonts w:cs="Arial"/>
                <w:sz w:val="12"/>
                <w:szCs w:val="12"/>
              </w:rPr>
              <w:t>zakup materiałów i wyposażenia (w tym: m.in. środki ochrony, środki do dezynfekcji, laptopy do zdalnej pracy)</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130 000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dezynfekcja budynków i placów zabaw</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100 000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Dysponent 5:</w:t>
            </w:r>
            <w:r w:rsidRPr="002F58B2">
              <w:rPr>
                <w:rFonts w:cs="Arial"/>
                <w:i/>
                <w:iCs/>
                <w:sz w:val="12"/>
                <w:szCs w:val="12"/>
              </w:rPr>
              <w:t xml:space="preserve"> Ośrodek Pomocy Społecznej</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13 000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u w:val="single"/>
              </w:rPr>
            </w:pPr>
            <w:r w:rsidRPr="002F58B2">
              <w:rPr>
                <w:rFonts w:cs="Arial"/>
                <w:i/>
                <w:iCs/>
                <w:sz w:val="12"/>
                <w:szCs w:val="12"/>
                <w:u w:val="single"/>
              </w:rPr>
              <w:t>Klasyfikacja:</w:t>
            </w:r>
            <w:r w:rsidRPr="002F58B2">
              <w:rPr>
                <w:rFonts w:cs="Arial"/>
                <w:i/>
                <w:iCs/>
                <w:sz w:val="12"/>
                <w:szCs w:val="12"/>
              </w:rPr>
              <w:t xml:space="preserve"> rozdział:  85203,  85219</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both"/>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00324">
            <w:pPr>
              <w:spacing w:line="240" w:lineRule="auto"/>
              <w:jc w:val="both"/>
              <w:rPr>
                <w:rFonts w:cs="Arial"/>
                <w:sz w:val="12"/>
                <w:szCs w:val="12"/>
              </w:rPr>
            </w:pPr>
            <w:r w:rsidRPr="002F58B2">
              <w:rPr>
                <w:rFonts w:cs="Arial"/>
                <w:sz w:val="12"/>
                <w:szCs w:val="12"/>
              </w:rPr>
              <w:t>zakup materiałów i wyposażenia (w tym: m.in. rękawice nitrylowe, płyn dezynfekujący, dozownik na płyn dezynfekujący, osłona plexiglasów, materiał do szycia maseczek, termometr na podczerwień)</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13 000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00324">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00324">
            <w:pPr>
              <w:spacing w:line="240" w:lineRule="auto"/>
              <w:jc w:val="both"/>
              <w:rPr>
                <w:rFonts w:cs="Arial"/>
                <w:i/>
                <w:iCs/>
                <w:sz w:val="12"/>
                <w:szCs w:val="12"/>
                <w:u w:val="single"/>
              </w:rPr>
            </w:pPr>
            <w:r w:rsidRPr="002F58B2">
              <w:rPr>
                <w:rFonts w:cs="Arial"/>
                <w:i/>
                <w:iCs/>
                <w:sz w:val="12"/>
                <w:szCs w:val="12"/>
                <w:u w:val="single"/>
              </w:rPr>
              <w:t>Dysponent 6:</w:t>
            </w:r>
            <w:r w:rsidRPr="002F58B2">
              <w:rPr>
                <w:rFonts w:cs="Arial"/>
                <w:i/>
                <w:iCs/>
                <w:sz w:val="12"/>
                <w:szCs w:val="12"/>
              </w:rPr>
              <w:t xml:space="preserve"> Ośrodek Sportu i Rekreacji</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10 000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00324">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00324">
            <w:pPr>
              <w:spacing w:line="240" w:lineRule="auto"/>
              <w:jc w:val="both"/>
              <w:rPr>
                <w:rFonts w:cs="Arial"/>
                <w:i/>
                <w:iCs/>
                <w:sz w:val="12"/>
                <w:szCs w:val="12"/>
                <w:u w:val="single"/>
              </w:rPr>
            </w:pPr>
            <w:r w:rsidRPr="002F58B2">
              <w:rPr>
                <w:rFonts w:cs="Arial"/>
                <w:i/>
                <w:iCs/>
                <w:sz w:val="12"/>
                <w:szCs w:val="12"/>
                <w:u w:val="single"/>
              </w:rPr>
              <w:t>Klasyfikacja:</w:t>
            </w:r>
            <w:r w:rsidRPr="002F58B2">
              <w:rPr>
                <w:rFonts w:cs="Arial"/>
                <w:i/>
                <w:iCs/>
                <w:sz w:val="12"/>
                <w:szCs w:val="12"/>
              </w:rPr>
              <w:t xml:space="preserve"> rozdział:  92604</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both"/>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Default="002F58B2" w:rsidP="00200324">
            <w:pPr>
              <w:spacing w:line="240" w:lineRule="auto"/>
              <w:jc w:val="both"/>
              <w:rPr>
                <w:rFonts w:ascii="Times New Roman" w:hAnsi="Times New Roman"/>
                <w:sz w:val="12"/>
                <w:szCs w:val="12"/>
              </w:rPr>
            </w:pPr>
          </w:p>
          <w:p w:rsidR="00060426" w:rsidRDefault="00060426" w:rsidP="00200324">
            <w:pPr>
              <w:spacing w:line="240" w:lineRule="auto"/>
              <w:jc w:val="both"/>
              <w:rPr>
                <w:rFonts w:ascii="Times New Roman" w:hAnsi="Times New Roman"/>
                <w:sz w:val="12"/>
                <w:szCs w:val="12"/>
              </w:rPr>
            </w:pPr>
          </w:p>
          <w:p w:rsidR="00060426" w:rsidRPr="002F58B2" w:rsidRDefault="00060426" w:rsidP="00200324">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00324">
            <w:pPr>
              <w:spacing w:line="240" w:lineRule="auto"/>
              <w:jc w:val="both"/>
              <w:rPr>
                <w:rFonts w:cs="Arial"/>
                <w:i/>
                <w:iCs/>
                <w:sz w:val="12"/>
                <w:szCs w:val="12"/>
                <w:u w:val="single"/>
              </w:rPr>
            </w:pPr>
            <w:r w:rsidRPr="002F58B2">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060426">
            <w:pPr>
              <w:spacing w:line="240" w:lineRule="auto"/>
              <w:jc w:val="both"/>
              <w:rPr>
                <w:rFonts w:cs="Arial"/>
                <w:sz w:val="12"/>
                <w:szCs w:val="12"/>
              </w:rPr>
            </w:pPr>
            <w:r w:rsidRPr="002F58B2">
              <w:rPr>
                <w:rFonts w:cs="Arial"/>
                <w:sz w:val="12"/>
                <w:szCs w:val="12"/>
              </w:rPr>
              <w:t>zakup materiałów i wyposażenia (w tym: zakup środków dezynfekujących, rękawic, masek ochronnych, przyłbic, dozowników, osłon z plexi )</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10 000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00324">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both"/>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00324">
            <w:pPr>
              <w:spacing w:line="240" w:lineRule="auto"/>
              <w:jc w:val="both"/>
              <w:rPr>
                <w:rFonts w:cs="Arial"/>
                <w:i/>
                <w:iCs/>
                <w:sz w:val="12"/>
                <w:szCs w:val="12"/>
                <w:u w:val="single"/>
              </w:rPr>
            </w:pPr>
            <w:r w:rsidRPr="002F58B2">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00324">
            <w:pPr>
              <w:spacing w:line="240" w:lineRule="auto"/>
              <w:jc w:val="both"/>
              <w:rPr>
                <w:rFonts w:cs="Arial"/>
                <w:i/>
                <w:iCs/>
                <w:sz w:val="12"/>
                <w:szCs w:val="12"/>
              </w:rPr>
            </w:pPr>
            <w:r w:rsidRPr="002F58B2">
              <w:rPr>
                <w:rFonts w:cs="Arial"/>
                <w:i/>
                <w:iCs/>
                <w:sz w:val="12"/>
                <w:szCs w:val="12"/>
              </w:rPr>
              <w:t>Ustawa z dnia 2 marca 2020 r. o szczególnych rozwiązaniach związanych z zapobieganiem, przeciwdziałaniem i zwalczaniem COVID-19, innych chorób zakaźnych oraz wywołanych nimi sytuacji kryzysowych (Dz. U. z 2020 r. poz. 374 z późn. zm.)</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both"/>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000000" w:fill="CDDEE9"/>
            <w:vAlign w:val="center"/>
            <w:hideMark/>
          </w:tcPr>
          <w:p w:rsidR="002F58B2" w:rsidRPr="002F58B2" w:rsidRDefault="002F58B2" w:rsidP="002F58B2">
            <w:pPr>
              <w:spacing w:line="240" w:lineRule="auto"/>
              <w:rPr>
                <w:rFonts w:cs="Arial"/>
                <w:b/>
                <w:bCs/>
                <w:sz w:val="12"/>
                <w:szCs w:val="12"/>
              </w:rPr>
            </w:pPr>
            <w:r w:rsidRPr="002F58B2">
              <w:rPr>
                <w:rFonts w:cs="Arial"/>
                <w:b/>
                <w:bCs/>
                <w:sz w:val="12"/>
                <w:szCs w:val="12"/>
              </w:rPr>
              <w:t>Pomoc społeczna - program 3</w:t>
            </w:r>
          </w:p>
        </w:tc>
        <w:tc>
          <w:tcPr>
            <w:tcW w:w="515" w:type="pct"/>
            <w:tcBorders>
              <w:top w:val="nil"/>
              <w:left w:val="nil"/>
              <w:bottom w:val="nil"/>
              <w:right w:val="nil"/>
            </w:tcBorders>
            <w:shd w:val="clear" w:color="000000" w:fill="CDDEE9"/>
            <w:vAlign w:val="center"/>
            <w:hideMark/>
          </w:tcPr>
          <w:p w:rsidR="002F58B2" w:rsidRPr="002F58B2" w:rsidRDefault="002F58B2" w:rsidP="002F58B2">
            <w:pPr>
              <w:spacing w:line="240" w:lineRule="auto"/>
              <w:rPr>
                <w:rFonts w:cs="Arial"/>
                <w:b/>
                <w:bCs/>
                <w:sz w:val="12"/>
                <w:szCs w:val="12"/>
              </w:rPr>
            </w:pPr>
            <w:r w:rsidRPr="002F58B2">
              <w:rPr>
                <w:rFonts w:cs="Arial"/>
                <w:b/>
                <w:bCs/>
                <w:sz w:val="12"/>
                <w:szCs w:val="12"/>
              </w:rPr>
              <w:t> </w:t>
            </w:r>
          </w:p>
        </w:tc>
        <w:tc>
          <w:tcPr>
            <w:tcW w:w="684" w:type="pct"/>
            <w:tcBorders>
              <w:top w:val="nil"/>
              <w:left w:val="nil"/>
              <w:bottom w:val="nil"/>
              <w:right w:val="nil"/>
            </w:tcBorders>
            <w:shd w:val="clear" w:color="000000" w:fill="CDDEE9"/>
            <w:vAlign w:val="center"/>
            <w:hideMark/>
          </w:tcPr>
          <w:p w:rsidR="002F58B2" w:rsidRPr="002F58B2" w:rsidRDefault="002F58B2" w:rsidP="002F58B2">
            <w:pPr>
              <w:spacing w:line="240" w:lineRule="auto"/>
              <w:jc w:val="right"/>
              <w:rPr>
                <w:rFonts w:cs="Arial"/>
                <w:b/>
                <w:bCs/>
                <w:sz w:val="12"/>
                <w:szCs w:val="12"/>
              </w:rPr>
            </w:pPr>
            <w:r w:rsidRPr="002F58B2">
              <w:rPr>
                <w:rFonts w:cs="Arial"/>
                <w:b/>
                <w:bCs/>
                <w:sz w:val="12"/>
                <w:szCs w:val="12"/>
              </w:rPr>
              <w:t> </w:t>
            </w:r>
          </w:p>
        </w:tc>
        <w:tc>
          <w:tcPr>
            <w:tcW w:w="861" w:type="pct"/>
            <w:tcBorders>
              <w:top w:val="nil"/>
              <w:left w:val="nil"/>
              <w:bottom w:val="nil"/>
              <w:right w:val="nil"/>
            </w:tcBorders>
            <w:shd w:val="clear" w:color="000000" w:fill="CDDEE9"/>
            <w:vAlign w:val="center"/>
            <w:hideMark/>
          </w:tcPr>
          <w:p w:rsidR="002F58B2" w:rsidRPr="002F58B2" w:rsidRDefault="002F58B2" w:rsidP="002F58B2">
            <w:pPr>
              <w:spacing w:line="240" w:lineRule="auto"/>
              <w:jc w:val="right"/>
              <w:rPr>
                <w:rFonts w:cs="Arial"/>
                <w:b/>
                <w:bCs/>
                <w:sz w:val="12"/>
                <w:szCs w:val="12"/>
              </w:rPr>
            </w:pPr>
            <w:r w:rsidRPr="002F58B2">
              <w:rPr>
                <w:rFonts w:cs="Arial"/>
                <w:b/>
                <w:bCs/>
                <w:sz w:val="12"/>
                <w:szCs w:val="12"/>
              </w:rPr>
              <w:t>9 374 544</w:t>
            </w: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000000" w:fill="EAF1F6"/>
            <w:vAlign w:val="center"/>
            <w:hideMark/>
          </w:tcPr>
          <w:p w:rsidR="002F58B2" w:rsidRPr="002F58B2" w:rsidRDefault="002F58B2" w:rsidP="002F58B2">
            <w:pPr>
              <w:spacing w:line="240" w:lineRule="auto"/>
              <w:rPr>
                <w:rFonts w:cs="Arial"/>
                <w:b/>
                <w:bCs/>
                <w:sz w:val="12"/>
                <w:szCs w:val="12"/>
              </w:rPr>
            </w:pPr>
            <w:r w:rsidRPr="002F58B2">
              <w:rPr>
                <w:rFonts w:cs="Arial"/>
                <w:b/>
                <w:bCs/>
                <w:sz w:val="12"/>
                <w:szCs w:val="12"/>
              </w:rPr>
              <w:t>Poradnictwo, mieszkania chronione i ośrodki interwencji kryzysowej oraz usługi specjalistyczne - zadanie 1</w:t>
            </w:r>
          </w:p>
        </w:tc>
        <w:tc>
          <w:tcPr>
            <w:tcW w:w="515" w:type="pct"/>
            <w:tcBorders>
              <w:top w:val="nil"/>
              <w:left w:val="nil"/>
              <w:bottom w:val="nil"/>
              <w:right w:val="nil"/>
            </w:tcBorders>
            <w:shd w:val="clear" w:color="000000" w:fill="EAF1F6"/>
            <w:vAlign w:val="center"/>
            <w:hideMark/>
          </w:tcPr>
          <w:p w:rsidR="002F58B2" w:rsidRPr="002F58B2" w:rsidRDefault="002F58B2" w:rsidP="002F58B2">
            <w:pPr>
              <w:spacing w:line="240" w:lineRule="auto"/>
              <w:rPr>
                <w:rFonts w:cs="Arial"/>
                <w:b/>
                <w:bCs/>
                <w:sz w:val="12"/>
                <w:szCs w:val="12"/>
              </w:rPr>
            </w:pPr>
            <w:r w:rsidRPr="002F58B2">
              <w:rPr>
                <w:rFonts w:cs="Arial"/>
                <w:b/>
                <w:bCs/>
                <w:sz w:val="12"/>
                <w:szCs w:val="12"/>
              </w:rPr>
              <w:t> </w:t>
            </w:r>
          </w:p>
        </w:tc>
        <w:tc>
          <w:tcPr>
            <w:tcW w:w="684" w:type="pct"/>
            <w:tcBorders>
              <w:top w:val="nil"/>
              <w:left w:val="nil"/>
              <w:bottom w:val="nil"/>
              <w:right w:val="nil"/>
            </w:tcBorders>
            <w:shd w:val="clear" w:color="000000" w:fill="EAF1F6"/>
            <w:vAlign w:val="center"/>
            <w:hideMark/>
          </w:tcPr>
          <w:p w:rsidR="002F58B2" w:rsidRPr="002F58B2" w:rsidRDefault="002F58B2" w:rsidP="002F58B2">
            <w:pPr>
              <w:spacing w:line="240" w:lineRule="auto"/>
              <w:jc w:val="right"/>
              <w:rPr>
                <w:rFonts w:cs="Arial"/>
                <w:b/>
                <w:bCs/>
                <w:sz w:val="12"/>
                <w:szCs w:val="12"/>
              </w:rPr>
            </w:pPr>
            <w:r w:rsidRPr="002F58B2">
              <w:rPr>
                <w:rFonts w:cs="Arial"/>
                <w:b/>
                <w:bCs/>
                <w:sz w:val="12"/>
                <w:szCs w:val="12"/>
              </w:rPr>
              <w:t> </w:t>
            </w:r>
          </w:p>
        </w:tc>
        <w:tc>
          <w:tcPr>
            <w:tcW w:w="861" w:type="pct"/>
            <w:tcBorders>
              <w:top w:val="nil"/>
              <w:left w:val="nil"/>
              <w:bottom w:val="nil"/>
              <w:right w:val="nil"/>
            </w:tcBorders>
            <w:shd w:val="clear" w:color="000000" w:fill="EAF1F6"/>
            <w:vAlign w:val="center"/>
            <w:hideMark/>
          </w:tcPr>
          <w:p w:rsidR="002F58B2" w:rsidRPr="002F58B2" w:rsidRDefault="002F58B2" w:rsidP="002F58B2">
            <w:pPr>
              <w:spacing w:line="240" w:lineRule="auto"/>
              <w:jc w:val="right"/>
              <w:rPr>
                <w:rFonts w:cs="Arial"/>
                <w:b/>
                <w:bCs/>
                <w:sz w:val="12"/>
                <w:szCs w:val="12"/>
              </w:rPr>
            </w:pPr>
            <w:r w:rsidRPr="002F58B2">
              <w:rPr>
                <w:rFonts w:cs="Arial"/>
                <w:b/>
                <w:bCs/>
                <w:sz w:val="12"/>
                <w:szCs w:val="12"/>
              </w:rPr>
              <w:t>4 089</w:t>
            </w: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b/>
                <w:bCs/>
                <w:sz w:val="12"/>
                <w:szCs w:val="12"/>
              </w:rPr>
            </w:pP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u w:val="single"/>
              </w:rPr>
            </w:pPr>
            <w:r w:rsidRPr="002F58B2">
              <w:rPr>
                <w:rFonts w:cs="Arial"/>
                <w:i/>
                <w:iCs/>
                <w:sz w:val="12"/>
                <w:szCs w:val="12"/>
                <w:u w:val="single"/>
              </w:rPr>
              <w:t xml:space="preserve">Cel: </w:t>
            </w:r>
            <w:r w:rsidRPr="002F58B2">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u w:val="single"/>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zadania zlecone</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4 089</w:t>
            </w: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060426" w:rsidP="002F58B2">
            <w:pPr>
              <w:spacing w:line="240" w:lineRule="auto"/>
              <w:rPr>
                <w:rFonts w:cs="Arial"/>
                <w:i/>
                <w:iCs/>
                <w:sz w:val="12"/>
                <w:szCs w:val="12"/>
                <w:u w:val="single"/>
              </w:rPr>
            </w:pPr>
            <w:r w:rsidRPr="002F58B2">
              <w:rPr>
                <w:rFonts w:cs="Arial"/>
                <w:i/>
                <w:iCs/>
                <w:sz w:val="12"/>
                <w:szCs w:val="12"/>
                <w:u w:val="single"/>
              </w:rPr>
              <w:t>Klasyfikacja:</w:t>
            </w:r>
            <w:r w:rsidRPr="002F58B2">
              <w:rPr>
                <w:rFonts w:cs="Arial"/>
                <w:i/>
                <w:iCs/>
                <w:sz w:val="12"/>
                <w:szCs w:val="12"/>
              </w:rPr>
              <w:t xml:space="preserve"> rozdział: 75515</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1 503</w:t>
            </w: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060426" w:rsidP="002F58B2">
            <w:pPr>
              <w:spacing w:line="240" w:lineRule="auto"/>
              <w:rPr>
                <w:rFonts w:cs="Arial"/>
                <w:i/>
                <w:iCs/>
                <w:sz w:val="12"/>
                <w:szCs w:val="12"/>
                <w:u w:val="single"/>
              </w:rPr>
            </w:pPr>
            <w:r w:rsidRPr="002F58B2">
              <w:rPr>
                <w:rFonts w:cs="Arial"/>
                <w:i/>
                <w:iCs/>
                <w:sz w:val="12"/>
                <w:szCs w:val="12"/>
                <w:u w:val="single"/>
              </w:rPr>
              <w:t>Dysponent 1:</w:t>
            </w:r>
            <w:r w:rsidRPr="002F58B2">
              <w:rPr>
                <w:rFonts w:cs="Arial"/>
                <w:i/>
                <w:iCs/>
                <w:sz w:val="12"/>
                <w:szCs w:val="12"/>
              </w:rPr>
              <w:t xml:space="preserve"> Wydział Administracyjno-Gospodarczy</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Kalkulacja:</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koszty obsługi nieodpłatnej pomocy prawnej</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1 503</w:t>
            </w: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Dysponent 2:</w:t>
            </w:r>
            <w:r w:rsidRPr="002F58B2">
              <w:rPr>
                <w:rFonts w:cs="Arial"/>
                <w:i/>
                <w:iCs/>
                <w:sz w:val="12"/>
                <w:szCs w:val="12"/>
              </w:rPr>
              <w:t xml:space="preserve"> Wydział Informatyki</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2 586</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Kalkulacja:</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koszty obsługi nieodpłatnej pomocy prawnej</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2 586</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r w:rsidRPr="002F58B2">
              <w:rPr>
                <w:rFonts w:cs="Arial"/>
                <w:i/>
                <w:iCs/>
                <w:sz w:val="12"/>
                <w:szCs w:val="12"/>
              </w:rPr>
              <w:t>1. Ustawa z dnia 12 marca 2004 r. o pomocy społecznej (Dz. U. z 2019 r. poz.1507, z późn. zm.)</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r w:rsidRPr="002F58B2">
              <w:rPr>
                <w:rFonts w:cs="Arial"/>
                <w:i/>
                <w:iCs/>
                <w:sz w:val="12"/>
                <w:szCs w:val="12"/>
              </w:rPr>
              <w:t>2. Ustawa z dnia 5 sierpnia 2015 r. o nieodpłatnej pomocy prawnej, nieodpłatnym poradnictwie obywatelskim oraz edukacji prawnej (Dz. U. z 2019 r. poz. 294, z późn. zm.)</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000000" w:fill="EAF1F6"/>
            <w:vAlign w:val="center"/>
            <w:hideMark/>
          </w:tcPr>
          <w:p w:rsidR="002F58B2" w:rsidRPr="002F58B2" w:rsidRDefault="002F58B2" w:rsidP="002F58B2">
            <w:pPr>
              <w:spacing w:line="240" w:lineRule="auto"/>
              <w:rPr>
                <w:rFonts w:cs="Arial"/>
                <w:b/>
                <w:bCs/>
                <w:sz w:val="12"/>
                <w:szCs w:val="12"/>
              </w:rPr>
            </w:pPr>
            <w:r w:rsidRPr="002F58B2">
              <w:rPr>
                <w:rFonts w:cs="Arial"/>
                <w:b/>
                <w:bCs/>
                <w:sz w:val="12"/>
                <w:szCs w:val="12"/>
              </w:rPr>
              <w:t>Jednostki obsługi zadań z zakresu pomocy społecznej - zadanie 7</w:t>
            </w:r>
          </w:p>
        </w:tc>
        <w:tc>
          <w:tcPr>
            <w:tcW w:w="515" w:type="pct"/>
            <w:tcBorders>
              <w:top w:val="nil"/>
              <w:left w:val="nil"/>
              <w:bottom w:val="nil"/>
              <w:right w:val="nil"/>
            </w:tcBorders>
            <w:shd w:val="clear" w:color="000000" w:fill="EAF1F6"/>
            <w:vAlign w:val="center"/>
            <w:hideMark/>
          </w:tcPr>
          <w:p w:rsidR="002F58B2" w:rsidRPr="002F58B2" w:rsidRDefault="002F58B2" w:rsidP="002F58B2">
            <w:pPr>
              <w:spacing w:line="240" w:lineRule="auto"/>
              <w:rPr>
                <w:rFonts w:cs="Arial"/>
                <w:b/>
                <w:bCs/>
                <w:sz w:val="12"/>
                <w:szCs w:val="12"/>
              </w:rPr>
            </w:pPr>
            <w:r w:rsidRPr="002F58B2">
              <w:rPr>
                <w:rFonts w:cs="Arial"/>
                <w:b/>
                <w:bCs/>
                <w:sz w:val="12"/>
                <w:szCs w:val="12"/>
              </w:rPr>
              <w:t> </w:t>
            </w:r>
          </w:p>
        </w:tc>
        <w:tc>
          <w:tcPr>
            <w:tcW w:w="684" w:type="pct"/>
            <w:tcBorders>
              <w:top w:val="nil"/>
              <w:left w:val="nil"/>
              <w:bottom w:val="nil"/>
              <w:right w:val="nil"/>
            </w:tcBorders>
            <w:shd w:val="clear" w:color="000000" w:fill="EAF1F6"/>
            <w:vAlign w:val="center"/>
            <w:hideMark/>
          </w:tcPr>
          <w:p w:rsidR="002F58B2" w:rsidRPr="002F58B2" w:rsidRDefault="002F58B2" w:rsidP="002F58B2">
            <w:pPr>
              <w:spacing w:line="240" w:lineRule="auto"/>
              <w:jc w:val="right"/>
              <w:rPr>
                <w:rFonts w:cs="Arial"/>
                <w:b/>
                <w:bCs/>
                <w:sz w:val="12"/>
                <w:szCs w:val="12"/>
              </w:rPr>
            </w:pPr>
            <w:r w:rsidRPr="002F58B2">
              <w:rPr>
                <w:rFonts w:cs="Arial"/>
                <w:b/>
                <w:bCs/>
                <w:sz w:val="12"/>
                <w:szCs w:val="12"/>
              </w:rPr>
              <w:t> </w:t>
            </w:r>
          </w:p>
        </w:tc>
        <w:tc>
          <w:tcPr>
            <w:tcW w:w="861" w:type="pct"/>
            <w:tcBorders>
              <w:top w:val="nil"/>
              <w:left w:val="nil"/>
              <w:bottom w:val="nil"/>
              <w:right w:val="nil"/>
            </w:tcBorders>
            <w:shd w:val="clear" w:color="000000" w:fill="EAF1F6"/>
            <w:vAlign w:val="center"/>
            <w:hideMark/>
          </w:tcPr>
          <w:p w:rsidR="002F58B2" w:rsidRPr="002F58B2" w:rsidRDefault="002F58B2" w:rsidP="002F58B2">
            <w:pPr>
              <w:spacing w:line="240" w:lineRule="auto"/>
              <w:jc w:val="right"/>
              <w:rPr>
                <w:rFonts w:cs="Arial"/>
                <w:b/>
                <w:bCs/>
                <w:sz w:val="12"/>
                <w:szCs w:val="12"/>
              </w:rPr>
            </w:pPr>
            <w:r w:rsidRPr="002F58B2">
              <w:rPr>
                <w:rFonts w:cs="Arial"/>
                <w:b/>
                <w:bCs/>
                <w:sz w:val="12"/>
                <w:szCs w:val="12"/>
              </w:rPr>
              <w:t>6 084 414</w:t>
            </w: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Cel:</w:t>
            </w:r>
            <w:r w:rsidRPr="002F58B2">
              <w:rPr>
                <w:rFonts w:cs="Arial"/>
                <w:sz w:val="12"/>
                <w:szCs w:val="12"/>
              </w:rPr>
              <w:t xml:space="preserve"> zapewnienie obsługi zadań z zakresu pomocy społecznej</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rPr>
            </w:pPr>
            <w:r w:rsidRPr="002F58B2">
              <w:rPr>
                <w:rFonts w:cs="Arial"/>
                <w:sz w:val="12"/>
                <w:szCs w:val="12"/>
              </w:rPr>
              <w:t xml:space="preserve">Wydatki Ośrodka Pomocy Społecznej przy  ul. Przemyskiej 11  </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060426">
            <w:pPr>
              <w:spacing w:line="240" w:lineRule="auto"/>
              <w:jc w:val="both"/>
              <w:rPr>
                <w:rFonts w:cs="Arial"/>
                <w:sz w:val="12"/>
                <w:szCs w:val="12"/>
              </w:rPr>
            </w:pPr>
            <w:r w:rsidRPr="002F58B2">
              <w:rPr>
                <w:rFonts w:cs="Arial"/>
                <w:sz w:val="12"/>
                <w:szCs w:val="12"/>
              </w:rPr>
              <w:t>liczba podopiecznych (osób w rodzinach) korzystających z pomocy materialnej -1</w:t>
            </w:r>
            <w:r w:rsidR="00060426">
              <w:rPr>
                <w:rFonts w:cs="Arial"/>
                <w:sz w:val="12"/>
                <w:szCs w:val="12"/>
              </w:rPr>
              <w:t>.</w:t>
            </w:r>
            <w:r w:rsidRPr="002F58B2">
              <w:rPr>
                <w:rFonts w:cs="Arial"/>
                <w:sz w:val="12"/>
                <w:szCs w:val="12"/>
              </w:rPr>
              <w:t>850 osób</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center"/>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rPr>
            </w:pPr>
            <w:r w:rsidRPr="002F58B2">
              <w:rPr>
                <w:rFonts w:cs="Arial"/>
                <w:sz w:val="12"/>
                <w:szCs w:val="12"/>
              </w:rPr>
              <w:t xml:space="preserve">liczba podopiecznych (osób w rodzinach) korzystająca wyłącznie z pracy socjalnej - 900 osób </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center"/>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Dysponent:</w:t>
            </w:r>
            <w:r w:rsidRPr="002F58B2">
              <w:rPr>
                <w:rFonts w:cs="Arial"/>
                <w:i/>
                <w:iCs/>
                <w:sz w:val="12"/>
                <w:szCs w:val="12"/>
              </w:rPr>
              <w:t xml:space="preserve"> Ośrodek Pomocy Społecznej </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i/>
                <w:iCs/>
                <w:sz w:val="12"/>
                <w:szCs w:val="12"/>
              </w:rPr>
            </w:pPr>
            <w:r w:rsidRPr="002F58B2">
              <w:rPr>
                <w:rFonts w:cs="Arial"/>
                <w:i/>
                <w:iCs/>
                <w:sz w:val="12"/>
                <w:szCs w:val="12"/>
              </w:rPr>
              <w:t>6 084 414</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i/>
                <w:iCs/>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Klasyfikacja:</w:t>
            </w:r>
            <w:r w:rsidRPr="002F58B2">
              <w:rPr>
                <w:rFonts w:cs="Arial"/>
                <w:i/>
                <w:iCs/>
                <w:sz w:val="12"/>
                <w:szCs w:val="12"/>
              </w:rPr>
              <w:t xml:space="preserve"> rozdział: 85219</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średnie zatrudnienie (liczba etatów ogółem)</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60,00</w:t>
            </w: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średnie zatrudnienie pracowników socjalnych (liczba etatów )</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26,75</w:t>
            </w: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wynagrodzenia i pochodne</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5 415 059</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rPr>
            </w:pPr>
            <w:r w:rsidRPr="002F58B2">
              <w:rPr>
                <w:rFonts w:cs="Arial"/>
                <w:i/>
                <w:iCs/>
                <w:sz w:val="12"/>
                <w:szCs w:val="12"/>
              </w:rPr>
              <w:t xml:space="preserve">- wynagrodzenia osobowe pracowników </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i/>
                <w:iCs/>
                <w:sz w:val="12"/>
                <w:szCs w:val="12"/>
              </w:rPr>
            </w:pPr>
            <w:r w:rsidRPr="002F58B2">
              <w:rPr>
                <w:rFonts w:cs="Arial"/>
                <w:i/>
                <w:iCs/>
                <w:sz w:val="12"/>
                <w:szCs w:val="12"/>
              </w:rPr>
              <w:t>4 194 479</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i/>
                <w:iCs/>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rPr>
            </w:pPr>
            <w:r w:rsidRPr="002F58B2">
              <w:rPr>
                <w:rFonts w:cs="Arial"/>
                <w:i/>
                <w:iCs/>
                <w:sz w:val="12"/>
                <w:szCs w:val="12"/>
              </w:rPr>
              <w:t>- dodatkowe wynagrodzenie roczne</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i/>
                <w:iCs/>
                <w:sz w:val="12"/>
                <w:szCs w:val="12"/>
              </w:rPr>
            </w:pPr>
            <w:r w:rsidRPr="002F58B2">
              <w:rPr>
                <w:rFonts w:cs="Arial"/>
                <w:i/>
                <w:iCs/>
                <w:sz w:val="12"/>
                <w:szCs w:val="12"/>
              </w:rPr>
              <w:t>338 000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i/>
                <w:iCs/>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rPr>
            </w:pPr>
            <w:r w:rsidRPr="002F58B2">
              <w:rPr>
                <w:rFonts w:cs="Arial"/>
                <w:i/>
                <w:iCs/>
                <w:sz w:val="12"/>
                <w:szCs w:val="12"/>
              </w:rPr>
              <w:t>- pochodne od wynagrodzeń</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i/>
                <w:iCs/>
                <w:sz w:val="12"/>
                <w:szCs w:val="12"/>
              </w:rPr>
            </w:pPr>
            <w:r w:rsidRPr="002F58B2">
              <w:rPr>
                <w:rFonts w:cs="Arial"/>
                <w:i/>
                <w:iCs/>
                <w:sz w:val="12"/>
                <w:szCs w:val="12"/>
              </w:rPr>
              <w:t>882 580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i/>
                <w:iCs/>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000000" w:fill="FFFFFF"/>
            <w:noWrap/>
            <w:vAlign w:val="center"/>
            <w:hideMark/>
          </w:tcPr>
          <w:p w:rsidR="002F58B2" w:rsidRPr="002F58B2" w:rsidRDefault="002F58B2" w:rsidP="002F58B2">
            <w:pPr>
              <w:spacing w:line="240" w:lineRule="auto"/>
              <w:jc w:val="right"/>
              <w:rPr>
                <w:rFonts w:cs="Arial"/>
                <w:b/>
                <w:bCs/>
                <w:sz w:val="12"/>
                <w:szCs w:val="12"/>
              </w:rPr>
            </w:pPr>
            <w:r w:rsidRPr="002F58B2">
              <w:rPr>
                <w:rFonts w:cs="Arial"/>
                <w:b/>
                <w:bCs/>
                <w:sz w:val="12"/>
                <w:szCs w:val="12"/>
              </w:rPr>
              <w:t> </w:t>
            </w: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rPr>
            </w:pPr>
            <w:r w:rsidRPr="002F58B2">
              <w:rPr>
                <w:rFonts w:cs="Arial"/>
                <w:sz w:val="12"/>
                <w:szCs w:val="12"/>
              </w:rPr>
              <w:t xml:space="preserve">inne wydatki: </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669 355</w:t>
            </w:r>
          </w:p>
        </w:tc>
        <w:tc>
          <w:tcPr>
            <w:tcW w:w="861" w:type="pct"/>
            <w:tcBorders>
              <w:top w:val="nil"/>
              <w:left w:val="nil"/>
              <w:bottom w:val="nil"/>
              <w:right w:val="nil"/>
            </w:tcBorders>
            <w:shd w:val="clear" w:color="000000" w:fill="FFFFFF"/>
            <w:noWrap/>
            <w:vAlign w:val="center"/>
            <w:hideMark/>
          </w:tcPr>
          <w:p w:rsidR="002F58B2" w:rsidRPr="002F58B2" w:rsidRDefault="002F58B2" w:rsidP="002F58B2">
            <w:pPr>
              <w:spacing w:line="240" w:lineRule="auto"/>
              <w:jc w:val="right"/>
              <w:rPr>
                <w:rFonts w:cs="Arial"/>
                <w:b/>
                <w:bCs/>
                <w:sz w:val="12"/>
                <w:szCs w:val="12"/>
              </w:rPr>
            </w:pPr>
            <w:r w:rsidRPr="002F58B2">
              <w:rPr>
                <w:rFonts w:cs="Arial"/>
                <w:b/>
                <w:bCs/>
                <w:sz w:val="12"/>
                <w:szCs w:val="12"/>
              </w:rPr>
              <w:t> </w:t>
            </w: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 xml:space="preserve">zakup usług pozostałych </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330 059</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odpisy na zakładowy fundusz świadczeń socjalnych</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93 016</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zakup energii</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86 000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zakup materiałów i wyposażenia</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26 000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wpłaty na Państwowy Fundusz Rehabilitacji Osób Niepełnosprawnych</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23 300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świadczenia społeczne - wynagrodzenie opiekuna prawnego</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22 680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opłaty za administrowanie i czynsze za budynki, lokale i pomieszczenia garażowe</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22 000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zakup usług remontowych</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15 000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 xml:space="preserve">opłaty z tytułu zakupu usług telekomunikacyjnych </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13 000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 xml:space="preserve">szkolenia pracowników </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10 000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wyjazdy służbowe krajowe</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9 000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opłaty na rzecz budżetu państwa</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8 700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zakup usług zdrowotnych</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5 000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wydatki osobowe niezaliczone do wynagrodzeń</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4 000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różne opłaty i składki</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1 600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000000" w:fill="FFFFFF"/>
            <w:noWrap/>
            <w:vAlign w:val="center"/>
            <w:hideMark/>
          </w:tcPr>
          <w:p w:rsidR="002F58B2" w:rsidRPr="002F58B2" w:rsidRDefault="002F58B2" w:rsidP="002F58B2">
            <w:pPr>
              <w:spacing w:line="240" w:lineRule="auto"/>
              <w:jc w:val="right"/>
              <w:rPr>
                <w:rFonts w:cs="Arial"/>
                <w:b/>
                <w:bCs/>
                <w:sz w:val="12"/>
                <w:szCs w:val="12"/>
              </w:rPr>
            </w:pPr>
            <w:r w:rsidRPr="002F58B2">
              <w:rPr>
                <w:rFonts w:cs="Arial"/>
                <w:b/>
                <w:bCs/>
                <w:sz w:val="12"/>
                <w:szCs w:val="12"/>
              </w:rPr>
              <w:t> </w:t>
            </w: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rPr>
            </w:pPr>
            <w:r w:rsidRPr="002F58B2">
              <w:rPr>
                <w:rFonts w:cs="Arial"/>
                <w:sz w:val="12"/>
                <w:szCs w:val="12"/>
              </w:rPr>
              <w:t>W ramach ww. środków kwotę 3 968,00 zł przeznaczono na wynagrodzenia za sprawowanie opieki i obsługę tego zadania (zadanie zlecone z zakresu administracji rządowej)</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r w:rsidRPr="002F58B2">
              <w:rPr>
                <w:rFonts w:cs="Arial"/>
                <w:i/>
                <w:iCs/>
                <w:sz w:val="12"/>
                <w:szCs w:val="12"/>
              </w:rPr>
              <w:t>1. Ustawa z dnia 12 marca 2004 r. o pomocy społecznej (Dz. U. z 2019 r. poz.1507, z późn. zm.)</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r w:rsidRPr="002F58B2">
              <w:rPr>
                <w:rFonts w:cs="Arial"/>
                <w:i/>
                <w:iCs/>
                <w:sz w:val="12"/>
                <w:szCs w:val="12"/>
              </w:rPr>
              <w:t xml:space="preserve">2. Ustawa z dnia 21 listopada 2008 r. o pracownikach samorządowych (Dz. U. z 2019 r. poz. 1282) </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000000" w:fill="EAF1F6"/>
            <w:vAlign w:val="center"/>
            <w:hideMark/>
          </w:tcPr>
          <w:p w:rsidR="002F58B2" w:rsidRPr="002F58B2" w:rsidRDefault="002F58B2" w:rsidP="002F58B2">
            <w:pPr>
              <w:spacing w:line="240" w:lineRule="auto"/>
              <w:jc w:val="both"/>
              <w:rPr>
                <w:rFonts w:cs="Arial"/>
                <w:b/>
                <w:bCs/>
                <w:sz w:val="12"/>
                <w:szCs w:val="12"/>
              </w:rPr>
            </w:pPr>
            <w:r w:rsidRPr="002F58B2">
              <w:rPr>
                <w:rFonts w:cs="Arial"/>
                <w:b/>
                <w:bCs/>
                <w:sz w:val="12"/>
                <w:szCs w:val="12"/>
              </w:rPr>
              <w:t xml:space="preserve">Zapewnienie opieki osobom przebywającym i dochodzącym w jednostkach pomocy społecznej - zadanie 8 </w:t>
            </w:r>
          </w:p>
        </w:tc>
        <w:tc>
          <w:tcPr>
            <w:tcW w:w="515" w:type="pct"/>
            <w:tcBorders>
              <w:top w:val="nil"/>
              <w:left w:val="nil"/>
              <w:bottom w:val="nil"/>
              <w:right w:val="nil"/>
            </w:tcBorders>
            <w:shd w:val="clear" w:color="000000" w:fill="EAF1F6"/>
            <w:vAlign w:val="center"/>
            <w:hideMark/>
          </w:tcPr>
          <w:p w:rsidR="002F58B2" w:rsidRPr="002F58B2" w:rsidRDefault="002F58B2" w:rsidP="002F58B2">
            <w:pPr>
              <w:spacing w:line="240" w:lineRule="auto"/>
              <w:rPr>
                <w:rFonts w:cs="Arial"/>
                <w:b/>
                <w:bCs/>
                <w:sz w:val="12"/>
                <w:szCs w:val="12"/>
              </w:rPr>
            </w:pPr>
            <w:r w:rsidRPr="002F58B2">
              <w:rPr>
                <w:rFonts w:cs="Arial"/>
                <w:b/>
                <w:bCs/>
                <w:sz w:val="12"/>
                <w:szCs w:val="12"/>
              </w:rPr>
              <w:t> </w:t>
            </w:r>
          </w:p>
        </w:tc>
        <w:tc>
          <w:tcPr>
            <w:tcW w:w="684" w:type="pct"/>
            <w:tcBorders>
              <w:top w:val="nil"/>
              <w:left w:val="nil"/>
              <w:bottom w:val="nil"/>
              <w:right w:val="nil"/>
            </w:tcBorders>
            <w:shd w:val="clear" w:color="000000" w:fill="EAF1F6"/>
            <w:vAlign w:val="center"/>
            <w:hideMark/>
          </w:tcPr>
          <w:p w:rsidR="002F58B2" w:rsidRPr="002F58B2" w:rsidRDefault="002F58B2" w:rsidP="002F58B2">
            <w:pPr>
              <w:spacing w:line="240" w:lineRule="auto"/>
              <w:jc w:val="right"/>
              <w:rPr>
                <w:rFonts w:cs="Arial"/>
                <w:b/>
                <w:bCs/>
                <w:sz w:val="12"/>
                <w:szCs w:val="12"/>
              </w:rPr>
            </w:pPr>
            <w:r w:rsidRPr="002F58B2">
              <w:rPr>
                <w:rFonts w:cs="Arial"/>
                <w:b/>
                <w:bCs/>
                <w:sz w:val="12"/>
                <w:szCs w:val="12"/>
              </w:rPr>
              <w:t> </w:t>
            </w:r>
          </w:p>
        </w:tc>
        <w:tc>
          <w:tcPr>
            <w:tcW w:w="861" w:type="pct"/>
            <w:tcBorders>
              <w:top w:val="nil"/>
              <w:left w:val="nil"/>
              <w:bottom w:val="nil"/>
              <w:right w:val="nil"/>
            </w:tcBorders>
            <w:shd w:val="clear" w:color="000000" w:fill="EAF1F6"/>
            <w:vAlign w:val="center"/>
            <w:hideMark/>
          </w:tcPr>
          <w:p w:rsidR="002F58B2" w:rsidRPr="002F58B2" w:rsidRDefault="002F58B2" w:rsidP="002F58B2">
            <w:pPr>
              <w:spacing w:line="240" w:lineRule="auto"/>
              <w:jc w:val="right"/>
              <w:rPr>
                <w:rFonts w:cs="Arial"/>
                <w:b/>
                <w:bCs/>
                <w:sz w:val="12"/>
                <w:szCs w:val="12"/>
              </w:rPr>
            </w:pPr>
            <w:r w:rsidRPr="002F58B2">
              <w:rPr>
                <w:rFonts w:cs="Arial"/>
                <w:b/>
                <w:bCs/>
                <w:sz w:val="12"/>
                <w:szCs w:val="12"/>
              </w:rPr>
              <w:t>1 968 962</w:t>
            </w: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b/>
                <w:bCs/>
                <w:sz w:val="12"/>
                <w:szCs w:val="12"/>
              </w:rPr>
            </w:pP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u w:val="single"/>
              </w:rPr>
            </w:pPr>
            <w:r w:rsidRPr="002F58B2">
              <w:rPr>
                <w:rFonts w:cs="Arial"/>
                <w:i/>
                <w:iCs/>
                <w:sz w:val="12"/>
                <w:szCs w:val="12"/>
                <w:u w:val="single"/>
              </w:rPr>
              <w:t>Cel</w:t>
            </w:r>
            <w:r w:rsidRPr="002F58B2">
              <w:rPr>
                <w:rFonts w:cs="Arial"/>
                <w:i/>
                <w:iCs/>
                <w:sz w:val="12"/>
                <w:szCs w:val="12"/>
              </w:rPr>
              <w:t xml:space="preserve">: </w:t>
            </w:r>
            <w:r w:rsidRPr="002F58B2">
              <w:rPr>
                <w:rFonts w:cs="Arial"/>
                <w:sz w:val="12"/>
                <w:szCs w:val="12"/>
              </w:rPr>
              <w:t xml:space="preserve">prowadzenie jednostek pomocy społecznej zapewniających usługi bytowe, opiekuńcze i wspomagające dla osób wymagających całodobowej lub okresowej opieki </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both"/>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rPr>
            </w:pPr>
            <w:r w:rsidRPr="002F58B2">
              <w:rPr>
                <w:rFonts w:cs="Arial"/>
                <w:sz w:val="12"/>
                <w:szCs w:val="12"/>
              </w:rPr>
              <w:t>Prowadzenie i bieżące utrzymanie ośrodków wsparcia, których finansowanie odbywa się ze środków własnych i ze środków budżetu państwa.</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zadania własne</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621 752</w:t>
            </w: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rPr>
            </w:pPr>
            <w:r w:rsidRPr="002F58B2">
              <w:rPr>
                <w:rFonts w:cs="Arial"/>
                <w:sz w:val="12"/>
                <w:szCs w:val="12"/>
              </w:rPr>
              <w:t xml:space="preserve">Dom Dziennego Pobytu z Ochotą ul. Grójecka 109 dla osób starszych </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średnia liczba podopiecznych korzystających z pomocy w miesiącu</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20</w:t>
            </w: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średni miesięczny koszt pobytu podopiecznego w placówce (zł)</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2 590,63</w:t>
            </w: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średnie zatrudnienie (liczba etatów)</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5,00</w:t>
            </w: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Dysponent:</w:t>
            </w:r>
            <w:r w:rsidRPr="002F58B2">
              <w:rPr>
                <w:rFonts w:cs="Arial"/>
                <w:i/>
                <w:iCs/>
                <w:sz w:val="12"/>
                <w:szCs w:val="12"/>
              </w:rPr>
              <w:t xml:space="preserve"> Ośrodek Pomocy Społecznej </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621 752</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Klasyfikacja:</w:t>
            </w:r>
            <w:r w:rsidRPr="002F58B2">
              <w:rPr>
                <w:rFonts w:cs="Arial"/>
                <w:i/>
                <w:iCs/>
                <w:sz w:val="12"/>
                <w:szCs w:val="12"/>
              </w:rPr>
              <w:t xml:space="preserve"> rozdział: 85203</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wynagrodzenia i pochodne</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471 150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rPr>
            </w:pPr>
            <w:r w:rsidRPr="002F58B2">
              <w:rPr>
                <w:rFonts w:cs="Arial"/>
                <w:i/>
                <w:iCs/>
                <w:sz w:val="12"/>
                <w:szCs w:val="12"/>
              </w:rPr>
              <w:t xml:space="preserve"> - wynagrodzenia osobowe pracowników</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i/>
                <w:iCs/>
                <w:sz w:val="12"/>
                <w:szCs w:val="12"/>
              </w:rPr>
            </w:pPr>
            <w:r w:rsidRPr="002F58B2">
              <w:rPr>
                <w:rFonts w:cs="Arial"/>
                <w:i/>
                <w:iCs/>
                <w:sz w:val="12"/>
                <w:szCs w:val="12"/>
              </w:rPr>
              <w:t>347 630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i/>
                <w:iCs/>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rPr>
            </w:pPr>
            <w:r w:rsidRPr="002F58B2">
              <w:rPr>
                <w:rFonts w:cs="Arial"/>
                <w:i/>
                <w:iCs/>
                <w:sz w:val="12"/>
                <w:szCs w:val="12"/>
              </w:rPr>
              <w:t xml:space="preserve"> - dodatkowe wynagrodzenie roczne</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i/>
                <w:iCs/>
                <w:sz w:val="12"/>
                <w:szCs w:val="12"/>
              </w:rPr>
            </w:pPr>
            <w:r w:rsidRPr="002F58B2">
              <w:rPr>
                <w:rFonts w:cs="Arial"/>
                <w:i/>
                <w:iCs/>
                <w:sz w:val="12"/>
                <w:szCs w:val="12"/>
              </w:rPr>
              <w:t>25 800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i/>
                <w:iCs/>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rPr>
            </w:pPr>
            <w:r w:rsidRPr="002F58B2">
              <w:rPr>
                <w:rFonts w:cs="Arial"/>
                <w:i/>
                <w:iCs/>
                <w:sz w:val="12"/>
                <w:szCs w:val="12"/>
              </w:rPr>
              <w:t xml:space="preserve"> - wynagrodzenia bezosobowe</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i/>
                <w:iCs/>
                <w:sz w:val="12"/>
                <w:szCs w:val="12"/>
              </w:rPr>
            </w:pPr>
            <w:r w:rsidRPr="002F58B2">
              <w:rPr>
                <w:rFonts w:cs="Arial"/>
                <w:i/>
                <w:iCs/>
                <w:sz w:val="12"/>
                <w:szCs w:val="12"/>
              </w:rPr>
              <w:t>23 000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i/>
                <w:iCs/>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rPr>
            </w:pPr>
            <w:r w:rsidRPr="002F58B2">
              <w:rPr>
                <w:rFonts w:cs="Arial"/>
                <w:i/>
                <w:iCs/>
                <w:sz w:val="12"/>
                <w:szCs w:val="12"/>
              </w:rPr>
              <w:t xml:space="preserve"> - pochodne od wynagrodzeń </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i/>
                <w:iCs/>
                <w:sz w:val="12"/>
                <w:szCs w:val="12"/>
              </w:rPr>
            </w:pPr>
            <w:r w:rsidRPr="002F58B2">
              <w:rPr>
                <w:rFonts w:cs="Arial"/>
                <w:i/>
                <w:iCs/>
                <w:sz w:val="12"/>
                <w:szCs w:val="12"/>
              </w:rPr>
              <w:t>74 720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i/>
                <w:iCs/>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rPr>
            </w:pPr>
            <w:r w:rsidRPr="002F58B2">
              <w:rPr>
                <w:rFonts w:cs="Arial"/>
                <w:sz w:val="12"/>
                <w:szCs w:val="12"/>
              </w:rPr>
              <w:t xml:space="preserve">inne wydatki: </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150 602</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zakup usług pozostałych</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50 000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zakup energii</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24 000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zakup środków żywności</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20 000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zakup materiałów i wyposażenia</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20 000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opłaty za administrowanie i czynsze za budynki, lokale i pomieszczenia garażowe</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15 500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odpisy na zakładowy fundusz świadczeń socjalnych</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9 302</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 xml:space="preserve">opłaty z tytułu zakupu usług telekomunikacyjnych </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4 000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wpłaty na Państwowy Fundusz Rehabilitacji Osób Niepełnosprawnych</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1 700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opłaty na rzecz budżetu państwa</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1 600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zakup usług remontowych</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1 500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zakup usług zdrowotnych</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wyjazdy służbowe krajowe</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różne opłaty i składki</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zadania zlecone</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color w:val="000000"/>
                <w:sz w:val="12"/>
                <w:szCs w:val="12"/>
              </w:rPr>
            </w:pPr>
            <w:r w:rsidRPr="002F58B2">
              <w:rPr>
                <w:rFonts w:cs="Arial"/>
                <w:color w:val="000000"/>
                <w:sz w:val="12"/>
                <w:szCs w:val="12"/>
              </w:rPr>
              <w:t>1 347 210</w:t>
            </w: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color w:val="000000"/>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r w:rsidRPr="002F58B2">
              <w:rPr>
                <w:rFonts w:cs="Arial"/>
                <w:i/>
                <w:iCs/>
                <w:sz w:val="12"/>
                <w:szCs w:val="12"/>
              </w:rPr>
              <w:t xml:space="preserve">Środowiskowy Dom Samopomocy "Pod Skrzydłami" przy ul. Grójeckiej 109 - dzienny ośrodek wsparcia zapewniający usługi dla dorosłych osób z zaburzeniami psychicznymi </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średnia liczba podopiecznych korzystających z pomocy w miesiącu</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60</w:t>
            </w: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średni miesięczny koszt pobytu podopiecznego w placówce (zł)</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1 871,13</w:t>
            </w: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średnie zatrudnienie (liczba etatów)</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14</w:t>
            </w: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Dysponent:</w:t>
            </w:r>
            <w:r w:rsidRPr="002F58B2">
              <w:rPr>
                <w:rFonts w:cs="Arial"/>
                <w:i/>
                <w:iCs/>
                <w:sz w:val="12"/>
                <w:szCs w:val="12"/>
              </w:rPr>
              <w:t xml:space="preserve"> Środowiskowy Dom Samopomocy "Pod Skrzydłami"</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1 347 210</w:t>
            </w: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Klasyfikacja:</w:t>
            </w:r>
            <w:r w:rsidRPr="002F58B2">
              <w:rPr>
                <w:rFonts w:cs="Arial"/>
                <w:i/>
                <w:iCs/>
                <w:sz w:val="12"/>
                <w:szCs w:val="12"/>
              </w:rPr>
              <w:t xml:space="preserve"> rozdział: 85203</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wynagrodzenia i pochodne</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1 069 550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rPr>
            </w:pPr>
            <w:r w:rsidRPr="002F58B2">
              <w:rPr>
                <w:rFonts w:cs="Arial"/>
                <w:i/>
                <w:iCs/>
                <w:sz w:val="12"/>
                <w:szCs w:val="12"/>
              </w:rPr>
              <w:t xml:space="preserve"> - wynagrodzenia osobowe pracowników</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i/>
                <w:iCs/>
                <w:sz w:val="12"/>
                <w:szCs w:val="12"/>
              </w:rPr>
            </w:pPr>
            <w:r w:rsidRPr="002F58B2">
              <w:rPr>
                <w:rFonts w:cs="Arial"/>
                <w:i/>
                <w:iCs/>
                <w:sz w:val="12"/>
                <w:szCs w:val="12"/>
              </w:rPr>
              <w:t>828 000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i/>
                <w:iCs/>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rPr>
            </w:pPr>
            <w:r w:rsidRPr="002F58B2">
              <w:rPr>
                <w:rFonts w:cs="Arial"/>
                <w:i/>
                <w:iCs/>
                <w:sz w:val="12"/>
                <w:szCs w:val="12"/>
              </w:rPr>
              <w:t xml:space="preserve"> - dodatkowe wynagrodzenie roczne</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i/>
                <w:iCs/>
                <w:sz w:val="12"/>
                <w:szCs w:val="12"/>
              </w:rPr>
            </w:pPr>
            <w:r w:rsidRPr="002F58B2">
              <w:rPr>
                <w:rFonts w:cs="Arial"/>
                <w:i/>
                <w:iCs/>
                <w:sz w:val="12"/>
                <w:szCs w:val="12"/>
              </w:rPr>
              <w:t>67 000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i/>
                <w:iCs/>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rPr>
            </w:pPr>
            <w:r w:rsidRPr="002F58B2">
              <w:rPr>
                <w:rFonts w:cs="Arial"/>
                <w:i/>
                <w:iCs/>
                <w:sz w:val="12"/>
                <w:szCs w:val="12"/>
              </w:rPr>
              <w:t xml:space="preserve"> - wynagrodzenia bezosobowe</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i/>
                <w:iCs/>
                <w:sz w:val="12"/>
                <w:szCs w:val="12"/>
              </w:rPr>
            </w:pPr>
            <w:r w:rsidRPr="002F58B2">
              <w:rPr>
                <w:rFonts w:cs="Arial"/>
                <w:i/>
                <w:iCs/>
                <w:sz w:val="12"/>
                <w:szCs w:val="12"/>
              </w:rPr>
              <w:t>1 000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i/>
                <w:iCs/>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rPr>
            </w:pPr>
            <w:r w:rsidRPr="002F58B2">
              <w:rPr>
                <w:rFonts w:cs="Arial"/>
                <w:i/>
                <w:iCs/>
                <w:sz w:val="12"/>
                <w:szCs w:val="12"/>
              </w:rPr>
              <w:t xml:space="preserve"> - pochodne od wynagrodzeń</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i/>
                <w:iCs/>
                <w:sz w:val="12"/>
                <w:szCs w:val="12"/>
              </w:rPr>
            </w:pPr>
            <w:r w:rsidRPr="002F58B2">
              <w:rPr>
                <w:rFonts w:cs="Arial"/>
                <w:i/>
                <w:iCs/>
                <w:sz w:val="12"/>
                <w:szCs w:val="12"/>
              </w:rPr>
              <w:t>173 550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i/>
                <w:iCs/>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inne wydatki:</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277 660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zakup usług pozostałych</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122 000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zakup energii</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55 860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zakup materiałów i wyposażenia</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30 500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odpisy na zakładowy fundusz świadczeń socjalnych</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22 000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zakup usług remontowych</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12 000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zakup środków żywności</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12 000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 xml:space="preserve">szkolenia pracowników </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10 000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 xml:space="preserve">opłaty z tytułu zakupu usług telekomunikacyjnych </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3 500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060426">
            <w:pPr>
              <w:spacing w:line="240" w:lineRule="auto"/>
              <w:rPr>
                <w:rFonts w:cs="Arial"/>
                <w:sz w:val="12"/>
                <w:szCs w:val="12"/>
              </w:rPr>
            </w:pPr>
            <w:r w:rsidRPr="002F58B2">
              <w:rPr>
                <w:rFonts w:cs="Arial"/>
                <w:sz w:val="12"/>
                <w:szCs w:val="12"/>
              </w:rPr>
              <w:t>opłaty na rzecz budżetów jednostek samorząd</w:t>
            </w:r>
            <w:r w:rsidR="00060426">
              <w:rPr>
                <w:rFonts w:cs="Arial"/>
                <w:sz w:val="12"/>
                <w:szCs w:val="12"/>
              </w:rPr>
              <w:t>u</w:t>
            </w:r>
            <w:r w:rsidRPr="002F58B2">
              <w:rPr>
                <w:rFonts w:cs="Arial"/>
                <w:sz w:val="12"/>
                <w:szCs w:val="12"/>
              </w:rPr>
              <w:t xml:space="preserve"> terytorialnego</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3 200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zakup usług zdrowotnych</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2 500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różne opłaty i składki</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1 600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wyjazdy służbowe krajowe</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1 500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wydatki osobowe niezaliczone do wynagrodzeń</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r w:rsidRPr="002F58B2">
              <w:rPr>
                <w:rFonts w:cs="Arial"/>
                <w:i/>
                <w:iCs/>
                <w:sz w:val="12"/>
                <w:szCs w:val="12"/>
              </w:rPr>
              <w:t>1. Ustawa z dnia 12 marca 2004 r. o pomocy społecznej (Dz. U. z 2019 r. poz.1507, z późn. zm.)</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r w:rsidRPr="002F58B2">
              <w:rPr>
                <w:rFonts w:cs="Arial"/>
                <w:i/>
                <w:iCs/>
                <w:sz w:val="12"/>
                <w:szCs w:val="12"/>
              </w:rPr>
              <w:t xml:space="preserve">2. Ustawa z dnia 21 listopada 2008 r. o pracownikach samorządowych (Dz. U. z 2019 r. poz. 1282) </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both"/>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000000" w:fill="EAF1F6"/>
            <w:vAlign w:val="center"/>
            <w:hideMark/>
          </w:tcPr>
          <w:p w:rsidR="002F58B2" w:rsidRPr="002F58B2" w:rsidRDefault="002F58B2" w:rsidP="002F58B2">
            <w:pPr>
              <w:spacing w:line="240" w:lineRule="auto"/>
              <w:rPr>
                <w:rFonts w:cs="Arial"/>
                <w:b/>
                <w:bCs/>
                <w:sz w:val="12"/>
                <w:szCs w:val="12"/>
              </w:rPr>
            </w:pPr>
            <w:r w:rsidRPr="002F58B2">
              <w:rPr>
                <w:rFonts w:cs="Arial"/>
                <w:b/>
                <w:bCs/>
                <w:sz w:val="12"/>
                <w:szCs w:val="12"/>
              </w:rPr>
              <w:t>Zapewnienie pomocy, opieki i wychowania dzieciom i młodzieży pozbawionym opieki rodziców- zadanie 9</w:t>
            </w:r>
          </w:p>
        </w:tc>
        <w:tc>
          <w:tcPr>
            <w:tcW w:w="515" w:type="pct"/>
            <w:tcBorders>
              <w:top w:val="nil"/>
              <w:left w:val="nil"/>
              <w:bottom w:val="nil"/>
              <w:right w:val="nil"/>
            </w:tcBorders>
            <w:shd w:val="clear" w:color="000000" w:fill="EAF1F6"/>
            <w:noWrap/>
            <w:vAlign w:val="center"/>
            <w:hideMark/>
          </w:tcPr>
          <w:p w:rsidR="002F58B2" w:rsidRPr="002F58B2" w:rsidRDefault="002F58B2" w:rsidP="002F58B2">
            <w:pPr>
              <w:spacing w:line="240" w:lineRule="auto"/>
              <w:rPr>
                <w:rFonts w:cs="Arial"/>
                <w:b/>
                <w:bCs/>
                <w:sz w:val="12"/>
                <w:szCs w:val="12"/>
              </w:rPr>
            </w:pPr>
            <w:r w:rsidRPr="002F58B2">
              <w:rPr>
                <w:rFonts w:cs="Arial"/>
                <w:b/>
                <w:bCs/>
                <w:sz w:val="12"/>
                <w:szCs w:val="12"/>
              </w:rPr>
              <w:t> </w:t>
            </w:r>
          </w:p>
        </w:tc>
        <w:tc>
          <w:tcPr>
            <w:tcW w:w="684" w:type="pct"/>
            <w:tcBorders>
              <w:top w:val="nil"/>
              <w:left w:val="nil"/>
              <w:bottom w:val="nil"/>
              <w:right w:val="nil"/>
            </w:tcBorders>
            <w:shd w:val="clear" w:color="000000" w:fill="EAF1F6"/>
            <w:noWrap/>
            <w:vAlign w:val="center"/>
            <w:hideMark/>
          </w:tcPr>
          <w:p w:rsidR="002F58B2" w:rsidRPr="002F58B2" w:rsidRDefault="002F58B2" w:rsidP="002F58B2">
            <w:pPr>
              <w:spacing w:line="240" w:lineRule="auto"/>
              <w:jc w:val="right"/>
              <w:rPr>
                <w:rFonts w:cs="Arial"/>
                <w:b/>
                <w:bCs/>
                <w:sz w:val="12"/>
                <w:szCs w:val="12"/>
              </w:rPr>
            </w:pPr>
            <w:r w:rsidRPr="002F58B2">
              <w:rPr>
                <w:rFonts w:cs="Arial"/>
                <w:b/>
                <w:bCs/>
                <w:sz w:val="12"/>
                <w:szCs w:val="12"/>
              </w:rPr>
              <w:t> </w:t>
            </w:r>
          </w:p>
        </w:tc>
        <w:tc>
          <w:tcPr>
            <w:tcW w:w="861" w:type="pct"/>
            <w:tcBorders>
              <w:top w:val="nil"/>
              <w:left w:val="nil"/>
              <w:bottom w:val="nil"/>
              <w:right w:val="nil"/>
            </w:tcBorders>
            <w:shd w:val="clear" w:color="000000" w:fill="EAF1F6"/>
            <w:noWrap/>
            <w:vAlign w:val="center"/>
            <w:hideMark/>
          </w:tcPr>
          <w:p w:rsidR="002F58B2" w:rsidRPr="002F58B2" w:rsidRDefault="002F58B2" w:rsidP="002F58B2">
            <w:pPr>
              <w:spacing w:line="240" w:lineRule="auto"/>
              <w:jc w:val="right"/>
              <w:rPr>
                <w:rFonts w:cs="Arial"/>
                <w:b/>
                <w:bCs/>
                <w:sz w:val="12"/>
                <w:szCs w:val="12"/>
              </w:rPr>
            </w:pPr>
            <w:r w:rsidRPr="002F58B2">
              <w:rPr>
                <w:rFonts w:cs="Arial"/>
                <w:b/>
                <w:bCs/>
                <w:sz w:val="12"/>
                <w:szCs w:val="12"/>
              </w:rPr>
              <w:t>176 362</w:t>
            </w: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u w:val="single"/>
              </w:rPr>
            </w:pPr>
            <w:r w:rsidRPr="002F58B2">
              <w:rPr>
                <w:rFonts w:cs="Arial"/>
                <w:i/>
                <w:iCs/>
                <w:sz w:val="12"/>
                <w:szCs w:val="12"/>
                <w:u w:val="single"/>
              </w:rPr>
              <w:t>Cel</w:t>
            </w:r>
            <w:r w:rsidRPr="002F58B2">
              <w:rPr>
                <w:rFonts w:cs="Arial"/>
                <w:i/>
                <w:iCs/>
                <w:sz w:val="12"/>
                <w:szCs w:val="12"/>
              </w:rPr>
              <w:t xml:space="preserve">: </w:t>
            </w:r>
            <w:r w:rsidRPr="002F58B2">
              <w:rPr>
                <w:rFonts w:cs="Arial"/>
                <w:sz w:val="12"/>
                <w:szCs w:val="12"/>
              </w:rPr>
              <w:t>zapewnienie dziecku pozbawionemu częściowo lub całkowicie opieki rodzicielskiej całodobowej lub okresowej opieki i wychowania</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both"/>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rPr>
            </w:pPr>
            <w:r w:rsidRPr="002F58B2">
              <w:rPr>
                <w:rFonts w:cs="Arial"/>
                <w:sz w:val="12"/>
                <w:szCs w:val="12"/>
              </w:rPr>
              <w:t>Realizacja zadań w ramach resortowego programu wspierania rodziny i systemu pieczy zastępczej "Asystent rodziny"</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176 362</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both"/>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Dysponent:</w:t>
            </w:r>
            <w:r w:rsidRPr="002F58B2">
              <w:rPr>
                <w:rFonts w:cs="Arial"/>
                <w:i/>
                <w:iCs/>
                <w:sz w:val="12"/>
                <w:szCs w:val="12"/>
              </w:rPr>
              <w:t xml:space="preserve"> Ośrodek Pomocy Społecznej </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176 362</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Klasyfikacja:</w:t>
            </w:r>
            <w:r w:rsidRPr="002F58B2">
              <w:rPr>
                <w:rFonts w:cs="Arial"/>
                <w:i/>
                <w:iCs/>
                <w:sz w:val="12"/>
                <w:szCs w:val="12"/>
              </w:rPr>
              <w:t xml:space="preserve"> rozdział: 85504</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średnie zatrudnienie (liczba etatów)</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2,00</w:t>
            </w: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wynagrodzenia i pochodne</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168 001</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rPr>
            </w:pPr>
            <w:r w:rsidRPr="002F58B2">
              <w:rPr>
                <w:rFonts w:cs="Arial"/>
                <w:i/>
                <w:iCs/>
                <w:sz w:val="12"/>
                <w:szCs w:val="12"/>
              </w:rPr>
              <w:t xml:space="preserve"> - wynagrodzenia osobowe pracowników </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122 105</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rPr>
            </w:pPr>
            <w:r w:rsidRPr="002F58B2">
              <w:rPr>
                <w:rFonts w:cs="Arial"/>
                <w:i/>
                <w:iCs/>
                <w:sz w:val="12"/>
                <w:szCs w:val="12"/>
              </w:rPr>
              <w:t xml:space="preserve"> - dodatkowe wynagrodzenie roczne</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16 000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rPr>
            </w:pPr>
            <w:r w:rsidRPr="002F58B2">
              <w:rPr>
                <w:rFonts w:cs="Arial"/>
                <w:i/>
                <w:iCs/>
                <w:sz w:val="12"/>
                <w:szCs w:val="12"/>
              </w:rPr>
              <w:t xml:space="preserve"> - pochodne od wynagrodzeń </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29 896</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000000" w:fill="FFFFFF"/>
            <w:noWrap/>
            <w:vAlign w:val="center"/>
            <w:hideMark/>
          </w:tcPr>
          <w:p w:rsidR="002F58B2" w:rsidRPr="002F58B2" w:rsidRDefault="002F58B2" w:rsidP="002F58B2">
            <w:pPr>
              <w:spacing w:line="240" w:lineRule="auto"/>
              <w:jc w:val="right"/>
              <w:rPr>
                <w:rFonts w:cs="Arial"/>
                <w:b/>
                <w:bCs/>
                <w:sz w:val="12"/>
                <w:szCs w:val="12"/>
              </w:rPr>
            </w:pPr>
            <w:r w:rsidRPr="002F58B2">
              <w:rPr>
                <w:rFonts w:cs="Arial"/>
                <w:b/>
                <w:bCs/>
                <w:sz w:val="12"/>
                <w:szCs w:val="12"/>
              </w:rPr>
              <w:t> </w:t>
            </w: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rPr>
            </w:pPr>
            <w:r w:rsidRPr="002F58B2">
              <w:rPr>
                <w:rFonts w:cs="Arial"/>
                <w:sz w:val="12"/>
                <w:szCs w:val="12"/>
              </w:rPr>
              <w:t xml:space="preserve">inne wydatki: </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8 361</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odpisy na zakładowy fundusz świadczeń socjalnych</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3 101</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zakup materiałów i wyposażenia</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1 920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zakup usług pozostałych</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1 740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wpłaty na Państwowy Fundusz Rehabilitacji Osób Niepełnosprawnych</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1 400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zakup usług zdrowotnych</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200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rPr>
            </w:pPr>
            <w:r w:rsidRPr="002F58B2">
              <w:rPr>
                <w:rFonts w:cs="Arial"/>
                <w:i/>
                <w:iCs/>
                <w:sz w:val="12"/>
                <w:szCs w:val="12"/>
              </w:rPr>
              <w:t>1. Ustawa z dnia 12 marca 2004 r. o pomocy społecznej (Dz. U. z 2019 r. poz.1507, z późn. zm.)</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r w:rsidRPr="002F58B2">
              <w:rPr>
                <w:rFonts w:cs="Arial"/>
                <w:i/>
                <w:iCs/>
                <w:sz w:val="12"/>
                <w:szCs w:val="12"/>
              </w:rPr>
              <w:t xml:space="preserve">2. Ustawa z dnia 9 czerwca 2011 r. o wspieraniu rodziny i systemie pieczy zastępczej (Dz. U. z 2020 r. poz. 821)  </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000000" w:fill="EAF1F6"/>
            <w:vAlign w:val="center"/>
            <w:hideMark/>
          </w:tcPr>
          <w:p w:rsidR="002F58B2" w:rsidRPr="002F58B2" w:rsidRDefault="002F58B2" w:rsidP="002F58B2">
            <w:pPr>
              <w:spacing w:line="240" w:lineRule="auto"/>
              <w:rPr>
                <w:rFonts w:cs="Arial"/>
                <w:b/>
                <w:bCs/>
                <w:sz w:val="12"/>
                <w:szCs w:val="12"/>
              </w:rPr>
            </w:pPr>
            <w:r w:rsidRPr="002F58B2">
              <w:rPr>
                <w:rFonts w:cs="Arial"/>
                <w:b/>
                <w:bCs/>
                <w:sz w:val="12"/>
                <w:szCs w:val="12"/>
              </w:rPr>
              <w:t>Wspieranie inicjatyw społecznych na rzecz zaspokajania potrzeb życiowych osób i rodzin - zadanie 10</w:t>
            </w:r>
          </w:p>
        </w:tc>
        <w:tc>
          <w:tcPr>
            <w:tcW w:w="515" w:type="pct"/>
            <w:tcBorders>
              <w:top w:val="nil"/>
              <w:left w:val="nil"/>
              <w:bottom w:val="nil"/>
              <w:right w:val="nil"/>
            </w:tcBorders>
            <w:shd w:val="clear" w:color="000000" w:fill="EAF1F6"/>
            <w:vAlign w:val="center"/>
            <w:hideMark/>
          </w:tcPr>
          <w:p w:rsidR="002F58B2" w:rsidRPr="002F58B2" w:rsidRDefault="002F58B2" w:rsidP="002F58B2">
            <w:pPr>
              <w:spacing w:line="240" w:lineRule="auto"/>
              <w:rPr>
                <w:rFonts w:cs="Arial"/>
                <w:b/>
                <w:bCs/>
                <w:sz w:val="12"/>
                <w:szCs w:val="12"/>
              </w:rPr>
            </w:pPr>
            <w:r w:rsidRPr="002F58B2">
              <w:rPr>
                <w:rFonts w:cs="Arial"/>
                <w:b/>
                <w:bCs/>
                <w:sz w:val="12"/>
                <w:szCs w:val="12"/>
              </w:rPr>
              <w:t> </w:t>
            </w:r>
          </w:p>
        </w:tc>
        <w:tc>
          <w:tcPr>
            <w:tcW w:w="684" w:type="pct"/>
            <w:tcBorders>
              <w:top w:val="nil"/>
              <w:left w:val="nil"/>
              <w:bottom w:val="nil"/>
              <w:right w:val="nil"/>
            </w:tcBorders>
            <w:shd w:val="clear" w:color="000000" w:fill="EAF1F6"/>
            <w:vAlign w:val="center"/>
            <w:hideMark/>
          </w:tcPr>
          <w:p w:rsidR="002F58B2" w:rsidRPr="002F58B2" w:rsidRDefault="002F58B2" w:rsidP="002F58B2">
            <w:pPr>
              <w:spacing w:line="240" w:lineRule="auto"/>
              <w:jc w:val="right"/>
              <w:rPr>
                <w:rFonts w:cs="Arial"/>
                <w:b/>
                <w:bCs/>
                <w:sz w:val="12"/>
                <w:szCs w:val="12"/>
              </w:rPr>
            </w:pPr>
            <w:r w:rsidRPr="002F58B2">
              <w:rPr>
                <w:rFonts w:cs="Arial"/>
                <w:b/>
                <w:bCs/>
                <w:sz w:val="12"/>
                <w:szCs w:val="12"/>
              </w:rPr>
              <w:t> </w:t>
            </w:r>
          </w:p>
        </w:tc>
        <w:tc>
          <w:tcPr>
            <w:tcW w:w="861" w:type="pct"/>
            <w:tcBorders>
              <w:top w:val="nil"/>
              <w:left w:val="nil"/>
              <w:bottom w:val="nil"/>
              <w:right w:val="nil"/>
            </w:tcBorders>
            <w:shd w:val="clear" w:color="000000" w:fill="EAF1F6"/>
            <w:vAlign w:val="center"/>
            <w:hideMark/>
          </w:tcPr>
          <w:p w:rsidR="002F58B2" w:rsidRPr="002F58B2" w:rsidRDefault="002F58B2" w:rsidP="002F58B2">
            <w:pPr>
              <w:spacing w:line="240" w:lineRule="auto"/>
              <w:jc w:val="right"/>
              <w:rPr>
                <w:rFonts w:cs="Arial"/>
                <w:b/>
                <w:bCs/>
                <w:sz w:val="12"/>
                <w:szCs w:val="12"/>
              </w:rPr>
            </w:pPr>
            <w:r w:rsidRPr="002F58B2">
              <w:rPr>
                <w:rFonts w:cs="Arial"/>
                <w:b/>
                <w:bCs/>
                <w:sz w:val="12"/>
                <w:szCs w:val="12"/>
              </w:rPr>
              <w:t>369 000</w:t>
            </w: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Cel</w:t>
            </w:r>
            <w:r w:rsidRPr="002F58B2">
              <w:rPr>
                <w:rFonts w:cs="Arial"/>
                <w:i/>
                <w:iCs/>
                <w:sz w:val="12"/>
                <w:szCs w:val="12"/>
              </w:rPr>
              <w:t xml:space="preserve">: </w:t>
            </w:r>
            <w:r w:rsidRPr="002F58B2">
              <w:rPr>
                <w:rFonts w:cs="Arial"/>
                <w:sz w:val="12"/>
                <w:szCs w:val="12"/>
              </w:rPr>
              <w:t>wspieranie osób i rodzin zagrożonym marginalizacją społeczną</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Dysponent:</w:t>
            </w:r>
            <w:r w:rsidRPr="002F58B2">
              <w:rPr>
                <w:rFonts w:cs="Arial"/>
                <w:i/>
                <w:iCs/>
                <w:sz w:val="12"/>
                <w:szCs w:val="12"/>
              </w:rPr>
              <w:t xml:space="preserve"> Wydział Spraw Społecznych i Zdrowia</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Klasyfikacja:</w:t>
            </w:r>
            <w:r w:rsidRPr="002F58B2">
              <w:rPr>
                <w:rFonts w:cs="Arial"/>
                <w:i/>
                <w:iCs/>
                <w:sz w:val="12"/>
                <w:szCs w:val="12"/>
              </w:rPr>
              <w:t xml:space="preserve"> rozdział: 85205</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30 000</w:t>
            </w: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 xml:space="preserve">Kalkulacja: </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060426">
            <w:pPr>
              <w:spacing w:line="240" w:lineRule="auto"/>
              <w:jc w:val="both"/>
              <w:rPr>
                <w:rFonts w:cs="Arial"/>
                <w:sz w:val="12"/>
                <w:szCs w:val="12"/>
              </w:rPr>
            </w:pPr>
            <w:r w:rsidRPr="002F58B2">
              <w:rPr>
                <w:rFonts w:cs="Arial"/>
                <w:sz w:val="12"/>
                <w:szCs w:val="12"/>
              </w:rPr>
              <w:t xml:space="preserve">szkolenia dla specjalistów i warsztaty edukacyjne dla rodziców w zakresie przeciwdziałania przemocy w rodzinie (ok. 250 osób)       </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25 000</w:t>
            </w: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000000" w:fill="FFFFFF"/>
            <w:vAlign w:val="center"/>
            <w:hideMark/>
          </w:tcPr>
          <w:p w:rsidR="002F58B2" w:rsidRPr="002F58B2" w:rsidRDefault="002F58B2" w:rsidP="00200324">
            <w:pPr>
              <w:spacing w:line="240" w:lineRule="auto"/>
              <w:jc w:val="both"/>
              <w:rPr>
                <w:rFonts w:cs="Arial"/>
                <w:sz w:val="12"/>
                <w:szCs w:val="12"/>
              </w:rPr>
            </w:pPr>
            <w:r w:rsidRPr="002F58B2">
              <w:rPr>
                <w:rFonts w:cs="Arial"/>
                <w:sz w:val="12"/>
                <w:szCs w:val="12"/>
              </w:rPr>
              <w:t>dotacje dla organizacji pozarządowych prowadzących działalność pożytku publicznego na realizację programów  w zakresie przeciwdziałania przemocy (ok. 30 osób)</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5 000</w:t>
            </w: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00324">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00324">
            <w:pPr>
              <w:spacing w:line="240" w:lineRule="auto"/>
              <w:jc w:val="both"/>
              <w:rPr>
                <w:rFonts w:cs="Arial"/>
                <w:i/>
                <w:iCs/>
                <w:sz w:val="12"/>
                <w:szCs w:val="12"/>
                <w:u w:val="single"/>
              </w:rPr>
            </w:pPr>
            <w:r w:rsidRPr="002F58B2">
              <w:rPr>
                <w:rFonts w:cs="Arial"/>
                <w:i/>
                <w:iCs/>
                <w:sz w:val="12"/>
                <w:szCs w:val="12"/>
                <w:u w:val="single"/>
              </w:rPr>
              <w:t>Klasyfikacja:</w:t>
            </w:r>
            <w:r w:rsidRPr="002F58B2">
              <w:rPr>
                <w:rFonts w:cs="Arial"/>
                <w:i/>
                <w:iCs/>
                <w:sz w:val="12"/>
                <w:szCs w:val="12"/>
              </w:rPr>
              <w:t xml:space="preserve"> rozdział:  85295</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33 000</w:t>
            </w: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00324">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00324">
            <w:pPr>
              <w:spacing w:line="240" w:lineRule="auto"/>
              <w:jc w:val="both"/>
              <w:rPr>
                <w:rFonts w:cs="Arial"/>
                <w:i/>
                <w:iCs/>
                <w:sz w:val="12"/>
                <w:szCs w:val="12"/>
                <w:u w:val="single"/>
              </w:rPr>
            </w:pPr>
            <w:r w:rsidRPr="002F58B2">
              <w:rPr>
                <w:rFonts w:cs="Arial"/>
                <w:i/>
                <w:iCs/>
                <w:sz w:val="12"/>
                <w:szCs w:val="12"/>
                <w:u w:val="single"/>
              </w:rPr>
              <w:t xml:space="preserve">Kalkulacja: </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000000" w:fill="FFFFFF"/>
            <w:vAlign w:val="center"/>
            <w:hideMark/>
          </w:tcPr>
          <w:p w:rsidR="00060426" w:rsidRDefault="002F58B2" w:rsidP="00060426">
            <w:pPr>
              <w:spacing w:line="240" w:lineRule="auto"/>
              <w:jc w:val="both"/>
              <w:rPr>
                <w:rFonts w:cs="Arial"/>
                <w:sz w:val="12"/>
                <w:szCs w:val="12"/>
              </w:rPr>
            </w:pPr>
            <w:r w:rsidRPr="002F58B2">
              <w:rPr>
                <w:rFonts w:cs="Arial"/>
                <w:sz w:val="12"/>
                <w:szCs w:val="12"/>
              </w:rPr>
              <w:t>dotacje dla organizacji pozarządowych prowadzących działalność pożytku publicznego na realizację programów i zadań:</w:t>
            </w:r>
          </w:p>
          <w:p w:rsidR="002F58B2" w:rsidRPr="002F58B2" w:rsidRDefault="002F58B2" w:rsidP="00060426">
            <w:pPr>
              <w:spacing w:line="240" w:lineRule="auto"/>
              <w:jc w:val="both"/>
              <w:rPr>
                <w:rFonts w:cs="Arial"/>
                <w:sz w:val="12"/>
                <w:szCs w:val="12"/>
              </w:rPr>
            </w:pPr>
            <w:r w:rsidRPr="002F58B2">
              <w:rPr>
                <w:rFonts w:cs="Arial"/>
                <w:sz w:val="12"/>
                <w:szCs w:val="12"/>
              </w:rPr>
              <w:t>przeciwdziałanie wykluczeniu poprzez prowadzenie magazynu rzeczowego i żywnościowego działającego na terenie Dzielnicy, w tym pozyskiwanie, magazynowanie i dystrybucja darów rzeczowych i żywnościowych na rzecz osób w trudnej sytuacji życiowej (ok. 1</w:t>
            </w:r>
            <w:r w:rsidR="00060426">
              <w:rPr>
                <w:rFonts w:cs="Arial"/>
                <w:sz w:val="12"/>
                <w:szCs w:val="12"/>
              </w:rPr>
              <w:t>.</w:t>
            </w:r>
            <w:r w:rsidRPr="002F58B2">
              <w:rPr>
                <w:rFonts w:cs="Arial"/>
                <w:sz w:val="12"/>
                <w:szCs w:val="12"/>
              </w:rPr>
              <w:t xml:space="preserve">912 osób)   </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33 000</w:t>
            </w: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00324">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00324">
            <w:pPr>
              <w:spacing w:line="240" w:lineRule="auto"/>
              <w:jc w:val="both"/>
              <w:rPr>
                <w:rFonts w:cs="Arial"/>
                <w:i/>
                <w:iCs/>
                <w:sz w:val="12"/>
                <w:szCs w:val="12"/>
                <w:u w:val="single"/>
              </w:rPr>
            </w:pPr>
            <w:r w:rsidRPr="002F58B2">
              <w:rPr>
                <w:rFonts w:cs="Arial"/>
                <w:i/>
                <w:iCs/>
                <w:sz w:val="12"/>
                <w:szCs w:val="12"/>
                <w:u w:val="single"/>
              </w:rPr>
              <w:t>Klasyfikacja:</w:t>
            </w:r>
            <w:r w:rsidRPr="002F58B2">
              <w:rPr>
                <w:rFonts w:cs="Arial"/>
                <w:i/>
                <w:iCs/>
                <w:sz w:val="12"/>
                <w:szCs w:val="12"/>
              </w:rPr>
              <w:t xml:space="preserve"> rozdział:  85395</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306 000</w:t>
            </w: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00324">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00324">
            <w:pPr>
              <w:spacing w:line="240" w:lineRule="auto"/>
              <w:jc w:val="both"/>
              <w:rPr>
                <w:rFonts w:cs="Arial"/>
                <w:i/>
                <w:iCs/>
                <w:sz w:val="12"/>
                <w:szCs w:val="12"/>
                <w:u w:val="single"/>
              </w:rPr>
            </w:pPr>
            <w:r w:rsidRPr="002F58B2">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000000" w:fill="FFFFFF"/>
            <w:vAlign w:val="center"/>
            <w:hideMark/>
          </w:tcPr>
          <w:p w:rsidR="002F58B2" w:rsidRPr="002F58B2" w:rsidRDefault="002F58B2" w:rsidP="00200324">
            <w:pPr>
              <w:spacing w:line="240" w:lineRule="auto"/>
              <w:jc w:val="both"/>
              <w:rPr>
                <w:rFonts w:cs="Arial"/>
                <w:sz w:val="12"/>
                <w:szCs w:val="12"/>
              </w:rPr>
            </w:pPr>
            <w:r w:rsidRPr="002F58B2">
              <w:rPr>
                <w:rFonts w:cs="Arial"/>
                <w:sz w:val="12"/>
                <w:szCs w:val="12"/>
              </w:rPr>
              <w:t>dotacje dla organizacji pozarządowych prowadzących działalność pożytku publicznego na realizację zadań publicznych w zakresie działalności na rzecz osób w wieku emerytalnym, osób niepełnosprawnych oraz wzmacnianie wspólnot lokalnych (ok. 447 osób)</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color w:val="000000"/>
                <w:sz w:val="12"/>
                <w:szCs w:val="12"/>
              </w:rPr>
            </w:pPr>
            <w:r w:rsidRPr="002F58B2">
              <w:rPr>
                <w:rFonts w:cs="Arial"/>
                <w:color w:val="000000"/>
                <w:sz w:val="12"/>
                <w:szCs w:val="12"/>
              </w:rPr>
              <w:t>144 000</w:t>
            </w: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color w:val="000000"/>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060426" w:rsidRDefault="002F58B2" w:rsidP="00060426">
            <w:pPr>
              <w:spacing w:line="240" w:lineRule="auto"/>
              <w:jc w:val="both"/>
              <w:rPr>
                <w:rFonts w:cs="Arial"/>
                <w:sz w:val="12"/>
                <w:szCs w:val="12"/>
              </w:rPr>
            </w:pPr>
            <w:r w:rsidRPr="002F58B2">
              <w:rPr>
                <w:rFonts w:cs="Arial"/>
                <w:sz w:val="12"/>
                <w:szCs w:val="12"/>
              </w:rPr>
              <w:t>inne programy:</w:t>
            </w:r>
            <w:r w:rsidRPr="002F58B2">
              <w:rPr>
                <w:rFonts w:cs="Arial"/>
                <w:i/>
                <w:iCs/>
                <w:sz w:val="12"/>
                <w:szCs w:val="12"/>
              </w:rPr>
              <w:t xml:space="preserve"> </w:t>
            </w:r>
            <w:r w:rsidRPr="002F58B2">
              <w:rPr>
                <w:rFonts w:cs="Arial"/>
                <w:sz w:val="12"/>
                <w:szCs w:val="12"/>
              </w:rPr>
              <w:t>zapobieganie bezdomności - program edukacyjno - informacyjny dla dłużników czynszowych, program wsparcia dla rodzin i opiekunów osób niesamodzielnych, Koalicja na Rzecz Ochoty - aktywizowanie i wzmacnianie działań partnerstwa lokalnego,</w:t>
            </w:r>
          </w:p>
          <w:p w:rsidR="002F58B2" w:rsidRPr="002F58B2" w:rsidRDefault="002F58B2" w:rsidP="00060426">
            <w:pPr>
              <w:spacing w:line="240" w:lineRule="auto"/>
              <w:jc w:val="both"/>
              <w:rPr>
                <w:rFonts w:cs="Arial"/>
                <w:sz w:val="12"/>
                <w:szCs w:val="12"/>
              </w:rPr>
            </w:pPr>
            <w:r w:rsidRPr="002F58B2">
              <w:rPr>
                <w:rFonts w:cs="Arial"/>
                <w:sz w:val="12"/>
                <w:szCs w:val="12"/>
              </w:rPr>
              <w:t xml:space="preserve">Program zapobiegania depresji, osamotnieniu oraz samobójstwom wśród mieszkańców Dzielnicy, Honorowi krwiodawcy są wśród nas - promocja honorowego krwiodawstwa </w:t>
            </w:r>
            <w:r w:rsidR="00060426" w:rsidRPr="002F58B2">
              <w:rPr>
                <w:rFonts w:cs="Arial"/>
                <w:sz w:val="12"/>
                <w:szCs w:val="12"/>
              </w:rPr>
              <w:t>wśród</w:t>
            </w:r>
            <w:r w:rsidRPr="002F58B2">
              <w:rPr>
                <w:rFonts w:cs="Arial"/>
                <w:sz w:val="12"/>
                <w:szCs w:val="12"/>
              </w:rPr>
              <w:t xml:space="preserve"> mieszkańców Dzielnicy ze szczególnym uwzględnieniem młodzieży, Szacunek i Pomoc (ok. 2.210 osób)   </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color w:val="000000"/>
                <w:sz w:val="12"/>
                <w:szCs w:val="12"/>
              </w:rPr>
            </w:pPr>
            <w:r w:rsidRPr="002F58B2">
              <w:rPr>
                <w:rFonts w:cs="Arial"/>
                <w:color w:val="000000"/>
                <w:sz w:val="12"/>
                <w:szCs w:val="12"/>
              </w:rPr>
              <w:t>75 500</w:t>
            </w: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color w:val="000000"/>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00324">
            <w:pPr>
              <w:spacing w:line="240" w:lineRule="auto"/>
              <w:jc w:val="both"/>
              <w:rPr>
                <w:rFonts w:cs="Arial"/>
                <w:sz w:val="12"/>
                <w:szCs w:val="12"/>
              </w:rPr>
            </w:pPr>
            <w:r w:rsidRPr="002F58B2">
              <w:rPr>
                <w:rFonts w:cs="Arial"/>
                <w:sz w:val="12"/>
                <w:szCs w:val="12"/>
              </w:rPr>
              <w:t>organizacja spotkań integracyjnych na rzecz społeczności lokalnej: Noworoczne Spotkanie Kombatantów, Wiosenne Spotkanie Kombatantów, XI Ochocki Dzień Sportu Osób Niepełnosprawnych "Ochota na sport", Piknik Integracyjny, Dzielnicowe Święto Wolontariusza - "Wolontariat z Ochotą", Dzień Pracownika Socjalnego, Gwiazdkowe spotkanie integracyjne (ok. 1.435 osób)</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color w:val="000000"/>
                <w:sz w:val="12"/>
                <w:szCs w:val="12"/>
              </w:rPr>
            </w:pPr>
            <w:r w:rsidRPr="002F58B2">
              <w:rPr>
                <w:rFonts w:cs="Arial"/>
                <w:color w:val="000000"/>
                <w:sz w:val="12"/>
                <w:szCs w:val="12"/>
              </w:rPr>
              <w:t>68 500</w:t>
            </w: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color w:val="000000"/>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00324">
            <w:pPr>
              <w:spacing w:line="240" w:lineRule="auto"/>
              <w:jc w:val="both"/>
              <w:rPr>
                <w:rFonts w:cs="Arial"/>
                <w:sz w:val="12"/>
                <w:szCs w:val="12"/>
              </w:rPr>
            </w:pPr>
            <w:r w:rsidRPr="002F58B2">
              <w:rPr>
                <w:rFonts w:cs="Arial"/>
                <w:sz w:val="12"/>
                <w:szCs w:val="12"/>
              </w:rPr>
              <w:t xml:space="preserve">rodzinne spotkania integracyjne dla podopiecznych Ośrodka Pomocy Społecznej z okazji świąt -  spotkanie świąteczne dla najbardziej potrzebujących mieszkańców Dzielnicy -170 osób, </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color w:val="000000"/>
                <w:sz w:val="12"/>
                <w:szCs w:val="12"/>
              </w:rPr>
            </w:pPr>
            <w:r w:rsidRPr="002F58B2">
              <w:rPr>
                <w:rFonts w:cs="Arial"/>
                <w:color w:val="000000"/>
                <w:sz w:val="12"/>
                <w:szCs w:val="12"/>
              </w:rPr>
              <w:t>10 000</w:t>
            </w: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color w:val="000000"/>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00324">
            <w:pPr>
              <w:spacing w:line="240" w:lineRule="auto"/>
              <w:jc w:val="both"/>
              <w:rPr>
                <w:rFonts w:cs="Arial"/>
                <w:sz w:val="12"/>
                <w:szCs w:val="12"/>
              </w:rPr>
            </w:pPr>
            <w:r w:rsidRPr="002F58B2">
              <w:rPr>
                <w:rFonts w:cs="Arial"/>
                <w:sz w:val="12"/>
                <w:szCs w:val="12"/>
              </w:rPr>
              <w:t xml:space="preserve">organizacja konferencji z zakresu pomocy społecznej (ok. 90 uczestników)  - priorytety polityki społecznej Dzielnicy Ochota </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color w:val="000000"/>
                <w:sz w:val="12"/>
                <w:szCs w:val="12"/>
              </w:rPr>
            </w:pPr>
            <w:r w:rsidRPr="002F58B2">
              <w:rPr>
                <w:rFonts w:cs="Arial"/>
                <w:color w:val="000000"/>
                <w:sz w:val="12"/>
                <w:szCs w:val="12"/>
              </w:rPr>
              <w:t>8 000</w:t>
            </w: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color w:val="000000"/>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rPr>
            </w:pPr>
            <w:r w:rsidRPr="002F58B2">
              <w:rPr>
                <w:rFonts w:cs="Arial"/>
                <w:i/>
                <w:iCs/>
                <w:sz w:val="12"/>
                <w:szCs w:val="12"/>
              </w:rPr>
              <w:t>1. Ustawa z dnia 12 marca 2004 r. o pomocy społecznej (Dz. U. z 2019 r. poz.1507, z późn. zm.)</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rPr>
            </w:pPr>
            <w:r w:rsidRPr="002F58B2">
              <w:rPr>
                <w:rFonts w:cs="Arial"/>
                <w:i/>
                <w:iCs/>
                <w:sz w:val="12"/>
                <w:szCs w:val="12"/>
              </w:rPr>
              <w:t>2.Ustawa z dnia 24 kwietnia 2003 r. o działalności pożytku publicznego i o wolontariacie (Dz. U. z 2020 r. poz. 1057 j.t)</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r w:rsidRPr="002F58B2">
              <w:rPr>
                <w:rFonts w:cs="Arial"/>
                <w:i/>
                <w:iCs/>
                <w:sz w:val="12"/>
                <w:szCs w:val="12"/>
              </w:rPr>
              <w:t>3. Ustawa z dnia 29 lipca 2005 r. o przeciwdziałaniu przemocy w rodzinie (Dz. U. z 2020 r., poz. 218)</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000000" w:fill="EAF1F6"/>
            <w:vAlign w:val="center"/>
            <w:hideMark/>
          </w:tcPr>
          <w:p w:rsidR="002F58B2" w:rsidRPr="002F58B2" w:rsidRDefault="002F58B2" w:rsidP="002F58B2">
            <w:pPr>
              <w:spacing w:line="240" w:lineRule="auto"/>
              <w:rPr>
                <w:rFonts w:cs="Arial"/>
                <w:b/>
                <w:bCs/>
                <w:sz w:val="12"/>
                <w:szCs w:val="12"/>
              </w:rPr>
            </w:pPr>
            <w:r w:rsidRPr="002F58B2">
              <w:rPr>
                <w:rFonts w:cs="Arial"/>
                <w:b/>
                <w:bCs/>
                <w:sz w:val="12"/>
                <w:szCs w:val="12"/>
              </w:rPr>
              <w:t>Dożywianie - zadanie 11</w:t>
            </w:r>
          </w:p>
        </w:tc>
        <w:tc>
          <w:tcPr>
            <w:tcW w:w="515" w:type="pct"/>
            <w:tcBorders>
              <w:top w:val="nil"/>
              <w:left w:val="nil"/>
              <w:bottom w:val="nil"/>
              <w:right w:val="nil"/>
            </w:tcBorders>
            <w:shd w:val="clear" w:color="000000" w:fill="EAF1F6"/>
            <w:vAlign w:val="center"/>
            <w:hideMark/>
          </w:tcPr>
          <w:p w:rsidR="002F58B2" w:rsidRPr="002F58B2" w:rsidRDefault="002F58B2" w:rsidP="002F58B2">
            <w:pPr>
              <w:spacing w:line="240" w:lineRule="auto"/>
              <w:rPr>
                <w:rFonts w:cs="Arial"/>
                <w:b/>
                <w:bCs/>
                <w:sz w:val="12"/>
                <w:szCs w:val="12"/>
              </w:rPr>
            </w:pPr>
            <w:r w:rsidRPr="002F58B2">
              <w:rPr>
                <w:rFonts w:cs="Arial"/>
                <w:b/>
                <w:bCs/>
                <w:sz w:val="12"/>
                <w:szCs w:val="12"/>
              </w:rPr>
              <w:t> </w:t>
            </w:r>
          </w:p>
        </w:tc>
        <w:tc>
          <w:tcPr>
            <w:tcW w:w="684" w:type="pct"/>
            <w:tcBorders>
              <w:top w:val="nil"/>
              <w:left w:val="nil"/>
              <w:bottom w:val="nil"/>
              <w:right w:val="nil"/>
            </w:tcBorders>
            <w:shd w:val="clear" w:color="000000" w:fill="EAF1F6"/>
            <w:vAlign w:val="center"/>
            <w:hideMark/>
          </w:tcPr>
          <w:p w:rsidR="002F58B2" w:rsidRPr="002F58B2" w:rsidRDefault="002F58B2" w:rsidP="002F58B2">
            <w:pPr>
              <w:spacing w:line="240" w:lineRule="auto"/>
              <w:jc w:val="right"/>
              <w:rPr>
                <w:rFonts w:cs="Arial"/>
                <w:b/>
                <w:bCs/>
                <w:sz w:val="12"/>
                <w:szCs w:val="12"/>
              </w:rPr>
            </w:pPr>
            <w:r w:rsidRPr="002F58B2">
              <w:rPr>
                <w:rFonts w:cs="Arial"/>
                <w:b/>
                <w:bCs/>
                <w:sz w:val="12"/>
                <w:szCs w:val="12"/>
              </w:rPr>
              <w:t> </w:t>
            </w:r>
          </w:p>
        </w:tc>
        <w:tc>
          <w:tcPr>
            <w:tcW w:w="861" w:type="pct"/>
            <w:tcBorders>
              <w:top w:val="nil"/>
              <w:left w:val="nil"/>
              <w:bottom w:val="nil"/>
              <w:right w:val="nil"/>
            </w:tcBorders>
            <w:shd w:val="clear" w:color="000000" w:fill="EAF1F6"/>
            <w:vAlign w:val="center"/>
            <w:hideMark/>
          </w:tcPr>
          <w:p w:rsidR="002F58B2" w:rsidRPr="002F58B2" w:rsidRDefault="002F58B2" w:rsidP="002F58B2">
            <w:pPr>
              <w:spacing w:line="240" w:lineRule="auto"/>
              <w:jc w:val="right"/>
              <w:rPr>
                <w:rFonts w:cs="Arial"/>
                <w:b/>
                <w:bCs/>
                <w:sz w:val="12"/>
                <w:szCs w:val="12"/>
              </w:rPr>
            </w:pPr>
            <w:r w:rsidRPr="002F58B2">
              <w:rPr>
                <w:rFonts w:cs="Arial"/>
                <w:b/>
                <w:bCs/>
                <w:sz w:val="12"/>
                <w:szCs w:val="12"/>
              </w:rPr>
              <w:t>771 717</w:t>
            </w: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b/>
                <w:bCs/>
                <w:sz w:val="12"/>
                <w:szCs w:val="12"/>
              </w:rPr>
            </w:pPr>
            <w:r w:rsidRPr="002F58B2">
              <w:rPr>
                <w:rFonts w:cs="Arial"/>
                <w:b/>
                <w:bCs/>
                <w:sz w:val="12"/>
                <w:szCs w:val="12"/>
              </w:rPr>
              <w:t>Realizacja programu "Posiłek w szkole i w domu"</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b/>
                <w:bCs/>
                <w:sz w:val="12"/>
                <w:szCs w:val="12"/>
              </w:rPr>
            </w:pPr>
            <w:r w:rsidRPr="002F58B2">
              <w:rPr>
                <w:rFonts w:cs="Arial"/>
                <w:b/>
                <w:bCs/>
                <w:sz w:val="12"/>
                <w:szCs w:val="12"/>
              </w:rPr>
              <w:t>530 717</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b/>
                <w:bCs/>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Cel:</w:t>
            </w:r>
            <w:r w:rsidRPr="002F58B2">
              <w:rPr>
                <w:rFonts w:cs="Arial"/>
                <w:i/>
                <w:iCs/>
                <w:sz w:val="12"/>
                <w:szCs w:val="12"/>
              </w:rPr>
              <w:t xml:space="preserve"> </w:t>
            </w:r>
            <w:r w:rsidRPr="002F58B2">
              <w:rPr>
                <w:rFonts w:cs="Arial"/>
                <w:sz w:val="12"/>
                <w:szCs w:val="12"/>
              </w:rPr>
              <w:t>zapewnienie dożywienia dzieciom i dorosłym z najuboższych rodzin</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rPr>
            </w:pPr>
            <w:r w:rsidRPr="002F58B2">
              <w:rPr>
                <w:rFonts w:cs="Arial"/>
                <w:sz w:val="12"/>
                <w:szCs w:val="12"/>
              </w:rPr>
              <w:t xml:space="preserve">Zadanie jest dofinansowywane dotacją celową z budżetu państwa na realizację zadań własnych </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wskaźnik dofinansowania realizacji programu środkami Miasta (%)</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52,76</w:t>
            </w: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Dysponent:</w:t>
            </w:r>
            <w:r w:rsidRPr="002F58B2">
              <w:rPr>
                <w:rFonts w:cs="Arial"/>
                <w:i/>
                <w:iCs/>
                <w:sz w:val="12"/>
                <w:szCs w:val="12"/>
              </w:rPr>
              <w:t xml:space="preserve"> Ośrodek Pomocy Społecznej </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i/>
                <w:iCs/>
                <w:sz w:val="12"/>
                <w:szCs w:val="12"/>
              </w:rPr>
            </w:pPr>
            <w:r w:rsidRPr="002F58B2">
              <w:rPr>
                <w:rFonts w:cs="Arial"/>
                <w:i/>
                <w:iCs/>
                <w:sz w:val="12"/>
                <w:szCs w:val="12"/>
              </w:rPr>
              <w:t>530 717</w:t>
            </w: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i/>
                <w:iCs/>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Klasyfikacja:</w:t>
            </w:r>
            <w:r w:rsidRPr="002F58B2">
              <w:rPr>
                <w:rFonts w:cs="Arial"/>
                <w:i/>
                <w:iCs/>
                <w:sz w:val="12"/>
                <w:szCs w:val="12"/>
              </w:rPr>
              <w:t xml:space="preserve"> rozdział: 85214, 85230</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dożywianie dzieci i dorosłych:</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żywienie zbiorowe w jadłodajniach:</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300 000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 xml:space="preserve"> - liczba osób objętych programem</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136</w:t>
            </w: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 xml:space="preserve"> - średnia wartość posiłku</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14,05</w:t>
            </w: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 xml:space="preserve"> - średni okres dożywiania (dni)</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157</w:t>
            </w: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opłaty za szkolne obiady:</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72 000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 xml:space="preserve"> - liczba osób objętych programem</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85</w:t>
            </w: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 xml:space="preserve"> - średnia wartość posiłku</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10,58</w:t>
            </w: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 xml:space="preserve"> - średni okres dożywiania (dni)</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80</w:t>
            </w: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 xml:space="preserve">żywienie w przedszkolach: </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20 717</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 xml:space="preserve"> - liczba dzieci objętych programem</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68</w:t>
            </w: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 xml:space="preserve"> - średnia wartość posiłku</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6,92</w:t>
            </w: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 xml:space="preserve"> - średni okres dożywiania (dni)</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44</w:t>
            </w: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zasiłki celowe na zakup żywności</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138 000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rPr>
            </w:pPr>
            <w:r w:rsidRPr="002F58B2">
              <w:rPr>
                <w:rFonts w:cs="Arial"/>
                <w:i/>
                <w:iCs/>
                <w:sz w:val="12"/>
                <w:szCs w:val="12"/>
              </w:rPr>
              <w:t>1. Ustawa z dnia 12 marca 2004 r. o pomocy społecznej (Dz. U. z 2019 r. poz.1507, z późn. zm.)</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r w:rsidRPr="002F58B2">
              <w:rPr>
                <w:rFonts w:cs="Arial"/>
                <w:i/>
                <w:iCs/>
                <w:sz w:val="12"/>
                <w:szCs w:val="12"/>
              </w:rPr>
              <w:t xml:space="preserve">2. Uchwała Nr 140 Rady Ministrów z dnia 15 października 2018 r. w sprawie w sprawie ustanowienia wieloletniego rządowego programu "Posiłek w szkole i w domu" na lata 2019-2023 (M.P z 2018 r, poz.1007) </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b/>
                <w:bCs/>
                <w:sz w:val="12"/>
                <w:szCs w:val="12"/>
              </w:rPr>
            </w:pPr>
            <w:r w:rsidRPr="002F58B2">
              <w:rPr>
                <w:rFonts w:cs="Arial"/>
                <w:b/>
                <w:bCs/>
                <w:sz w:val="12"/>
                <w:szCs w:val="12"/>
              </w:rPr>
              <w:t>Pozostałe zadania z zakresu dożywiania</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b/>
                <w:bCs/>
                <w:sz w:val="12"/>
                <w:szCs w:val="12"/>
              </w:rPr>
            </w:pPr>
            <w:r w:rsidRPr="002F58B2">
              <w:rPr>
                <w:rFonts w:cs="Arial"/>
                <w:b/>
                <w:bCs/>
                <w:sz w:val="12"/>
                <w:szCs w:val="12"/>
              </w:rPr>
              <w:t>241 000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b/>
                <w:bCs/>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u w:val="single"/>
              </w:rPr>
            </w:pPr>
            <w:r w:rsidRPr="002F58B2">
              <w:rPr>
                <w:rFonts w:cs="Arial"/>
                <w:i/>
                <w:iCs/>
                <w:sz w:val="12"/>
                <w:szCs w:val="12"/>
                <w:u w:val="single"/>
              </w:rPr>
              <w:t>Cel:</w:t>
            </w:r>
            <w:r w:rsidRPr="002F58B2">
              <w:rPr>
                <w:rFonts w:cs="Arial"/>
                <w:i/>
                <w:iCs/>
                <w:sz w:val="12"/>
                <w:szCs w:val="12"/>
              </w:rPr>
              <w:t xml:space="preserve"> </w:t>
            </w:r>
            <w:r w:rsidRPr="002F58B2">
              <w:rPr>
                <w:rFonts w:cs="Arial"/>
                <w:sz w:val="12"/>
                <w:szCs w:val="12"/>
              </w:rPr>
              <w:t>udzielanie pomocy w formie dożywiania, w tym zapewnienie posiłku dla dzieci i dorosłych z rodzin, które nie są w stanie się same wyżywić</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both"/>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Dysponent:</w:t>
            </w:r>
            <w:r w:rsidRPr="002F58B2">
              <w:rPr>
                <w:rFonts w:cs="Arial"/>
                <w:i/>
                <w:iCs/>
                <w:sz w:val="12"/>
                <w:szCs w:val="12"/>
              </w:rPr>
              <w:t xml:space="preserve"> Ośrodek Pomocy Społecznej </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241 000</w:t>
            </w: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Klasyfikacja:</w:t>
            </w:r>
            <w:r w:rsidRPr="002F58B2">
              <w:rPr>
                <w:rFonts w:cs="Arial"/>
                <w:i/>
                <w:iCs/>
                <w:sz w:val="12"/>
                <w:szCs w:val="12"/>
              </w:rPr>
              <w:t xml:space="preserve"> rozdział: 85214</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dożywianie dzieci i dorosłych:</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żywienie zbiorowe w jadłodajniach:</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200 000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 xml:space="preserve"> - liczba osób objętych programem</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123</w:t>
            </w: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 xml:space="preserve"> - średnia wartość posiłku</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13,66</w:t>
            </w: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 xml:space="preserve"> - średni okres dożywiania (dni)</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119</w:t>
            </w: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opłaty za szkolne obiady:</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30 000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 xml:space="preserve"> - liczba osób objętych programem</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24</w:t>
            </w: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 xml:space="preserve"> - średnia wartość posiłku</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10,41</w:t>
            </w: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 xml:space="preserve"> - średni okres dożywiania (dni)</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120</w:t>
            </w: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zasiłki celowe na zakup żywności</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11 000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rPr>
            </w:pPr>
            <w:r w:rsidRPr="002F58B2">
              <w:rPr>
                <w:rFonts w:cs="Arial"/>
                <w:i/>
                <w:iCs/>
                <w:sz w:val="12"/>
                <w:szCs w:val="12"/>
              </w:rPr>
              <w:t>Ustawa z dnia 12 marca 2004 r. o pomocy społecznej (Dz. U. z 2019 r. poz.1507, z późn. zm.)</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000000" w:fill="CDDEE9"/>
            <w:vAlign w:val="center"/>
            <w:hideMark/>
          </w:tcPr>
          <w:p w:rsidR="002F58B2" w:rsidRPr="002F58B2" w:rsidRDefault="002F58B2" w:rsidP="002F58B2">
            <w:pPr>
              <w:spacing w:line="240" w:lineRule="auto"/>
              <w:rPr>
                <w:rFonts w:cs="Arial"/>
                <w:b/>
                <w:bCs/>
                <w:sz w:val="12"/>
                <w:szCs w:val="12"/>
              </w:rPr>
            </w:pPr>
            <w:r w:rsidRPr="002F58B2">
              <w:rPr>
                <w:rFonts w:cs="Arial"/>
                <w:b/>
                <w:bCs/>
                <w:sz w:val="12"/>
                <w:szCs w:val="12"/>
              </w:rPr>
              <w:t>Wypłata świadczeń i zasiłków oraz pomoc w naturze - program 4</w:t>
            </w:r>
          </w:p>
        </w:tc>
        <w:tc>
          <w:tcPr>
            <w:tcW w:w="515" w:type="pct"/>
            <w:tcBorders>
              <w:top w:val="nil"/>
              <w:left w:val="nil"/>
              <w:bottom w:val="nil"/>
              <w:right w:val="nil"/>
            </w:tcBorders>
            <w:shd w:val="clear" w:color="000000" w:fill="CDDEE9"/>
            <w:vAlign w:val="center"/>
            <w:hideMark/>
          </w:tcPr>
          <w:p w:rsidR="002F58B2" w:rsidRPr="002F58B2" w:rsidRDefault="002F58B2" w:rsidP="002F58B2">
            <w:pPr>
              <w:spacing w:line="240" w:lineRule="auto"/>
              <w:rPr>
                <w:rFonts w:cs="Arial"/>
                <w:b/>
                <w:bCs/>
                <w:sz w:val="12"/>
                <w:szCs w:val="12"/>
              </w:rPr>
            </w:pPr>
            <w:r w:rsidRPr="002F58B2">
              <w:rPr>
                <w:rFonts w:cs="Arial"/>
                <w:b/>
                <w:bCs/>
                <w:sz w:val="12"/>
                <w:szCs w:val="12"/>
              </w:rPr>
              <w:t> </w:t>
            </w:r>
          </w:p>
        </w:tc>
        <w:tc>
          <w:tcPr>
            <w:tcW w:w="684" w:type="pct"/>
            <w:tcBorders>
              <w:top w:val="nil"/>
              <w:left w:val="nil"/>
              <w:bottom w:val="nil"/>
              <w:right w:val="nil"/>
            </w:tcBorders>
            <w:shd w:val="clear" w:color="000000" w:fill="CDDEE9"/>
            <w:vAlign w:val="center"/>
            <w:hideMark/>
          </w:tcPr>
          <w:p w:rsidR="002F58B2" w:rsidRPr="002F58B2" w:rsidRDefault="002F58B2" w:rsidP="002F58B2">
            <w:pPr>
              <w:spacing w:line="240" w:lineRule="auto"/>
              <w:jc w:val="right"/>
              <w:rPr>
                <w:rFonts w:cs="Arial"/>
                <w:b/>
                <w:bCs/>
                <w:sz w:val="12"/>
                <w:szCs w:val="12"/>
              </w:rPr>
            </w:pPr>
            <w:r w:rsidRPr="002F58B2">
              <w:rPr>
                <w:rFonts w:cs="Arial"/>
                <w:b/>
                <w:bCs/>
                <w:sz w:val="12"/>
                <w:szCs w:val="12"/>
              </w:rPr>
              <w:t> </w:t>
            </w:r>
          </w:p>
        </w:tc>
        <w:tc>
          <w:tcPr>
            <w:tcW w:w="861" w:type="pct"/>
            <w:tcBorders>
              <w:top w:val="nil"/>
              <w:left w:val="nil"/>
              <w:bottom w:val="nil"/>
              <w:right w:val="nil"/>
            </w:tcBorders>
            <w:shd w:val="clear" w:color="000000" w:fill="CDDEE9"/>
            <w:vAlign w:val="center"/>
            <w:hideMark/>
          </w:tcPr>
          <w:p w:rsidR="002F58B2" w:rsidRPr="002F58B2" w:rsidRDefault="002F58B2" w:rsidP="002F58B2">
            <w:pPr>
              <w:spacing w:line="240" w:lineRule="auto"/>
              <w:jc w:val="right"/>
              <w:rPr>
                <w:rFonts w:cs="Arial"/>
                <w:b/>
                <w:bCs/>
                <w:sz w:val="12"/>
                <w:szCs w:val="12"/>
              </w:rPr>
            </w:pPr>
            <w:r w:rsidRPr="002F58B2">
              <w:rPr>
                <w:rFonts w:cs="Arial"/>
                <w:b/>
                <w:bCs/>
                <w:sz w:val="12"/>
                <w:szCs w:val="12"/>
              </w:rPr>
              <w:t>80 406 495</w:t>
            </w: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000000" w:fill="EAF1F6"/>
            <w:vAlign w:val="center"/>
            <w:hideMark/>
          </w:tcPr>
          <w:p w:rsidR="002F58B2" w:rsidRPr="002F58B2" w:rsidRDefault="002F58B2" w:rsidP="002F58B2">
            <w:pPr>
              <w:spacing w:line="240" w:lineRule="auto"/>
              <w:rPr>
                <w:rFonts w:cs="Arial"/>
                <w:b/>
                <w:bCs/>
                <w:sz w:val="12"/>
                <w:szCs w:val="12"/>
              </w:rPr>
            </w:pPr>
            <w:r w:rsidRPr="002F58B2">
              <w:rPr>
                <w:rFonts w:cs="Arial"/>
                <w:b/>
                <w:bCs/>
                <w:sz w:val="12"/>
                <w:szCs w:val="12"/>
              </w:rPr>
              <w:t>Zasiłki i pomoc w naturze - zadanie 1</w:t>
            </w:r>
          </w:p>
        </w:tc>
        <w:tc>
          <w:tcPr>
            <w:tcW w:w="515" w:type="pct"/>
            <w:tcBorders>
              <w:top w:val="nil"/>
              <w:left w:val="nil"/>
              <w:bottom w:val="nil"/>
              <w:right w:val="nil"/>
            </w:tcBorders>
            <w:shd w:val="clear" w:color="000000" w:fill="EAF1F6"/>
            <w:vAlign w:val="center"/>
            <w:hideMark/>
          </w:tcPr>
          <w:p w:rsidR="002F58B2" w:rsidRPr="002F58B2" w:rsidRDefault="002F58B2" w:rsidP="002F58B2">
            <w:pPr>
              <w:spacing w:line="240" w:lineRule="auto"/>
              <w:rPr>
                <w:rFonts w:cs="Arial"/>
                <w:b/>
                <w:bCs/>
                <w:sz w:val="12"/>
                <w:szCs w:val="12"/>
              </w:rPr>
            </w:pPr>
            <w:r w:rsidRPr="002F58B2">
              <w:rPr>
                <w:rFonts w:cs="Arial"/>
                <w:b/>
                <w:bCs/>
                <w:sz w:val="12"/>
                <w:szCs w:val="12"/>
              </w:rPr>
              <w:t> </w:t>
            </w:r>
          </w:p>
        </w:tc>
        <w:tc>
          <w:tcPr>
            <w:tcW w:w="684" w:type="pct"/>
            <w:tcBorders>
              <w:top w:val="nil"/>
              <w:left w:val="nil"/>
              <w:bottom w:val="nil"/>
              <w:right w:val="nil"/>
            </w:tcBorders>
            <w:shd w:val="clear" w:color="000000" w:fill="EAF1F6"/>
            <w:vAlign w:val="center"/>
            <w:hideMark/>
          </w:tcPr>
          <w:p w:rsidR="002F58B2" w:rsidRPr="002F58B2" w:rsidRDefault="002F58B2" w:rsidP="002F58B2">
            <w:pPr>
              <w:spacing w:line="240" w:lineRule="auto"/>
              <w:jc w:val="right"/>
              <w:rPr>
                <w:rFonts w:cs="Arial"/>
                <w:b/>
                <w:bCs/>
                <w:sz w:val="12"/>
                <w:szCs w:val="12"/>
              </w:rPr>
            </w:pPr>
            <w:r w:rsidRPr="002F58B2">
              <w:rPr>
                <w:rFonts w:cs="Arial"/>
                <w:b/>
                <w:bCs/>
                <w:sz w:val="12"/>
                <w:szCs w:val="12"/>
              </w:rPr>
              <w:t> </w:t>
            </w:r>
          </w:p>
        </w:tc>
        <w:tc>
          <w:tcPr>
            <w:tcW w:w="861" w:type="pct"/>
            <w:tcBorders>
              <w:top w:val="nil"/>
              <w:left w:val="nil"/>
              <w:bottom w:val="nil"/>
              <w:right w:val="nil"/>
            </w:tcBorders>
            <w:shd w:val="clear" w:color="000000" w:fill="EAF1F6"/>
            <w:vAlign w:val="center"/>
            <w:hideMark/>
          </w:tcPr>
          <w:p w:rsidR="002F58B2" w:rsidRPr="002F58B2" w:rsidRDefault="002F58B2" w:rsidP="002F58B2">
            <w:pPr>
              <w:spacing w:line="240" w:lineRule="auto"/>
              <w:jc w:val="right"/>
              <w:rPr>
                <w:rFonts w:cs="Arial"/>
                <w:b/>
                <w:bCs/>
                <w:sz w:val="12"/>
                <w:szCs w:val="12"/>
              </w:rPr>
            </w:pPr>
            <w:r w:rsidRPr="002F58B2">
              <w:rPr>
                <w:rFonts w:cs="Arial"/>
                <w:b/>
                <w:bCs/>
                <w:sz w:val="12"/>
                <w:szCs w:val="12"/>
              </w:rPr>
              <w:t>1 727 545</w:t>
            </w: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u w:val="single"/>
              </w:rPr>
            </w:pPr>
            <w:r w:rsidRPr="002F58B2">
              <w:rPr>
                <w:rFonts w:cs="Arial"/>
                <w:i/>
                <w:iCs/>
                <w:sz w:val="12"/>
                <w:szCs w:val="12"/>
                <w:u w:val="single"/>
              </w:rPr>
              <w:t>Cel:</w:t>
            </w:r>
            <w:r w:rsidRPr="002F58B2">
              <w:rPr>
                <w:rFonts w:cs="Arial"/>
                <w:sz w:val="12"/>
                <w:szCs w:val="12"/>
              </w:rPr>
              <w:t xml:space="preserve"> pomoc osobom i rodzinom mającym niskie dochody oraz posiadającym orzeczenie o niepełnosprawności, a nieposiadającym uprawnień do renty ani emerytury </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both"/>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rPr>
            </w:pPr>
            <w:r w:rsidRPr="002F58B2">
              <w:rPr>
                <w:rFonts w:cs="Arial"/>
                <w:sz w:val="12"/>
                <w:szCs w:val="12"/>
              </w:rPr>
              <w:t>Zadanie finansowane jest ze środków własnych m.st. Warszawy oraz z dotacji z budżetu państwa na realizację zadań własnych gminy</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Dysponent:</w:t>
            </w:r>
            <w:r w:rsidRPr="002F58B2">
              <w:rPr>
                <w:rFonts w:cs="Arial"/>
                <w:i/>
                <w:iCs/>
                <w:sz w:val="12"/>
                <w:szCs w:val="12"/>
              </w:rPr>
              <w:t xml:space="preserve"> Ośrodek Pomocy Społecznej</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1 727 545</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Klasyfikacja:</w:t>
            </w:r>
            <w:r w:rsidRPr="002F58B2">
              <w:rPr>
                <w:rFonts w:cs="Arial"/>
                <w:i/>
                <w:iCs/>
                <w:sz w:val="12"/>
                <w:szCs w:val="12"/>
              </w:rPr>
              <w:t xml:space="preserve"> rozdział: 85214</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607 763</w:t>
            </w: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zasiłki celowe:</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400 000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r w:rsidRPr="002F58B2">
              <w:rPr>
                <w:rFonts w:cs="Arial"/>
                <w:i/>
                <w:iCs/>
                <w:sz w:val="12"/>
                <w:szCs w:val="12"/>
              </w:rPr>
              <w:t>- zaspokojenie niezbędnych potrzeb - średnia wartość zasiłku 109,09 zł, liczba świadczeń -1.100, liczba świadczeniobiorców - 380 osób (ręczniki, środki opatrunkowe, bieżące koszty utrzymania budynku/lokalu mieszkalnego)</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120 000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r w:rsidRPr="002F58B2">
              <w:rPr>
                <w:rFonts w:cs="Arial"/>
                <w:i/>
                <w:iCs/>
                <w:sz w:val="12"/>
                <w:szCs w:val="12"/>
              </w:rPr>
              <w:t xml:space="preserve">- koszty leczenia - średnia wartość zasiłku - 111,11zł, liczba świadczeń -720, liczba świadczeniobiorców - 201 osób </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80 000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r w:rsidRPr="002F58B2">
              <w:rPr>
                <w:rFonts w:cs="Arial"/>
                <w:i/>
                <w:iCs/>
                <w:sz w:val="12"/>
                <w:szCs w:val="12"/>
              </w:rPr>
              <w:t xml:space="preserve">- opłata za energię elektryczną i gaz - średnia wartość zasiłku - 84,12 zł, liczba świadczeń - 844, liczba świadczeniobiorców - 301 osób </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i/>
                <w:iCs/>
                <w:sz w:val="12"/>
                <w:szCs w:val="12"/>
              </w:rPr>
            </w:pPr>
            <w:r w:rsidRPr="002F58B2">
              <w:rPr>
                <w:rFonts w:cs="Arial"/>
                <w:i/>
                <w:iCs/>
                <w:sz w:val="12"/>
                <w:szCs w:val="12"/>
              </w:rPr>
              <w:t>71 000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i/>
                <w:iCs/>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r w:rsidRPr="002F58B2">
              <w:rPr>
                <w:rFonts w:cs="Arial"/>
                <w:i/>
                <w:iCs/>
                <w:sz w:val="12"/>
                <w:szCs w:val="12"/>
              </w:rPr>
              <w:t xml:space="preserve">- opłata czynszu - średnia wartość zasiłku -121,65 zł, liczba świadczeń - 411, liczba świadczeniobiorców - 112 osób </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i/>
                <w:iCs/>
                <w:sz w:val="12"/>
                <w:szCs w:val="12"/>
              </w:rPr>
            </w:pPr>
            <w:r w:rsidRPr="002F58B2">
              <w:rPr>
                <w:rFonts w:cs="Arial"/>
                <w:i/>
                <w:iCs/>
                <w:sz w:val="12"/>
                <w:szCs w:val="12"/>
              </w:rPr>
              <w:t>50 000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i/>
                <w:iCs/>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r w:rsidRPr="002F58B2">
              <w:rPr>
                <w:rFonts w:cs="Arial"/>
                <w:i/>
                <w:iCs/>
                <w:sz w:val="12"/>
                <w:szCs w:val="12"/>
              </w:rPr>
              <w:t>- zakup odzieży - średnia wartość zasiłku - 110,00 zł, liczba świadczeń - 363, liczba świadczeniobiorców - 220 osób</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i/>
                <w:iCs/>
                <w:sz w:val="12"/>
                <w:szCs w:val="12"/>
              </w:rPr>
            </w:pPr>
            <w:r w:rsidRPr="002F58B2">
              <w:rPr>
                <w:rFonts w:cs="Arial"/>
                <w:i/>
                <w:iCs/>
                <w:sz w:val="12"/>
                <w:szCs w:val="12"/>
              </w:rPr>
              <w:t>40 000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i/>
                <w:iCs/>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r w:rsidRPr="002F58B2">
              <w:rPr>
                <w:rFonts w:cs="Arial"/>
                <w:i/>
                <w:iCs/>
                <w:sz w:val="12"/>
                <w:szCs w:val="12"/>
              </w:rPr>
              <w:t>- inne (wyrobienie dowodu osobistego, środki czystości, bilet miesięczny) - średnia wartość zasiłku - 42,01 zł, liczba świadczeń -714, liczba świadczeniobiorców - 280 osób)</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i/>
                <w:iCs/>
                <w:sz w:val="12"/>
                <w:szCs w:val="12"/>
              </w:rPr>
            </w:pPr>
            <w:r w:rsidRPr="002F58B2">
              <w:rPr>
                <w:rFonts w:cs="Arial"/>
                <w:i/>
                <w:iCs/>
                <w:sz w:val="12"/>
                <w:szCs w:val="12"/>
              </w:rPr>
              <w:t>30 000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i/>
                <w:iCs/>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r w:rsidRPr="002F58B2">
              <w:rPr>
                <w:rFonts w:cs="Arial"/>
                <w:i/>
                <w:iCs/>
                <w:sz w:val="12"/>
                <w:szCs w:val="12"/>
              </w:rPr>
              <w:t xml:space="preserve">- zakup sprzętu gospodarstwa domowego i pościeli - średnia wartość zasiłku - 147,05 zł, liczba świadczeń - 34, liczba świadczeniobiorców -7 osób </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i/>
                <w:iCs/>
                <w:sz w:val="12"/>
                <w:szCs w:val="12"/>
              </w:rPr>
            </w:pPr>
            <w:r w:rsidRPr="002F58B2">
              <w:rPr>
                <w:rFonts w:cs="Arial"/>
                <w:i/>
                <w:iCs/>
                <w:sz w:val="12"/>
                <w:szCs w:val="12"/>
              </w:rPr>
              <w:t>5 000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i/>
                <w:iCs/>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r w:rsidRPr="002F58B2">
              <w:rPr>
                <w:rFonts w:cs="Arial"/>
                <w:i/>
                <w:iCs/>
                <w:sz w:val="12"/>
                <w:szCs w:val="12"/>
              </w:rPr>
              <w:t xml:space="preserve">- remont mieszkania - średnia wartość zasiłku -250,00 zł, liczba świadczeń -16, liczba świadczeniobiorców - 3 osoby </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i/>
                <w:iCs/>
                <w:sz w:val="12"/>
                <w:szCs w:val="12"/>
              </w:rPr>
            </w:pPr>
            <w:r w:rsidRPr="002F58B2">
              <w:rPr>
                <w:rFonts w:cs="Arial"/>
                <w:i/>
                <w:iCs/>
                <w:sz w:val="12"/>
                <w:szCs w:val="12"/>
              </w:rPr>
              <w:t>4 000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i/>
                <w:iCs/>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rPr>
            </w:pPr>
            <w:r w:rsidRPr="002F58B2">
              <w:rPr>
                <w:rFonts w:cs="Arial"/>
                <w:sz w:val="12"/>
                <w:szCs w:val="12"/>
              </w:rPr>
              <w:t>zasiłki okresowe - średnia wartość zasiłku - 351,02 zł, liczba świadczeń - 307, liczba świadczeniobiorców - 55 osób</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107 763</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sprawienie pogrzebu - średnia wartość świadczenia - 4.000,00 zł, liczba świadczeń - 25</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100 000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Klasyfikacja:</w:t>
            </w:r>
            <w:r w:rsidRPr="002F58B2">
              <w:rPr>
                <w:rFonts w:cs="Arial"/>
                <w:i/>
                <w:iCs/>
                <w:sz w:val="12"/>
                <w:szCs w:val="12"/>
              </w:rPr>
              <w:t xml:space="preserve"> rozdział: 85216</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i/>
                <w:iCs/>
                <w:sz w:val="12"/>
                <w:szCs w:val="12"/>
              </w:rPr>
            </w:pPr>
            <w:r w:rsidRPr="002F58B2">
              <w:rPr>
                <w:rFonts w:cs="Arial"/>
                <w:i/>
                <w:iCs/>
                <w:sz w:val="12"/>
                <w:szCs w:val="12"/>
              </w:rPr>
              <w:t>1 119 782</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i/>
                <w:iCs/>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rPr>
            </w:pPr>
            <w:r w:rsidRPr="002F58B2">
              <w:rPr>
                <w:rFonts w:cs="Arial"/>
                <w:sz w:val="12"/>
                <w:szCs w:val="12"/>
              </w:rPr>
              <w:t xml:space="preserve">zasiłki stałe - średnia wartość zasiłku - 513,19 zł, liczba świadczeń - 2.182, liczba świadczeniobiorców - 290 osób </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1 119 782</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r w:rsidRPr="002F58B2">
              <w:rPr>
                <w:rFonts w:cs="Arial"/>
                <w:i/>
                <w:iCs/>
                <w:sz w:val="12"/>
                <w:szCs w:val="12"/>
              </w:rPr>
              <w:t>Ustawa z dnia 12 marca 2004 r. o pomocy społecznej (Dz. U. z 2019 r. poz.1507, z późn. zm.)</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000000" w:fill="EAF1F6"/>
            <w:vAlign w:val="center"/>
            <w:hideMark/>
          </w:tcPr>
          <w:p w:rsidR="002F58B2" w:rsidRPr="002F58B2" w:rsidRDefault="002F58B2" w:rsidP="002F58B2">
            <w:pPr>
              <w:spacing w:line="240" w:lineRule="auto"/>
              <w:rPr>
                <w:rFonts w:cs="Arial"/>
                <w:b/>
                <w:bCs/>
                <w:sz w:val="12"/>
                <w:szCs w:val="12"/>
              </w:rPr>
            </w:pPr>
            <w:r w:rsidRPr="002F58B2">
              <w:rPr>
                <w:rFonts w:cs="Arial"/>
                <w:b/>
                <w:bCs/>
                <w:sz w:val="12"/>
                <w:szCs w:val="12"/>
              </w:rPr>
              <w:t>Świadczenia rodzinne, wychowawcze i z funduszu alimentacyjnego - zadanie 2</w:t>
            </w:r>
          </w:p>
        </w:tc>
        <w:tc>
          <w:tcPr>
            <w:tcW w:w="515" w:type="pct"/>
            <w:tcBorders>
              <w:top w:val="nil"/>
              <w:left w:val="nil"/>
              <w:bottom w:val="nil"/>
              <w:right w:val="nil"/>
            </w:tcBorders>
            <w:shd w:val="clear" w:color="000000" w:fill="EAF1F6"/>
            <w:vAlign w:val="center"/>
            <w:hideMark/>
          </w:tcPr>
          <w:p w:rsidR="002F58B2" w:rsidRPr="002F58B2" w:rsidRDefault="002F58B2" w:rsidP="002F58B2">
            <w:pPr>
              <w:spacing w:line="240" w:lineRule="auto"/>
              <w:rPr>
                <w:rFonts w:cs="Arial"/>
                <w:b/>
                <w:bCs/>
                <w:sz w:val="12"/>
                <w:szCs w:val="12"/>
              </w:rPr>
            </w:pPr>
            <w:r w:rsidRPr="002F58B2">
              <w:rPr>
                <w:rFonts w:cs="Arial"/>
                <w:b/>
                <w:bCs/>
                <w:sz w:val="12"/>
                <w:szCs w:val="12"/>
              </w:rPr>
              <w:t> </w:t>
            </w:r>
          </w:p>
        </w:tc>
        <w:tc>
          <w:tcPr>
            <w:tcW w:w="684" w:type="pct"/>
            <w:tcBorders>
              <w:top w:val="nil"/>
              <w:left w:val="nil"/>
              <w:bottom w:val="nil"/>
              <w:right w:val="nil"/>
            </w:tcBorders>
            <w:shd w:val="clear" w:color="000000" w:fill="EAF1F6"/>
            <w:vAlign w:val="center"/>
            <w:hideMark/>
          </w:tcPr>
          <w:p w:rsidR="002F58B2" w:rsidRPr="002F58B2" w:rsidRDefault="002F58B2" w:rsidP="002F58B2">
            <w:pPr>
              <w:spacing w:line="240" w:lineRule="auto"/>
              <w:jc w:val="right"/>
              <w:rPr>
                <w:rFonts w:cs="Arial"/>
                <w:b/>
                <w:bCs/>
                <w:sz w:val="12"/>
                <w:szCs w:val="12"/>
              </w:rPr>
            </w:pPr>
            <w:r w:rsidRPr="002F58B2">
              <w:rPr>
                <w:rFonts w:cs="Arial"/>
                <w:b/>
                <w:bCs/>
                <w:sz w:val="12"/>
                <w:szCs w:val="12"/>
              </w:rPr>
              <w:t> </w:t>
            </w:r>
          </w:p>
        </w:tc>
        <w:tc>
          <w:tcPr>
            <w:tcW w:w="861" w:type="pct"/>
            <w:tcBorders>
              <w:top w:val="nil"/>
              <w:left w:val="nil"/>
              <w:bottom w:val="nil"/>
              <w:right w:val="nil"/>
            </w:tcBorders>
            <w:shd w:val="clear" w:color="000000" w:fill="EAF1F6"/>
            <w:vAlign w:val="center"/>
            <w:hideMark/>
          </w:tcPr>
          <w:p w:rsidR="002F58B2" w:rsidRPr="002F58B2" w:rsidRDefault="002F58B2" w:rsidP="002F58B2">
            <w:pPr>
              <w:spacing w:line="240" w:lineRule="auto"/>
              <w:jc w:val="right"/>
              <w:rPr>
                <w:rFonts w:cs="Arial"/>
                <w:b/>
                <w:bCs/>
                <w:sz w:val="12"/>
                <w:szCs w:val="12"/>
              </w:rPr>
            </w:pPr>
            <w:r w:rsidRPr="002F58B2">
              <w:rPr>
                <w:rFonts w:cs="Arial"/>
                <w:b/>
                <w:bCs/>
                <w:sz w:val="12"/>
                <w:szCs w:val="12"/>
              </w:rPr>
              <w:t>76 301 338</w:t>
            </w: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Cel:</w:t>
            </w:r>
            <w:r w:rsidRPr="002F58B2">
              <w:rPr>
                <w:rFonts w:cs="Arial"/>
                <w:sz w:val="12"/>
                <w:szCs w:val="12"/>
              </w:rPr>
              <w:t xml:space="preserve"> zapewnienie sprawnej obsługi w zakresie wypłaty świadczeń </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rPr>
            </w:pPr>
            <w:r w:rsidRPr="002F58B2">
              <w:rPr>
                <w:rFonts w:cs="Arial"/>
                <w:sz w:val="12"/>
                <w:szCs w:val="12"/>
              </w:rPr>
              <w:t>Wypłata świadczeń (realizowana w ramach zadań zleconych i finansowana dotacją z budżetu państwa):</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Dysponent:</w:t>
            </w:r>
            <w:r w:rsidRPr="002F58B2">
              <w:rPr>
                <w:rFonts w:cs="Arial"/>
                <w:i/>
                <w:iCs/>
                <w:sz w:val="12"/>
                <w:szCs w:val="12"/>
              </w:rPr>
              <w:t xml:space="preserve"> Wydział Spraw Społecznych i Zdrowia</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76 301 338</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Klasyfikacja:</w:t>
            </w:r>
            <w:r w:rsidRPr="002F58B2">
              <w:rPr>
                <w:rFonts w:cs="Arial"/>
                <w:i/>
                <w:iCs/>
                <w:sz w:val="12"/>
                <w:szCs w:val="12"/>
              </w:rPr>
              <w:t xml:space="preserve"> rozdział: 85501</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64 143 938</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Kalkulacja:</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rPr>
            </w:pPr>
            <w:r w:rsidRPr="002F58B2">
              <w:rPr>
                <w:rFonts w:cs="Arial"/>
                <w:sz w:val="12"/>
                <w:szCs w:val="12"/>
              </w:rPr>
              <w:t xml:space="preserve">świadczenia wychowawcze (Program Rodzina 500+) - liczba świadczeń - 128.300, liczba świadczeniobiorców - 12.200 osób </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64 143 938</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Klasyfikacja:</w:t>
            </w:r>
            <w:r w:rsidRPr="002F58B2">
              <w:rPr>
                <w:rFonts w:cs="Arial"/>
                <w:i/>
                <w:iCs/>
                <w:sz w:val="12"/>
                <w:szCs w:val="12"/>
              </w:rPr>
              <w:t xml:space="preserve"> rozdział: 85502</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10 235 000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świadczenia opiekuńcze</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3 808 992</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r w:rsidRPr="002F58B2">
              <w:rPr>
                <w:rFonts w:cs="Arial"/>
                <w:i/>
                <w:iCs/>
                <w:sz w:val="12"/>
                <w:szCs w:val="12"/>
              </w:rPr>
              <w:t xml:space="preserve">- świadczenia pielęgnacyjne - średnia wartość zasiłku - 1.830,00 zł, liczba świadczeń - 1.800, liczba świadczeniobiorców - 150 osób </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3 294 000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00324">
            <w:pPr>
              <w:spacing w:line="240" w:lineRule="auto"/>
              <w:jc w:val="both"/>
              <w:rPr>
                <w:rFonts w:cs="Arial"/>
                <w:i/>
                <w:iCs/>
                <w:sz w:val="12"/>
                <w:szCs w:val="12"/>
              </w:rPr>
            </w:pPr>
            <w:r w:rsidRPr="002F58B2">
              <w:rPr>
                <w:rFonts w:cs="Arial"/>
                <w:i/>
                <w:iCs/>
                <w:sz w:val="12"/>
                <w:szCs w:val="12"/>
              </w:rPr>
              <w:t>- zasiłki pielęgnacyjne - średnia wartość zasiłku - 215,84 zł, liczba świadczeń - 1.800, liczba świadczeniobiorców - 150 osób</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388 512</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00324">
            <w:pPr>
              <w:spacing w:line="240" w:lineRule="auto"/>
              <w:jc w:val="both"/>
              <w:rPr>
                <w:rFonts w:cs="Arial"/>
                <w:i/>
                <w:iCs/>
                <w:sz w:val="12"/>
                <w:szCs w:val="12"/>
              </w:rPr>
            </w:pPr>
            <w:r w:rsidRPr="002F58B2">
              <w:rPr>
                <w:rFonts w:cs="Arial"/>
                <w:i/>
                <w:iCs/>
                <w:sz w:val="12"/>
                <w:szCs w:val="12"/>
              </w:rPr>
              <w:t>- specjalny zasiłek opiekuńczy - średnia wartość zasiłku - 620,00 zł, liczba świadczeń - 144, liczba świadczeniobiorców - 12 osób</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89 280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00324">
            <w:pPr>
              <w:spacing w:line="240" w:lineRule="auto"/>
              <w:jc w:val="both"/>
              <w:rPr>
                <w:rFonts w:cs="Arial"/>
                <w:i/>
                <w:iCs/>
                <w:sz w:val="12"/>
                <w:szCs w:val="12"/>
              </w:rPr>
            </w:pPr>
            <w:r w:rsidRPr="002F58B2">
              <w:rPr>
                <w:rFonts w:cs="Arial"/>
                <w:i/>
                <w:iCs/>
                <w:sz w:val="12"/>
                <w:szCs w:val="12"/>
              </w:rPr>
              <w:t>- zasiłek dla opiekunów - średnia wartość zasiłku - 620,00 zł, liczba świadczeń - 60, liczba świadczeniobiorców - 5 osób</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37 200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00324">
            <w:pPr>
              <w:spacing w:line="240" w:lineRule="auto"/>
              <w:jc w:val="both"/>
              <w:rPr>
                <w:rFonts w:cs="Arial"/>
                <w:sz w:val="12"/>
                <w:szCs w:val="12"/>
              </w:rPr>
            </w:pPr>
            <w:r w:rsidRPr="002F58B2">
              <w:rPr>
                <w:rFonts w:cs="Arial"/>
                <w:sz w:val="12"/>
                <w:szCs w:val="12"/>
              </w:rPr>
              <w:t>zasiłki rodzinne - średnia wartość zasiłku - 120,00 zł, liczba świadczeń - 15.000, liczba świadczeniobiorców - 1.250 osób</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1 800 000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00324">
            <w:pPr>
              <w:spacing w:line="240" w:lineRule="auto"/>
              <w:jc w:val="both"/>
              <w:rPr>
                <w:rFonts w:cs="Arial"/>
                <w:sz w:val="12"/>
                <w:szCs w:val="12"/>
              </w:rPr>
            </w:pPr>
            <w:r w:rsidRPr="002F58B2">
              <w:rPr>
                <w:rFonts w:cs="Arial"/>
                <w:sz w:val="12"/>
                <w:szCs w:val="12"/>
              </w:rPr>
              <w:t xml:space="preserve">dodatki do zasiłków rodzinnych, w tym z tytułu: </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949 208</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00324">
            <w:pPr>
              <w:spacing w:line="240" w:lineRule="auto"/>
              <w:jc w:val="both"/>
              <w:rPr>
                <w:rFonts w:cs="Arial"/>
                <w:i/>
                <w:iCs/>
                <w:sz w:val="12"/>
                <w:szCs w:val="12"/>
              </w:rPr>
            </w:pPr>
            <w:r w:rsidRPr="002F58B2">
              <w:rPr>
                <w:rFonts w:cs="Arial"/>
                <w:i/>
                <w:iCs/>
                <w:sz w:val="12"/>
                <w:szCs w:val="12"/>
              </w:rPr>
              <w:t xml:space="preserve">- urodzenia dziecka - średnia wartość zasiłku - 1.000,00 zł, liczba świadczeń - 240, liczba świadczeniobiorców - 20 osób </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240 000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00324">
            <w:pPr>
              <w:spacing w:line="240" w:lineRule="auto"/>
              <w:jc w:val="both"/>
              <w:rPr>
                <w:rFonts w:cs="Arial"/>
                <w:i/>
                <w:iCs/>
                <w:sz w:val="12"/>
                <w:szCs w:val="12"/>
              </w:rPr>
            </w:pPr>
            <w:r w:rsidRPr="002F58B2">
              <w:rPr>
                <w:rFonts w:cs="Arial"/>
                <w:i/>
                <w:iCs/>
                <w:sz w:val="12"/>
                <w:szCs w:val="12"/>
              </w:rPr>
              <w:t xml:space="preserve">- wychowanie dziecka w rodzinie wielodzietnej - średnia wartość zasiłku - 95,00 zł, liczba świadczeń - 2.400,  liczba świadczeniobiorców - 200 osób </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228 000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00324">
            <w:pPr>
              <w:spacing w:line="240" w:lineRule="auto"/>
              <w:jc w:val="both"/>
              <w:rPr>
                <w:rFonts w:cs="Arial"/>
                <w:i/>
                <w:iCs/>
                <w:sz w:val="12"/>
                <w:szCs w:val="12"/>
              </w:rPr>
            </w:pPr>
            <w:r w:rsidRPr="002F58B2">
              <w:rPr>
                <w:rFonts w:cs="Arial"/>
                <w:i/>
                <w:iCs/>
                <w:sz w:val="12"/>
                <w:szCs w:val="12"/>
              </w:rPr>
              <w:t xml:space="preserve">- samotnego wychowywania dziecka - średnia wartość zasiłku - 198,37 zł, liczba świadczeń - 1020, liczba świadczeniobiorców - 45 osób </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202 340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00324">
            <w:pPr>
              <w:spacing w:line="240" w:lineRule="auto"/>
              <w:jc w:val="both"/>
              <w:rPr>
                <w:rFonts w:cs="Arial"/>
                <w:i/>
                <w:iCs/>
                <w:sz w:val="12"/>
                <w:szCs w:val="12"/>
              </w:rPr>
            </w:pPr>
            <w:r w:rsidRPr="002F58B2">
              <w:rPr>
                <w:rFonts w:cs="Arial"/>
                <w:i/>
                <w:iCs/>
                <w:sz w:val="12"/>
                <w:szCs w:val="12"/>
              </w:rPr>
              <w:t xml:space="preserve">- opieki nad dzieckiem w okresie korzystania z urlopu wychowawczego - średnia wartość zasiłku - 400,00 zł, liczba świadczeń - 240, liczba świadczeniobiorców - 20 osób </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96 000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00324">
            <w:pPr>
              <w:spacing w:line="240" w:lineRule="auto"/>
              <w:jc w:val="both"/>
              <w:rPr>
                <w:rFonts w:cs="Arial"/>
                <w:i/>
                <w:iCs/>
                <w:sz w:val="12"/>
                <w:szCs w:val="12"/>
              </w:rPr>
            </w:pPr>
            <w:r w:rsidRPr="002F58B2">
              <w:rPr>
                <w:rFonts w:cs="Arial"/>
                <w:i/>
                <w:iCs/>
                <w:sz w:val="12"/>
                <w:szCs w:val="12"/>
              </w:rPr>
              <w:t xml:space="preserve">- kształcenia i rehabilitacji dziecka niepełnosprawnego w wieku powyżej 5 roku życia do ukończenia 24 roku życia - średnia wartość zasiłku - 110,00 zł, liczba świadczeń - 840, liczba świadczeniobiorców - 70 osób </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92 400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00324">
            <w:pPr>
              <w:spacing w:line="240" w:lineRule="auto"/>
              <w:jc w:val="both"/>
              <w:rPr>
                <w:rFonts w:cs="Arial"/>
                <w:i/>
                <w:iCs/>
                <w:sz w:val="12"/>
                <w:szCs w:val="12"/>
              </w:rPr>
            </w:pPr>
            <w:r w:rsidRPr="002F58B2">
              <w:rPr>
                <w:rFonts w:cs="Arial"/>
                <w:i/>
                <w:iCs/>
                <w:sz w:val="12"/>
                <w:szCs w:val="12"/>
              </w:rPr>
              <w:t xml:space="preserve">- rozpoczęcia roku szkolnego - średnia wartość zasiłku - 100,00 zł, liczba świadczeń - 750, liczba świadczeniobiorców - 750 osób </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75 000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00324">
            <w:pPr>
              <w:spacing w:line="240" w:lineRule="auto"/>
              <w:jc w:val="both"/>
              <w:rPr>
                <w:rFonts w:cs="Arial"/>
                <w:i/>
                <w:iCs/>
                <w:sz w:val="12"/>
                <w:szCs w:val="12"/>
              </w:rPr>
            </w:pPr>
            <w:r w:rsidRPr="002F58B2">
              <w:rPr>
                <w:rFonts w:cs="Arial"/>
                <w:i/>
                <w:iCs/>
                <w:sz w:val="12"/>
                <w:szCs w:val="12"/>
              </w:rPr>
              <w:t xml:space="preserve">- kształcenia i rehabilitacji dziecka niepełnosprawnego do ukończenia 5 roku życia - średnia wartość zasiłku - 90,00 zł, liczba świadczeń - 120, liczba świadczeniobiorców - 10 osób </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10 800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00324">
            <w:pPr>
              <w:spacing w:line="240" w:lineRule="auto"/>
              <w:jc w:val="both"/>
              <w:rPr>
                <w:rFonts w:cs="Arial"/>
                <w:i/>
                <w:iCs/>
                <w:sz w:val="12"/>
                <w:szCs w:val="12"/>
              </w:rPr>
            </w:pPr>
            <w:r w:rsidRPr="002F58B2">
              <w:rPr>
                <w:rFonts w:cs="Arial"/>
                <w:i/>
                <w:iCs/>
                <w:sz w:val="12"/>
                <w:szCs w:val="12"/>
              </w:rPr>
              <w:t xml:space="preserve">- podjęcia przez dziecko nauki w szkole poza miejscem zamieszkania - średnia wartość zasiłku - 77,80 zł, liczba świadczeń - 60, liczba świadczeniobiorców - 5 osób </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4 668</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00324">
            <w:pPr>
              <w:spacing w:line="240" w:lineRule="auto"/>
              <w:jc w:val="both"/>
              <w:rPr>
                <w:rFonts w:cs="Arial"/>
                <w:sz w:val="12"/>
                <w:szCs w:val="12"/>
              </w:rPr>
            </w:pPr>
            <w:r w:rsidRPr="002F58B2">
              <w:rPr>
                <w:rFonts w:cs="Arial"/>
                <w:sz w:val="12"/>
                <w:szCs w:val="12"/>
              </w:rPr>
              <w:t>świadczenie rodzicielskie - średnia wartość zasiłku - 1.000,00 zł, liczba świadczeń - 1.200, liczba świadczeniobiorców - 100 osób</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1 200 000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00324">
            <w:pPr>
              <w:spacing w:line="240" w:lineRule="auto"/>
              <w:jc w:val="both"/>
              <w:rPr>
                <w:rFonts w:cs="Arial"/>
                <w:sz w:val="12"/>
                <w:szCs w:val="12"/>
              </w:rPr>
            </w:pPr>
            <w:r w:rsidRPr="002F58B2">
              <w:rPr>
                <w:rFonts w:cs="Arial"/>
                <w:sz w:val="12"/>
                <w:szCs w:val="12"/>
              </w:rPr>
              <w:t xml:space="preserve">świadczenia z funduszu alimentacyjnego - średnia wartość zasiłku - 480,00 zł, liczba świadczeń - 3.660, liczba świadczeniobiorców - 305 osób </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1 756 800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00324">
            <w:pPr>
              <w:spacing w:line="240" w:lineRule="auto"/>
              <w:jc w:val="both"/>
              <w:rPr>
                <w:rFonts w:cs="Arial"/>
                <w:sz w:val="12"/>
                <w:szCs w:val="12"/>
              </w:rPr>
            </w:pPr>
            <w:r w:rsidRPr="002F58B2">
              <w:rPr>
                <w:rFonts w:cs="Arial"/>
                <w:sz w:val="12"/>
                <w:szCs w:val="12"/>
              </w:rPr>
              <w:t>składki na ubezpieczenia społeczne - średnia wartość zasiłku - 400,00 zł, liczba świadczeń - 1.250, liczba świadczeniobiorców - 104 osoby</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500 000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00324">
            <w:pPr>
              <w:spacing w:line="240" w:lineRule="auto"/>
              <w:jc w:val="both"/>
              <w:rPr>
                <w:rFonts w:cs="Arial"/>
                <w:sz w:val="12"/>
                <w:szCs w:val="12"/>
              </w:rPr>
            </w:pPr>
            <w:r w:rsidRPr="002F58B2">
              <w:rPr>
                <w:rFonts w:cs="Arial"/>
                <w:sz w:val="12"/>
                <w:szCs w:val="12"/>
              </w:rPr>
              <w:t xml:space="preserve">jednorazowa zapomoga z tytułu urodzenia się dziecka - średnia wartość zasiłku - 1.000,00 zł, liczba świadczeń - 200 liczba świadczeniobiorców - 200 osób </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200 000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rPr>
            </w:pPr>
            <w:r w:rsidRPr="002F58B2">
              <w:rPr>
                <w:rFonts w:cs="Arial"/>
                <w:sz w:val="12"/>
                <w:szCs w:val="12"/>
              </w:rPr>
              <w:t xml:space="preserve">świadczenia wynikające z realizacji ustawy o wsparciu kobiet w ciąży i rodzin "Za życiem" - średnia wartość zasiłku </w:t>
            </w:r>
            <w:r w:rsidR="00060426">
              <w:rPr>
                <w:rFonts w:cs="Arial"/>
                <w:sz w:val="12"/>
                <w:szCs w:val="12"/>
              </w:rPr>
              <w:t>–</w:t>
            </w:r>
            <w:r w:rsidRPr="002F58B2">
              <w:rPr>
                <w:rFonts w:cs="Arial"/>
                <w:sz w:val="12"/>
                <w:szCs w:val="12"/>
              </w:rPr>
              <w:t xml:space="preserve"> 4</w:t>
            </w:r>
            <w:r w:rsidR="00060426">
              <w:rPr>
                <w:rFonts w:cs="Arial"/>
                <w:sz w:val="12"/>
                <w:szCs w:val="12"/>
              </w:rPr>
              <w:t>.</w:t>
            </w:r>
            <w:r w:rsidRPr="002F58B2">
              <w:rPr>
                <w:rFonts w:cs="Arial"/>
                <w:sz w:val="12"/>
                <w:szCs w:val="12"/>
              </w:rPr>
              <w:t xml:space="preserve">000,00.zł, liczba świadczeń - 5, liczba świadczeniobiorców - 5 osób </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20 000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Klasyfikacja:</w:t>
            </w:r>
            <w:r w:rsidRPr="002F58B2">
              <w:rPr>
                <w:rFonts w:cs="Arial"/>
                <w:i/>
                <w:iCs/>
                <w:sz w:val="12"/>
                <w:szCs w:val="12"/>
              </w:rPr>
              <w:t xml:space="preserve"> rozdział: 85504</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color w:val="000000"/>
                <w:sz w:val="12"/>
                <w:szCs w:val="12"/>
              </w:rPr>
            </w:pPr>
            <w:r w:rsidRPr="002F58B2">
              <w:rPr>
                <w:rFonts w:cs="Arial"/>
                <w:color w:val="000000"/>
                <w:sz w:val="12"/>
                <w:szCs w:val="12"/>
              </w:rPr>
              <w:t>1 922 400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color w:val="000000"/>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Kalkulacja:</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rPr>
            </w:pPr>
            <w:r w:rsidRPr="002F58B2">
              <w:rPr>
                <w:rFonts w:cs="Arial"/>
                <w:sz w:val="12"/>
                <w:szCs w:val="12"/>
              </w:rPr>
              <w:t>świadczenia wynikające z realizacji programu "Dobry start" - liczba świadczeń - 6.408, liczba świadczeniobiorców - 6.408 osób</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1 922 400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Podstawa prawna:</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r w:rsidRPr="002F58B2">
              <w:rPr>
                <w:rFonts w:cs="Arial"/>
                <w:i/>
                <w:iCs/>
                <w:sz w:val="12"/>
                <w:szCs w:val="12"/>
              </w:rPr>
              <w:t>1. Ustawa z dnia 28 listopada 2003 r. o świadczeniach rodzinnych (Dz. U. z 2020 r., poz. 111 z późn. zm.)</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r w:rsidRPr="002F58B2">
              <w:rPr>
                <w:rFonts w:cs="Arial"/>
                <w:i/>
                <w:iCs/>
                <w:sz w:val="12"/>
                <w:szCs w:val="12"/>
              </w:rPr>
              <w:t>2. Ustawa z dnia 7 września 2007 r. o pomocy osobom uprawnionym do alimentów (Dz. U. z 2020 r. poz. 808, z późn. zm.)</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r w:rsidRPr="002F58B2">
              <w:rPr>
                <w:rFonts w:cs="Arial"/>
                <w:i/>
                <w:iCs/>
                <w:sz w:val="12"/>
                <w:szCs w:val="12"/>
              </w:rPr>
              <w:t>3. Ustawa z dnia 4 kwietnia 2014 r. o ustaleniu i wypłacie zasiłków dla opiekunów (Dz. U. z 2017 r poz. 2092 j.t. z późn. zm.)</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r w:rsidRPr="002F58B2">
              <w:rPr>
                <w:rFonts w:cs="Arial"/>
                <w:i/>
                <w:iCs/>
                <w:sz w:val="12"/>
                <w:szCs w:val="12"/>
              </w:rPr>
              <w:t xml:space="preserve">4.Ustawa z dnia 11 lutego 2016 r. o pomocy państwa w wychowaniu dzieci (Dz. U. z 2019 r. poz. 2407, z późn. zm.) </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r w:rsidRPr="002F58B2">
              <w:rPr>
                <w:rFonts w:cs="Arial"/>
                <w:i/>
                <w:iCs/>
                <w:sz w:val="12"/>
                <w:szCs w:val="12"/>
              </w:rPr>
              <w:t xml:space="preserve">5. Ustawa z dnia 4 listopada 2016 r. o wsparciu kobiet w ciąży i rodzin "Za życiem" (Dz. U. z 2019 r. poz. 473 z późn.zm) </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r w:rsidRPr="002F58B2">
              <w:rPr>
                <w:rFonts w:cs="Arial"/>
                <w:i/>
                <w:iCs/>
                <w:sz w:val="12"/>
                <w:szCs w:val="12"/>
              </w:rPr>
              <w:t>6.Ustawa z dnia 12 marca 2004 r. o pomocy społecznej (Dz. U. z 2019 r. poz.1507, z późn. zm.)</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r w:rsidRPr="002F58B2">
              <w:rPr>
                <w:rFonts w:cs="Arial"/>
                <w:i/>
                <w:iCs/>
                <w:sz w:val="12"/>
                <w:szCs w:val="12"/>
              </w:rPr>
              <w:t>7. Rozporządzenie Rady Ministrów z dnia 30 maja 2018 r  w sprawie szczegółowych warunków realizacji rządowego programu „Dobry start”  (Dz.U. z 2018 r, poz.1061 z późn. zm.)</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both"/>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000000" w:fill="EAF1F6"/>
            <w:vAlign w:val="center"/>
            <w:hideMark/>
          </w:tcPr>
          <w:p w:rsidR="002F58B2" w:rsidRPr="002F58B2" w:rsidRDefault="002F58B2" w:rsidP="002F58B2">
            <w:pPr>
              <w:spacing w:line="240" w:lineRule="auto"/>
              <w:rPr>
                <w:rFonts w:cs="Arial"/>
                <w:b/>
                <w:bCs/>
                <w:sz w:val="12"/>
                <w:szCs w:val="12"/>
              </w:rPr>
            </w:pPr>
            <w:r w:rsidRPr="002F58B2">
              <w:rPr>
                <w:rFonts w:cs="Arial"/>
                <w:b/>
                <w:bCs/>
                <w:sz w:val="12"/>
                <w:szCs w:val="12"/>
              </w:rPr>
              <w:t>Dodatki mieszkaniowe i energetyczne - zadanie 3</w:t>
            </w:r>
          </w:p>
        </w:tc>
        <w:tc>
          <w:tcPr>
            <w:tcW w:w="515" w:type="pct"/>
            <w:tcBorders>
              <w:top w:val="nil"/>
              <w:left w:val="nil"/>
              <w:bottom w:val="nil"/>
              <w:right w:val="nil"/>
            </w:tcBorders>
            <w:shd w:val="clear" w:color="000000" w:fill="EAF1F6"/>
            <w:vAlign w:val="center"/>
            <w:hideMark/>
          </w:tcPr>
          <w:p w:rsidR="002F58B2" w:rsidRPr="002F58B2" w:rsidRDefault="002F58B2" w:rsidP="002F58B2">
            <w:pPr>
              <w:spacing w:line="240" w:lineRule="auto"/>
              <w:rPr>
                <w:rFonts w:cs="Arial"/>
                <w:b/>
                <w:bCs/>
                <w:sz w:val="12"/>
                <w:szCs w:val="12"/>
              </w:rPr>
            </w:pPr>
            <w:r w:rsidRPr="002F58B2">
              <w:rPr>
                <w:rFonts w:cs="Arial"/>
                <w:b/>
                <w:bCs/>
                <w:sz w:val="12"/>
                <w:szCs w:val="12"/>
              </w:rPr>
              <w:t> </w:t>
            </w:r>
          </w:p>
        </w:tc>
        <w:tc>
          <w:tcPr>
            <w:tcW w:w="684" w:type="pct"/>
            <w:tcBorders>
              <w:top w:val="nil"/>
              <w:left w:val="nil"/>
              <w:bottom w:val="nil"/>
              <w:right w:val="nil"/>
            </w:tcBorders>
            <w:shd w:val="clear" w:color="000000" w:fill="EAF1F6"/>
            <w:vAlign w:val="center"/>
            <w:hideMark/>
          </w:tcPr>
          <w:p w:rsidR="002F58B2" w:rsidRPr="002F58B2" w:rsidRDefault="002F58B2" w:rsidP="002F58B2">
            <w:pPr>
              <w:spacing w:line="240" w:lineRule="auto"/>
              <w:jc w:val="right"/>
              <w:rPr>
                <w:rFonts w:cs="Arial"/>
                <w:b/>
                <w:bCs/>
                <w:sz w:val="12"/>
                <w:szCs w:val="12"/>
              </w:rPr>
            </w:pPr>
            <w:r w:rsidRPr="002F58B2">
              <w:rPr>
                <w:rFonts w:cs="Arial"/>
                <w:b/>
                <w:bCs/>
                <w:sz w:val="12"/>
                <w:szCs w:val="12"/>
              </w:rPr>
              <w:t> </w:t>
            </w:r>
          </w:p>
        </w:tc>
        <w:tc>
          <w:tcPr>
            <w:tcW w:w="861" w:type="pct"/>
            <w:tcBorders>
              <w:top w:val="nil"/>
              <w:left w:val="nil"/>
              <w:bottom w:val="nil"/>
              <w:right w:val="nil"/>
            </w:tcBorders>
            <w:shd w:val="clear" w:color="000000" w:fill="EAF1F6"/>
            <w:vAlign w:val="center"/>
            <w:hideMark/>
          </w:tcPr>
          <w:p w:rsidR="002F58B2" w:rsidRPr="002F58B2" w:rsidRDefault="002F58B2" w:rsidP="002F58B2">
            <w:pPr>
              <w:spacing w:line="240" w:lineRule="auto"/>
              <w:jc w:val="right"/>
              <w:rPr>
                <w:rFonts w:cs="Arial"/>
                <w:b/>
                <w:bCs/>
                <w:sz w:val="12"/>
                <w:szCs w:val="12"/>
              </w:rPr>
            </w:pPr>
            <w:r w:rsidRPr="002F58B2">
              <w:rPr>
                <w:rFonts w:cs="Arial"/>
                <w:b/>
                <w:bCs/>
                <w:sz w:val="12"/>
                <w:szCs w:val="12"/>
              </w:rPr>
              <w:t>2 169 011</w:t>
            </w: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Cel:</w:t>
            </w:r>
            <w:r w:rsidRPr="002F58B2">
              <w:rPr>
                <w:rFonts w:cs="Arial"/>
                <w:sz w:val="12"/>
                <w:szCs w:val="12"/>
              </w:rPr>
              <w:t xml:space="preserve"> wypłaty zasiłków dla osób i rodzin o niskich dochodach w formie dodatków mieszkaniowych i energetycznych</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Liczba wydanych decyzji</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1 644</w:t>
            </w: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rPr>
            </w:pPr>
            <w:r w:rsidRPr="002F58B2">
              <w:rPr>
                <w:rFonts w:cs="Arial"/>
                <w:i/>
                <w:iCs/>
                <w:sz w:val="12"/>
                <w:szCs w:val="12"/>
              </w:rPr>
              <w:t xml:space="preserve"> - w tym pozytywnych</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i/>
                <w:iCs/>
                <w:sz w:val="12"/>
                <w:szCs w:val="12"/>
              </w:rPr>
            </w:pPr>
            <w:r w:rsidRPr="002F58B2">
              <w:rPr>
                <w:rFonts w:cs="Arial"/>
                <w:i/>
                <w:iCs/>
                <w:sz w:val="12"/>
                <w:szCs w:val="12"/>
              </w:rPr>
              <w:t>1 580</w:t>
            </w: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Liczba gospodarstw domowych</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1 090</w:t>
            </w: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 xml:space="preserve">Dysponent: </w:t>
            </w:r>
            <w:r w:rsidRPr="002F58B2">
              <w:rPr>
                <w:rFonts w:cs="Arial"/>
                <w:i/>
                <w:iCs/>
                <w:sz w:val="12"/>
                <w:szCs w:val="12"/>
              </w:rPr>
              <w:t>Wydział Zasobów Lokalowych</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i/>
                <w:iCs/>
                <w:sz w:val="12"/>
                <w:szCs w:val="12"/>
              </w:rPr>
            </w:pPr>
            <w:r w:rsidRPr="002F58B2">
              <w:rPr>
                <w:rFonts w:cs="Arial"/>
                <w:i/>
                <w:iCs/>
                <w:sz w:val="12"/>
                <w:szCs w:val="12"/>
              </w:rPr>
              <w:t>2 169 011</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i/>
                <w:iCs/>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Klasyfikacja:</w:t>
            </w:r>
            <w:r w:rsidRPr="002F58B2">
              <w:rPr>
                <w:rFonts w:cs="Arial"/>
                <w:i/>
                <w:iCs/>
                <w:sz w:val="12"/>
                <w:szCs w:val="12"/>
              </w:rPr>
              <w:t xml:space="preserve"> rozdział: 85215</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2 169 011</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rPr>
            </w:pPr>
            <w:r w:rsidRPr="002F58B2">
              <w:rPr>
                <w:rFonts w:cs="Arial"/>
                <w:sz w:val="12"/>
                <w:szCs w:val="12"/>
              </w:rPr>
              <w:t xml:space="preserve">mieszkania komunalne - średnia wartość zasiłku - 222,37 zł, liczba świadczeń - 5.712, liczba świadczeniobiorców -1.374 osoby </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1 270 212</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rPr>
            </w:pPr>
            <w:r w:rsidRPr="002F58B2">
              <w:rPr>
                <w:rFonts w:cs="Arial"/>
                <w:sz w:val="12"/>
                <w:szCs w:val="12"/>
              </w:rPr>
              <w:t xml:space="preserve">mieszkania własnościowe - średnia wartość zasiłku - 205,64 zł, liczba świadczeń -2.295, liczba świadczeniobiorców - 451 osób </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471 949</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rPr>
            </w:pPr>
            <w:r w:rsidRPr="002F58B2">
              <w:rPr>
                <w:rFonts w:cs="Arial"/>
                <w:sz w:val="12"/>
                <w:szCs w:val="12"/>
              </w:rPr>
              <w:t xml:space="preserve">mieszkania spółdzielcze - średnia wartość zasiłku - 233,67 zł, liczba świadczeń - 1.420, liczba świadczeniobiorców -260 osób </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331 816</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rPr>
            </w:pPr>
            <w:r w:rsidRPr="002F58B2">
              <w:rPr>
                <w:rFonts w:cs="Arial"/>
                <w:i/>
                <w:iCs/>
                <w:sz w:val="12"/>
                <w:szCs w:val="12"/>
              </w:rPr>
              <w:t xml:space="preserve">mieszkania w Wojskowej Agencji Mieszkaniowej </w:t>
            </w:r>
            <w:r w:rsidRPr="002F58B2">
              <w:rPr>
                <w:rFonts w:cs="Arial"/>
                <w:sz w:val="12"/>
                <w:szCs w:val="12"/>
              </w:rPr>
              <w:t xml:space="preserve">- średnia wartość zasiłku - 221,24 zł, liczba świadczeń - 416, liczba świadczeniobiorców - 58 osób </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92 034</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rPr>
            </w:pPr>
            <w:r w:rsidRPr="002F58B2">
              <w:rPr>
                <w:rFonts w:cs="Arial"/>
                <w:sz w:val="12"/>
                <w:szCs w:val="12"/>
              </w:rPr>
              <w:t xml:space="preserve">mieszkania TBS - średnia wartość zasiłku - 214,28 zł, liczba świadczeń - 14, liczba świadczeniobiorców - 451 osób </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3 000</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both"/>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rPr>
            </w:pPr>
            <w:r w:rsidRPr="002F58B2">
              <w:rPr>
                <w:rFonts w:cs="Arial"/>
                <w:i/>
                <w:iCs/>
                <w:sz w:val="12"/>
                <w:szCs w:val="12"/>
              </w:rPr>
              <w:t>Ustawa z dnia 21 czerwca 2001 r. o dodatkach mieszkaniowych (Dz. U. z 2019 r. poz. 2133)</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000000" w:fill="EAF1F6"/>
            <w:vAlign w:val="center"/>
            <w:hideMark/>
          </w:tcPr>
          <w:p w:rsidR="002F58B2" w:rsidRPr="002F58B2" w:rsidRDefault="002F58B2" w:rsidP="002F58B2">
            <w:pPr>
              <w:spacing w:line="240" w:lineRule="auto"/>
              <w:jc w:val="both"/>
              <w:rPr>
                <w:rFonts w:cs="Arial"/>
                <w:b/>
                <w:bCs/>
                <w:sz w:val="12"/>
                <w:szCs w:val="12"/>
              </w:rPr>
            </w:pPr>
            <w:r w:rsidRPr="002F58B2">
              <w:rPr>
                <w:rFonts w:cs="Arial"/>
                <w:b/>
                <w:bCs/>
                <w:sz w:val="12"/>
                <w:szCs w:val="12"/>
              </w:rPr>
              <w:t>Ubezpieczenia zdrowotne i świadczenia dla osób nieobjętych ubezpieczeniem społecznym oraz osób pobierających niektóre świadczenia z pomocy społecznej - zadanie 4</w:t>
            </w:r>
          </w:p>
        </w:tc>
        <w:tc>
          <w:tcPr>
            <w:tcW w:w="515" w:type="pct"/>
            <w:tcBorders>
              <w:top w:val="nil"/>
              <w:left w:val="nil"/>
              <w:bottom w:val="nil"/>
              <w:right w:val="nil"/>
            </w:tcBorders>
            <w:shd w:val="clear" w:color="000000" w:fill="EAF1F6"/>
            <w:vAlign w:val="center"/>
            <w:hideMark/>
          </w:tcPr>
          <w:p w:rsidR="002F58B2" w:rsidRPr="002F58B2" w:rsidRDefault="002F58B2" w:rsidP="002F58B2">
            <w:pPr>
              <w:spacing w:line="240" w:lineRule="auto"/>
              <w:rPr>
                <w:rFonts w:cs="Arial"/>
                <w:b/>
                <w:bCs/>
                <w:sz w:val="12"/>
                <w:szCs w:val="12"/>
              </w:rPr>
            </w:pPr>
            <w:r w:rsidRPr="002F58B2">
              <w:rPr>
                <w:rFonts w:cs="Arial"/>
                <w:b/>
                <w:bCs/>
                <w:sz w:val="12"/>
                <w:szCs w:val="12"/>
              </w:rPr>
              <w:t> </w:t>
            </w:r>
          </w:p>
        </w:tc>
        <w:tc>
          <w:tcPr>
            <w:tcW w:w="684" w:type="pct"/>
            <w:tcBorders>
              <w:top w:val="nil"/>
              <w:left w:val="nil"/>
              <w:bottom w:val="nil"/>
              <w:right w:val="nil"/>
            </w:tcBorders>
            <w:shd w:val="clear" w:color="000000" w:fill="EAF1F6"/>
            <w:vAlign w:val="center"/>
            <w:hideMark/>
          </w:tcPr>
          <w:p w:rsidR="002F58B2" w:rsidRPr="002F58B2" w:rsidRDefault="002F58B2" w:rsidP="002F58B2">
            <w:pPr>
              <w:spacing w:line="240" w:lineRule="auto"/>
              <w:jc w:val="right"/>
              <w:rPr>
                <w:rFonts w:cs="Arial"/>
                <w:b/>
                <w:bCs/>
                <w:sz w:val="12"/>
                <w:szCs w:val="12"/>
              </w:rPr>
            </w:pPr>
            <w:r w:rsidRPr="002F58B2">
              <w:rPr>
                <w:rFonts w:cs="Arial"/>
                <w:b/>
                <w:bCs/>
                <w:sz w:val="12"/>
                <w:szCs w:val="12"/>
              </w:rPr>
              <w:t> </w:t>
            </w:r>
          </w:p>
        </w:tc>
        <w:tc>
          <w:tcPr>
            <w:tcW w:w="861" w:type="pct"/>
            <w:tcBorders>
              <w:top w:val="nil"/>
              <w:left w:val="nil"/>
              <w:bottom w:val="nil"/>
              <w:right w:val="nil"/>
            </w:tcBorders>
            <w:shd w:val="clear" w:color="000000" w:fill="EAF1F6"/>
            <w:vAlign w:val="center"/>
            <w:hideMark/>
          </w:tcPr>
          <w:p w:rsidR="002F58B2" w:rsidRPr="002F58B2" w:rsidRDefault="002F58B2" w:rsidP="002F58B2">
            <w:pPr>
              <w:spacing w:line="240" w:lineRule="auto"/>
              <w:jc w:val="right"/>
              <w:rPr>
                <w:rFonts w:cs="Arial"/>
                <w:b/>
                <w:bCs/>
                <w:sz w:val="12"/>
                <w:szCs w:val="12"/>
              </w:rPr>
            </w:pPr>
            <w:r w:rsidRPr="002F58B2">
              <w:rPr>
                <w:rFonts w:cs="Arial"/>
                <w:b/>
                <w:bCs/>
                <w:sz w:val="12"/>
                <w:szCs w:val="12"/>
              </w:rPr>
              <w:t>208 601</w:t>
            </w: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u w:val="single"/>
              </w:rPr>
            </w:pPr>
            <w:r w:rsidRPr="002F58B2">
              <w:rPr>
                <w:rFonts w:cs="Arial"/>
                <w:i/>
                <w:iCs/>
                <w:sz w:val="12"/>
                <w:szCs w:val="12"/>
                <w:u w:val="single"/>
              </w:rPr>
              <w:t xml:space="preserve">Cel: </w:t>
            </w:r>
            <w:r w:rsidRPr="002F58B2">
              <w:rPr>
                <w:rFonts w:cs="Arial"/>
                <w:sz w:val="12"/>
                <w:szCs w:val="12"/>
              </w:rPr>
              <w:t>zapewnienie objęcia opieką zdrowotną osób nieobjętych ubezpieczeniem społecznym</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both"/>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both"/>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rPr>
            </w:pPr>
            <w:r w:rsidRPr="002F58B2">
              <w:rPr>
                <w:rFonts w:cs="Arial"/>
                <w:sz w:val="12"/>
                <w:szCs w:val="12"/>
              </w:rPr>
              <w:t>Zadanie finansowane z dotacji z budżetu państwa na realizację zadań własnych i zleconych gminie.</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rPr>
            </w:pPr>
            <w:r w:rsidRPr="002F58B2">
              <w:rPr>
                <w:rFonts w:cs="Arial"/>
                <w:sz w:val="12"/>
                <w:szCs w:val="12"/>
              </w:rPr>
              <w:t>zadania zlecone:</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93 064</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Klasyfikacja:</w:t>
            </w:r>
            <w:r w:rsidRPr="002F58B2">
              <w:rPr>
                <w:rFonts w:cs="Arial"/>
                <w:i/>
                <w:iCs/>
                <w:sz w:val="12"/>
                <w:szCs w:val="12"/>
              </w:rPr>
              <w:t xml:space="preserve"> rozdział: 85156</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3 348</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Dysponent:</w:t>
            </w:r>
            <w:r w:rsidRPr="002F58B2">
              <w:rPr>
                <w:rFonts w:cs="Arial"/>
                <w:i/>
                <w:iCs/>
                <w:sz w:val="12"/>
                <w:szCs w:val="12"/>
              </w:rPr>
              <w:t xml:space="preserve"> Dzielnicowe Biuro Finansów Oświaty</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Kalkulacja:</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opłaty składki zdrowotnej za uczniów nieobjętych ubezpieczeniem zdrowotnym</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Klasyfikacja:</w:t>
            </w:r>
            <w:r w:rsidRPr="002F58B2">
              <w:rPr>
                <w:rFonts w:cs="Arial"/>
                <w:i/>
                <w:iCs/>
                <w:sz w:val="12"/>
                <w:szCs w:val="12"/>
              </w:rPr>
              <w:t xml:space="preserve"> rozdział: 85195</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31 409</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rPr>
            </w:pPr>
            <w:r w:rsidRPr="002F58B2">
              <w:rPr>
                <w:rFonts w:cs="Arial"/>
                <w:sz w:val="12"/>
                <w:szCs w:val="12"/>
              </w:rPr>
              <w:t>wydawanie decyzji potwierdzających prawo do korzystania z bezpłatnych świadczeń opieki zdrowotnej - 200 szt.</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Dysponent:</w:t>
            </w:r>
            <w:r w:rsidRPr="002F58B2">
              <w:rPr>
                <w:rFonts w:cs="Arial"/>
                <w:i/>
                <w:iCs/>
                <w:sz w:val="12"/>
                <w:szCs w:val="12"/>
              </w:rPr>
              <w:t xml:space="preserve"> Ośrodek Pomocy Społecznej </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wywiady środowiskowe - 37 szt.</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27 992</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pozostałe wydatki związane z wydawaniem decyzji</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3 417</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Klasyfikacja:</w:t>
            </w:r>
            <w:r w:rsidRPr="002F58B2">
              <w:rPr>
                <w:rFonts w:cs="Arial"/>
                <w:i/>
                <w:iCs/>
                <w:sz w:val="12"/>
                <w:szCs w:val="12"/>
              </w:rPr>
              <w:t xml:space="preserve"> rozdział: 85513</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58 307</w:t>
            </w: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Dysponent:</w:t>
            </w:r>
            <w:r w:rsidRPr="002F58B2">
              <w:rPr>
                <w:rFonts w:cs="Arial"/>
                <w:i/>
                <w:iCs/>
                <w:sz w:val="12"/>
                <w:szCs w:val="12"/>
              </w:rPr>
              <w:t xml:space="preserve"> Wydział Spraw Społecznych i Zdrowia</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r w:rsidRPr="002F58B2">
              <w:rPr>
                <w:rFonts w:cs="Arial"/>
                <w:sz w:val="12"/>
                <w:szCs w:val="12"/>
              </w:rPr>
              <w:t>opłaty składki zdrowotnej za osoby pobierające niektóre świadczenia rodzinne nieobjęte ubezpieczeniem zdrowotnym</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rPr>
            </w:pPr>
            <w:r w:rsidRPr="002F58B2">
              <w:rPr>
                <w:rFonts w:cs="Arial"/>
                <w:sz w:val="12"/>
                <w:szCs w:val="12"/>
              </w:rPr>
              <w:t>zadania własne:</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115 537</w:t>
            </w: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both"/>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Klasyfikacja:</w:t>
            </w:r>
            <w:r w:rsidRPr="002F58B2">
              <w:rPr>
                <w:rFonts w:cs="Arial"/>
                <w:i/>
                <w:iCs/>
                <w:sz w:val="12"/>
                <w:szCs w:val="12"/>
              </w:rPr>
              <w:t xml:space="preserve"> rozdział: 85213</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sz w:val="12"/>
                <w:szCs w:val="12"/>
              </w:rPr>
            </w:pPr>
            <w:r w:rsidRPr="002F58B2">
              <w:rPr>
                <w:rFonts w:cs="Arial"/>
                <w:sz w:val="12"/>
                <w:szCs w:val="12"/>
              </w:rPr>
              <w:t>115 537</w:t>
            </w:r>
          </w:p>
        </w:tc>
        <w:tc>
          <w:tcPr>
            <w:tcW w:w="861"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cs="Arial"/>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Dysponent:</w:t>
            </w:r>
            <w:r w:rsidRPr="002F58B2">
              <w:rPr>
                <w:rFonts w:cs="Arial"/>
                <w:i/>
                <w:iCs/>
                <w:sz w:val="12"/>
                <w:szCs w:val="12"/>
              </w:rPr>
              <w:t xml:space="preserve"> Ośrodek Pomocy Społecznej </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sz w:val="12"/>
                <w:szCs w:val="12"/>
              </w:rPr>
            </w:pPr>
            <w:r w:rsidRPr="002F58B2">
              <w:rPr>
                <w:rFonts w:cs="Arial"/>
                <w:sz w:val="12"/>
                <w:szCs w:val="12"/>
              </w:rPr>
              <w:t>opłaty składki zdrowotnej za podopiecznych Ośrodka Pomocy Społecznej nieobjętych ubezpieczeniem zdrowotnym.</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cs="Arial"/>
                <w:i/>
                <w:iCs/>
                <w:sz w:val="12"/>
                <w:szCs w:val="12"/>
                <w:u w:val="single"/>
              </w:rPr>
            </w:pPr>
            <w:r w:rsidRPr="002F58B2">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r w:rsidRPr="002F58B2">
              <w:rPr>
                <w:rFonts w:cs="Arial"/>
                <w:i/>
                <w:iCs/>
                <w:sz w:val="12"/>
                <w:szCs w:val="12"/>
              </w:rPr>
              <w:t>1.Ustawa z dnia 27 sierpnia 2004 r. o świadczeniach opieki zdrowotnej finansowanych ze środków publicznych (Dz. U. z 2019 r. poz. 1373, z późn. zm.)</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r w:rsidR="002F58B2" w:rsidRPr="002F58B2" w:rsidTr="002F58B2">
        <w:trPr>
          <w:trHeight w:val="85"/>
        </w:trPr>
        <w:tc>
          <w:tcPr>
            <w:tcW w:w="2940"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r w:rsidRPr="002F58B2">
              <w:rPr>
                <w:rFonts w:cs="Arial"/>
                <w:i/>
                <w:iCs/>
                <w:sz w:val="12"/>
                <w:szCs w:val="12"/>
              </w:rPr>
              <w:t>2. Ustawa z dnia 28 listopada 2003 r. o świadczeniach rodzinnych (Dz. U. z 2020 r., poz. 111 z późn. zm.)</w:t>
            </w:r>
          </w:p>
        </w:tc>
        <w:tc>
          <w:tcPr>
            <w:tcW w:w="515" w:type="pct"/>
            <w:tcBorders>
              <w:top w:val="nil"/>
              <w:left w:val="nil"/>
              <w:bottom w:val="nil"/>
              <w:right w:val="nil"/>
            </w:tcBorders>
            <w:shd w:val="clear" w:color="auto" w:fill="auto"/>
            <w:vAlign w:val="center"/>
            <w:hideMark/>
          </w:tcPr>
          <w:p w:rsidR="002F58B2" w:rsidRPr="002F58B2" w:rsidRDefault="002F58B2" w:rsidP="002F58B2">
            <w:pPr>
              <w:spacing w:line="240" w:lineRule="auto"/>
              <w:jc w:val="both"/>
              <w:rPr>
                <w:rFonts w:cs="Arial"/>
                <w:i/>
                <w:iCs/>
                <w:sz w:val="12"/>
                <w:szCs w:val="12"/>
              </w:rPr>
            </w:pPr>
          </w:p>
        </w:tc>
        <w:tc>
          <w:tcPr>
            <w:tcW w:w="684" w:type="pct"/>
            <w:tcBorders>
              <w:top w:val="nil"/>
              <w:left w:val="nil"/>
              <w:bottom w:val="nil"/>
              <w:right w:val="nil"/>
            </w:tcBorders>
            <w:shd w:val="clear" w:color="auto" w:fill="auto"/>
            <w:vAlign w:val="center"/>
            <w:hideMark/>
          </w:tcPr>
          <w:p w:rsidR="002F58B2" w:rsidRPr="002F58B2" w:rsidRDefault="002F58B2" w:rsidP="002F58B2">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F58B2" w:rsidRPr="002F58B2" w:rsidRDefault="002F58B2" w:rsidP="002F58B2">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51" w:name="_Toc52180572"/>
      <w:r w:rsidR="00102ED1">
        <w:t>4</w:t>
      </w:r>
      <w:r>
        <w:t>.2.6.</w:t>
      </w:r>
      <w:r>
        <w:tab/>
        <w:t>Kultura i ochrona dziedzictwa kulturowego</w:t>
      </w:r>
      <w:bookmarkEnd w:id="51"/>
    </w:p>
    <w:tbl>
      <w:tblPr>
        <w:tblW w:w="5000" w:type="pct"/>
        <w:tblCellMar>
          <w:left w:w="70" w:type="dxa"/>
          <w:right w:w="70" w:type="dxa"/>
        </w:tblCellMar>
        <w:tblLook w:val="04A0" w:firstRow="1" w:lastRow="0" w:firstColumn="1" w:lastColumn="0" w:noHBand="0" w:noVBand="1"/>
      </w:tblPr>
      <w:tblGrid>
        <w:gridCol w:w="5335"/>
        <w:gridCol w:w="934"/>
        <w:gridCol w:w="1241"/>
        <w:gridCol w:w="1562"/>
      </w:tblGrid>
      <w:tr w:rsidR="00200324" w:rsidRPr="00200324" w:rsidTr="00200324">
        <w:trPr>
          <w:trHeight w:val="85"/>
          <w:tblHeader/>
        </w:trPr>
        <w:tc>
          <w:tcPr>
            <w:tcW w:w="2940" w:type="pct"/>
            <w:tcBorders>
              <w:top w:val="nil"/>
              <w:left w:val="nil"/>
              <w:bottom w:val="nil"/>
              <w:right w:val="nil"/>
            </w:tcBorders>
            <w:shd w:val="clear" w:color="000000" w:fill="8DB0DB"/>
            <w:vAlign w:val="center"/>
            <w:hideMark/>
          </w:tcPr>
          <w:p w:rsidR="00200324" w:rsidRPr="00200324" w:rsidRDefault="00200324" w:rsidP="00200324">
            <w:pPr>
              <w:spacing w:line="240" w:lineRule="auto"/>
              <w:jc w:val="center"/>
              <w:rPr>
                <w:rFonts w:cs="Arial"/>
                <w:b/>
                <w:bCs/>
                <w:sz w:val="14"/>
                <w:szCs w:val="14"/>
              </w:rPr>
            </w:pPr>
            <w:r w:rsidRPr="00200324">
              <w:rPr>
                <w:rFonts w:cs="Arial"/>
                <w:b/>
                <w:bCs/>
                <w:sz w:val="14"/>
                <w:szCs w:val="14"/>
              </w:rPr>
              <w:t>Wyszczególnienie</w:t>
            </w:r>
          </w:p>
        </w:tc>
        <w:tc>
          <w:tcPr>
            <w:tcW w:w="515" w:type="pct"/>
            <w:tcBorders>
              <w:top w:val="nil"/>
              <w:left w:val="nil"/>
              <w:bottom w:val="nil"/>
              <w:right w:val="nil"/>
            </w:tcBorders>
            <w:shd w:val="clear" w:color="000000" w:fill="8DB0DB"/>
            <w:vAlign w:val="center"/>
            <w:hideMark/>
          </w:tcPr>
          <w:p w:rsidR="00200324" w:rsidRPr="00200324" w:rsidRDefault="00200324" w:rsidP="00200324">
            <w:pPr>
              <w:spacing w:line="240" w:lineRule="auto"/>
              <w:jc w:val="center"/>
              <w:rPr>
                <w:rFonts w:cs="Arial"/>
                <w:b/>
                <w:bCs/>
                <w:sz w:val="14"/>
                <w:szCs w:val="14"/>
              </w:rPr>
            </w:pPr>
            <w:r w:rsidRPr="00200324">
              <w:rPr>
                <w:rFonts w:cs="Arial"/>
                <w:b/>
                <w:bCs/>
                <w:sz w:val="14"/>
                <w:szCs w:val="14"/>
              </w:rPr>
              <w:t> </w:t>
            </w:r>
          </w:p>
        </w:tc>
        <w:tc>
          <w:tcPr>
            <w:tcW w:w="1545" w:type="pct"/>
            <w:gridSpan w:val="2"/>
            <w:tcBorders>
              <w:top w:val="nil"/>
              <w:left w:val="nil"/>
              <w:bottom w:val="nil"/>
              <w:right w:val="nil"/>
            </w:tcBorders>
            <w:shd w:val="clear" w:color="000000" w:fill="8DB0DB"/>
            <w:vAlign w:val="center"/>
            <w:hideMark/>
          </w:tcPr>
          <w:p w:rsidR="00200324" w:rsidRPr="00200324" w:rsidRDefault="00200324" w:rsidP="00200324">
            <w:pPr>
              <w:spacing w:line="240" w:lineRule="auto"/>
              <w:jc w:val="center"/>
              <w:rPr>
                <w:rFonts w:cs="Arial"/>
                <w:b/>
                <w:bCs/>
                <w:sz w:val="14"/>
                <w:szCs w:val="14"/>
              </w:rPr>
            </w:pPr>
            <w:r w:rsidRPr="00200324">
              <w:rPr>
                <w:rFonts w:cs="Arial"/>
                <w:b/>
                <w:bCs/>
                <w:sz w:val="14"/>
                <w:szCs w:val="14"/>
              </w:rPr>
              <w:t>Plan</w:t>
            </w: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jc w:val="center"/>
              <w:rPr>
                <w:rFonts w:cs="Arial"/>
                <w:b/>
                <w:bCs/>
                <w:sz w:val="12"/>
                <w:szCs w:val="12"/>
              </w:rPr>
            </w:pP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000000" w:fill="B6D9E6"/>
            <w:vAlign w:val="center"/>
            <w:hideMark/>
          </w:tcPr>
          <w:p w:rsidR="00200324" w:rsidRPr="00200324" w:rsidRDefault="00200324" w:rsidP="00200324">
            <w:pPr>
              <w:spacing w:line="240" w:lineRule="auto"/>
              <w:rPr>
                <w:rFonts w:cs="Arial"/>
                <w:b/>
                <w:bCs/>
                <w:sz w:val="12"/>
                <w:szCs w:val="12"/>
              </w:rPr>
            </w:pPr>
            <w:r>
              <w:rPr>
                <w:rFonts w:cs="Arial"/>
                <w:b/>
                <w:bCs/>
                <w:sz w:val="12"/>
                <w:szCs w:val="12"/>
              </w:rPr>
              <w:t>RAZEM</w:t>
            </w:r>
          </w:p>
        </w:tc>
        <w:tc>
          <w:tcPr>
            <w:tcW w:w="515" w:type="pct"/>
            <w:tcBorders>
              <w:top w:val="nil"/>
              <w:left w:val="nil"/>
              <w:bottom w:val="nil"/>
              <w:right w:val="nil"/>
            </w:tcBorders>
            <w:shd w:val="clear" w:color="000000" w:fill="B6D9E6"/>
            <w:vAlign w:val="center"/>
            <w:hideMark/>
          </w:tcPr>
          <w:p w:rsidR="00200324" w:rsidRPr="00200324" w:rsidRDefault="00200324" w:rsidP="00200324">
            <w:pPr>
              <w:spacing w:line="240" w:lineRule="auto"/>
              <w:rPr>
                <w:rFonts w:cs="Arial"/>
                <w:b/>
                <w:bCs/>
                <w:sz w:val="12"/>
                <w:szCs w:val="12"/>
              </w:rPr>
            </w:pPr>
            <w:r w:rsidRPr="00200324">
              <w:rPr>
                <w:rFonts w:cs="Arial"/>
                <w:b/>
                <w:bCs/>
                <w:sz w:val="12"/>
                <w:szCs w:val="12"/>
              </w:rPr>
              <w:t> </w:t>
            </w:r>
          </w:p>
        </w:tc>
        <w:tc>
          <w:tcPr>
            <w:tcW w:w="684" w:type="pct"/>
            <w:tcBorders>
              <w:top w:val="nil"/>
              <w:left w:val="nil"/>
              <w:bottom w:val="nil"/>
              <w:right w:val="nil"/>
            </w:tcBorders>
            <w:shd w:val="clear" w:color="000000" w:fill="B6D9E6"/>
            <w:noWrap/>
            <w:vAlign w:val="center"/>
            <w:hideMark/>
          </w:tcPr>
          <w:p w:rsidR="00200324" w:rsidRPr="00200324" w:rsidRDefault="00200324" w:rsidP="00200324">
            <w:pPr>
              <w:spacing w:line="240" w:lineRule="auto"/>
              <w:jc w:val="right"/>
              <w:rPr>
                <w:rFonts w:cs="Arial"/>
                <w:b/>
                <w:bCs/>
                <w:sz w:val="12"/>
                <w:szCs w:val="12"/>
              </w:rPr>
            </w:pPr>
            <w:r w:rsidRPr="00200324">
              <w:rPr>
                <w:rFonts w:cs="Arial"/>
                <w:b/>
                <w:bCs/>
                <w:sz w:val="12"/>
                <w:szCs w:val="12"/>
              </w:rPr>
              <w:t> </w:t>
            </w:r>
          </w:p>
        </w:tc>
        <w:tc>
          <w:tcPr>
            <w:tcW w:w="861" w:type="pct"/>
            <w:tcBorders>
              <w:top w:val="nil"/>
              <w:left w:val="nil"/>
              <w:bottom w:val="nil"/>
              <w:right w:val="nil"/>
            </w:tcBorders>
            <w:shd w:val="clear" w:color="000000" w:fill="B6D9E6"/>
            <w:noWrap/>
            <w:vAlign w:val="center"/>
            <w:hideMark/>
          </w:tcPr>
          <w:p w:rsidR="00200324" w:rsidRPr="00200324" w:rsidRDefault="00200324" w:rsidP="00200324">
            <w:pPr>
              <w:spacing w:line="240" w:lineRule="auto"/>
              <w:jc w:val="right"/>
              <w:rPr>
                <w:rFonts w:cs="Arial"/>
                <w:b/>
                <w:bCs/>
                <w:sz w:val="12"/>
                <w:szCs w:val="12"/>
              </w:rPr>
            </w:pPr>
            <w:r w:rsidRPr="00200324">
              <w:rPr>
                <w:rFonts w:cs="Arial"/>
                <w:b/>
                <w:bCs/>
                <w:sz w:val="12"/>
                <w:szCs w:val="12"/>
              </w:rPr>
              <w:t>10 540 894</w:t>
            </w: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jc w:val="right"/>
              <w:rPr>
                <w:rFonts w:cs="Arial"/>
                <w:b/>
                <w:bCs/>
                <w:sz w:val="12"/>
                <w:szCs w:val="12"/>
              </w:rPr>
            </w:pP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000000" w:fill="CDDEE9"/>
            <w:vAlign w:val="center"/>
            <w:hideMark/>
          </w:tcPr>
          <w:p w:rsidR="00200324" w:rsidRPr="00200324" w:rsidRDefault="00200324" w:rsidP="00200324">
            <w:pPr>
              <w:spacing w:line="240" w:lineRule="auto"/>
              <w:rPr>
                <w:rFonts w:cs="Arial"/>
                <w:b/>
                <w:bCs/>
                <w:sz w:val="12"/>
                <w:szCs w:val="12"/>
              </w:rPr>
            </w:pPr>
            <w:r w:rsidRPr="00200324">
              <w:rPr>
                <w:rFonts w:cs="Arial"/>
                <w:b/>
                <w:bCs/>
                <w:sz w:val="12"/>
                <w:szCs w:val="12"/>
              </w:rPr>
              <w:t>Upowszechnianie kultury i tradycji - program 1</w:t>
            </w:r>
          </w:p>
        </w:tc>
        <w:tc>
          <w:tcPr>
            <w:tcW w:w="515" w:type="pct"/>
            <w:tcBorders>
              <w:top w:val="nil"/>
              <w:left w:val="nil"/>
              <w:bottom w:val="nil"/>
              <w:right w:val="nil"/>
            </w:tcBorders>
            <w:shd w:val="clear" w:color="000000" w:fill="CDDEE9"/>
            <w:vAlign w:val="center"/>
            <w:hideMark/>
          </w:tcPr>
          <w:p w:rsidR="00200324" w:rsidRPr="00200324" w:rsidRDefault="00200324" w:rsidP="00200324">
            <w:pPr>
              <w:spacing w:line="240" w:lineRule="auto"/>
              <w:rPr>
                <w:rFonts w:cs="Arial"/>
                <w:b/>
                <w:bCs/>
                <w:sz w:val="12"/>
                <w:szCs w:val="12"/>
              </w:rPr>
            </w:pPr>
            <w:r w:rsidRPr="00200324">
              <w:rPr>
                <w:rFonts w:cs="Arial"/>
                <w:b/>
                <w:bCs/>
                <w:sz w:val="12"/>
                <w:szCs w:val="12"/>
              </w:rPr>
              <w:t> </w:t>
            </w:r>
          </w:p>
        </w:tc>
        <w:tc>
          <w:tcPr>
            <w:tcW w:w="684" w:type="pct"/>
            <w:tcBorders>
              <w:top w:val="nil"/>
              <w:left w:val="nil"/>
              <w:bottom w:val="nil"/>
              <w:right w:val="nil"/>
            </w:tcBorders>
            <w:shd w:val="clear" w:color="000000" w:fill="CDDEE9"/>
            <w:noWrap/>
            <w:vAlign w:val="center"/>
            <w:hideMark/>
          </w:tcPr>
          <w:p w:rsidR="00200324" w:rsidRPr="00200324" w:rsidRDefault="00200324" w:rsidP="00200324">
            <w:pPr>
              <w:spacing w:line="240" w:lineRule="auto"/>
              <w:jc w:val="right"/>
              <w:rPr>
                <w:rFonts w:cs="Arial"/>
                <w:b/>
                <w:bCs/>
                <w:sz w:val="12"/>
                <w:szCs w:val="12"/>
              </w:rPr>
            </w:pPr>
            <w:r w:rsidRPr="00200324">
              <w:rPr>
                <w:rFonts w:cs="Arial"/>
                <w:b/>
                <w:bCs/>
                <w:sz w:val="12"/>
                <w:szCs w:val="12"/>
              </w:rPr>
              <w:t> </w:t>
            </w:r>
          </w:p>
        </w:tc>
        <w:tc>
          <w:tcPr>
            <w:tcW w:w="861" w:type="pct"/>
            <w:tcBorders>
              <w:top w:val="nil"/>
              <w:left w:val="nil"/>
              <w:bottom w:val="nil"/>
              <w:right w:val="nil"/>
            </w:tcBorders>
            <w:shd w:val="clear" w:color="000000" w:fill="CDDEE9"/>
            <w:noWrap/>
            <w:vAlign w:val="center"/>
            <w:hideMark/>
          </w:tcPr>
          <w:p w:rsidR="00200324" w:rsidRPr="00200324" w:rsidRDefault="00200324" w:rsidP="00200324">
            <w:pPr>
              <w:spacing w:line="240" w:lineRule="auto"/>
              <w:jc w:val="right"/>
              <w:rPr>
                <w:rFonts w:cs="Arial"/>
                <w:b/>
                <w:bCs/>
                <w:sz w:val="12"/>
                <w:szCs w:val="12"/>
              </w:rPr>
            </w:pPr>
            <w:r w:rsidRPr="00200324">
              <w:rPr>
                <w:rFonts w:cs="Arial"/>
                <w:b/>
                <w:bCs/>
                <w:sz w:val="12"/>
                <w:szCs w:val="12"/>
              </w:rPr>
              <w:t>430 800</w:t>
            </w: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000000" w:fill="EAF1F6"/>
            <w:vAlign w:val="center"/>
            <w:hideMark/>
          </w:tcPr>
          <w:p w:rsidR="00200324" w:rsidRPr="00200324" w:rsidRDefault="00200324" w:rsidP="00200324">
            <w:pPr>
              <w:spacing w:line="240" w:lineRule="auto"/>
              <w:rPr>
                <w:rFonts w:cs="Arial"/>
                <w:b/>
                <w:bCs/>
                <w:sz w:val="12"/>
                <w:szCs w:val="12"/>
              </w:rPr>
            </w:pPr>
            <w:r w:rsidRPr="00200324">
              <w:rPr>
                <w:rFonts w:cs="Arial"/>
                <w:b/>
                <w:bCs/>
                <w:sz w:val="12"/>
                <w:szCs w:val="12"/>
              </w:rPr>
              <w:t>Przedsięwzięcia artystyczne i kulturalne - zadanie 1</w:t>
            </w:r>
          </w:p>
        </w:tc>
        <w:tc>
          <w:tcPr>
            <w:tcW w:w="515" w:type="pct"/>
            <w:tcBorders>
              <w:top w:val="nil"/>
              <w:left w:val="nil"/>
              <w:bottom w:val="nil"/>
              <w:right w:val="nil"/>
            </w:tcBorders>
            <w:shd w:val="clear" w:color="000000" w:fill="EAF1F6"/>
            <w:vAlign w:val="center"/>
            <w:hideMark/>
          </w:tcPr>
          <w:p w:rsidR="00200324" w:rsidRPr="00200324" w:rsidRDefault="00200324" w:rsidP="00200324">
            <w:pPr>
              <w:spacing w:line="240" w:lineRule="auto"/>
              <w:rPr>
                <w:rFonts w:cs="Arial"/>
                <w:b/>
                <w:bCs/>
                <w:sz w:val="12"/>
                <w:szCs w:val="12"/>
              </w:rPr>
            </w:pPr>
            <w:r w:rsidRPr="00200324">
              <w:rPr>
                <w:rFonts w:cs="Arial"/>
                <w:b/>
                <w:bCs/>
                <w:sz w:val="12"/>
                <w:szCs w:val="12"/>
              </w:rPr>
              <w:t> </w:t>
            </w:r>
          </w:p>
        </w:tc>
        <w:tc>
          <w:tcPr>
            <w:tcW w:w="684" w:type="pct"/>
            <w:tcBorders>
              <w:top w:val="nil"/>
              <w:left w:val="nil"/>
              <w:bottom w:val="nil"/>
              <w:right w:val="nil"/>
            </w:tcBorders>
            <w:shd w:val="clear" w:color="000000" w:fill="EAF1F6"/>
            <w:noWrap/>
            <w:vAlign w:val="center"/>
            <w:hideMark/>
          </w:tcPr>
          <w:p w:rsidR="00200324" w:rsidRPr="00200324" w:rsidRDefault="00200324" w:rsidP="00200324">
            <w:pPr>
              <w:spacing w:line="240" w:lineRule="auto"/>
              <w:jc w:val="right"/>
              <w:rPr>
                <w:rFonts w:cs="Arial"/>
                <w:b/>
                <w:bCs/>
                <w:sz w:val="12"/>
                <w:szCs w:val="12"/>
              </w:rPr>
            </w:pPr>
            <w:r w:rsidRPr="00200324">
              <w:rPr>
                <w:rFonts w:cs="Arial"/>
                <w:b/>
                <w:bCs/>
                <w:sz w:val="12"/>
                <w:szCs w:val="12"/>
              </w:rPr>
              <w:t> </w:t>
            </w:r>
          </w:p>
        </w:tc>
        <w:tc>
          <w:tcPr>
            <w:tcW w:w="861" w:type="pct"/>
            <w:tcBorders>
              <w:top w:val="nil"/>
              <w:left w:val="nil"/>
              <w:bottom w:val="nil"/>
              <w:right w:val="nil"/>
            </w:tcBorders>
            <w:shd w:val="clear" w:color="000000" w:fill="EAF1F6"/>
            <w:noWrap/>
            <w:vAlign w:val="center"/>
            <w:hideMark/>
          </w:tcPr>
          <w:p w:rsidR="00200324" w:rsidRPr="00200324" w:rsidRDefault="00200324" w:rsidP="00200324">
            <w:pPr>
              <w:spacing w:line="240" w:lineRule="auto"/>
              <w:jc w:val="right"/>
              <w:rPr>
                <w:rFonts w:cs="Arial"/>
                <w:b/>
                <w:bCs/>
                <w:sz w:val="12"/>
                <w:szCs w:val="12"/>
              </w:rPr>
            </w:pPr>
            <w:r w:rsidRPr="00200324">
              <w:rPr>
                <w:rFonts w:cs="Arial"/>
                <w:b/>
                <w:bCs/>
                <w:sz w:val="12"/>
                <w:szCs w:val="12"/>
              </w:rPr>
              <w:t>430 800</w:t>
            </w: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jc w:val="both"/>
              <w:rPr>
                <w:rFonts w:cs="Arial"/>
                <w:sz w:val="12"/>
                <w:szCs w:val="12"/>
                <w:u w:val="single"/>
              </w:rPr>
            </w:pPr>
            <w:r w:rsidRPr="00200324">
              <w:rPr>
                <w:rFonts w:cs="Arial"/>
                <w:i/>
                <w:iCs/>
                <w:sz w:val="12"/>
                <w:szCs w:val="12"/>
                <w:u w:val="single"/>
              </w:rPr>
              <w:t>Cel</w:t>
            </w:r>
            <w:r w:rsidRPr="00200324">
              <w:rPr>
                <w:rFonts w:cs="Arial"/>
                <w:i/>
                <w:iCs/>
                <w:sz w:val="12"/>
                <w:szCs w:val="12"/>
              </w:rPr>
              <w:t>:</w:t>
            </w:r>
            <w:r w:rsidRPr="00200324">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15"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both"/>
              <w:rPr>
                <w:rFonts w:cs="Arial"/>
                <w:sz w:val="12"/>
                <w:szCs w:val="12"/>
                <w:u w:val="single"/>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i/>
                <w:iCs/>
                <w:sz w:val="12"/>
                <w:szCs w:val="12"/>
                <w:u w:val="single"/>
              </w:rPr>
            </w:pPr>
            <w:r w:rsidRPr="00200324">
              <w:rPr>
                <w:rFonts w:cs="Arial"/>
                <w:i/>
                <w:iCs/>
                <w:sz w:val="12"/>
                <w:szCs w:val="12"/>
                <w:u w:val="single"/>
              </w:rPr>
              <w:t>Dysponent:</w:t>
            </w:r>
            <w:r w:rsidRPr="00200324">
              <w:rPr>
                <w:rFonts w:cs="Arial"/>
                <w:i/>
                <w:iCs/>
                <w:sz w:val="12"/>
                <w:szCs w:val="12"/>
              </w:rPr>
              <w:t xml:space="preserve"> Wydział Kultury</w:t>
            </w: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i/>
                <w:iCs/>
                <w:sz w:val="12"/>
                <w:szCs w:val="12"/>
                <w:u w:val="single"/>
              </w:rPr>
            </w:pPr>
            <w:r w:rsidRPr="00200324">
              <w:rPr>
                <w:rFonts w:cs="Arial"/>
                <w:i/>
                <w:iCs/>
                <w:sz w:val="12"/>
                <w:szCs w:val="12"/>
                <w:u w:val="single"/>
              </w:rPr>
              <w:t>Klasyfikacja:</w:t>
            </w:r>
            <w:r w:rsidRPr="00200324">
              <w:rPr>
                <w:rFonts w:cs="Arial"/>
                <w:i/>
                <w:iCs/>
                <w:sz w:val="12"/>
                <w:szCs w:val="12"/>
              </w:rPr>
              <w:t xml:space="preserve"> rozdział: 92105</w:t>
            </w: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200324" w:rsidRPr="00200324" w:rsidRDefault="00200324" w:rsidP="00200324">
            <w:pPr>
              <w:spacing w:line="240" w:lineRule="auto"/>
              <w:jc w:val="right"/>
              <w:rPr>
                <w:rFonts w:cs="Arial"/>
                <w:i/>
                <w:iCs/>
                <w:sz w:val="12"/>
                <w:szCs w:val="12"/>
              </w:rPr>
            </w:pPr>
            <w:r w:rsidRPr="00200324">
              <w:rPr>
                <w:rFonts w:cs="Arial"/>
                <w:i/>
                <w:iCs/>
                <w:sz w:val="12"/>
                <w:szCs w:val="12"/>
              </w:rPr>
              <w:t>416 800</w:t>
            </w: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cs="Arial"/>
                <w:i/>
                <w:iCs/>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i/>
                <w:iCs/>
                <w:sz w:val="12"/>
                <w:szCs w:val="12"/>
                <w:u w:val="single"/>
              </w:rPr>
            </w:pPr>
            <w:r w:rsidRPr="00200324">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sz w:val="12"/>
                <w:szCs w:val="12"/>
              </w:rPr>
            </w:pPr>
            <w:r w:rsidRPr="00200324">
              <w:rPr>
                <w:rFonts w:cs="Arial"/>
                <w:sz w:val="12"/>
                <w:szCs w:val="12"/>
              </w:rPr>
              <w:t>liczba zorganizowanych imprez kulturalnych, w tym:</w:t>
            </w: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jc w:val="right"/>
              <w:rPr>
                <w:rFonts w:cs="Arial"/>
                <w:sz w:val="12"/>
                <w:szCs w:val="12"/>
              </w:rPr>
            </w:pPr>
            <w:r w:rsidRPr="00200324">
              <w:rPr>
                <w:rFonts w:cs="Arial"/>
                <w:sz w:val="12"/>
                <w:szCs w:val="12"/>
              </w:rPr>
              <w:t>80</w:t>
            </w: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i/>
                <w:iCs/>
                <w:sz w:val="12"/>
                <w:szCs w:val="12"/>
              </w:rPr>
            </w:pPr>
            <w:r w:rsidRPr="00200324">
              <w:rPr>
                <w:rFonts w:cs="Arial"/>
                <w:i/>
                <w:iCs/>
                <w:sz w:val="12"/>
                <w:szCs w:val="12"/>
              </w:rPr>
              <w:t xml:space="preserve"> - otwartych </w:t>
            </w: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jc w:val="right"/>
              <w:rPr>
                <w:rFonts w:cs="Arial"/>
                <w:i/>
                <w:iCs/>
                <w:sz w:val="12"/>
                <w:szCs w:val="12"/>
              </w:rPr>
            </w:pPr>
            <w:r w:rsidRPr="00200324">
              <w:rPr>
                <w:rFonts w:cs="Arial"/>
                <w:i/>
                <w:iCs/>
                <w:sz w:val="12"/>
                <w:szCs w:val="12"/>
              </w:rPr>
              <w:t>80</w:t>
            </w: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i/>
                <w:iCs/>
                <w:sz w:val="12"/>
                <w:szCs w:val="12"/>
              </w:rPr>
            </w:pPr>
            <w:r w:rsidRPr="00200324">
              <w:rPr>
                <w:rFonts w:cs="Arial"/>
                <w:i/>
                <w:iCs/>
                <w:sz w:val="12"/>
                <w:szCs w:val="12"/>
              </w:rPr>
              <w:t xml:space="preserve"> - z tego plenerowych </w:t>
            </w: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jc w:val="right"/>
              <w:rPr>
                <w:rFonts w:cs="Arial"/>
                <w:i/>
                <w:iCs/>
                <w:sz w:val="12"/>
                <w:szCs w:val="12"/>
              </w:rPr>
            </w:pPr>
            <w:r w:rsidRPr="00200324">
              <w:rPr>
                <w:rFonts w:cs="Arial"/>
                <w:i/>
                <w:iCs/>
                <w:sz w:val="12"/>
                <w:szCs w:val="12"/>
              </w:rPr>
              <w:t>20</w:t>
            </w: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jc w:val="both"/>
              <w:rPr>
                <w:rFonts w:cs="Arial"/>
                <w:sz w:val="12"/>
                <w:szCs w:val="12"/>
              </w:rPr>
            </w:pPr>
            <w:r w:rsidRPr="00200324">
              <w:rPr>
                <w:rFonts w:cs="Arial"/>
                <w:sz w:val="12"/>
                <w:szCs w:val="12"/>
              </w:rPr>
              <w:t>organizacja imprez kulturalnych, koncertów, imprez upamiętniających wydarzenia historyczne</w:t>
            </w:r>
          </w:p>
        </w:tc>
        <w:tc>
          <w:tcPr>
            <w:tcW w:w="515"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cs="Arial"/>
                <w:sz w:val="12"/>
                <w:szCs w:val="12"/>
              </w:rPr>
            </w:pPr>
            <w:r w:rsidRPr="00200324">
              <w:rPr>
                <w:rFonts w:cs="Arial"/>
                <w:sz w:val="12"/>
                <w:szCs w:val="12"/>
              </w:rPr>
              <w:t>343 800</w:t>
            </w: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cs="Arial"/>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jc w:val="both"/>
              <w:rPr>
                <w:rFonts w:cs="Arial"/>
                <w:i/>
                <w:iCs/>
                <w:sz w:val="12"/>
                <w:szCs w:val="12"/>
              </w:rPr>
            </w:pPr>
            <w:r w:rsidRPr="00200324">
              <w:rPr>
                <w:rFonts w:cs="Arial"/>
                <w:i/>
                <w:iCs/>
                <w:sz w:val="12"/>
                <w:szCs w:val="12"/>
              </w:rPr>
              <w:t xml:space="preserve"> - obchody rocznic: wybuchu Powstania Warszawskiego, Odzyskania Niepodległości, Obrony Warszawy, Dni Seniora, warsztaty i konkursy artystyczne, recytatorskie, wydarzenia kulturalne dla dzieci i młodzieży i pozostałych mieszkańców dzielnicy</w:t>
            </w:r>
          </w:p>
        </w:tc>
        <w:tc>
          <w:tcPr>
            <w:tcW w:w="515"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jc w:val="both"/>
              <w:rPr>
                <w:rFonts w:cs="Arial"/>
                <w:sz w:val="12"/>
                <w:szCs w:val="12"/>
              </w:rPr>
            </w:pPr>
            <w:r w:rsidRPr="00200324">
              <w:rPr>
                <w:rFonts w:cs="Arial"/>
                <w:sz w:val="12"/>
                <w:szCs w:val="12"/>
              </w:rPr>
              <w:t>zadania z zakresu działalności kulturalnej w zakresie kultury, sztuki, ochrony dóbr kultury i dziedzictwa narodowego zlecone do realizacji organizacjom pozarządowym prowadzącym działalność pożytku publicznego</w:t>
            </w: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jc w:val="both"/>
              <w:rPr>
                <w:rFonts w:cs="Arial"/>
                <w:sz w:val="12"/>
                <w:szCs w:val="12"/>
              </w:rPr>
            </w:pPr>
          </w:p>
        </w:tc>
        <w:tc>
          <w:tcPr>
            <w:tcW w:w="684" w:type="pct"/>
            <w:tcBorders>
              <w:top w:val="nil"/>
              <w:left w:val="nil"/>
              <w:bottom w:val="nil"/>
              <w:right w:val="nil"/>
            </w:tcBorders>
            <w:shd w:val="clear" w:color="auto" w:fill="auto"/>
            <w:vAlign w:val="center"/>
            <w:hideMark/>
          </w:tcPr>
          <w:p w:rsidR="00200324" w:rsidRPr="00200324" w:rsidRDefault="00200324" w:rsidP="00200324">
            <w:pPr>
              <w:spacing w:line="240" w:lineRule="auto"/>
              <w:jc w:val="right"/>
              <w:rPr>
                <w:rFonts w:cs="Arial"/>
                <w:sz w:val="12"/>
                <w:szCs w:val="12"/>
              </w:rPr>
            </w:pPr>
            <w:r w:rsidRPr="00200324">
              <w:rPr>
                <w:rFonts w:cs="Arial"/>
                <w:sz w:val="12"/>
                <w:szCs w:val="12"/>
              </w:rPr>
              <w:t>73 000</w:t>
            </w: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cs="Arial"/>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i/>
                <w:iCs/>
                <w:sz w:val="12"/>
                <w:szCs w:val="12"/>
                <w:u w:val="single"/>
              </w:rPr>
            </w:pPr>
            <w:r w:rsidRPr="00200324">
              <w:rPr>
                <w:rFonts w:cs="Arial"/>
                <w:i/>
                <w:iCs/>
                <w:sz w:val="12"/>
                <w:szCs w:val="12"/>
                <w:u w:val="single"/>
              </w:rPr>
              <w:t>Klasyfikacja:</w:t>
            </w:r>
            <w:r w:rsidRPr="00200324">
              <w:rPr>
                <w:rFonts w:cs="Arial"/>
                <w:i/>
                <w:iCs/>
                <w:sz w:val="12"/>
                <w:szCs w:val="12"/>
              </w:rPr>
              <w:t xml:space="preserve"> rozdział: 60095</w:t>
            </w: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200324" w:rsidRPr="00200324" w:rsidRDefault="00200324" w:rsidP="00200324">
            <w:pPr>
              <w:spacing w:line="240" w:lineRule="auto"/>
              <w:jc w:val="right"/>
              <w:rPr>
                <w:rFonts w:cs="Arial"/>
                <w:i/>
                <w:iCs/>
                <w:sz w:val="12"/>
                <w:szCs w:val="12"/>
              </w:rPr>
            </w:pPr>
            <w:r w:rsidRPr="00200324">
              <w:rPr>
                <w:rFonts w:cs="Arial"/>
                <w:i/>
                <w:iCs/>
                <w:sz w:val="12"/>
                <w:szCs w:val="12"/>
              </w:rPr>
              <w:t>14 000</w:t>
            </w: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cs="Arial"/>
                <w:i/>
                <w:iCs/>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i/>
                <w:iCs/>
                <w:sz w:val="12"/>
                <w:szCs w:val="12"/>
                <w:u w:val="single"/>
              </w:rPr>
            </w:pPr>
            <w:r w:rsidRPr="00200324">
              <w:rPr>
                <w:rFonts w:cs="Arial"/>
                <w:i/>
                <w:iCs/>
                <w:sz w:val="12"/>
                <w:szCs w:val="12"/>
                <w:u w:val="single"/>
              </w:rPr>
              <w:t>Kalkulacja:</w:t>
            </w: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sz w:val="12"/>
                <w:szCs w:val="12"/>
              </w:rPr>
            </w:pPr>
            <w:r w:rsidRPr="00200324">
              <w:rPr>
                <w:rFonts w:cs="Arial"/>
                <w:sz w:val="12"/>
                <w:szCs w:val="12"/>
              </w:rPr>
              <w:t>zmiana organizacji ruchu</w:t>
            </w: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sz w:val="12"/>
                <w:szCs w:val="12"/>
              </w:rPr>
            </w:pPr>
          </w:p>
        </w:tc>
        <w:tc>
          <w:tcPr>
            <w:tcW w:w="684" w:type="pct"/>
            <w:tcBorders>
              <w:top w:val="nil"/>
              <w:left w:val="nil"/>
              <w:bottom w:val="nil"/>
              <w:right w:val="nil"/>
            </w:tcBorders>
            <w:shd w:val="clear" w:color="auto" w:fill="auto"/>
            <w:vAlign w:val="center"/>
            <w:hideMark/>
          </w:tcPr>
          <w:p w:rsidR="00200324" w:rsidRPr="00200324" w:rsidRDefault="00200324" w:rsidP="00200324">
            <w:pPr>
              <w:spacing w:line="240" w:lineRule="auto"/>
              <w:jc w:val="right"/>
              <w:rPr>
                <w:rFonts w:cs="Arial"/>
                <w:i/>
                <w:iCs/>
                <w:sz w:val="12"/>
                <w:szCs w:val="12"/>
              </w:rPr>
            </w:pPr>
            <w:r w:rsidRPr="00200324">
              <w:rPr>
                <w:rFonts w:cs="Arial"/>
                <w:i/>
                <w:iCs/>
                <w:sz w:val="12"/>
                <w:szCs w:val="12"/>
              </w:rPr>
              <w:t>14 000</w:t>
            </w: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cs="Arial"/>
                <w:i/>
                <w:iCs/>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i/>
                <w:iCs/>
                <w:sz w:val="12"/>
                <w:szCs w:val="12"/>
                <w:u w:val="single"/>
              </w:rPr>
            </w:pPr>
            <w:r w:rsidRPr="00200324">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jc w:val="both"/>
              <w:rPr>
                <w:rFonts w:cs="Arial"/>
                <w:i/>
                <w:iCs/>
                <w:sz w:val="12"/>
                <w:szCs w:val="12"/>
              </w:rPr>
            </w:pPr>
            <w:r w:rsidRPr="00200324">
              <w:rPr>
                <w:rFonts w:cs="Arial"/>
                <w:i/>
                <w:iCs/>
                <w:sz w:val="12"/>
                <w:szCs w:val="12"/>
              </w:rPr>
              <w:t xml:space="preserve">1. Ustawa z dnia 25 października 1991 r. o organizowaniu i prowadzeniu działalności kulturalnej (Dz.U. z 2020 r. poz. 194 t.j.) </w:t>
            </w: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jc w:val="both"/>
              <w:rPr>
                <w:rFonts w:cs="Arial"/>
                <w:i/>
                <w:iCs/>
                <w:sz w:val="12"/>
                <w:szCs w:val="12"/>
              </w:rPr>
            </w:pPr>
          </w:p>
        </w:tc>
        <w:tc>
          <w:tcPr>
            <w:tcW w:w="684"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i/>
                <w:iCs/>
                <w:sz w:val="12"/>
                <w:szCs w:val="12"/>
              </w:rPr>
            </w:pPr>
            <w:r w:rsidRPr="00200324">
              <w:rPr>
                <w:rFonts w:cs="Arial"/>
                <w:i/>
                <w:iCs/>
                <w:sz w:val="12"/>
                <w:szCs w:val="12"/>
              </w:rPr>
              <w:t>2.Ustawa z dnia 24 kwietnia 2003 r. o działalności pożytku publicznego i o wolontariacie (Dz. U. z 2020 r. poz. 1057 z późn. zm.)</w:t>
            </w: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000000" w:fill="CDDEE9"/>
            <w:vAlign w:val="center"/>
            <w:hideMark/>
          </w:tcPr>
          <w:p w:rsidR="00200324" w:rsidRPr="00200324" w:rsidRDefault="00200324" w:rsidP="00200324">
            <w:pPr>
              <w:spacing w:line="240" w:lineRule="auto"/>
              <w:rPr>
                <w:rFonts w:cs="Arial"/>
                <w:b/>
                <w:bCs/>
                <w:sz w:val="12"/>
                <w:szCs w:val="12"/>
              </w:rPr>
            </w:pPr>
            <w:r w:rsidRPr="00200324">
              <w:rPr>
                <w:rFonts w:cs="Arial"/>
                <w:b/>
                <w:bCs/>
                <w:sz w:val="12"/>
                <w:szCs w:val="12"/>
              </w:rPr>
              <w:t>Działalność kulturalna - program 3</w:t>
            </w:r>
          </w:p>
        </w:tc>
        <w:tc>
          <w:tcPr>
            <w:tcW w:w="515" w:type="pct"/>
            <w:tcBorders>
              <w:top w:val="nil"/>
              <w:left w:val="nil"/>
              <w:bottom w:val="nil"/>
              <w:right w:val="nil"/>
            </w:tcBorders>
            <w:shd w:val="clear" w:color="000000" w:fill="CDDEE9"/>
            <w:vAlign w:val="center"/>
            <w:hideMark/>
          </w:tcPr>
          <w:p w:rsidR="00200324" w:rsidRPr="00200324" w:rsidRDefault="00200324" w:rsidP="00200324">
            <w:pPr>
              <w:spacing w:line="240" w:lineRule="auto"/>
              <w:rPr>
                <w:rFonts w:cs="Arial"/>
                <w:b/>
                <w:bCs/>
                <w:sz w:val="12"/>
                <w:szCs w:val="12"/>
              </w:rPr>
            </w:pPr>
            <w:r w:rsidRPr="00200324">
              <w:rPr>
                <w:rFonts w:cs="Arial"/>
                <w:b/>
                <w:bCs/>
                <w:sz w:val="12"/>
                <w:szCs w:val="12"/>
              </w:rPr>
              <w:t> </w:t>
            </w:r>
          </w:p>
        </w:tc>
        <w:tc>
          <w:tcPr>
            <w:tcW w:w="684" w:type="pct"/>
            <w:tcBorders>
              <w:top w:val="nil"/>
              <w:left w:val="nil"/>
              <w:bottom w:val="nil"/>
              <w:right w:val="nil"/>
            </w:tcBorders>
            <w:shd w:val="clear" w:color="000000" w:fill="CDDEE9"/>
            <w:noWrap/>
            <w:vAlign w:val="center"/>
            <w:hideMark/>
          </w:tcPr>
          <w:p w:rsidR="00200324" w:rsidRPr="00200324" w:rsidRDefault="00200324" w:rsidP="00200324">
            <w:pPr>
              <w:spacing w:line="240" w:lineRule="auto"/>
              <w:jc w:val="right"/>
              <w:rPr>
                <w:rFonts w:cs="Arial"/>
                <w:b/>
                <w:bCs/>
                <w:sz w:val="12"/>
                <w:szCs w:val="12"/>
              </w:rPr>
            </w:pPr>
            <w:r w:rsidRPr="00200324">
              <w:rPr>
                <w:rFonts w:cs="Arial"/>
                <w:b/>
                <w:bCs/>
                <w:sz w:val="12"/>
                <w:szCs w:val="12"/>
              </w:rPr>
              <w:t> </w:t>
            </w:r>
          </w:p>
        </w:tc>
        <w:tc>
          <w:tcPr>
            <w:tcW w:w="861" w:type="pct"/>
            <w:tcBorders>
              <w:top w:val="nil"/>
              <w:left w:val="nil"/>
              <w:bottom w:val="nil"/>
              <w:right w:val="nil"/>
            </w:tcBorders>
            <w:shd w:val="clear" w:color="000000" w:fill="CDDEE9"/>
            <w:noWrap/>
            <w:vAlign w:val="center"/>
            <w:hideMark/>
          </w:tcPr>
          <w:p w:rsidR="00200324" w:rsidRPr="00200324" w:rsidRDefault="00200324" w:rsidP="00200324">
            <w:pPr>
              <w:spacing w:line="240" w:lineRule="auto"/>
              <w:jc w:val="right"/>
              <w:rPr>
                <w:rFonts w:cs="Arial"/>
                <w:b/>
                <w:bCs/>
                <w:sz w:val="12"/>
                <w:szCs w:val="12"/>
              </w:rPr>
            </w:pPr>
            <w:r w:rsidRPr="00200324">
              <w:rPr>
                <w:rFonts w:cs="Arial"/>
                <w:b/>
                <w:bCs/>
                <w:sz w:val="12"/>
                <w:szCs w:val="12"/>
              </w:rPr>
              <w:t>10 035 094</w:t>
            </w: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000000" w:fill="EAF1F6"/>
            <w:vAlign w:val="center"/>
            <w:hideMark/>
          </w:tcPr>
          <w:p w:rsidR="00200324" w:rsidRPr="00200324" w:rsidRDefault="00200324" w:rsidP="00200324">
            <w:pPr>
              <w:spacing w:line="240" w:lineRule="auto"/>
              <w:rPr>
                <w:rFonts w:cs="Arial"/>
                <w:b/>
                <w:bCs/>
                <w:sz w:val="12"/>
                <w:szCs w:val="12"/>
              </w:rPr>
            </w:pPr>
            <w:r w:rsidRPr="00200324">
              <w:rPr>
                <w:rFonts w:cs="Arial"/>
                <w:b/>
                <w:bCs/>
                <w:sz w:val="12"/>
                <w:szCs w:val="12"/>
              </w:rPr>
              <w:t>Prowadzenie działalności kulturalnej przez domy i ośrodki kultury - zadanie 3</w:t>
            </w:r>
          </w:p>
        </w:tc>
        <w:tc>
          <w:tcPr>
            <w:tcW w:w="515" w:type="pct"/>
            <w:tcBorders>
              <w:top w:val="nil"/>
              <w:left w:val="nil"/>
              <w:bottom w:val="nil"/>
              <w:right w:val="nil"/>
            </w:tcBorders>
            <w:shd w:val="clear" w:color="000000" w:fill="EAF1F6"/>
            <w:vAlign w:val="center"/>
            <w:hideMark/>
          </w:tcPr>
          <w:p w:rsidR="00200324" w:rsidRPr="00200324" w:rsidRDefault="00200324" w:rsidP="00200324">
            <w:pPr>
              <w:spacing w:line="240" w:lineRule="auto"/>
              <w:rPr>
                <w:rFonts w:cs="Arial"/>
                <w:b/>
                <w:bCs/>
                <w:sz w:val="12"/>
                <w:szCs w:val="12"/>
              </w:rPr>
            </w:pPr>
            <w:r w:rsidRPr="00200324">
              <w:rPr>
                <w:rFonts w:cs="Arial"/>
                <w:b/>
                <w:bCs/>
                <w:sz w:val="12"/>
                <w:szCs w:val="12"/>
              </w:rPr>
              <w:t> </w:t>
            </w:r>
          </w:p>
        </w:tc>
        <w:tc>
          <w:tcPr>
            <w:tcW w:w="684" w:type="pct"/>
            <w:tcBorders>
              <w:top w:val="nil"/>
              <w:left w:val="nil"/>
              <w:bottom w:val="nil"/>
              <w:right w:val="nil"/>
            </w:tcBorders>
            <w:shd w:val="clear" w:color="000000" w:fill="EAF1F6"/>
            <w:noWrap/>
            <w:vAlign w:val="center"/>
            <w:hideMark/>
          </w:tcPr>
          <w:p w:rsidR="00200324" w:rsidRPr="00200324" w:rsidRDefault="00200324" w:rsidP="00200324">
            <w:pPr>
              <w:spacing w:line="240" w:lineRule="auto"/>
              <w:jc w:val="right"/>
              <w:rPr>
                <w:rFonts w:cs="Arial"/>
                <w:b/>
                <w:bCs/>
                <w:sz w:val="12"/>
                <w:szCs w:val="12"/>
              </w:rPr>
            </w:pPr>
            <w:r w:rsidRPr="00200324">
              <w:rPr>
                <w:rFonts w:cs="Arial"/>
                <w:b/>
                <w:bCs/>
                <w:sz w:val="12"/>
                <w:szCs w:val="12"/>
              </w:rPr>
              <w:t> </w:t>
            </w:r>
          </w:p>
        </w:tc>
        <w:tc>
          <w:tcPr>
            <w:tcW w:w="861" w:type="pct"/>
            <w:tcBorders>
              <w:top w:val="nil"/>
              <w:left w:val="nil"/>
              <w:bottom w:val="nil"/>
              <w:right w:val="nil"/>
            </w:tcBorders>
            <w:shd w:val="clear" w:color="000000" w:fill="EAF1F6"/>
            <w:noWrap/>
            <w:vAlign w:val="center"/>
            <w:hideMark/>
          </w:tcPr>
          <w:p w:rsidR="00200324" w:rsidRPr="00200324" w:rsidRDefault="00200324" w:rsidP="00200324">
            <w:pPr>
              <w:spacing w:line="240" w:lineRule="auto"/>
              <w:jc w:val="right"/>
              <w:rPr>
                <w:rFonts w:cs="Arial"/>
                <w:b/>
                <w:bCs/>
                <w:sz w:val="12"/>
                <w:szCs w:val="12"/>
              </w:rPr>
            </w:pPr>
            <w:r w:rsidRPr="00200324">
              <w:rPr>
                <w:rFonts w:cs="Arial"/>
                <w:b/>
                <w:bCs/>
                <w:sz w:val="12"/>
                <w:szCs w:val="12"/>
              </w:rPr>
              <w:t>4 003 613</w:t>
            </w: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jc w:val="right"/>
              <w:rPr>
                <w:rFonts w:cs="Arial"/>
                <w:b/>
                <w:bCs/>
                <w:sz w:val="12"/>
                <w:szCs w:val="12"/>
              </w:rPr>
            </w:pP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b/>
                <w:bCs/>
                <w:sz w:val="12"/>
                <w:szCs w:val="12"/>
              </w:rPr>
            </w:pPr>
            <w:r w:rsidRPr="00200324">
              <w:rPr>
                <w:rFonts w:cs="Arial"/>
                <w:b/>
                <w:bCs/>
                <w:sz w:val="12"/>
                <w:szCs w:val="12"/>
              </w:rPr>
              <w:t>Ośrodek Kultury Ochoty</w:t>
            </w: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cs="Arial"/>
                <w:b/>
                <w:bCs/>
                <w:sz w:val="12"/>
                <w:szCs w:val="12"/>
              </w:rPr>
            </w:pPr>
            <w:r w:rsidRPr="00200324">
              <w:rPr>
                <w:rFonts w:cs="Arial"/>
                <w:b/>
                <w:bCs/>
                <w:sz w:val="12"/>
                <w:szCs w:val="12"/>
              </w:rPr>
              <w:t>4 003 613</w:t>
            </w: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cs="Arial"/>
                <w:b/>
                <w:bCs/>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jc w:val="both"/>
              <w:rPr>
                <w:rFonts w:cs="Arial"/>
                <w:i/>
                <w:iCs/>
                <w:sz w:val="12"/>
                <w:szCs w:val="12"/>
                <w:u w:val="single"/>
              </w:rPr>
            </w:pPr>
            <w:r w:rsidRPr="00200324">
              <w:rPr>
                <w:rFonts w:cs="Arial"/>
                <w:i/>
                <w:iCs/>
                <w:sz w:val="12"/>
                <w:szCs w:val="12"/>
                <w:u w:val="single"/>
              </w:rPr>
              <w:t>Cel</w:t>
            </w:r>
            <w:r w:rsidRPr="00200324">
              <w:rPr>
                <w:rFonts w:cs="Arial"/>
                <w:i/>
                <w:iCs/>
                <w:sz w:val="12"/>
                <w:szCs w:val="12"/>
              </w:rPr>
              <w:t>:</w:t>
            </w:r>
            <w:r w:rsidRPr="00200324">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jc w:val="both"/>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i/>
                <w:iCs/>
                <w:sz w:val="12"/>
                <w:szCs w:val="12"/>
                <w:u w:val="single"/>
              </w:rPr>
            </w:pPr>
            <w:r w:rsidRPr="00200324">
              <w:rPr>
                <w:rFonts w:cs="Arial"/>
                <w:i/>
                <w:iCs/>
                <w:sz w:val="12"/>
                <w:szCs w:val="12"/>
                <w:u w:val="single"/>
              </w:rPr>
              <w:t>Dysponent:</w:t>
            </w:r>
            <w:r w:rsidRPr="00200324">
              <w:rPr>
                <w:rFonts w:cs="Arial"/>
                <w:i/>
                <w:iCs/>
                <w:sz w:val="12"/>
                <w:szCs w:val="12"/>
              </w:rPr>
              <w:t xml:space="preserve"> Wydział Kultury</w:t>
            </w: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i/>
                <w:iCs/>
                <w:sz w:val="12"/>
                <w:szCs w:val="12"/>
                <w:u w:val="single"/>
              </w:rPr>
            </w:pPr>
            <w:r w:rsidRPr="00200324">
              <w:rPr>
                <w:rFonts w:cs="Arial"/>
                <w:i/>
                <w:iCs/>
                <w:sz w:val="12"/>
                <w:szCs w:val="12"/>
                <w:u w:val="single"/>
              </w:rPr>
              <w:t>Klasyfikacja:</w:t>
            </w:r>
            <w:r w:rsidRPr="00200324">
              <w:rPr>
                <w:rFonts w:cs="Arial"/>
                <w:i/>
                <w:iCs/>
                <w:sz w:val="12"/>
                <w:szCs w:val="12"/>
              </w:rPr>
              <w:t xml:space="preserve"> rozdział: 92109</w:t>
            </w: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i/>
                <w:iCs/>
                <w:sz w:val="12"/>
                <w:szCs w:val="12"/>
                <w:u w:val="single"/>
              </w:rPr>
            </w:pPr>
            <w:r w:rsidRPr="00200324">
              <w:rPr>
                <w:rFonts w:cs="Arial"/>
                <w:i/>
                <w:iCs/>
                <w:sz w:val="12"/>
                <w:szCs w:val="12"/>
                <w:u w:val="single"/>
              </w:rPr>
              <w:t>Kalkulacja:</w:t>
            </w: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sz w:val="12"/>
                <w:szCs w:val="12"/>
              </w:rPr>
            </w:pPr>
            <w:r w:rsidRPr="00200324">
              <w:rPr>
                <w:rFonts w:cs="Arial"/>
                <w:sz w:val="12"/>
                <w:szCs w:val="12"/>
              </w:rPr>
              <w:t>dotacja podmiotowa na działalność bieżącą</w:t>
            </w: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cs="Arial"/>
                <w:sz w:val="12"/>
                <w:szCs w:val="12"/>
              </w:rPr>
            </w:pPr>
            <w:r w:rsidRPr="00200324">
              <w:rPr>
                <w:rFonts w:cs="Arial"/>
                <w:sz w:val="12"/>
                <w:szCs w:val="12"/>
              </w:rPr>
              <w:t>4 003 613</w:t>
            </w: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cs="Arial"/>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sz w:val="12"/>
                <w:szCs w:val="12"/>
              </w:rPr>
            </w:pPr>
            <w:r w:rsidRPr="00200324">
              <w:rPr>
                <w:rFonts w:cs="Arial"/>
                <w:sz w:val="12"/>
                <w:szCs w:val="12"/>
              </w:rPr>
              <w:t>liczba prowadzonych zajęć (sekcji, kół zainteresowań)</w:t>
            </w: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jc w:val="right"/>
              <w:rPr>
                <w:rFonts w:cs="Arial"/>
                <w:sz w:val="12"/>
                <w:szCs w:val="12"/>
              </w:rPr>
            </w:pPr>
            <w:r w:rsidRPr="00200324">
              <w:rPr>
                <w:rFonts w:cs="Arial"/>
                <w:sz w:val="12"/>
                <w:szCs w:val="12"/>
              </w:rPr>
              <w:t>120</w:t>
            </w: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sz w:val="12"/>
                <w:szCs w:val="12"/>
              </w:rPr>
            </w:pPr>
            <w:r w:rsidRPr="00200324">
              <w:rPr>
                <w:rFonts w:cs="Arial"/>
                <w:sz w:val="12"/>
                <w:szCs w:val="12"/>
              </w:rPr>
              <w:t xml:space="preserve">rodzaj zajęć  (sekcji, kół zainteresowań) - plastyczne, taneczne, ruchowe, językowe, literackie, teatralne, wokalne, ceramiczne, szachowe, nauka gry na instrumentach </w:t>
            </w: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sz w:val="12"/>
                <w:szCs w:val="12"/>
              </w:rPr>
            </w:pPr>
            <w:r w:rsidRPr="00200324">
              <w:rPr>
                <w:rFonts w:cs="Arial"/>
                <w:sz w:val="12"/>
                <w:szCs w:val="12"/>
              </w:rPr>
              <w:t>liczba uczestników zajęć w tym:</w:t>
            </w: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jc w:val="right"/>
              <w:rPr>
                <w:rFonts w:cs="Arial"/>
                <w:sz w:val="12"/>
                <w:szCs w:val="12"/>
              </w:rPr>
            </w:pPr>
            <w:r w:rsidRPr="00200324">
              <w:rPr>
                <w:rFonts w:cs="Arial"/>
                <w:sz w:val="12"/>
                <w:szCs w:val="12"/>
              </w:rPr>
              <w:t>1.320</w:t>
            </w: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i/>
                <w:iCs/>
                <w:sz w:val="12"/>
                <w:szCs w:val="12"/>
              </w:rPr>
            </w:pPr>
            <w:r w:rsidRPr="00200324">
              <w:rPr>
                <w:rFonts w:cs="Arial"/>
                <w:i/>
                <w:iCs/>
                <w:sz w:val="12"/>
                <w:szCs w:val="12"/>
              </w:rPr>
              <w:t xml:space="preserve"> - dzieci</w:t>
            </w: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jc w:val="right"/>
              <w:rPr>
                <w:rFonts w:cs="Arial"/>
                <w:i/>
                <w:iCs/>
                <w:sz w:val="12"/>
                <w:szCs w:val="12"/>
              </w:rPr>
            </w:pPr>
            <w:r w:rsidRPr="00200324">
              <w:rPr>
                <w:rFonts w:cs="Arial"/>
                <w:i/>
                <w:iCs/>
                <w:sz w:val="12"/>
                <w:szCs w:val="12"/>
              </w:rPr>
              <w:t>650</w:t>
            </w: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sz w:val="12"/>
                <w:szCs w:val="12"/>
              </w:rPr>
            </w:pPr>
            <w:r w:rsidRPr="00200324">
              <w:rPr>
                <w:rFonts w:cs="Arial"/>
                <w:sz w:val="12"/>
                <w:szCs w:val="12"/>
              </w:rPr>
              <w:t>średnia liczba osób uczestnicząca w jednych zajęciach:</w:t>
            </w: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jc w:val="right"/>
              <w:rPr>
                <w:rFonts w:cs="Arial"/>
                <w:sz w:val="12"/>
                <w:szCs w:val="12"/>
              </w:rPr>
            </w:pPr>
            <w:r w:rsidRPr="00200324">
              <w:rPr>
                <w:rFonts w:cs="Arial"/>
                <w:sz w:val="12"/>
                <w:szCs w:val="12"/>
              </w:rPr>
              <w:t>12</w:t>
            </w: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060426" w:rsidP="00200324">
            <w:pPr>
              <w:spacing w:line="240" w:lineRule="auto"/>
              <w:rPr>
                <w:rFonts w:cs="Arial"/>
                <w:i/>
                <w:iCs/>
                <w:sz w:val="12"/>
                <w:szCs w:val="12"/>
              </w:rPr>
            </w:pPr>
            <w:r>
              <w:rPr>
                <w:rFonts w:cs="Arial"/>
                <w:i/>
                <w:iCs/>
                <w:sz w:val="12"/>
                <w:szCs w:val="12"/>
              </w:rPr>
              <w:t xml:space="preserve"> - </w:t>
            </w:r>
            <w:r w:rsidR="00200324" w:rsidRPr="00200324">
              <w:rPr>
                <w:rFonts w:cs="Arial"/>
                <w:i/>
                <w:iCs/>
                <w:sz w:val="12"/>
                <w:szCs w:val="12"/>
              </w:rPr>
              <w:t xml:space="preserve"> najważniejsze imprezy</w:t>
            </w: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jc w:val="both"/>
              <w:rPr>
                <w:rFonts w:cs="Arial"/>
                <w:i/>
                <w:iCs/>
                <w:sz w:val="12"/>
                <w:szCs w:val="12"/>
              </w:rPr>
            </w:pPr>
            <w:r w:rsidRPr="00200324">
              <w:rPr>
                <w:rFonts w:cs="Arial"/>
                <w:i/>
                <w:iCs/>
                <w:sz w:val="12"/>
                <w:szCs w:val="12"/>
              </w:rPr>
              <w:t xml:space="preserve"> - projekty cykliczne -  Piosenki z tekstem, Wieczory Bardów, Energia Źródeł - Folkowe OKO, Muzyczna Przestrzeń, Tradycja po polsku, spotkania Dyskusyjnego Klubu Filmowego, Scena Etnoinspiracje, Sobotnie spotkania muzyczne - cykl imprez muzycznych dla dzieci</w:t>
            </w: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jc w:val="both"/>
              <w:rPr>
                <w:rFonts w:cs="Arial"/>
                <w:i/>
                <w:iCs/>
                <w:sz w:val="12"/>
                <w:szCs w:val="12"/>
              </w:rPr>
            </w:pPr>
            <w:r w:rsidRPr="00200324">
              <w:rPr>
                <w:rFonts w:cs="Arial"/>
                <w:i/>
                <w:iCs/>
                <w:sz w:val="12"/>
                <w:szCs w:val="12"/>
              </w:rPr>
              <w:t xml:space="preserve"> - spotkania rodzinne - Artystyczna niedziela z Mamą i Tatą, Spotkanie z baśniami, Śpiewnik Domowy, Dzień dziecka w sieci MiszMasz!</w:t>
            </w: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jc w:val="both"/>
              <w:rPr>
                <w:rFonts w:cs="Arial"/>
                <w:i/>
                <w:iCs/>
                <w:sz w:val="12"/>
                <w:szCs w:val="12"/>
              </w:rPr>
            </w:pPr>
            <w:r w:rsidRPr="00200324">
              <w:rPr>
                <w:rFonts w:cs="Arial"/>
                <w:i/>
                <w:iCs/>
                <w:sz w:val="12"/>
                <w:szCs w:val="12"/>
              </w:rPr>
              <w:t xml:space="preserve"> - cykle warsztatów - warsztaty florystyczne, Klub młodego naukowca, Jam Session,  Strefa otwarta, warsztaty ceramiczne i plastyczne</w:t>
            </w: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sz w:val="12"/>
                <w:szCs w:val="12"/>
              </w:rPr>
            </w:pPr>
            <w:r w:rsidRPr="00200324">
              <w:rPr>
                <w:rFonts w:cs="Arial"/>
                <w:sz w:val="12"/>
                <w:szCs w:val="12"/>
              </w:rPr>
              <w:t>liczba uczestników akcji "Zima w Mieście"</w:t>
            </w: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jc w:val="right"/>
              <w:rPr>
                <w:rFonts w:cs="Arial"/>
                <w:sz w:val="12"/>
                <w:szCs w:val="12"/>
              </w:rPr>
            </w:pPr>
            <w:r w:rsidRPr="00200324">
              <w:rPr>
                <w:rFonts w:cs="Arial"/>
                <w:sz w:val="12"/>
                <w:szCs w:val="12"/>
              </w:rPr>
              <w:t>30</w:t>
            </w: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i/>
                <w:iCs/>
                <w:sz w:val="12"/>
                <w:szCs w:val="12"/>
                <w:u w:val="single"/>
              </w:rPr>
            </w:pPr>
            <w:r w:rsidRPr="00200324">
              <w:rPr>
                <w:rFonts w:cs="Arial"/>
                <w:i/>
                <w:iCs/>
                <w:sz w:val="12"/>
                <w:szCs w:val="12"/>
                <w:u w:val="single"/>
              </w:rPr>
              <w:t>Podstawa prawna:</w:t>
            </w: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jc w:val="both"/>
              <w:rPr>
                <w:rFonts w:cs="Arial"/>
                <w:i/>
                <w:iCs/>
                <w:sz w:val="12"/>
                <w:szCs w:val="12"/>
              </w:rPr>
            </w:pPr>
            <w:r w:rsidRPr="00200324">
              <w:rPr>
                <w:rFonts w:cs="Arial"/>
                <w:i/>
                <w:iCs/>
                <w:sz w:val="12"/>
                <w:szCs w:val="12"/>
              </w:rPr>
              <w:t>Ustawa z dnia 25 października 1991 r. o organizowaniu i prowadzeniu działalności kulturalnej (Dz.U z 2020 r. poz. 194 t.j.)</w:t>
            </w: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000000" w:fill="EAF1F6"/>
            <w:vAlign w:val="center"/>
            <w:hideMark/>
          </w:tcPr>
          <w:p w:rsidR="00200324" w:rsidRPr="00200324" w:rsidRDefault="00200324" w:rsidP="00200324">
            <w:pPr>
              <w:spacing w:line="240" w:lineRule="auto"/>
              <w:rPr>
                <w:rFonts w:cs="Arial"/>
                <w:b/>
                <w:bCs/>
                <w:sz w:val="12"/>
                <w:szCs w:val="12"/>
              </w:rPr>
            </w:pPr>
            <w:r w:rsidRPr="00200324">
              <w:rPr>
                <w:rFonts w:cs="Arial"/>
                <w:b/>
                <w:bCs/>
                <w:sz w:val="12"/>
                <w:szCs w:val="12"/>
              </w:rPr>
              <w:t>Prowadzenie działalności kulturalnej przez biblioteki - zadanie 4</w:t>
            </w:r>
          </w:p>
        </w:tc>
        <w:tc>
          <w:tcPr>
            <w:tcW w:w="515" w:type="pct"/>
            <w:tcBorders>
              <w:top w:val="nil"/>
              <w:left w:val="nil"/>
              <w:bottom w:val="nil"/>
              <w:right w:val="nil"/>
            </w:tcBorders>
            <w:shd w:val="clear" w:color="000000" w:fill="EAF1F6"/>
            <w:vAlign w:val="center"/>
            <w:hideMark/>
          </w:tcPr>
          <w:p w:rsidR="00200324" w:rsidRPr="00200324" w:rsidRDefault="00200324" w:rsidP="00200324">
            <w:pPr>
              <w:spacing w:line="240" w:lineRule="auto"/>
              <w:rPr>
                <w:rFonts w:cs="Arial"/>
                <w:b/>
                <w:bCs/>
                <w:sz w:val="12"/>
                <w:szCs w:val="12"/>
              </w:rPr>
            </w:pPr>
            <w:r w:rsidRPr="00200324">
              <w:rPr>
                <w:rFonts w:cs="Arial"/>
                <w:b/>
                <w:bCs/>
                <w:sz w:val="12"/>
                <w:szCs w:val="12"/>
              </w:rPr>
              <w:t> </w:t>
            </w:r>
          </w:p>
        </w:tc>
        <w:tc>
          <w:tcPr>
            <w:tcW w:w="684" w:type="pct"/>
            <w:tcBorders>
              <w:top w:val="nil"/>
              <w:left w:val="nil"/>
              <w:bottom w:val="nil"/>
              <w:right w:val="nil"/>
            </w:tcBorders>
            <w:shd w:val="clear" w:color="000000" w:fill="EAF1F6"/>
            <w:noWrap/>
            <w:vAlign w:val="center"/>
            <w:hideMark/>
          </w:tcPr>
          <w:p w:rsidR="00200324" w:rsidRPr="00200324" w:rsidRDefault="00200324" w:rsidP="00200324">
            <w:pPr>
              <w:spacing w:line="240" w:lineRule="auto"/>
              <w:jc w:val="right"/>
              <w:rPr>
                <w:rFonts w:cs="Arial"/>
                <w:b/>
                <w:bCs/>
                <w:sz w:val="12"/>
                <w:szCs w:val="12"/>
              </w:rPr>
            </w:pPr>
            <w:r w:rsidRPr="00200324">
              <w:rPr>
                <w:rFonts w:cs="Arial"/>
                <w:b/>
                <w:bCs/>
                <w:sz w:val="12"/>
                <w:szCs w:val="12"/>
              </w:rPr>
              <w:t> </w:t>
            </w:r>
          </w:p>
        </w:tc>
        <w:tc>
          <w:tcPr>
            <w:tcW w:w="861" w:type="pct"/>
            <w:tcBorders>
              <w:top w:val="nil"/>
              <w:left w:val="nil"/>
              <w:bottom w:val="nil"/>
              <w:right w:val="nil"/>
            </w:tcBorders>
            <w:shd w:val="clear" w:color="000000" w:fill="EAF1F6"/>
            <w:noWrap/>
            <w:vAlign w:val="center"/>
            <w:hideMark/>
          </w:tcPr>
          <w:p w:rsidR="00200324" w:rsidRPr="00200324" w:rsidRDefault="00200324" w:rsidP="00200324">
            <w:pPr>
              <w:spacing w:line="240" w:lineRule="auto"/>
              <w:jc w:val="right"/>
              <w:rPr>
                <w:rFonts w:cs="Arial"/>
                <w:b/>
                <w:bCs/>
                <w:sz w:val="12"/>
                <w:szCs w:val="12"/>
              </w:rPr>
            </w:pPr>
            <w:r w:rsidRPr="00200324">
              <w:rPr>
                <w:rFonts w:cs="Arial"/>
                <w:b/>
                <w:bCs/>
                <w:sz w:val="12"/>
                <w:szCs w:val="12"/>
              </w:rPr>
              <w:t>6 031 481</w:t>
            </w: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b/>
                <w:bCs/>
                <w:sz w:val="12"/>
                <w:szCs w:val="12"/>
              </w:rPr>
            </w:pPr>
            <w:r w:rsidRPr="00200324">
              <w:rPr>
                <w:rFonts w:cs="Arial"/>
                <w:b/>
                <w:bCs/>
                <w:sz w:val="12"/>
                <w:szCs w:val="12"/>
              </w:rPr>
              <w:t>Biblioteka Publiczna w Dzielnicy Ochota</w:t>
            </w:r>
          </w:p>
        </w:tc>
        <w:tc>
          <w:tcPr>
            <w:tcW w:w="515"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cs="Arial"/>
                <w:b/>
                <w:bCs/>
                <w:sz w:val="12"/>
                <w:szCs w:val="12"/>
              </w:rPr>
            </w:pPr>
            <w:r w:rsidRPr="00200324">
              <w:rPr>
                <w:rFonts w:cs="Arial"/>
                <w:b/>
                <w:bCs/>
                <w:sz w:val="12"/>
                <w:szCs w:val="12"/>
              </w:rPr>
              <w:t>6 031 481</w:t>
            </w: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cs="Arial"/>
                <w:b/>
                <w:bCs/>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sz w:val="12"/>
                <w:szCs w:val="12"/>
                <w:u w:val="single"/>
              </w:rPr>
            </w:pPr>
            <w:r w:rsidRPr="00200324">
              <w:rPr>
                <w:rFonts w:cs="Arial"/>
                <w:sz w:val="12"/>
                <w:szCs w:val="12"/>
                <w:u w:val="single"/>
              </w:rPr>
              <w:t>Cel:</w:t>
            </w:r>
            <w:r w:rsidRPr="00200324">
              <w:rPr>
                <w:rFonts w:cs="Arial"/>
                <w:sz w:val="12"/>
                <w:szCs w:val="12"/>
              </w:rPr>
              <w:t xml:space="preserve"> zaspokajanie i rozwijanie potrzeb czytelniczych społeczeństwa oraz wzrost czytelnictwa.</w:t>
            </w:r>
          </w:p>
        </w:tc>
        <w:tc>
          <w:tcPr>
            <w:tcW w:w="515"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cs="Arial"/>
                <w:sz w:val="12"/>
                <w:szCs w:val="12"/>
                <w:u w:val="single"/>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i/>
                <w:iCs/>
                <w:sz w:val="12"/>
                <w:szCs w:val="12"/>
                <w:u w:val="single"/>
              </w:rPr>
            </w:pPr>
            <w:r w:rsidRPr="00200324">
              <w:rPr>
                <w:rFonts w:cs="Arial"/>
                <w:i/>
                <w:iCs/>
                <w:sz w:val="12"/>
                <w:szCs w:val="12"/>
                <w:u w:val="single"/>
              </w:rPr>
              <w:t>Dysponent:</w:t>
            </w:r>
            <w:r w:rsidRPr="00200324">
              <w:rPr>
                <w:rFonts w:cs="Arial"/>
                <w:i/>
                <w:iCs/>
                <w:sz w:val="12"/>
                <w:szCs w:val="12"/>
              </w:rPr>
              <w:t xml:space="preserve"> Wydział Kultury</w:t>
            </w: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i/>
                <w:iCs/>
                <w:sz w:val="12"/>
                <w:szCs w:val="12"/>
                <w:u w:val="single"/>
              </w:rPr>
            </w:pPr>
            <w:r w:rsidRPr="00200324">
              <w:rPr>
                <w:rFonts w:cs="Arial"/>
                <w:i/>
                <w:iCs/>
                <w:sz w:val="12"/>
                <w:szCs w:val="12"/>
                <w:u w:val="single"/>
              </w:rPr>
              <w:t>Klasyfikacja:</w:t>
            </w:r>
            <w:r w:rsidRPr="00200324">
              <w:rPr>
                <w:rFonts w:cs="Arial"/>
                <w:i/>
                <w:iCs/>
                <w:sz w:val="12"/>
                <w:szCs w:val="12"/>
              </w:rPr>
              <w:t xml:space="preserve"> rozdział: 92116</w:t>
            </w: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i/>
                <w:iCs/>
                <w:sz w:val="12"/>
                <w:szCs w:val="12"/>
                <w:u w:val="single"/>
              </w:rPr>
            </w:pPr>
            <w:r w:rsidRPr="00200324">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sz w:val="12"/>
                <w:szCs w:val="12"/>
              </w:rPr>
            </w:pPr>
            <w:r w:rsidRPr="00200324">
              <w:rPr>
                <w:rFonts w:cs="Arial"/>
                <w:sz w:val="12"/>
                <w:szCs w:val="12"/>
              </w:rPr>
              <w:t>dotacja podmiotowa na prowadzenie bieżącej działalności</w:t>
            </w: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cs="Arial"/>
                <w:sz w:val="12"/>
                <w:szCs w:val="12"/>
              </w:rPr>
            </w:pPr>
            <w:r w:rsidRPr="00200324">
              <w:rPr>
                <w:rFonts w:cs="Arial"/>
                <w:sz w:val="12"/>
                <w:szCs w:val="12"/>
              </w:rPr>
              <w:t>6 031 481</w:t>
            </w: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cs="Arial"/>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sz w:val="12"/>
                <w:szCs w:val="12"/>
              </w:rPr>
            </w:pPr>
            <w:r w:rsidRPr="00200324">
              <w:rPr>
                <w:rFonts w:cs="Arial"/>
                <w:sz w:val="12"/>
                <w:szCs w:val="12"/>
              </w:rPr>
              <w:t>struktura organizacyjna Biblioteki:</w:t>
            </w: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sz w:val="12"/>
                <w:szCs w:val="12"/>
              </w:rPr>
            </w:pPr>
            <w:r w:rsidRPr="00200324">
              <w:rPr>
                <w:rFonts w:cs="Arial"/>
                <w:sz w:val="12"/>
                <w:szCs w:val="12"/>
              </w:rPr>
              <w:t>łączna liczba placówek, w tym:</w:t>
            </w: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jc w:val="right"/>
              <w:rPr>
                <w:rFonts w:cs="Arial"/>
                <w:sz w:val="12"/>
                <w:szCs w:val="12"/>
              </w:rPr>
            </w:pPr>
            <w:r w:rsidRPr="00200324">
              <w:rPr>
                <w:rFonts w:cs="Arial"/>
                <w:sz w:val="12"/>
                <w:szCs w:val="12"/>
              </w:rPr>
              <w:t>11</w:t>
            </w: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sz w:val="12"/>
                <w:szCs w:val="12"/>
              </w:rPr>
            </w:pPr>
            <w:r w:rsidRPr="00200324">
              <w:rPr>
                <w:rFonts w:cs="Arial"/>
                <w:sz w:val="12"/>
                <w:szCs w:val="12"/>
              </w:rPr>
              <w:t>- dla dorosłych</w:t>
            </w: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jc w:val="right"/>
              <w:rPr>
                <w:rFonts w:cs="Arial"/>
                <w:sz w:val="12"/>
                <w:szCs w:val="12"/>
              </w:rPr>
            </w:pPr>
            <w:r w:rsidRPr="00200324">
              <w:rPr>
                <w:rFonts w:cs="Arial"/>
                <w:sz w:val="12"/>
                <w:szCs w:val="12"/>
              </w:rPr>
              <w:t>7</w:t>
            </w: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sz w:val="12"/>
                <w:szCs w:val="12"/>
              </w:rPr>
            </w:pPr>
            <w:r w:rsidRPr="00200324">
              <w:rPr>
                <w:rFonts w:cs="Arial"/>
                <w:sz w:val="12"/>
                <w:szCs w:val="12"/>
              </w:rPr>
              <w:t>- dla dzieci</w:t>
            </w: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jc w:val="right"/>
              <w:rPr>
                <w:rFonts w:cs="Arial"/>
                <w:sz w:val="12"/>
                <w:szCs w:val="12"/>
              </w:rPr>
            </w:pPr>
            <w:r w:rsidRPr="00200324">
              <w:rPr>
                <w:rFonts w:cs="Arial"/>
                <w:sz w:val="12"/>
                <w:szCs w:val="12"/>
              </w:rPr>
              <w:t>4</w:t>
            </w: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sz w:val="12"/>
                <w:szCs w:val="12"/>
              </w:rPr>
            </w:pPr>
            <w:r w:rsidRPr="00200324">
              <w:rPr>
                <w:rFonts w:cs="Arial"/>
                <w:sz w:val="12"/>
                <w:szCs w:val="12"/>
              </w:rPr>
              <w:t>- liczba czytelni w tym:</w:t>
            </w: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jc w:val="right"/>
              <w:rPr>
                <w:rFonts w:cs="Arial"/>
                <w:sz w:val="12"/>
                <w:szCs w:val="12"/>
              </w:rPr>
            </w:pPr>
            <w:r w:rsidRPr="00200324">
              <w:rPr>
                <w:rFonts w:cs="Arial"/>
                <w:sz w:val="12"/>
                <w:szCs w:val="12"/>
              </w:rPr>
              <w:t>2</w:t>
            </w: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sz w:val="12"/>
                <w:szCs w:val="12"/>
              </w:rPr>
            </w:pPr>
            <w:r w:rsidRPr="00200324">
              <w:rPr>
                <w:rFonts w:cs="Arial"/>
                <w:sz w:val="12"/>
                <w:szCs w:val="12"/>
              </w:rPr>
              <w:t>- dla dorosłych</w:t>
            </w: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jc w:val="right"/>
              <w:rPr>
                <w:rFonts w:cs="Arial"/>
                <w:sz w:val="12"/>
                <w:szCs w:val="12"/>
              </w:rPr>
            </w:pPr>
            <w:r w:rsidRPr="00200324">
              <w:rPr>
                <w:rFonts w:cs="Arial"/>
                <w:sz w:val="12"/>
                <w:szCs w:val="12"/>
              </w:rPr>
              <w:t>1</w:t>
            </w: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sz w:val="12"/>
                <w:szCs w:val="12"/>
              </w:rPr>
            </w:pPr>
            <w:r w:rsidRPr="00200324">
              <w:rPr>
                <w:rFonts w:cs="Arial"/>
                <w:sz w:val="12"/>
                <w:szCs w:val="12"/>
              </w:rPr>
              <w:t>- dla dzieci</w:t>
            </w: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jc w:val="right"/>
              <w:rPr>
                <w:rFonts w:cs="Arial"/>
                <w:sz w:val="12"/>
                <w:szCs w:val="12"/>
              </w:rPr>
            </w:pPr>
            <w:r w:rsidRPr="00200324">
              <w:rPr>
                <w:rFonts w:cs="Arial"/>
                <w:sz w:val="12"/>
                <w:szCs w:val="12"/>
              </w:rPr>
              <w:t>1</w:t>
            </w: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sz w:val="12"/>
                <w:szCs w:val="12"/>
              </w:rPr>
            </w:pPr>
            <w:r w:rsidRPr="00200324">
              <w:rPr>
                <w:rFonts w:cs="Arial"/>
                <w:sz w:val="12"/>
                <w:szCs w:val="12"/>
              </w:rPr>
              <w:t>ilość nowych zbiorów bibliotecznych</w:t>
            </w: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jc w:val="right"/>
              <w:rPr>
                <w:rFonts w:cs="Arial"/>
                <w:sz w:val="12"/>
                <w:szCs w:val="12"/>
              </w:rPr>
            </w:pPr>
            <w:r w:rsidRPr="00200324">
              <w:rPr>
                <w:rFonts w:cs="Arial"/>
                <w:sz w:val="12"/>
                <w:szCs w:val="12"/>
              </w:rPr>
              <w:t>1 600</w:t>
            </w: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sz w:val="12"/>
                <w:szCs w:val="12"/>
              </w:rPr>
            </w:pPr>
            <w:r w:rsidRPr="00200324">
              <w:rPr>
                <w:rFonts w:cs="Arial"/>
                <w:sz w:val="12"/>
                <w:szCs w:val="12"/>
              </w:rPr>
              <w:t>wartość nowych zbiorów bibliotecznych [zł]</w:t>
            </w: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jc w:val="right"/>
              <w:rPr>
                <w:rFonts w:cs="Arial"/>
                <w:sz w:val="12"/>
                <w:szCs w:val="12"/>
              </w:rPr>
            </w:pPr>
            <w:r w:rsidRPr="00200324">
              <w:rPr>
                <w:rFonts w:cs="Arial"/>
                <w:sz w:val="12"/>
                <w:szCs w:val="12"/>
              </w:rPr>
              <w:t>50 000</w:t>
            </w: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sz w:val="12"/>
                <w:szCs w:val="12"/>
              </w:rPr>
            </w:pPr>
            <w:r w:rsidRPr="00200324">
              <w:rPr>
                <w:rFonts w:cs="Arial"/>
                <w:sz w:val="12"/>
                <w:szCs w:val="12"/>
              </w:rPr>
              <w:t>średnia liczba wypożyczanych książek przez jednego czytelnika</w:t>
            </w: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jc w:val="right"/>
              <w:rPr>
                <w:rFonts w:cs="Arial"/>
                <w:sz w:val="12"/>
                <w:szCs w:val="12"/>
              </w:rPr>
            </w:pPr>
            <w:r w:rsidRPr="00200324">
              <w:rPr>
                <w:rFonts w:cs="Arial"/>
                <w:sz w:val="12"/>
                <w:szCs w:val="12"/>
              </w:rPr>
              <w:t>10</w:t>
            </w: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sz w:val="12"/>
                <w:szCs w:val="12"/>
              </w:rPr>
            </w:pPr>
            <w:r w:rsidRPr="00200324">
              <w:rPr>
                <w:rFonts w:cs="Arial"/>
                <w:sz w:val="12"/>
                <w:szCs w:val="12"/>
              </w:rPr>
              <w:t>średnia liczba wypożyczanych książek przez jednego pracownika biblioteki</w:t>
            </w: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jc w:val="right"/>
              <w:rPr>
                <w:rFonts w:cs="Arial"/>
                <w:sz w:val="12"/>
                <w:szCs w:val="12"/>
              </w:rPr>
            </w:pPr>
            <w:r w:rsidRPr="00200324">
              <w:rPr>
                <w:rFonts w:cs="Arial"/>
                <w:sz w:val="12"/>
                <w:szCs w:val="12"/>
              </w:rPr>
              <w:t>5 650</w:t>
            </w: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i/>
                <w:iCs/>
                <w:sz w:val="12"/>
                <w:szCs w:val="12"/>
                <w:u w:val="single"/>
              </w:rPr>
            </w:pPr>
            <w:r w:rsidRPr="00200324">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i/>
                <w:iCs/>
                <w:sz w:val="12"/>
                <w:szCs w:val="12"/>
              </w:rPr>
            </w:pPr>
            <w:r w:rsidRPr="00200324">
              <w:rPr>
                <w:rFonts w:cs="Arial"/>
                <w:i/>
                <w:iCs/>
                <w:sz w:val="12"/>
                <w:szCs w:val="12"/>
              </w:rPr>
              <w:t>1. Ustawa z dnia 27 czerwca 1997 r. o bibliotekach (Dz. U. z 2019 r. poz. 1479 t.j.)</w:t>
            </w: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jc w:val="both"/>
              <w:rPr>
                <w:rFonts w:cs="Arial"/>
                <w:i/>
                <w:iCs/>
                <w:sz w:val="12"/>
                <w:szCs w:val="12"/>
              </w:rPr>
            </w:pPr>
            <w:r w:rsidRPr="00200324">
              <w:rPr>
                <w:rFonts w:cs="Arial"/>
                <w:i/>
                <w:iCs/>
                <w:sz w:val="12"/>
                <w:szCs w:val="12"/>
              </w:rPr>
              <w:t>2. Ustawa z dnia 25 października 1991 r. o organizowaniu i prowadzeniu działalności kulturalnej (Dz.U z 2020 r. poz. 194 t.j.)</w:t>
            </w: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jc w:val="both"/>
              <w:rPr>
                <w:rFonts w:cs="Arial"/>
                <w:i/>
                <w:iCs/>
                <w:sz w:val="12"/>
                <w:szCs w:val="12"/>
              </w:rPr>
            </w:pPr>
          </w:p>
        </w:tc>
        <w:tc>
          <w:tcPr>
            <w:tcW w:w="684"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Default="00200324" w:rsidP="00200324">
            <w:pPr>
              <w:spacing w:line="240" w:lineRule="auto"/>
              <w:jc w:val="right"/>
              <w:rPr>
                <w:rFonts w:ascii="Times New Roman" w:hAnsi="Times New Roman"/>
                <w:sz w:val="12"/>
                <w:szCs w:val="12"/>
              </w:rPr>
            </w:pPr>
          </w:p>
          <w:p w:rsidR="00060426" w:rsidRDefault="00060426" w:rsidP="00200324">
            <w:pPr>
              <w:spacing w:line="240" w:lineRule="auto"/>
              <w:jc w:val="right"/>
              <w:rPr>
                <w:rFonts w:ascii="Times New Roman" w:hAnsi="Times New Roman"/>
                <w:sz w:val="12"/>
                <w:szCs w:val="12"/>
              </w:rPr>
            </w:pPr>
          </w:p>
          <w:p w:rsidR="00060426" w:rsidRDefault="00060426" w:rsidP="00200324">
            <w:pPr>
              <w:spacing w:line="240" w:lineRule="auto"/>
              <w:jc w:val="right"/>
              <w:rPr>
                <w:rFonts w:ascii="Times New Roman" w:hAnsi="Times New Roman"/>
                <w:sz w:val="12"/>
                <w:szCs w:val="12"/>
              </w:rPr>
            </w:pPr>
          </w:p>
          <w:p w:rsidR="00060426" w:rsidRPr="00200324" w:rsidRDefault="00060426" w:rsidP="00200324">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000000" w:fill="CDDEE9"/>
            <w:vAlign w:val="center"/>
            <w:hideMark/>
          </w:tcPr>
          <w:p w:rsidR="00200324" w:rsidRPr="00200324" w:rsidRDefault="00200324" w:rsidP="00200324">
            <w:pPr>
              <w:spacing w:line="240" w:lineRule="auto"/>
              <w:rPr>
                <w:rFonts w:cs="Arial"/>
                <w:b/>
                <w:bCs/>
                <w:sz w:val="12"/>
                <w:szCs w:val="12"/>
              </w:rPr>
            </w:pPr>
            <w:r w:rsidRPr="00200324">
              <w:rPr>
                <w:rFonts w:cs="Arial"/>
                <w:b/>
                <w:bCs/>
                <w:sz w:val="12"/>
                <w:szCs w:val="12"/>
              </w:rPr>
              <w:t>Pozostałe inicjatywy w zakresie kultury - program 4</w:t>
            </w:r>
          </w:p>
        </w:tc>
        <w:tc>
          <w:tcPr>
            <w:tcW w:w="515" w:type="pct"/>
            <w:tcBorders>
              <w:top w:val="nil"/>
              <w:left w:val="nil"/>
              <w:bottom w:val="nil"/>
              <w:right w:val="nil"/>
            </w:tcBorders>
            <w:shd w:val="clear" w:color="000000" w:fill="CDDEE9"/>
            <w:vAlign w:val="center"/>
            <w:hideMark/>
          </w:tcPr>
          <w:p w:rsidR="00200324" w:rsidRPr="00200324" w:rsidRDefault="00200324" w:rsidP="00200324">
            <w:pPr>
              <w:spacing w:line="240" w:lineRule="auto"/>
              <w:rPr>
                <w:rFonts w:cs="Arial"/>
                <w:b/>
                <w:bCs/>
                <w:sz w:val="12"/>
                <w:szCs w:val="12"/>
              </w:rPr>
            </w:pPr>
            <w:r w:rsidRPr="00200324">
              <w:rPr>
                <w:rFonts w:cs="Arial"/>
                <w:b/>
                <w:bCs/>
                <w:sz w:val="12"/>
                <w:szCs w:val="12"/>
              </w:rPr>
              <w:t> </w:t>
            </w:r>
          </w:p>
        </w:tc>
        <w:tc>
          <w:tcPr>
            <w:tcW w:w="684" w:type="pct"/>
            <w:tcBorders>
              <w:top w:val="nil"/>
              <w:left w:val="nil"/>
              <w:bottom w:val="nil"/>
              <w:right w:val="nil"/>
            </w:tcBorders>
            <w:shd w:val="clear" w:color="000000" w:fill="CDDEE9"/>
            <w:noWrap/>
            <w:vAlign w:val="center"/>
            <w:hideMark/>
          </w:tcPr>
          <w:p w:rsidR="00200324" w:rsidRPr="00200324" w:rsidRDefault="00200324" w:rsidP="00200324">
            <w:pPr>
              <w:spacing w:line="240" w:lineRule="auto"/>
              <w:jc w:val="right"/>
              <w:rPr>
                <w:rFonts w:cs="Arial"/>
                <w:b/>
                <w:bCs/>
                <w:sz w:val="12"/>
                <w:szCs w:val="12"/>
              </w:rPr>
            </w:pPr>
            <w:r w:rsidRPr="00200324">
              <w:rPr>
                <w:rFonts w:cs="Arial"/>
                <w:b/>
                <w:bCs/>
                <w:sz w:val="12"/>
                <w:szCs w:val="12"/>
              </w:rPr>
              <w:t> </w:t>
            </w:r>
          </w:p>
        </w:tc>
        <w:tc>
          <w:tcPr>
            <w:tcW w:w="861" w:type="pct"/>
            <w:tcBorders>
              <w:top w:val="nil"/>
              <w:left w:val="nil"/>
              <w:bottom w:val="nil"/>
              <w:right w:val="nil"/>
            </w:tcBorders>
            <w:shd w:val="clear" w:color="000000" w:fill="CDDEE9"/>
            <w:noWrap/>
            <w:vAlign w:val="center"/>
            <w:hideMark/>
          </w:tcPr>
          <w:p w:rsidR="00200324" w:rsidRPr="00200324" w:rsidRDefault="00200324" w:rsidP="00200324">
            <w:pPr>
              <w:spacing w:line="240" w:lineRule="auto"/>
              <w:jc w:val="right"/>
              <w:rPr>
                <w:rFonts w:cs="Arial"/>
                <w:b/>
                <w:bCs/>
                <w:sz w:val="12"/>
                <w:szCs w:val="12"/>
              </w:rPr>
            </w:pPr>
            <w:r w:rsidRPr="00200324">
              <w:rPr>
                <w:rFonts w:cs="Arial"/>
                <w:b/>
                <w:bCs/>
                <w:sz w:val="12"/>
                <w:szCs w:val="12"/>
              </w:rPr>
              <w:t>75 000</w:t>
            </w: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jc w:val="right"/>
              <w:rPr>
                <w:rFonts w:cs="Arial"/>
                <w:b/>
                <w:bCs/>
                <w:sz w:val="12"/>
                <w:szCs w:val="12"/>
              </w:rPr>
            </w:pP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000000" w:fill="EAF1F6"/>
            <w:vAlign w:val="center"/>
            <w:hideMark/>
          </w:tcPr>
          <w:p w:rsidR="00200324" w:rsidRPr="00200324" w:rsidRDefault="00200324" w:rsidP="00200324">
            <w:pPr>
              <w:spacing w:line="240" w:lineRule="auto"/>
              <w:rPr>
                <w:rFonts w:cs="Arial"/>
                <w:b/>
                <w:bCs/>
                <w:sz w:val="12"/>
                <w:szCs w:val="12"/>
              </w:rPr>
            </w:pPr>
            <w:r w:rsidRPr="00200324">
              <w:rPr>
                <w:rFonts w:cs="Arial"/>
                <w:b/>
                <w:bCs/>
                <w:sz w:val="12"/>
                <w:szCs w:val="12"/>
              </w:rPr>
              <w:t>Utrzymanie pomników, rzeźb i innych miejsc pamięci - zadanie 2</w:t>
            </w:r>
          </w:p>
        </w:tc>
        <w:tc>
          <w:tcPr>
            <w:tcW w:w="515" w:type="pct"/>
            <w:tcBorders>
              <w:top w:val="nil"/>
              <w:left w:val="nil"/>
              <w:bottom w:val="nil"/>
              <w:right w:val="nil"/>
            </w:tcBorders>
            <w:shd w:val="clear" w:color="000000" w:fill="EAF1F6"/>
            <w:vAlign w:val="center"/>
            <w:hideMark/>
          </w:tcPr>
          <w:p w:rsidR="00200324" w:rsidRPr="00200324" w:rsidRDefault="00200324" w:rsidP="00200324">
            <w:pPr>
              <w:spacing w:line="240" w:lineRule="auto"/>
              <w:rPr>
                <w:rFonts w:cs="Arial"/>
                <w:b/>
                <w:bCs/>
                <w:sz w:val="12"/>
                <w:szCs w:val="12"/>
              </w:rPr>
            </w:pPr>
            <w:r w:rsidRPr="00200324">
              <w:rPr>
                <w:rFonts w:cs="Arial"/>
                <w:b/>
                <w:bCs/>
                <w:sz w:val="12"/>
                <w:szCs w:val="12"/>
              </w:rPr>
              <w:t> </w:t>
            </w:r>
          </w:p>
        </w:tc>
        <w:tc>
          <w:tcPr>
            <w:tcW w:w="684" w:type="pct"/>
            <w:tcBorders>
              <w:top w:val="nil"/>
              <w:left w:val="nil"/>
              <w:bottom w:val="nil"/>
              <w:right w:val="nil"/>
            </w:tcBorders>
            <w:shd w:val="clear" w:color="000000" w:fill="EAF1F6"/>
            <w:noWrap/>
            <w:vAlign w:val="center"/>
            <w:hideMark/>
          </w:tcPr>
          <w:p w:rsidR="00200324" w:rsidRPr="00200324" w:rsidRDefault="00200324" w:rsidP="00200324">
            <w:pPr>
              <w:spacing w:line="240" w:lineRule="auto"/>
              <w:jc w:val="right"/>
              <w:rPr>
                <w:rFonts w:cs="Arial"/>
                <w:b/>
                <w:bCs/>
                <w:sz w:val="12"/>
                <w:szCs w:val="12"/>
              </w:rPr>
            </w:pPr>
            <w:r w:rsidRPr="00200324">
              <w:rPr>
                <w:rFonts w:cs="Arial"/>
                <w:b/>
                <w:bCs/>
                <w:sz w:val="12"/>
                <w:szCs w:val="12"/>
              </w:rPr>
              <w:t> </w:t>
            </w:r>
          </w:p>
        </w:tc>
        <w:tc>
          <w:tcPr>
            <w:tcW w:w="861" w:type="pct"/>
            <w:tcBorders>
              <w:top w:val="nil"/>
              <w:left w:val="nil"/>
              <w:bottom w:val="nil"/>
              <w:right w:val="nil"/>
            </w:tcBorders>
            <w:shd w:val="clear" w:color="000000" w:fill="EAF1F6"/>
            <w:noWrap/>
            <w:vAlign w:val="center"/>
            <w:hideMark/>
          </w:tcPr>
          <w:p w:rsidR="00200324" w:rsidRPr="00200324" w:rsidRDefault="00200324" w:rsidP="00200324">
            <w:pPr>
              <w:spacing w:line="240" w:lineRule="auto"/>
              <w:jc w:val="right"/>
              <w:rPr>
                <w:rFonts w:cs="Arial"/>
                <w:b/>
                <w:bCs/>
                <w:sz w:val="12"/>
                <w:szCs w:val="12"/>
              </w:rPr>
            </w:pPr>
            <w:r w:rsidRPr="00200324">
              <w:rPr>
                <w:rFonts w:cs="Arial"/>
                <w:b/>
                <w:bCs/>
                <w:sz w:val="12"/>
                <w:szCs w:val="12"/>
              </w:rPr>
              <w:t>75 000</w:t>
            </w: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i/>
                <w:iCs/>
                <w:sz w:val="12"/>
                <w:szCs w:val="12"/>
                <w:u w:val="single"/>
              </w:rPr>
            </w:pPr>
            <w:r w:rsidRPr="00200324">
              <w:rPr>
                <w:rFonts w:cs="Arial"/>
                <w:i/>
                <w:iCs/>
                <w:sz w:val="12"/>
                <w:szCs w:val="12"/>
                <w:u w:val="single"/>
              </w:rPr>
              <w:t>Cel:</w:t>
            </w:r>
            <w:r w:rsidRPr="00200324">
              <w:rPr>
                <w:rFonts w:cs="Arial"/>
                <w:sz w:val="12"/>
                <w:szCs w:val="12"/>
              </w:rPr>
              <w:t xml:space="preserve"> utrzymanie pamięci o ważnych dla społeczności postaciach i wydarzeniach</w:t>
            </w:r>
          </w:p>
        </w:tc>
        <w:tc>
          <w:tcPr>
            <w:tcW w:w="515"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060426" w:rsidP="00200324">
            <w:pPr>
              <w:spacing w:line="240" w:lineRule="auto"/>
              <w:rPr>
                <w:rFonts w:cs="Arial"/>
                <w:i/>
                <w:iCs/>
                <w:sz w:val="12"/>
                <w:szCs w:val="12"/>
                <w:u w:val="single"/>
              </w:rPr>
            </w:pPr>
            <w:r w:rsidRPr="00200324">
              <w:rPr>
                <w:rFonts w:cs="Arial"/>
                <w:i/>
                <w:iCs/>
                <w:sz w:val="12"/>
                <w:szCs w:val="12"/>
                <w:u w:val="single"/>
              </w:rPr>
              <w:t>Klasyfikacja:</w:t>
            </w:r>
            <w:r w:rsidRPr="00200324">
              <w:rPr>
                <w:rFonts w:cs="Arial"/>
                <w:i/>
                <w:iCs/>
                <w:sz w:val="12"/>
                <w:szCs w:val="12"/>
              </w:rPr>
              <w:t xml:space="preserve"> rozdział: 92195</w:t>
            </w: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060426" w:rsidP="00200324">
            <w:pPr>
              <w:spacing w:line="240" w:lineRule="auto"/>
              <w:rPr>
                <w:rFonts w:cs="Arial"/>
                <w:i/>
                <w:iCs/>
                <w:sz w:val="12"/>
                <w:szCs w:val="12"/>
                <w:u w:val="single"/>
              </w:rPr>
            </w:pPr>
            <w:r w:rsidRPr="00200324">
              <w:rPr>
                <w:rFonts w:cs="Arial"/>
                <w:i/>
                <w:iCs/>
                <w:sz w:val="12"/>
                <w:szCs w:val="12"/>
                <w:u w:val="single"/>
              </w:rPr>
              <w:t>Dysponent</w:t>
            </w:r>
            <w:r>
              <w:rPr>
                <w:rFonts w:cs="Arial"/>
                <w:i/>
                <w:iCs/>
                <w:sz w:val="12"/>
                <w:szCs w:val="12"/>
                <w:u w:val="single"/>
              </w:rPr>
              <w:t xml:space="preserve"> 1</w:t>
            </w:r>
            <w:r w:rsidRPr="00200324">
              <w:rPr>
                <w:rFonts w:cs="Arial"/>
                <w:i/>
                <w:iCs/>
                <w:sz w:val="12"/>
                <w:szCs w:val="12"/>
                <w:u w:val="single"/>
              </w:rPr>
              <w:t>:</w:t>
            </w:r>
            <w:r w:rsidRPr="00200324">
              <w:rPr>
                <w:rFonts w:cs="Arial"/>
                <w:i/>
                <w:iCs/>
                <w:sz w:val="12"/>
                <w:szCs w:val="12"/>
              </w:rPr>
              <w:t xml:space="preserve"> Wydział Kultury</w:t>
            </w: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i/>
                <w:iCs/>
                <w:sz w:val="12"/>
                <w:szCs w:val="12"/>
                <w:u w:val="single"/>
              </w:rPr>
            </w:pPr>
            <w:r w:rsidRPr="00200324">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sz w:val="12"/>
                <w:szCs w:val="12"/>
              </w:rPr>
            </w:pPr>
            <w:r w:rsidRPr="00200324">
              <w:rPr>
                <w:rFonts w:cs="Arial"/>
                <w:sz w:val="12"/>
                <w:szCs w:val="12"/>
              </w:rPr>
              <w:t>porządkowanie miejsc pamięci narodowej (mycie, czyszczenie)</w:t>
            </w:r>
          </w:p>
        </w:tc>
        <w:tc>
          <w:tcPr>
            <w:tcW w:w="515"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cs="Arial"/>
                <w:sz w:val="12"/>
                <w:szCs w:val="12"/>
              </w:rPr>
            </w:pPr>
            <w:r w:rsidRPr="00200324">
              <w:rPr>
                <w:rFonts w:cs="Arial"/>
                <w:sz w:val="12"/>
                <w:szCs w:val="12"/>
              </w:rPr>
              <w:t>20 000</w:t>
            </w: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cs="Arial"/>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i/>
                <w:iCs/>
                <w:sz w:val="12"/>
                <w:szCs w:val="12"/>
                <w:u w:val="single"/>
              </w:rPr>
            </w:pPr>
            <w:r w:rsidRPr="00200324">
              <w:rPr>
                <w:rFonts w:cs="Arial"/>
                <w:i/>
                <w:iCs/>
                <w:sz w:val="12"/>
                <w:szCs w:val="12"/>
                <w:u w:val="single"/>
              </w:rPr>
              <w:t>Dysponent</w:t>
            </w:r>
            <w:r w:rsidR="00060426">
              <w:rPr>
                <w:rFonts w:cs="Arial"/>
                <w:i/>
                <w:iCs/>
                <w:sz w:val="12"/>
                <w:szCs w:val="12"/>
                <w:u w:val="single"/>
              </w:rPr>
              <w:t xml:space="preserve"> 2</w:t>
            </w:r>
            <w:r w:rsidRPr="00200324">
              <w:rPr>
                <w:rFonts w:cs="Arial"/>
                <w:i/>
                <w:iCs/>
                <w:sz w:val="12"/>
                <w:szCs w:val="12"/>
                <w:u w:val="single"/>
              </w:rPr>
              <w:t>:</w:t>
            </w:r>
            <w:r w:rsidRPr="00200324">
              <w:rPr>
                <w:rFonts w:cs="Arial"/>
                <w:i/>
                <w:iCs/>
                <w:sz w:val="12"/>
                <w:szCs w:val="12"/>
              </w:rPr>
              <w:t xml:space="preserve"> Wydział Infrastruktury</w:t>
            </w: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i/>
                <w:iCs/>
                <w:sz w:val="12"/>
                <w:szCs w:val="12"/>
                <w:u w:val="single"/>
              </w:rPr>
            </w:pPr>
            <w:r w:rsidRPr="00200324">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sz w:val="12"/>
                <w:szCs w:val="12"/>
              </w:rPr>
            </w:pPr>
            <w:r w:rsidRPr="00200324">
              <w:rPr>
                <w:rFonts w:cs="Arial"/>
                <w:sz w:val="12"/>
                <w:szCs w:val="12"/>
              </w:rPr>
              <w:t>konserwacja i remonty</w:t>
            </w:r>
          </w:p>
        </w:tc>
        <w:tc>
          <w:tcPr>
            <w:tcW w:w="515"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cs="Arial"/>
                <w:sz w:val="12"/>
                <w:szCs w:val="12"/>
              </w:rPr>
            </w:pPr>
            <w:r w:rsidRPr="00200324">
              <w:rPr>
                <w:rFonts w:cs="Arial"/>
                <w:sz w:val="12"/>
                <w:szCs w:val="12"/>
              </w:rPr>
              <w:t>55 000</w:t>
            </w: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cs="Arial"/>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i/>
                <w:iCs/>
                <w:sz w:val="12"/>
                <w:szCs w:val="12"/>
                <w:u w:val="single"/>
              </w:rPr>
            </w:pPr>
            <w:r w:rsidRPr="00200324">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r w:rsidR="00200324" w:rsidRPr="00200324" w:rsidTr="00200324">
        <w:trPr>
          <w:trHeight w:val="85"/>
        </w:trPr>
        <w:tc>
          <w:tcPr>
            <w:tcW w:w="2940"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i/>
                <w:iCs/>
                <w:sz w:val="12"/>
                <w:szCs w:val="12"/>
              </w:rPr>
            </w:pPr>
            <w:r w:rsidRPr="00200324">
              <w:rPr>
                <w:rFonts w:cs="Arial"/>
                <w:i/>
                <w:iCs/>
                <w:sz w:val="12"/>
                <w:szCs w:val="12"/>
              </w:rPr>
              <w:t>Ustawa z dnia 13 września 1996 r. o utrzymaniu czystości i porządku w gminach (Dz. U. z 2019 r. poz. 2010, z późn. zm.)</w:t>
            </w:r>
          </w:p>
        </w:tc>
        <w:tc>
          <w:tcPr>
            <w:tcW w:w="515"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200324" w:rsidRPr="00200324" w:rsidRDefault="00200324" w:rsidP="00200324">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200324" w:rsidRPr="00200324" w:rsidRDefault="00200324" w:rsidP="00200324">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52" w:name="_Toc52180573"/>
      <w:r w:rsidR="00102ED1">
        <w:t>4</w:t>
      </w:r>
      <w:r>
        <w:t>.2.7.</w:t>
      </w:r>
      <w:r>
        <w:tab/>
        <w:t>Rekreacja, sport i turystyka</w:t>
      </w:r>
      <w:bookmarkEnd w:id="52"/>
    </w:p>
    <w:tbl>
      <w:tblPr>
        <w:tblW w:w="5000" w:type="pct"/>
        <w:tblCellMar>
          <w:left w:w="70" w:type="dxa"/>
          <w:right w:w="70" w:type="dxa"/>
        </w:tblCellMar>
        <w:tblLook w:val="04A0" w:firstRow="1" w:lastRow="0" w:firstColumn="1" w:lastColumn="0" w:noHBand="0" w:noVBand="1"/>
      </w:tblPr>
      <w:tblGrid>
        <w:gridCol w:w="5335"/>
        <w:gridCol w:w="934"/>
        <w:gridCol w:w="1241"/>
        <w:gridCol w:w="1562"/>
      </w:tblGrid>
      <w:tr w:rsidR="006E3341" w:rsidRPr="006E3341" w:rsidTr="006E3341">
        <w:trPr>
          <w:trHeight w:val="85"/>
          <w:tblHeader/>
        </w:trPr>
        <w:tc>
          <w:tcPr>
            <w:tcW w:w="2940" w:type="pct"/>
            <w:tcBorders>
              <w:top w:val="nil"/>
              <w:left w:val="nil"/>
              <w:bottom w:val="nil"/>
              <w:right w:val="nil"/>
            </w:tcBorders>
            <w:shd w:val="clear" w:color="000000" w:fill="8DB0DB"/>
            <w:vAlign w:val="center"/>
            <w:hideMark/>
          </w:tcPr>
          <w:p w:rsidR="006E3341" w:rsidRPr="006E3341" w:rsidRDefault="006E3341" w:rsidP="006E3341">
            <w:pPr>
              <w:spacing w:line="240" w:lineRule="auto"/>
              <w:jc w:val="center"/>
              <w:rPr>
                <w:rFonts w:cs="Arial"/>
                <w:b/>
                <w:bCs/>
                <w:sz w:val="14"/>
                <w:szCs w:val="14"/>
              </w:rPr>
            </w:pPr>
            <w:r w:rsidRPr="006E3341">
              <w:rPr>
                <w:rFonts w:cs="Arial"/>
                <w:b/>
                <w:bCs/>
                <w:sz w:val="14"/>
                <w:szCs w:val="14"/>
              </w:rPr>
              <w:t>Wyszczególnienie</w:t>
            </w:r>
          </w:p>
        </w:tc>
        <w:tc>
          <w:tcPr>
            <w:tcW w:w="515" w:type="pct"/>
            <w:tcBorders>
              <w:top w:val="nil"/>
              <w:left w:val="nil"/>
              <w:bottom w:val="nil"/>
              <w:right w:val="nil"/>
            </w:tcBorders>
            <w:shd w:val="clear" w:color="000000" w:fill="8DB0DB"/>
            <w:vAlign w:val="center"/>
            <w:hideMark/>
          </w:tcPr>
          <w:p w:rsidR="006E3341" w:rsidRPr="006E3341" w:rsidRDefault="006E3341" w:rsidP="006E3341">
            <w:pPr>
              <w:spacing w:line="240" w:lineRule="auto"/>
              <w:jc w:val="center"/>
              <w:rPr>
                <w:rFonts w:cs="Arial"/>
                <w:b/>
                <w:bCs/>
                <w:sz w:val="14"/>
                <w:szCs w:val="14"/>
              </w:rPr>
            </w:pPr>
            <w:r w:rsidRPr="006E3341">
              <w:rPr>
                <w:rFonts w:cs="Arial"/>
                <w:b/>
                <w:bCs/>
                <w:sz w:val="14"/>
                <w:szCs w:val="14"/>
              </w:rPr>
              <w:t> </w:t>
            </w:r>
          </w:p>
        </w:tc>
        <w:tc>
          <w:tcPr>
            <w:tcW w:w="1545" w:type="pct"/>
            <w:gridSpan w:val="2"/>
            <w:tcBorders>
              <w:top w:val="nil"/>
              <w:left w:val="nil"/>
              <w:bottom w:val="nil"/>
              <w:right w:val="nil"/>
            </w:tcBorders>
            <w:shd w:val="clear" w:color="000000" w:fill="8DB0DB"/>
            <w:vAlign w:val="center"/>
            <w:hideMark/>
          </w:tcPr>
          <w:p w:rsidR="006E3341" w:rsidRPr="006E3341" w:rsidRDefault="006E3341" w:rsidP="006E3341">
            <w:pPr>
              <w:spacing w:line="240" w:lineRule="auto"/>
              <w:jc w:val="center"/>
              <w:rPr>
                <w:rFonts w:cs="Arial"/>
                <w:b/>
                <w:bCs/>
                <w:sz w:val="14"/>
                <w:szCs w:val="14"/>
              </w:rPr>
            </w:pPr>
            <w:r w:rsidRPr="006E3341">
              <w:rPr>
                <w:rFonts w:cs="Arial"/>
                <w:b/>
                <w:bCs/>
                <w:sz w:val="14"/>
                <w:szCs w:val="14"/>
              </w:rPr>
              <w:t>Plan</w:t>
            </w: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center"/>
              <w:rPr>
                <w:rFonts w:cs="Arial"/>
                <w:b/>
                <w:bCs/>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000000" w:fill="B6D9E6"/>
            <w:vAlign w:val="center"/>
            <w:hideMark/>
          </w:tcPr>
          <w:p w:rsidR="006E3341" w:rsidRPr="006E3341" w:rsidRDefault="006E3341" w:rsidP="006E3341">
            <w:pPr>
              <w:spacing w:line="240" w:lineRule="auto"/>
              <w:rPr>
                <w:rFonts w:cs="Arial"/>
                <w:b/>
                <w:bCs/>
                <w:sz w:val="12"/>
                <w:szCs w:val="12"/>
              </w:rPr>
            </w:pPr>
            <w:r>
              <w:rPr>
                <w:rFonts w:cs="Arial"/>
                <w:b/>
                <w:bCs/>
                <w:sz w:val="12"/>
                <w:szCs w:val="12"/>
              </w:rPr>
              <w:t>RAZEM</w:t>
            </w:r>
          </w:p>
        </w:tc>
        <w:tc>
          <w:tcPr>
            <w:tcW w:w="515" w:type="pct"/>
            <w:tcBorders>
              <w:top w:val="nil"/>
              <w:left w:val="nil"/>
              <w:bottom w:val="nil"/>
              <w:right w:val="nil"/>
            </w:tcBorders>
            <w:shd w:val="clear" w:color="000000" w:fill="B6D9E6"/>
            <w:vAlign w:val="center"/>
            <w:hideMark/>
          </w:tcPr>
          <w:p w:rsidR="006E3341" w:rsidRPr="006E3341" w:rsidRDefault="006E3341" w:rsidP="006E3341">
            <w:pPr>
              <w:spacing w:line="240" w:lineRule="auto"/>
              <w:rPr>
                <w:rFonts w:cs="Arial"/>
                <w:b/>
                <w:bCs/>
                <w:sz w:val="12"/>
                <w:szCs w:val="12"/>
              </w:rPr>
            </w:pPr>
            <w:r w:rsidRPr="006E3341">
              <w:rPr>
                <w:rFonts w:cs="Arial"/>
                <w:b/>
                <w:bCs/>
                <w:sz w:val="12"/>
                <w:szCs w:val="12"/>
              </w:rPr>
              <w:t> </w:t>
            </w:r>
          </w:p>
        </w:tc>
        <w:tc>
          <w:tcPr>
            <w:tcW w:w="684" w:type="pct"/>
            <w:tcBorders>
              <w:top w:val="nil"/>
              <w:left w:val="nil"/>
              <w:bottom w:val="nil"/>
              <w:right w:val="nil"/>
            </w:tcBorders>
            <w:shd w:val="clear" w:color="000000" w:fill="B6D9E6"/>
            <w:noWrap/>
            <w:vAlign w:val="center"/>
            <w:hideMark/>
          </w:tcPr>
          <w:p w:rsidR="006E3341" w:rsidRPr="006E3341" w:rsidRDefault="006E3341" w:rsidP="006E3341">
            <w:pPr>
              <w:spacing w:line="240" w:lineRule="auto"/>
              <w:jc w:val="right"/>
              <w:rPr>
                <w:rFonts w:cs="Arial"/>
                <w:b/>
                <w:bCs/>
                <w:sz w:val="12"/>
                <w:szCs w:val="12"/>
              </w:rPr>
            </w:pPr>
            <w:r w:rsidRPr="006E3341">
              <w:rPr>
                <w:rFonts w:cs="Arial"/>
                <w:b/>
                <w:bCs/>
                <w:sz w:val="12"/>
                <w:szCs w:val="12"/>
              </w:rPr>
              <w:t> </w:t>
            </w:r>
          </w:p>
        </w:tc>
        <w:tc>
          <w:tcPr>
            <w:tcW w:w="861" w:type="pct"/>
            <w:tcBorders>
              <w:top w:val="nil"/>
              <w:left w:val="nil"/>
              <w:bottom w:val="nil"/>
              <w:right w:val="nil"/>
            </w:tcBorders>
            <w:shd w:val="clear" w:color="000000" w:fill="B6D9E6"/>
            <w:noWrap/>
            <w:vAlign w:val="center"/>
            <w:hideMark/>
          </w:tcPr>
          <w:p w:rsidR="006E3341" w:rsidRPr="006E3341" w:rsidRDefault="006E3341" w:rsidP="006E3341">
            <w:pPr>
              <w:spacing w:line="240" w:lineRule="auto"/>
              <w:jc w:val="right"/>
              <w:rPr>
                <w:rFonts w:cs="Arial"/>
                <w:b/>
                <w:bCs/>
                <w:sz w:val="12"/>
                <w:szCs w:val="12"/>
              </w:rPr>
            </w:pPr>
            <w:r w:rsidRPr="006E3341">
              <w:rPr>
                <w:rFonts w:cs="Arial"/>
                <w:b/>
                <w:bCs/>
                <w:sz w:val="12"/>
                <w:szCs w:val="12"/>
              </w:rPr>
              <w:t>6 435 229</w:t>
            </w: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cs="Arial"/>
                <w:b/>
                <w:bCs/>
                <w:sz w:val="12"/>
                <w:szCs w:val="12"/>
              </w:rPr>
            </w:pPr>
          </w:p>
        </w:tc>
        <w:tc>
          <w:tcPr>
            <w:tcW w:w="515"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000000" w:fill="CDDEE9"/>
            <w:vAlign w:val="center"/>
            <w:hideMark/>
          </w:tcPr>
          <w:p w:rsidR="006E3341" w:rsidRPr="006E3341" w:rsidRDefault="006E3341" w:rsidP="006E3341">
            <w:pPr>
              <w:spacing w:line="240" w:lineRule="auto"/>
              <w:rPr>
                <w:rFonts w:cs="Arial"/>
                <w:b/>
                <w:bCs/>
                <w:sz w:val="12"/>
                <w:szCs w:val="12"/>
              </w:rPr>
            </w:pPr>
            <w:r w:rsidRPr="006E3341">
              <w:rPr>
                <w:rFonts w:cs="Arial"/>
                <w:b/>
                <w:bCs/>
                <w:sz w:val="12"/>
                <w:szCs w:val="12"/>
              </w:rPr>
              <w:t>Działalność rekreacyjno - sportowa - program 1</w:t>
            </w:r>
          </w:p>
        </w:tc>
        <w:tc>
          <w:tcPr>
            <w:tcW w:w="515" w:type="pct"/>
            <w:tcBorders>
              <w:top w:val="nil"/>
              <w:left w:val="nil"/>
              <w:bottom w:val="nil"/>
              <w:right w:val="nil"/>
            </w:tcBorders>
            <w:shd w:val="clear" w:color="000000" w:fill="CDDEE9"/>
            <w:vAlign w:val="center"/>
            <w:hideMark/>
          </w:tcPr>
          <w:p w:rsidR="006E3341" w:rsidRPr="006E3341" w:rsidRDefault="006E3341" w:rsidP="006E3341">
            <w:pPr>
              <w:spacing w:line="240" w:lineRule="auto"/>
              <w:rPr>
                <w:rFonts w:cs="Arial"/>
                <w:b/>
                <w:bCs/>
                <w:sz w:val="12"/>
                <w:szCs w:val="12"/>
              </w:rPr>
            </w:pPr>
            <w:r w:rsidRPr="006E3341">
              <w:rPr>
                <w:rFonts w:cs="Arial"/>
                <w:b/>
                <w:bCs/>
                <w:sz w:val="12"/>
                <w:szCs w:val="12"/>
              </w:rPr>
              <w:t> </w:t>
            </w:r>
          </w:p>
        </w:tc>
        <w:tc>
          <w:tcPr>
            <w:tcW w:w="684" w:type="pct"/>
            <w:tcBorders>
              <w:top w:val="nil"/>
              <w:left w:val="nil"/>
              <w:bottom w:val="nil"/>
              <w:right w:val="nil"/>
            </w:tcBorders>
            <w:shd w:val="clear" w:color="000000" w:fill="CDDEE9"/>
            <w:noWrap/>
            <w:vAlign w:val="center"/>
            <w:hideMark/>
          </w:tcPr>
          <w:p w:rsidR="006E3341" w:rsidRPr="006E3341" w:rsidRDefault="006E3341" w:rsidP="006E3341">
            <w:pPr>
              <w:spacing w:line="240" w:lineRule="auto"/>
              <w:jc w:val="right"/>
              <w:rPr>
                <w:rFonts w:cs="Arial"/>
                <w:b/>
                <w:bCs/>
                <w:sz w:val="12"/>
                <w:szCs w:val="12"/>
              </w:rPr>
            </w:pPr>
            <w:r w:rsidRPr="006E3341">
              <w:rPr>
                <w:rFonts w:cs="Arial"/>
                <w:b/>
                <w:bCs/>
                <w:sz w:val="12"/>
                <w:szCs w:val="12"/>
              </w:rPr>
              <w:t> </w:t>
            </w:r>
          </w:p>
        </w:tc>
        <w:tc>
          <w:tcPr>
            <w:tcW w:w="861" w:type="pct"/>
            <w:tcBorders>
              <w:top w:val="nil"/>
              <w:left w:val="nil"/>
              <w:bottom w:val="nil"/>
              <w:right w:val="nil"/>
            </w:tcBorders>
            <w:shd w:val="clear" w:color="000000" w:fill="CDDEE9"/>
            <w:noWrap/>
            <w:vAlign w:val="center"/>
            <w:hideMark/>
          </w:tcPr>
          <w:p w:rsidR="006E3341" w:rsidRPr="006E3341" w:rsidRDefault="006E3341" w:rsidP="006E3341">
            <w:pPr>
              <w:spacing w:line="240" w:lineRule="auto"/>
              <w:jc w:val="right"/>
              <w:rPr>
                <w:rFonts w:cs="Arial"/>
                <w:b/>
                <w:bCs/>
                <w:sz w:val="12"/>
                <w:szCs w:val="12"/>
              </w:rPr>
            </w:pPr>
            <w:r w:rsidRPr="006E3341">
              <w:rPr>
                <w:rFonts w:cs="Arial"/>
                <w:b/>
                <w:bCs/>
                <w:sz w:val="12"/>
                <w:szCs w:val="12"/>
              </w:rPr>
              <w:t>6 101 645</w:t>
            </w: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000000" w:fill="EAF1F6"/>
            <w:vAlign w:val="center"/>
            <w:hideMark/>
          </w:tcPr>
          <w:p w:rsidR="006E3341" w:rsidRPr="006E3341" w:rsidRDefault="006E3341" w:rsidP="006E3341">
            <w:pPr>
              <w:spacing w:line="240" w:lineRule="auto"/>
              <w:rPr>
                <w:rFonts w:cs="Arial"/>
                <w:b/>
                <w:bCs/>
                <w:sz w:val="12"/>
                <w:szCs w:val="12"/>
              </w:rPr>
            </w:pPr>
            <w:r w:rsidRPr="006E3341">
              <w:rPr>
                <w:rFonts w:cs="Arial"/>
                <w:b/>
                <w:bCs/>
                <w:sz w:val="12"/>
                <w:szCs w:val="12"/>
              </w:rPr>
              <w:t>Utrzymanie obiektów sportowo - rekreacyjnych - zadanie 1</w:t>
            </w:r>
          </w:p>
        </w:tc>
        <w:tc>
          <w:tcPr>
            <w:tcW w:w="515" w:type="pct"/>
            <w:tcBorders>
              <w:top w:val="nil"/>
              <w:left w:val="nil"/>
              <w:bottom w:val="nil"/>
              <w:right w:val="nil"/>
            </w:tcBorders>
            <w:shd w:val="clear" w:color="000000" w:fill="EAF1F6"/>
            <w:vAlign w:val="center"/>
            <w:hideMark/>
          </w:tcPr>
          <w:p w:rsidR="006E3341" w:rsidRPr="006E3341" w:rsidRDefault="006E3341" w:rsidP="006E3341">
            <w:pPr>
              <w:spacing w:line="240" w:lineRule="auto"/>
              <w:rPr>
                <w:rFonts w:cs="Arial"/>
                <w:b/>
                <w:bCs/>
                <w:sz w:val="12"/>
                <w:szCs w:val="12"/>
              </w:rPr>
            </w:pPr>
            <w:r w:rsidRPr="006E3341">
              <w:rPr>
                <w:rFonts w:cs="Arial"/>
                <w:b/>
                <w:bCs/>
                <w:sz w:val="12"/>
                <w:szCs w:val="12"/>
              </w:rPr>
              <w:t> </w:t>
            </w:r>
          </w:p>
        </w:tc>
        <w:tc>
          <w:tcPr>
            <w:tcW w:w="684" w:type="pct"/>
            <w:tcBorders>
              <w:top w:val="nil"/>
              <w:left w:val="nil"/>
              <w:bottom w:val="nil"/>
              <w:right w:val="nil"/>
            </w:tcBorders>
            <w:shd w:val="clear" w:color="000000" w:fill="EAF1F6"/>
            <w:noWrap/>
            <w:vAlign w:val="center"/>
            <w:hideMark/>
          </w:tcPr>
          <w:p w:rsidR="006E3341" w:rsidRPr="006E3341" w:rsidRDefault="006E3341" w:rsidP="006E3341">
            <w:pPr>
              <w:spacing w:line="240" w:lineRule="auto"/>
              <w:jc w:val="right"/>
              <w:rPr>
                <w:rFonts w:cs="Arial"/>
                <w:b/>
                <w:bCs/>
                <w:sz w:val="12"/>
                <w:szCs w:val="12"/>
              </w:rPr>
            </w:pPr>
            <w:r w:rsidRPr="006E3341">
              <w:rPr>
                <w:rFonts w:cs="Arial"/>
                <w:b/>
                <w:bCs/>
                <w:sz w:val="12"/>
                <w:szCs w:val="12"/>
              </w:rPr>
              <w:t> </w:t>
            </w:r>
          </w:p>
        </w:tc>
        <w:tc>
          <w:tcPr>
            <w:tcW w:w="861" w:type="pct"/>
            <w:tcBorders>
              <w:top w:val="nil"/>
              <w:left w:val="nil"/>
              <w:bottom w:val="nil"/>
              <w:right w:val="nil"/>
            </w:tcBorders>
            <w:shd w:val="clear" w:color="000000" w:fill="EAF1F6"/>
            <w:noWrap/>
            <w:vAlign w:val="center"/>
            <w:hideMark/>
          </w:tcPr>
          <w:p w:rsidR="006E3341" w:rsidRPr="006E3341" w:rsidRDefault="006E3341" w:rsidP="006E3341">
            <w:pPr>
              <w:spacing w:line="240" w:lineRule="auto"/>
              <w:jc w:val="right"/>
              <w:rPr>
                <w:rFonts w:cs="Arial"/>
                <w:b/>
                <w:bCs/>
                <w:sz w:val="12"/>
                <w:szCs w:val="12"/>
              </w:rPr>
            </w:pPr>
            <w:r w:rsidRPr="006E3341">
              <w:rPr>
                <w:rFonts w:cs="Arial"/>
                <w:b/>
                <w:bCs/>
                <w:sz w:val="12"/>
                <w:szCs w:val="12"/>
              </w:rPr>
              <w:t>5 931 645</w:t>
            </w: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both"/>
              <w:rPr>
                <w:rFonts w:cs="Arial"/>
                <w:i/>
                <w:iCs/>
                <w:sz w:val="12"/>
                <w:szCs w:val="12"/>
                <w:u w:val="single"/>
              </w:rPr>
            </w:pPr>
            <w:r w:rsidRPr="006E3341">
              <w:rPr>
                <w:rFonts w:cs="Arial"/>
                <w:i/>
                <w:iCs/>
                <w:sz w:val="12"/>
                <w:szCs w:val="12"/>
                <w:u w:val="single"/>
              </w:rPr>
              <w:t>Cel:</w:t>
            </w:r>
            <w:r w:rsidRPr="006E3341">
              <w:rPr>
                <w:rFonts w:cs="Arial"/>
                <w:sz w:val="12"/>
                <w:szCs w:val="12"/>
              </w:rPr>
              <w:t xml:space="preserve"> udostępnienie mieszkańcom bazy sportowo – rekreacyjnej oraz upowszechnianie form aktywnego spędzania czasu </w:t>
            </w:r>
          </w:p>
        </w:tc>
        <w:tc>
          <w:tcPr>
            <w:tcW w:w="515" w:type="pct"/>
            <w:tcBorders>
              <w:top w:val="nil"/>
              <w:left w:val="nil"/>
              <w:bottom w:val="nil"/>
              <w:right w:val="nil"/>
            </w:tcBorders>
            <w:shd w:val="clear" w:color="auto" w:fill="auto"/>
            <w:vAlign w:val="center"/>
            <w:hideMark/>
          </w:tcPr>
          <w:p w:rsidR="006E3341" w:rsidRPr="006E3341" w:rsidRDefault="006E3341" w:rsidP="006E3341">
            <w:pPr>
              <w:spacing w:line="240" w:lineRule="auto"/>
              <w:jc w:val="both"/>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r w:rsidRPr="006E3341">
              <w:rPr>
                <w:rFonts w:cs="Arial"/>
                <w:i/>
                <w:iCs/>
                <w:sz w:val="12"/>
                <w:szCs w:val="12"/>
                <w:u w:val="single"/>
              </w:rPr>
              <w:t>Dysponent:</w:t>
            </w:r>
            <w:r w:rsidRPr="006E3341">
              <w:rPr>
                <w:rFonts w:cs="Arial"/>
                <w:i/>
                <w:iCs/>
                <w:sz w:val="12"/>
                <w:szCs w:val="12"/>
              </w:rPr>
              <w:t xml:space="preserve"> Ośrodek Sportu i Rekreacji</w:t>
            </w:r>
          </w:p>
        </w:tc>
        <w:tc>
          <w:tcPr>
            <w:tcW w:w="515"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cs="Arial"/>
                <w:i/>
                <w:iCs/>
                <w:sz w:val="12"/>
                <w:szCs w:val="12"/>
              </w:rPr>
            </w:pPr>
            <w:r w:rsidRPr="006E3341">
              <w:rPr>
                <w:rFonts w:cs="Arial"/>
                <w:i/>
                <w:iCs/>
                <w:sz w:val="12"/>
                <w:szCs w:val="12"/>
              </w:rPr>
              <w:t>5 931 645</w:t>
            </w:r>
          </w:p>
        </w:tc>
        <w:tc>
          <w:tcPr>
            <w:tcW w:w="861"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cs="Arial"/>
                <w:i/>
                <w:iCs/>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r w:rsidRPr="006E3341">
              <w:rPr>
                <w:rFonts w:cs="Arial"/>
                <w:i/>
                <w:iCs/>
                <w:sz w:val="12"/>
                <w:szCs w:val="12"/>
                <w:u w:val="single"/>
              </w:rPr>
              <w:t>Klasyfikacja:</w:t>
            </w:r>
            <w:r w:rsidRPr="006E3341">
              <w:rPr>
                <w:rFonts w:cs="Arial"/>
                <w:i/>
                <w:iCs/>
                <w:sz w:val="12"/>
                <w:szCs w:val="12"/>
              </w:rPr>
              <w:t xml:space="preserve"> rozdział: 92604</w:t>
            </w:r>
          </w:p>
        </w:tc>
        <w:tc>
          <w:tcPr>
            <w:tcW w:w="515"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r w:rsidRPr="006E3341">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sz w:val="12"/>
                <w:szCs w:val="12"/>
              </w:rPr>
            </w:pPr>
            <w:r w:rsidRPr="006E3341">
              <w:rPr>
                <w:rFonts w:cs="Arial"/>
                <w:sz w:val="12"/>
                <w:szCs w:val="12"/>
              </w:rPr>
              <w:t>obiekty stanowiące bazę:</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sz w:val="12"/>
                <w:szCs w:val="12"/>
              </w:rPr>
            </w:pPr>
            <w:r w:rsidRPr="006E3341">
              <w:rPr>
                <w:rFonts w:cs="Arial"/>
                <w:sz w:val="12"/>
                <w:szCs w:val="12"/>
              </w:rPr>
              <w:t xml:space="preserve"> - kryta pływalnia ul. Rokosowska 10</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sz w:val="12"/>
                <w:szCs w:val="12"/>
              </w:rPr>
            </w:pPr>
            <w:r w:rsidRPr="006E3341">
              <w:rPr>
                <w:rFonts w:cs="Arial"/>
                <w:sz w:val="12"/>
                <w:szCs w:val="12"/>
              </w:rPr>
              <w:t xml:space="preserve"> - boisko-lodowisko ul. Rokosowska 10</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sz w:val="12"/>
                <w:szCs w:val="12"/>
              </w:rPr>
            </w:pPr>
            <w:r w:rsidRPr="006E3341">
              <w:rPr>
                <w:rFonts w:cs="Arial"/>
                <w:sz w:val="12"/>
                <w:szCs w:val="12"/>
              </w:rPr>
              <w:t xml:space="preserve"> - hala sportowa ul. Nowowiejska 37 B</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sz w:val="12"/>
                <w:szCs w:val="12"/>
              </w:rPr>
            </w:pPr>
            <w:r w:rsidRPr="006E3341">
              <w:rPr>
                <w:rFonts w:cs="Arial"/>
                <w:sz w:val="12"/>
                <w:szCs w:val="12"/>
              </w:rPr>
              <w:t xml:space="preserve"> - odkryte kąpielisko Szczęśliwice ul. Usypiskowa 1</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sz w:val="12"/>
                <w:szCs w:val="12"/>
              </w:rPr>
            </w:pPr>
            <w:r w:rsidRPr="006E3341">
              <w:rPr>
                <w:rFonts w:cs="Arial"/>
                <w:sz w:val="12"/>
                <w:szCs w:val="12"/>
              </w:rPr>
              <w:t xml:space="preserve"> - skatepark w Parku Zachodnim</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sz w:val="12"/>
                <w:szCs w:val="12"/>
              </w:rPr>
            </w:pPr>
            <w:r w:rsidRPr="006E3341">
              <w:rPr>
                <w:rFonts w:cs="Arial"/>
                <w:sz w:val="12"/>
                <w:szCs w:val="12"/>
              </w:rPr>
              <w:t>średnie zatrudnienie (etaty)</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r w:rsidRPr="006E3341">
              <w:rPr>
                <w:rFonts w:cs="Arial"/>
                <w:sz w:val="12"/>
                <w:szCs w:val="12"/>
              </w:rPr>
              <w:t>48,50</w:t>
            </w: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sz w:val="12"/>
                <w:szCs w:val="12"/>
              </w:rPr>
            </w:pPr>
            <w:r w:rsidRPr="006E3341">
              <w:rPr>
                <w:rFonts w:cs="Arial"/>
                <w:sz w:val="12"/>
                <w:szCs w:val="12"/>
              </w:rPr>
              <w:t>wynagrodzenia i pochodne</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r w:rsidRPr="006E3341">
              <w:rPr>
                <w:rFonts w:cs="Arial"/>
                <w:sz w:val="12"/>
                <w:szCs w:val="12"/>
              </w:rPr>
              <w:t>3 553 200</w:t>
            </w: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rPr>
            </w:pPr>
            <w:r w:rsidRPr="006E3341">
              <w:rPr>
                <w:rFonts w:cs="Arial"/>
                <w:i/>
                <w:iCs/>
                <w:sz w:val="12"/>
                <w:szCs w:val="12"/>
              </w:rPr>
              <w:t>- wynagrodzenia osobowe</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i/>
                <w:iCs/>
                <w:sz w:val="12"/>
                <w:szCs w:val="12"/>
              </w:rPr>
            </w:pPr>
            <w:r w:rsidRPr="006E3341">
              <w:rPr>
                <w:rFonts w:cs="Arial"/>
                <w:i/>
                <w:iCs/>
                <w:sz w:val="12"/>
                <w:szCs w:val="12"/>
              </w:rPr>
              <w:t>2 700 000</w:t>
            </w: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i/>
                <w:iCs/>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rPr>
            </w:pPr>
            <w:r w:rsidRPr="006E3341">
              <w:rPr>
                <w:rFonts w:cs="Arial"/>
                <w:i/>
                <w:iCs/>
                <w:sz w:val="12"/>
                <w:szCs w:val="12"/>
              </w:rPr>
              <w:t>- dodatkowe wynagrodzenie roczne</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i/>
                <w:iCs/>
                <w:sz w:val="12"/>
                <w:szCs w:val="12"/>
              </w:rPr>
            </w:pPr>
            <w:r w:rsidRPr="006E3341">
              <w:rPr>
                <w:rFonts w:cs="Arial"/>
                <w:i/>
                <w:iCs/>
                <w:sz w:val="12"/>
                <w:szCs w:val="12"/>
              </w:rPr>
              <w:t>200 000</w:t>
            </w: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i/>
                <w:iCs/>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rPr>
            </w:pPr>
            <w:r w:rsidRPr="006E3341">
              <w:rPr>
                <w:rFonts w:cs="Arial"/>
                <w:i/>
                <w:iCs/>
                <w:sz w:val="12"/>
                <w:szCs w:val="12"/>
              </w:rPr>
              <w:t>- wynagrodzenia bezosobowe</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i/>
                <w:iCs/>
                <w:sz w:val="12"/>
                <w:szCs w:val="12"/>
              </w:rPr>
            </w:pPr>
            <w:r w:rsidRPr="006E3341">
              <w:rPr>
                <w:rFonts w:cs="Arial"/>
                <w:i/>
                <w:iCs/>
                <w:sz w:val="12"/>
                <w:szCs w:val="12"/>
              </w:rPr>
              <w:t>80 000</w:t>
            </w: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i/>
                <w:iCs/>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rPr>
            </w:pPr>
            <w:r w:rsidRPr="006E3341">
              <w:rPr>
                <w:rFonts w:cs="Arial"/>
                <w:i/>
                <w:iCs/>
                <w:sz w:val="12"/>
                <w:szCs w:val="12"/>
              </w:rPr>
              <w:t>- pochodne od wynagrodzeń</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i/>
                <w:iCs/>
                <w:sz w:val="12"/>
                <w:szCs w:val="12"/>
              </w:rPr>
            </w:pPr>
            <w:r w:rsidRPr="006E3341">
              <w:rPr>
                <w:rFonts w:cs="Arial"/>
                <w:i/>
                <w:iCs/>
                <w:sz w:val="12"/>
                <w:szCs w:val="12"/>
              </w:rPr>
              <w:t>573 200</w:t>
            </w: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i/>
                <w:iCs/>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sz w:val="12"/>
                <w:szCs w:val="12"/>
              </w:rPr>
            </w:pPr>
            <w:r w:rsidRPr="006E3341">
              <w:rPr>
                <w:rFonts w:cs="Arial"/>
                <w:sz w:val="12"/>
                <w:szCs w:val="12"/>
              </w:rPr>
              <w:t>inne wydatki:</w:t>
            </w:r>
            <w:r w:rsidRPr="006E3341">
              <w:rPr>
                <w:rFonts w:cs="Arial"/>
                <w:i/>
                <w:iCs/>
                <w:sz w:val="12"/>
                <w:szCs w:val="12"/>
              </w:rPr>
              <w:t xml:space="preserve"> </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r w:rsidRPr="006E3341">
              <w:rPr>
                <w:rFonts w:cs="Arial"/>
                <w:sz w:val="12"/>
                <w:szCs w:val="12"/>
              </w:rPr>
              <w:t>2 378 445</w:t>
            </w: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sz w:val="12"/>
                <w:szCs w:val="12"/>
              </w:rPr>
            </w:pPr>
            <w:r w:rsidRPr="006E3341">
              <w:rPr>
                <w:rFonts w:cs="Arial"/>
                <w:sz w:val="12"/>
                <w:szCs w:val="12"/>
              </w:rPr>
              <w:t>zakup energii</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r w:rsidRPr="006E3341">
              <w:rPr>
                <w:rFonts w:cs="Arial"/>
                <w:sz w:val="12"/>
                <w:szCs w:val="12"/>
              </w:rPr>
              <w:t>1 275 000</w:t>
            </w: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sz w:val="12"/>
                <w:szCs w:val="12"/>
              </w:rPr>
            </w:pPr>
            <w:r w:rsidRPr="006E3341">
              <w:rPr>
                <w:rFonts w:cs="Arial"/>
                <w:sz w:val="12"/>
                <w:szCs w:val="12"/>
              </w:rPr>
              <w:t>zakup usług pozostałych</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r w:rsidRPr="006E3341">
              <w:rPr>
                <w:rFonts w:cs="Arial"/>
                <w:sz w:val="12"/>
                <w:szCs w:val="12"/>
              </w:rPr>
              <w:t>658 500</w:t>
            </w: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sz w:val="12"/>
                <w:szCs w:val="12"/>
              </w:rPr>
            </w:pPr>
            <w:r w:rsidRPr="006E3341">
              <w:rPr>
                <w:rFonts w:cs="Arial"/>
                <w:sz w:val="12"/>
                <w:szCs w:val="12"/>
              </w:rPr>
              <w:t>zakup materiałów i wyposażenia</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r w:rsidRPr="006E3341">
              <w:rPr>
                <w:rFonts w:cs="Arial"/>
                <w:sz w:val="12"/>
                <w:szCs w:val="12"/>
              </w:rPr>
              <w:t>200 000</w:t>
            </w: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sz w:val="12"/>
                <w:szCs w:val="12"/>
              </w:rPr>
            </w:pPr>
            <w:r w:rsidRPr="006E3341">
              <w:rPr>
                <w:rFonts w:cs="Arial"/>
                <w:sz w:val="12"/>
                <w:szCs w:val="12"/>
              </w:rPr>
              <w:t>odpisy na zakładowy fundusz świadczeń socjalnych</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r w:rsidRPr="006E3341">
              <w:rPr>
                <w:rFonts w:cs="Arial"/>
                <w:sz w:val="12"/>
                <w:szCs w:val="12"/>
              </w:rPr>
              <w:t>50 000</w:t>
            </w: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sz w:val="12"/>
                <w:szCs w:val="12"/>
              </w:rPr>
            </w:pPr>
            <w:r w:rsidRPr="006E3341">
              <w:rPr>
                <w:rFonts w:cs="Arial"/>
                <w:sz w:val="12"/>
                <w:szCs w:val="12"/>
              </w:rPr>
              <w:t>podatek od towarów i usług (VAT)</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r w:rsidRPr="006E3341">
              <w:rPr>
                <w:rFonts w:cs="Arial"/>
                <w:sz w:val="12"/>
                <w:szCs w:val="12"/>
              </w:rPr>
              <w:t>50 000</w:t>
            </w: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sz w:val="12"/>
                <w:szCs w:val="12"/>
              </w:rPr>
            </w:pPr>
            <w:r w:rsidRPr="006E3341">
              <w:rPr>
                <w:rFonts w:cs="Arial"/>
                <w:sz w:val="12"/>
                <w:szCs w:val="12"/>
              </w:rPr>
              <w:t>podatek od nieruchomości</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r w:rsidRPr="006E3341">
              <w:rPr>
                <w:rFonts w:cs="Arial"/>
                <w:sz w:val="12"/>
                <w:szCs w:val="12"/>
              </w:rPr>
              <w:t>38 000</w:t>
            </w: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sz w:val="12"/>
                <w:szCs w:val="12"/>
              </w:rPr>
            </w:pPr>
            <w:r w:rsidRPr="006E3341">
              <w:rPr>
                <w:rFonts w:cs="Arial"/>
                <w:sz w:val="12"/>
                <w:szCs w:val="12"/>
              </w:rPr>
              <w:t>zakup usług remontowych</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r w:rsidRPr="006E3341">
              <w:rPr>
                <w:rFonts w:cs="Arial"/>
                <w:sz w:val="12"/>
                <w:szCs w:val="12"/>
              </w:rPr>
              <w:t>35 000</w:t>
            </w: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sz w:val="12"/>
                <w:szCs w:val="12"/>
              </w:rPr>
            </w:pPr>
            <w:r w:rsidRPr="006E3341">
              <w:rPr>
                <w:rFonts w:cs="Arial"/>
                <w:sz w:val="12"/>
                <w:szCs w:val="12"/>
              </w:rPr>
              <w:t>opłaty na rzecz budżetów jednostek samorządu terytorialnego</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r w:rsidRPr="006E3341">
              <w:rPr>
                <w:rFonts w:cs="Arial"/>
                <w:sz w:val="12"/>
                <w:szCs w:val="12"/>
              </w:rPr>
              <w:t>30 000</w:t>
            </w: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sz w:val="12"/>
                <w:szCs w:val="12"/>
              </w:rPr>
            </w:pPr>
            <w:r w:rsidRPr="006E3341">
              <w:rPr>
                <w:rFonts w:cs="Arial"/>
                <w:sz w:val="12"/>
                <w:szCs w:val="12"/>
              </w:rPr>
              <w:t>wyjazdy służbowe krajowe</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r w:rsidRPr="006E3341">
              <w:rPr>
                <w:rFonts w:cs="Arial"/>
                <w:sz w:val="12"/>
                <w:szCs w:val="12"/>
              </w:rPr>
              <w:t>13 045</w:t>
            </w: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sz w:val="12"/>
                <w:szCs w:val="12"/>
              </w:rPr>
            </w:pPr>
            <w:r w:rsidRPr="006E3341">
              <w:rPr>
                <w:rFonts w:cs="Arial"/>
                <w:sz w:val="12"/>
                <w:szCs w:val="12"/>
              </w:rPr>
              <w:t>wydatki osobowe niezaliczone do wynagrodzeń</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r w:rsidRPr="006E3341">
              <w:rPr>
                <w:rFonts w:cs="Arial"/>
                <w:sz w:val="12"/>
                <w:szCs w:val="12"/>
              </w:rPr>
              <w:t>10 000</w:t>
            </w: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sz w:val="12"/>
                <w:szCs w:val="12"/>
              </w:rPr>
            </w:pPr>
            <w:r w:rsidRPr="006E3341">
              <w:rPr>
                <w:rFonts w:cs="Arial"/>
                <w:sz w:val="12"/>
                <w:szCs w:val="12"/>
              </w:rPr>
              <w:t>opłaty z tytułu zakupu usług telekomunikacyjnych świadczonych w stacjonarnej publicznej sieci telefonicznej</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r w:rsidRPr="006E3341">
              <w:rPr>
                <w:rFonts w:cs="Arial"/>
                <w:sz w:val="12"/>
                <w:szCs w:val="12"/>
              </w:rPr>
              <w:t>7 000</w:t>
            </w: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sz w:val="12"/>
                <w:szCs w:val="12"/>
              </w:rPr>
            </w:pPr>
            <w:r w:rsidRPr="006E3341">
              <w:rPr>
                <w:rFonts w:cs="Arial"/>
                <w:sz w:val="12"/>
                <w:szCs w:val="12"/>
              </w:rPr>
              <w:t>szkolenia pracowników</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r w:rsidRPr="006E3341">
              <w:rPr>
                <w:rFonts w:cs="Arial"/>
                <w:sz w:val="12"/>
                <w:szCs w:val="12"/>
              </w:rPr>
              <w:t>6 000</w:t>
            </w: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sz w:val="12"/>
                <w:szCs w:val="12"/>
              </w:rPr>
            </w:pPr>
            <w:r w:rsidRPr="006E3341">
              <w:rPr>
                <w:rFonts w:cs="Arial"/>
                <w:sz w:val="12"/>
                <w:szCs w:val="12"/>
              </w:rPr>
              <w:t>zakup usług zdrowotnych</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r w:rsidRPr="006E3341">
              <w:rPr>
                <w:rFonts w:cs="Arial"/>
                <w:sz w:val="12"/>
                <w:szCs w:val="12"/>
              </w:rPr>
              <w:t>4 500</w:t>
            </w: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sz w:val="12"/>
                <w:szCs w:val="12"/>
              </w:rPr>
            </w:pPr>
            <w:r w:rsidRPr="006E3341">
              <w:rPr>
                <w:rFonts w:cs="Arial"/>
                <w:sz w:val="12"/>
                <w:szCs w:val="12"/>
              </w:rPr>
              <w:t>wpłaty na Państwowy Fundusz Rehabilitacji Osób Niepełnosprawnych</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r w:rsidRPr="006E3341">
              <w:rPr>
                <w:rFonts w:cs="Arial"/>
                <w:sz w:val="12"/>
                <w:szCs w:val="12"/>
              </w:rPr>
              <w:t>1 000</w:t>
            </w: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sz w:val="12"/>
                <w:szCs w:val="12"/>
              </w:rPr>
            </w:pPr>
            <w:r w:rsidRPr="006E3341">
              <w:rPr>
                <w:rFonts w:cs="Arial"/>
                <w:sz w:val="12"/>
                <w:szCs w:val="12"/>
              </w:rPr>
              <w:t>koszty postępowania sądowego i prokuratorskiego</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r w:rsidRPr="006E3341">
              <w:rPr>
                <w:rFonts w:cs="Arial"/>
                <w:sz w:val="12"/>
                <w:szCs w:val="12"/>
              </w:rPr>
              <w:t>400</w:t>
            </w: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r w:rsidRPr="006E3341">
              <w:rPr>
                <w:rFonts w:cs="Arial"/>
                <w:i/>
                <w:iCs/>
                <w:sz w:val="12"/>
                <w:szCs w:val="12"/>
                <w:u w:val="single"/>
              </w:rPr>
              <w:t>Podstawa prawna:</w:t>
            </w:r>
          </w:p>
        </w:tc>
        <w:tc>
          <w:tcPr>
            <w:tcW w:w="515"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rPr>
            </w:pPr>
            <w:r w:rsidRPr="006E3341">
              <w:rPr>
                <w:rFonts w:cs="Arial"/>
                <w:i/>
                <w:iCs/>
                <w:sz w:val="12"/>
                <w:szCs w:val="12"/>
              </w:rPr>
              <w:t>Ustawa z dnia 25 czerwca 2010 r. o sporcie (Dz. U. z 2019 r. poz. 1468, z późn. zm.)</w:t>
            </w:r>
          </w:p>
        </w:tc>
        <w:tc>
          <w:tcPr>
            <w:tcW w:w="515"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000000" w:fill="EAF1F6"/>
            <w:vAlign w:val="center"/>
            <w:hideMark/>
          </w:tcPr>
          <w:p w:rsidR="006E3341" w:rsidRPr="006E3341" w:rsidRDefault="006E3341" w:rsidP="006E3341">
            <w:pPr>
              <w:spacing w:line="240" w:lineRule="auto"/>
              <w:rPr>
                <w:rFonts w:cs="Arial"/>
                <w:b/>
                <w:bCs/>
                <w:sz w:val="12"/>
                <w:szCs w:val="12"/>
              </w:rPr>
            </w:pPr>
            <w:r w:rsidRPr="006E3341">
              <w:rPr>
                <w:rFonts w:cs="Arial"/>
                <w:b/>
                <w:bCs/>
                <w:sz w:val="12"/>
                <w:szCs w:val="12"/>
              </w:rPr>
              <w:t>Zajęcia szkolne w obiektach sportowych - zadanie 2</w:t>
            </w:r>
          </w:p>
        </w:tc>
        <w:tc>
          <w:tcPr>
            <w:tcW w:w="515" w:type="pct"/>
            <w:tcBorders>
              <w:top w:val="nil"/>
              <w:left w:val="nil"/>
              <w:bottom w:val="nil"/>
              <w:right w:val="nil"/>
            </w:tcBorders>
            <w:shd w:val="clear" w:color="000000" w:fill="EAF1F6"/>
            <w:vAlign w:val="center"/>
            <w:hideMark/>
          </w:tcPr>
          <w:p w:rsidR="006E3341" w:rsidRPr="006E3341" w:rsidRDefault="006E3341" w:rsidP="006E3341">
            <w:pPr>
              <w:spacing w:line="240" w:lineRule="auto"/>
              <w:rPr>
                <w:rFonts w:cs="Arial"/>
                <w:b/>
                <w:bCs/>
                <w:sz w:val="12"/>
                <w:szCs w:val="12"/>
              </w:rPr>
            </w:pPr>
            <w:r w:rsidRPr="006E3341">
              <w:rPr>
                <w:rFonts w:cs="Arial"/>
                <w:b/>
                <w:bCs/>
                <w:sz w:val="12"/>
                <w:szCs w:val="12"/>
              </w:rPr>
              <w:t> </w:t>
            </w:r>
          </w:p>
        </w:tc>
        <w:tc>
          <w:tcPr>
            <w:tcW w:w="684" w:type="pct"/>
            <w:tcBorders>
              <w:top w:val="nil"/>
              <w:left w:val="nil"/>
              <w:bottom w:val="nil"/>
              <w:right w:val="nil"/>
            </w:tcBorders>
            <w:shd w:val="clear" w:color="000000" w:fill="EAF1F6"/>
            <w:vAlign w:val="center"/>
            <w:hideMark/>
          </w:tcPr>
          <w:p w:rsidR="006E3341" w:rsidRPr="006E3341" w:rsidRDefault="006E3341" w:rsidP="006E3341">
            <w:pPr>
              <w:spacing w:line="240" w:lineRule="auto"/>
              <w:rPr>
                <w:rFonts w:cs="Arial"/>
                <w:b/>
                <w:bCs/>
                <w:sz w:val="12"/>
                <w:szCs w:val="12"/>
              </w:rPr>
            </w:pPr>
            <w:r w:rsidRPr="006E3341">
              <w:rPr>
                <w:rFonts w:cs="Arial"/>
                <w:b/>
                <w:bCs/>
                <w:sz w:val="12"/>
                <w:szCs w:val="12"/>
              </w:rPr>
              <w:t> </w:t>
            </w:r>
          </w:p>
        </w:tc>
        <w:tc>
          <w:tcPr>
            <w:tcW w:w="861" w:type="pct"/>
            <w:tcBorders>
              <w:top w:val="nil"/>
              <w:left w:val="nil"/>
              <w:bottom w:val="nil"/>
              <w:right w:val="nil"/>
            </w:tcBorders>
            <w:shd w:val="clear" w:color="000000" w:fill="EAF1F6"/>
            <w:vAlign w:val="center"/>
            <w:hideMark/>
          </w:tcPr>
          <w:p w:rsidR="006E3341" w:rsidRPr="006E3341" w:rsidRDefault="006E3341" w:rsidP="006E3341">
            <w:pPr>
              <w:spacing w:line="240" w:lineRule="auto"/>
              <w:jc w:val="right"/>
              <w:rPr>
                <w:rFonts w:cs="Arial"/>
                <w:b/>
                <w:bCs/>
                <w:sz w:val="12"/>
                <w:szCs w:val="12"/>
              </w:rPr>
            </w:pPr>
            <w:r w:rsidRPr="006E3341">
              <w:rPr>
                <w:rFonts w:cs="Arial"/>
                <w:b/>
                <w:bCs/>
                <w:sz w:val="12"/>
                <w:szCs w:val="12"/>
              </w:rPr>
              <w:t>170 000</w:t>
            </w: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cs="Arial"/>
                <w:b/>
                <w:bCs/>
                <w:sz w:val="12"/>
                <w:szCs w:val="12"/>
              </w:rPr>
            </w:pPr>
          </w:p>
        </w:tc>
        <w:tc>
          <w:tcPr>
            <w:tcW w:w="515"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r w:rsidRPr="006E3341">
              <w:rPr>
                <w:rFonts w:cs="Arial"/>
                <w:i/>
                <w:iCs/>
                <w:sz w:val="12"/>
                <w:szCs w:val="12"/>
                <w:u w:val="single"/>
              </w:rPr>
              <w:t>Cel:</w:t>
            </w:r>
            <w:r w:rsidRPr="006E3341">
              <w:rPr>
                <w:rFonts w:cs="Arial"/>
                <w:sz w:val="12"/>
                <w:szCs w:val="12"/>
              </w:rPr>
              <w:t xml:space="preserve"> wzrost dostępu uczniów do bazy sportowo rekreacyjnej</w:t>
            </w:r>
          </w:p>
        </w:tc>
        <w:tc>
          <w:tcPr>
            <w:tcW w:w="515"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r w:rsidRPr="006E3341">
              <w:rPr>
                <w:rFonts w:cs="Arial"/>
                <w:i/>
                <w:iCs/>
                <w:sz w:val="12"/>
                <w:szCs w:val="12"/>
                <w:u w:val="single"/>
              </w:rPr>
              <w:t>Dysponent:</w:t>
            </w:r>
            <w:r w:rsidRPr="006E3341">
              <w:rPr>
                <w:rFonts w:cs="Arial"/>
                <w:i/>
                <w:iCs/>
                <w:sz w:val="12"/>
                <w:szCs w:val="12"/>
              </w:rPr>
              <w:t xml:space="preserve"> Ośrodek Sportu i Rekreacji</w:t>
            </w:r>
          </w:p>
        </w:tc>
        <w:tc>
          <w:tcPr>
            <w:tcW w:w="515"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r w:rsidRPr="006E3341">
              <w:rPr>
                <w:rFonts w:cs="Arial"/>
                <w:i/>
                <w:iCs/>
                <w:sz w:val="12"/>
                <w:szCs w:val="12"/>
                <w:u w:val="single"/>
              </w:rPr>
              <w:t>Klasyfikacja:</w:t>
            </w:r>
            <w:r w:rsidRPr="006E3341">
              <w:rPr>
                <w:rFonts w:cs="Arial"/>
                <w:i/>
                <w:iCs/>
                <w:sz w:val="12"/>
                <w:szCs w:val="12"/>
              </w:rPr>
              <w:t xml:space="preserve"> rozdział: 92604</w:t>
            </w:r>
          </w:p>
        </w:tc>
        <w:tc>
          <w:tcPr>
            <w:tcW w:w="515"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r w:rsidRPr="006E3341">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sz w:val="12"/>
                <w:szCs w:val="12"/>
              </w:rPr>
            </w:pPr>
            <w:r w:rsidRPr="006E3341">
              <w:rPr>
                <w:rFonts w:cs="Arial"/>
                <w:sz w:val="12"/>
                <w:szCs w:val="12"/>
              </w:rPr>
              <w:t>zakup energii</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r w:rsidRPr="006E3341">
              <w:rPr>
                <w:rFonts w:cs="Arial"/>
                <w:sz w:val="12"/>
                <w:szCs w:val="12"/>
              </w:rPr>
              <w:t>150 000</w:t>
            </w: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sz w:val="12"/>
                <w:szCs w:val="12"/>
              </w:rPr>
            </w:pPr>
            <w:r w:rsidRPr="006E3341">
              <w:rPr>
                <w:rFonts w:cs="Arial"/>
                <w:sz w:val="12"/>
                <w:szCs w:val="12"/>
              </w:rPr>
              <w:t>zakup materiałów i wyposażenia</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r w:rsidRPr="006E3341">
              <w:rPr>
                <w:rFonts w:cs="Arial"/>
                <w:sz w:val="12"/>
                <w:szCs w:val="12"/>
              </w:rPr>
              <w:t>20 000</w:t>
            </w: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r w:rsidRPr="006E3341">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rPr>
            </w:pPr>
            <w:r w:rsidRPr="006E3341">
              <w:rPr>
                <w:rFonts w:cs="Arial"/>
                <w:i/>
                <w:iCs/>
                <w:sz w:val="12"/>
                <w:szCs w:val="12"/>
              </w:rPr>
              <w:t>Ustawa z dnia 14 grudnia 2016 r. Prawo oświatowe (Dz. U. z 2020 r. poz. 910 t.j.)</w:t>
            </w:r>
          </w:p>
        </w:tc>
        <w:tc>
          <w:tcPr>
            <w:tcW w:w="515"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000000" w:fill="CDDEE9"/>
            <w:vAlign w:val="center"/>
            <w:hideMark/>
          </w:tcPr>
          <w:p w:rsidR="006E3341" w:rsidRPr="006E3341" w:rsidRDefault="006E3341" w:rsidP="006E3341">
            <w:pPr>
              <w:spacing w:line="240" w:lineRule="auto"/>
              <w:rPr>
                <w:rFonts w:cs="Arial"/>
                <w:b/>
                <w:bCs/>
                <w:sz w:val="12"/>
                <w:szCs w:val="12"/>
              </w:rPr>
            </w:pPr>
            <w:r w:rsidRPr="006E3341">
              <w:rPr>
                <w:rFonts w:cs="Arial"/>
                <w:b/>
                <w:bCs/>
                <w:sz w:val="12"/>
                <w:szCs w:val="12"/>
              </w:rPr>
              <w:t>Upowszechnianie kultury fizycznej i sportu - program 2</w:t>
            </w:r>
          </w:p>
        </w:tc>
        <w:tc>
          <w:tcPr>
            <w:tcW w:w="515" w:type="pct"/>
            <w:tcBorders>
              <w:top w:val="nil"/>
              <w:left w:val="nil"/>
              <w:bottom w:val="nil"/>
              <w:right w:val="nil"/>
            </w:tcBorders>
            <w:shd w:val="clear" w:color="000000" w:fill="CDDEE9"/>
            <w:vAlign w:val="center"/>
            <w:hideMark/>
          </w:tcPr>
          <w:p w:rsidR="006E3341" w:rsidRPr="006E3341" w:rsidRDefault="006E3341" w:rsidP="006E3341">
            <w:pPr>
              <w:spacing w:line="240" w:lineRule="auto"/>
              <w:rPr>
                <w:rFonts w:cs="Arial"/>
                <w:b/>
                <w:bCs/>
                <w:sz w:val="12"/>
                <w:szCs w:val="12"/>
              </w:rPr>
            </w:pPr>
            <w:r w:rsidRPr="006E3341">
              <w:rPr>
                <w:rFonts w:cs="Arial"/>
                <w:b/>
                <w:bCs/>
                <w:sz w:val="12"/>
                <w:szCs w:val="12"/>
              </w:rPr>
              <w:t> </w:t>
            </w:r>
          </w:p>
        </w:tc>
        <w:tc>
          <w:tcPr>
            <w:tcW w:w="684" w:type="pct"/>
            <w:tcBorders>
              <w:top w:val="nil"/>
              <w:left w:val="nil"/>
              <w:bottom w:val="nil"/>
              <w:right w:val="nil"/>
            </w:tcBorders>
            <w:shd w:val="clear" w:color="000000" w:fill="CDDEE9"/>
            <w:noWrap/>
            <w:vAlign w:val="center"/>
            <w:hideMark/>
          </w:tcPr>
          <w:p w:rsidR="006E3341" w:rsidRPr="006E3341" w:rsidRDefault="006E3341" w:rsidP="006E3341">
            <w:pPr>
              <w:spacing w:line="240" w:lineRule="auto"/>
              <w:jc w:val="right"/>
              <w:rPr>
                <w:rFonts w:cs="Arial"/>
                <w:b/>
                <w:bCs/>
                <w:sz w:val="12"/>
                <w:szCs w:val="12"/>
              </w:rPr>
            </w:pPr>
            <w:r w:rsidRPr="006E3341">
              <w:rPr>
                <w:rFonts w:cs="Arial"/>
                <w:b/>
                <w:bCs/>
                <w:sz w:val="12"/>
                <w:szCs w:val="12"/>
              </w:rPr>
              <w:t> </w:t>
            </w:r>
          </w:p>
        </w:tc>
        <w:tc>
          <w:tcPr>
            <w:tcW w:w="861" w:type="pct"/>
            <w:tcBorders>
              <w:top w:val="nil"/>
              <w:left w:val="nil"/>
              <w:bottom w:val="nil"/>
              <w:right w:val="nil"/>
            </w:tcBorders>
            <w:shd w:val="clear" w:color="000000" w:fill="CDDEE9"/>
            <w:noWrap/>
            <w:vAlign w:val="center"/>
            <w:hideMark/>
          </w:tcPr>
          <w:p w:rsidR="006E3341" w:rsidRPr="006E3341" w:rsidRDefault="006E3341" w:rsidP="006E3341">
            <w:pPr>
              <w:spacing w:line="240" w:lineRule="auto"/>
              <w:jc w:val="right"/>
              <w:rPr>
                <w:rFonts w:cs="Arial"/>
                <w:b/>
                <w:bCs/>
                <w:sz w:val="12"/>
                <w:szCs w:val="12"/>
              </w:rPr>
            </w:pPr>
            <w:r w:rsidRPr="006E3341">
              <w:rPr>
                <w:rFonts w:cs="Arial"/>
                <w:b/>
                <w:bCs/>
                <w:sz w:val="12"/>
                <w:szCs w:val="12"/>
              </w:rPr>
              <w:t>333 584</w:t>
            </w: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000000" w:fill="EAF1F6"/>
            <w:vAlign w:val="center"/>
            <w:hideMark/>
          </w:tcPr>
          <w:p w:rsidR="006E3341" w:rsidRPr="006E3341" w:rsidRDefault="006E3341" w:rsidP="006E3341">
            <w:pPr>
              <w:spacing w:line="240" w:lineRule="auto"/>
              <w:rPr>
                <w:rFonts w:cs="Arial"/>
                <w:b/>
                <w:bCs/>
                <w:sz w:val="12"/>
                <w:szCs w:val="12"/>
              </w:rPr>
            </w:pPr>
            <w:r w:rsidRPr="006E3341">
              <w:rPr>
                <w:rFonts w:cs="Arial"/>
                <w:b/>
                <w:bCs/>
                <w:sz w:val="12"/>
                <w:szCs w:val="12"/>
              </w:rPr>
              <w:t>Imprezy rekreacyjno-sportowe - zadanie 1</w:t>
            </w:r>
          </w:p>
        </w:tc>
        <w:tc>
          <w:tcPr>
            <w:tcW w:w="515" w:type="pct"/>
            <w:tcBorders>
              <w:top w:val="nil"/>
              <w:left w:val="nil"/>
              <w:bottom w:val="nil"/>
              <w:right w:val="nil"/>
            </w:tcBorders>
            <w:shd w:val="clear" w:color="000000" w:fill="EAF1F6"/>
            <w:vAlign w:val="center"/>
            <w:hideMark/>
          </w:tcPr>
          <w:p w:rsidR="006E3341" w:rsidRPr="006E3341" w:rsidRDefault="006E3341" w:rsidP="006E3341">
            <w:pPr>
              <w:spacing w:line="240" w:lineRule="auto"/>
              <w:rPr>
                <w:rFonts w:cs="Arial"/>
                <w:b/>
                <w:bCs/>
                <w:sz w:val="12"/>
                <w:szCs w:val="12"/>
              </w:rPr>
            </w:pPr>
            <w:r w:rsidRPr="006E3341">
              <w:rPr>
                <w:rFonts w:cs="Arial"/>
                <w:b/>
                <w:bCs/>
                <w:sz w:val="12"/>
                <w:szCs w:val="12"/>
              </w:rPr>
              <w:t> </w:t>
            </w:r>
          </w:p>
        </w:tc>
        <w:tc>
          <w:tcPr>
            <w:tcW w:w="684" w:type="pct"/>
            <w:tcBorders>
              <w:top w:val="nil"/>
              <w:left w:val="nil"/>
              <w:bottom w:val="nil"/>
              <w:right w:val="nil"/>
            </w:tcBorders>
            <w:shd w:val="clear" w:color="000000" w:fill="EAF1F6"/>
            <w:noWrap/>
            <w:vAlign w:val="center"/>
            <w:hideMark/>
          </w:tcPr>
          <w:p w:rsidR="006E3341" w:rsidRPr="006E3341" w:rsidRDefault="006E3341" w:rsidP="006E3341">
            <w:pPr>
              <w:spacing w:line="240" w:lineRule="auto"/>
              <w:jc w:val="right"/>
              <w:rPr>
                <w:rFonts w:cs="Arial"/>
                <w:b/>
                <w:bCs/>
                <w:sz w:val="12"/>
                <w:szCs w:val="12"/>
              </w:rPr>
            </w:pPr>
            <w:r w:rsidRPr="006E3341">
              <w:rPr>
                <w:rFonts w:cs="Arial"/>
                <w:b/>
                <w:bCs/>
                <w:sz w:val="12"/>
                <w:szCs w:val="12"/>
              </w:rPr>
              <w:t> </w:t>
            </w:r>
          </w:p>
        </w:tc>
        <w:tc>
          <w:tcPr>
            <w:tcW w:w="861" w:type="pct"/>
            <w:tcBorders>
              <w:top w:val="nil"/>
              <w:left w:val="nil"/>
              <w:bottom w:val="nil"/>
              <w:right w:val="nil"/>
            </w:tcBorders>
            <w:shd w:val="clear" w:color="000000" w:fill="EAF1F6"/>
            <w:noWrap/>
            <w:vAlign w:val="center"/>
            <w:hideMark/>
          </w:tcPr>
          <w:p w:rsidR="006E3341" w:rsidRPr="006E3341" w:rsidRDefault="006E3341" w:rsidP="006E3341">
            <w:pPr>
              <w:spacing w:line="240" w:lineRule="auto"/>
              <w:jc w:val="right"/>
              <w:rPr>
                <w:rFonts w:cs="Arial"/>
                <w:b/>
                <w:bCs/>
                <w:sz w:val="12"/>
                <w:szCs w:val="12"/>
              </w:rPr>
            </w:pPr>
            <w:r w:rsidRPr="006E3341">
              <w:rPr>
                <w:rFonts w:cs="Arial"/>
                <w:b/>
                <w:bCs/>
                <w:sz w:val="12"/>
                <w:szCs w:val="12"/>
              </w:rPr>
              <w:t>104 967</w:t>
            </w: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r w:rsidRPr="006E3341">
              <w:rPr>
                <w:rFonts w:cs="Arial"/>
                <w:i/>
                <w:iCs/>
                <w:sz w:val="12"/>
                <w:szCs w:val="12"/>
                <w:u w:val="single"/>
              </w:rPr>
              <w:t>Cel:</w:t>
            </w:r>
            <w:r w:rsidRPr="006E3341">
              <w:rPr>
                <w:rFonts w:cs="Arial"/>
                <w:sz w:val="12"/>
                <w:szCs w:val="12"/>
              </w:rPr>
              <w:t xml:space="preserve"> upowszechnianie form aktywnego spędzania czasu</w:t>
            </w:r>
          </w:p>
        </w:tc>
        <w:tc>
          <w:tcPr>
            <w:tcW w:w="515"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r w:rsidRPr="006E3341">
              <w:rPr>
                <w:rFonts w:cs="Arial"/>
                <w:i/>
                <w:iCs/>
                <w:sz w:val="12"/>
                <w:szCs w:val="12"/>
                <w:u w:val="single"/>
              </w:rPr>
              <w:t>Dysponent 1:</w:t>
            </w:r>
            <w:r w:rsidRPr="006E3341">
              <w:rPr>
                <w:rFonts w:cs="Arial"/>
                <w:i/>
                <w:iCs/>
                <w:sz w:val="12"/>
                <w:szCs w:val="12"/>
              </w:rPr>
              <w:t xml:space="preserve"> Ośrodek Sportu i Rekreacji </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i/>
                <w:iCs/>
                <w:sz w:val="12"/>
                <w:szCs w:val="12"/>
              </w:rPr>
            </w:pPr>
            <w:r w:rsidRPr="006E3341">
              <w:rPr>
                <w:rFonts w:cs="Arial"/>
                <w:i/>
                <w:iCs/>
                <w:sz w:val="12"/>
                <w:szCs w:val="12"/>
              </w:rPr>
              <w:t>17 500</w:t>
            </w: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i/>
                <w:iCs/>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r w:rsidRPr="006E3341">
              <w:rPr>
                <w:rFonts w:cs="Arial"/>
                <w:i/>
                <w:iCs/>
                <w:sz w:val="12"/>
                <w:szCs w:val="12"/>
                <w:u w:val="single"/>
              </w:rPr>
              <w:t>Klasyfikacja:</w:t>
            </w:r>
            <w:r w:rsidRPr="006E3341">
              <w:rPr>
                <w:rFonts w:cs="Arial"/>
                <w:i/>
                <w:iCs/>
                <w:sz w:val="12"/>
                <w:szCs w:val="12"/>
              </w:rPr>
              <w:t xml:space="preserve"> rozdział 92604</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r w:rsidRPr="006E3341">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sz w:val="12"/>
                <w:szCs w:val="12"/>
              </w:rPr>
            </w:pPr>
            <w:r w:rsidRPr="006E3341">
              <w:rPr>
                <w:rFonts w:cs="Arial"/>
                <w:sz w:val="12"/>
                <w:szCs w:val="12"/>
              </w:rPr>
              <w:t>inne wydatki:</w:t>
            </w:r>
            <w:r w:rsidRPr="006E3341">
              <w:rPr>
                <w:rFonts w:cs="Arial"/>
                <w:i/>
                <w:iCs/>
                <w:sz w:val="12"/>
                <w:szCs w:val="12"/>
              </w:rPr>
              <w:t xml:space="preserve"> </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r w:rsidRPr="006E3341">
              <w:rPr>
                <w:rFonts w:cs="Arial"/>
                <w:sz w:val="12"/>
                <w:szCs w:val="12"/>
              </w:rPr>
              <w:t>17 500</w:t>
            </w: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sz w:val="12"/>
                <w:szCs w:val="12"/>
              </w:rPr>
            </w:pPr>
            <w:r w:rsidRPr="006E3341">
              <w:rPr>
                <w:rFonts w:cs="Arial"/>
                <w:sz w:val="12"/>
                <w:szCs w:val="12"/>
              </w:rPr>
              <w:t>zakup usług pozostałych</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r w:rsidRPr="006E3341">
              <w:rPr>
                <w:rFonts w:cs="Arial"/>
                <w:sz w:val="12"/>
                <w:szCs w:val="12"/>
              </w:rPr>
              <w:t>15 000</w:t>
            </w: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sz w:val="12"/>
                <w:szCs w:val="12"/>
              </w:rPr>
            </w:pPr>
            <w:r w:rsidRPr="006E3341">
              <w:rPr>
                <w:rFonts w:cs="Arial"/>
                <w:sz w:val="12"/>
                <w:szCs w:val="12"/>
              </w:rPr>
              <w:t>zakup materiałów i wyposażenia</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r w:rsidRPr="006E3341">
              <w:rPr>
                <w:rFonts w:cs="Arial"/>
                <w:sz w:val="12"/>
                <w:szCs w:val="12"/>
              </w:rPr>
              <w:t>2 500</w:t>
            </w: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sz w:val="12"/>
                <w:szCs w:val="12"/>
              </w:rPr>
            </w:pPr>
            <w:r w:rsidRPr="006E3341">
              <w:rPr>
                <w:rFonts w:cs="Arial"/>
                <w:sz w:val="12"/>
                <w:szCs w:val="12"/>
              </w:rPr>
              <w:t>imprezy:</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sz w:val="12"/>
                <w:szCs w:val="12"/>
              </w:rPr>
            </w:pPr>
            <w:r w:rsidRPr="006E3341">
              <w:rPr>
                <w:rFonts w:cs="Arial"/>
                <w:sz w:val="12"/>
                <w:szCs w:val="12"/>
              </w:rPr>
              <w:t>finały: Warszawskiej Olimpiady Młodzieży w siatkówce, Mistrzostw Dzielnicy w siatkówce,  "Rusz się Warszawo po świętach", Warszawskiej Olimpiady Młodzieży Dzielnicy Ochota w pływaniu</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r w:rsidRPr="006E3341">
              <w:rPr>
                <w:rFonts w:cs="Arial"/>
                <w:i/>
                <w:iCs/>
                <w:sz w:val="12"/>
                <w:szCs w:val="12"/>
                <w:u w:val="single"/>
              </w:rPr>
              <w:t>Dysponent 2:</w:t>
            </w:r>
            <w:r w:rsidRPr="006E3341">
              <w:rPr>
                <w:rFonts w:cs="Arial"/>
                <w:i/>
                <w:iCs/>
                <w:sz w:val="12"/>
                <w:szCs w:val="12"/>
              </w:rPr>
              <w:t xml:space="preserve"> Zespół Sportu i Rekreacji</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r w:rsidRPr="006E3341">
              <w:rPr>
                <w:rFonts w:cs="Arial"/>
                <w:sz w:val="12"/>
                <w:szCs w:val="12"/>
              </w:rPr>
              <w:t>87 467</w:t>
            </w: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r w:rsidRPr="006E3341">
              <w:rPr>
                <w:rFonts w:cs="Arial"/>
                <w:i/>
                <w:iCs/>
                <w:sz w:val="12"/>
                <w:szCs w:val="12"/>
                <w:u w:val="single"/>
              </w:rPr>
              <w:t>Klasyfikacja:</w:t>
            </w:r>
            <w:r w:rsidRPr="006E3341">
              <w:rPr>
                <w:rFonts w:cs="Arial"/>
                <w:i/>
                <w:iCs/>
                <w:sz w:val="12"/>
                <w:szCs w:val="12"/>
              </w:rPr>
              <w:t xml:space="preserve"> rozdział:  92605</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r w:rsidRPr="006E3341">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both"/>
              <w:rPr>
                <w:rFonts w:cs="Arial"/>
                <w:sz w:val="12"/>
                <w:szCs w:val="12"/>
              </w:rPr>
            </w:pPr>
            <w:r w:rsidRPr="006E3341">
              <w:rPr>
                <w:rFonts w:cs="Arial"/>
                <w:sz w:val="12"/>
                <w:szCs w:val="12"/>
              </w:rPr>
              <w:t xml:space="preserve">zadania zlecone organizacjom pozarządowym prowadzącym działalność pożytku publicznego na organizację imprez </w:t>
            </w:r>
            <w:r w:rsidRPr="006E3341">
              <w:rPr>
                <w:rFonts w:cs="Arial"/>
                <w:i/>
                <w:iCs/>
                <w:sz w:val="12"/>
                <w:szCs w:val="12"/>
              </w:rPr>
              <w:t>VI Bieg Ordona, Turnieje Piłki Nożnej, Mistrzostwa Karate, Turnieje Piłki Siatkowej, Gier Umysłowych, Piłki Ręcznej, Piknik Sportowy</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r w:rsidRPr="006E3341">
              <w:rPr>
                <w:rFonts w:cs="Arial"/>
                <w:sz w:val="12"/>
                <w:szCs w:val="12"/>
              </w:rPr>
              <w:t>50 000</w:t>
            </w: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both"/>
              <w:rPr>
                <w:rFonts w:cs="Arial"/>
                <w:sz w:val="12"/>
                <w:szCs w:val="12"/>
              </w:rPr>
            </w:pPr>
            <w:r w:rsidRPr="006E3341">
              <w:rPr>
                <w:rFonts w:cs="Arial"/>
                <w:sz w:val="12"/>
                <w:szCs w:val="12"/>
              </w:rPr>
              <w:t xml:space="preserve">organizacja imprez: </w:t>
            </w:r>
            <w:r w:rsidRPr="006E3341">
              <w:rPr>
                <w:rFonts w:cs="Arial"/>
                <w:i/>
                <w:iCs/>
                <w:sz w:val="12"/>
                <w:szCs w:val="12"/>
              </w:rPr>
              <w:t>Festyn sportowy w Parku Szczęśliwickim, Olimpiada Przedszkolaków, Najlepszy Uczeń Sportowiec, Turniej Tańca,  Bieg M. Grzegorzewskiej, otwarcie sezonu letniego na pływalni/skate park/ otwarcie lodowiska, Światowy Dzień Turystyki, konkurs sportowy - nauka a sport</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r w:rsidRPr="006E3341">
              <w:rPr>
                <w:rFonts w:cs="Arial"/>
                <w:sz w:val="12"/>
                <w:szCs w:val="12"/>
              </w:rPr>
              <w:t>37 467</w:t>
            </w: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r w:rsidRPr="006E3341">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rPr>
            </w:pPr>
            <w:r w:rsidRPr="006E3341">
              <w:rPr>
                <w:rFonts w:cs="Arial"/>
                <w:i/>
                <w:iCs/>
                <w:sz w:val="12"/>
                <w:szCs w:val="12"/>
              </w:rPr>
              <w:t>1.Ustawa z dnia 25 czerwca 2010 r. o sporcie (Dz. U. z 2019 r. poz. 1468, z późn. zm.)</w:t>
            </w:r>
          </w:p>
        </w:tc>
        <w:tc>
          <w:tcPr>
            <w:tcW w:w="515"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both"/>
              <w:rPr>
                <w:rFonts w:cs="Arial"/>
                <w:i/>
                <w:iCs/>
                <w:sz w:val="12"/>
                <w:szCs w:val="12"/>
              </w:rPr>
            </w:pPr>
            <w:r w:rsidRPr="006E3341">
              <w:rPr>
                <w:rFonts w:cs="Arial"/>
                <w:i/>
                <w:iCs/>
                <w:sz w:val="12"/>
                <w:szCs w:val="12"/>
              </w:rPr>
              <w:t xml:space="preserve">2. Ustawa z dnia 24 kwietnia 2003 r. o działalności pożytku publicznego i o wolontariacie (Dz. U. z 2020 r. poz. 1057 z późn. zm.) </w:t>
            </w:r>
          </w:p>
        </w:tc>
        <w:tc>
          <w:tcPr>
            <w:tcW w:w="515" w:type="pct"/>
            <w:tcBorders>
              <w:top w:val="nil"/>
              <w:left w:val="nil"/>
              <w:bottom w:val="nil"/>
              <w:right w:val="nil"/>
            </w:tcBorders>
            <w:shd w:val="clear" w:color="auto" w:fill="auto"/>
            <w:vAlign w:val="center"/>
            <w:hideMark/>
          </w:tcPr>
          <w:p w:rsidR="006E3341" w:rsidRPr="006E3341" w:rsidRDefault="006E3341" w:rsidP="006E3341">
            <w:pPr>
              <w:spacing w:line="240" w:lineRule="auto"/>
              <w:jc w:val="both"/>
              <w:rPr>
                <w:rFonts w:cs="Arial"/>
                <w:i/>
                <w:iCs/>
                <w:sz w:val="12"/>
                <w:szCs w:val="12"/>
              </w:rPr>
            </w:pPr>
          </w:p>
        </w:tc>
        <w:tc>
          <w:tcPr>
            <w:tcW w:w="684"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Default="006E3341" w:rsidP="006E3341">
            <w:pPr>
              <w:spacing w:line="240" w:lineRule="auto"/>
              <w:jc w:val="right"/>
              <w:rPr>
                <w:rFonts w:ascii="Times New Roman" w:hAnsi="Times New Roman"/>
                <w:sz w:val="12"/>
                <w:szCs w:val="12"/>
              </w:rPr>
            </w:pPr>
          </w:p>
          <w:p w:rsidR="00B641C0" w:rsidRDefault="00B641C0" w:rsidP="006E3341">
            <w:pPr>
              <w:spacing w:line="240" w:lineRule="auto"/>
              <w:jc w:val="right"/>
              <w:rPr>
                <w:rFonts w:ascii="Times New Roman" w:hAnsi="Times New Roman"/>
                <w:sz w:val="12"/>
                <w:szCs w:val="12"/>
              </w:rPr>
            </w:pPr>
          </w:p>
          <w:p w:rsidR="00B641C0" w:rsidRDefault="00B641C0" w:rsidP="006E3341">
            <w:pPr>
              <w:spacing w:line="240" w:lineRule="auto"/>
              <w:jc w:val="right"/>
              <w:rPr>
                <w:rFonts w:ascii="Times New Roman" w:hAnsi="Times New Roman"/>
                <w:sz w:val="12"/>
                <w:szCs w:val="12"/>
              </w:rPr>
            </w:pPr>
          </w:p>
          <w:p w:rsidR="00B641C0" w:rsidRDefault="00B641C0" w:rsidP="006E3341">
            <w:pPr>
              <w:spacing w:line="240" w:lineRule="auto"/>
              <w:jc w:val="right"/>
              <w:rPr>
                <w:rFonts w:ascii="Times New Roman" w:hAnsi="Times New Roman"/>
                <w:sz w:val="12"/>
                <w:szCs w:val="12"/>
              </w:rPr>
            </w:pPr>
          </w:p>
          <w:p w:rsidR="00B641C0" w:rsidRDefault="00B641C0" w:rsidP="006E3341">
            <w:pPr>
              <w:spacing w:line="240" w:lineRule="auto"/>
              <w:jc w:val="right"/>
              <w:rPr>
                <w:rFonts w:ascii="Times New Roman" w:hAnsi="Times New Roman"/>
                <w:sz w:val="12"/>
                <w:szCs w:val="12"/>
              </w:rPr>
            </w:pPr>
          </w:p>
          <w:p w:rsidR="00B641C0" w:rsidRPr="006E3341" w:rsidRDefault="00B641C0"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000000" w:fill="EAF1F6"/>
            <w:vAlign w:val="center"/>
            <w:hideMark/>
          </w:tcPr>
          <w:p w:rsidR="006E3341" w:rsidRPr="006E3341" w:rsidRDefault="006E3341" w:rsidP="006E3341">
            <w:pPr>
              <w:spacing w:line="240" w:lineRule="auto"/>
              <w:rPr>
                <w:rFonts w:cs="Arial"/>
                <w:b/>
                <w:bCs/>
                <w:sz w:val="12"/>
                <w:szCs w:val="12"/>
              </w:rPr>
            </w:pPr>
            <w:r w:rsidRPr="006E3341">
              <w:rPr>
                <w:rFonts w:cs="Arial"/>
                <w:b/>
                <w:bCs/>
                <w:sz w:val="12"/>
                <w:szCs w:val="12"/>
              </w:rPr>
              <w:t>Podnoszenie sprawności fizycznej mieszkańców oraz szkolenia i współzawodnictwo sportowe dzieci i młodzieży - zadanie 2</w:t>
            </w:r>
          </w:p>
        </w:tc>
        <w:tc>
          <w:tcPr>
            <w:tcW w:w="515" w:type="pct"/>
            <w:tcBorders>
              <w:top w:val="nil"/>
              <w:left w:val="nil"/>
              <w:bottom w:val="nil"/>
              <w:right w:val="nil"/>
            </w:tcBorders>
            <w:shd w:val="clear" w:color="000000" w:fill="EAF1F6"/>
            <w:vAlign w:val="center"/>
            <w:hideMark/>
          </w:tcPr>
          <w:p w:rsidR="006E3341" w:rsidRPr="006E3341" w:rsidRDefault="006E3341" w:rsidP="006E3341">
            <w:pPr>
              <w:spacing w:line="240" w:lineRule="auto"/>
              <w:rPr>
                <w:rFonts w:cs="Arial"/>
                <w:b/>
                <w:bCs/>
                <w:sz w:val="12"/>
                <w:szCs w:val="12"/>
              </w:rPr>
            </w:pPr>
            <w:r w:rsidRPr="006E3341">
              <w:rPr>
                <w:rFonts w:cs="Arial"/>
                <w:b/>
                <w:bCs/>
                <w:sz w:val="12"/>
                <w:szCs w:val="12"/>
              </w:rPr>
              <w:t> </w:t>
            </w:r>
          </w:p>
        </w:tc>
        <w:tc>
          <w:tcPr>
            <w:tcW w:w="684" w:type="pct"/>
            <w:tcBorders>
              <w:top w:val="nil"/>
              <w:left w:val="nil"/>
              <w:bottom w:val="nil"/>
              <w:right w:val="nil"/>
            </w:tcBorders>
            <w:shd w:val="clear" w:color="000000" w:fill="EAF1F6"/>
            <w:noWrap/>
            <w:vAlign w:val="center"/>
            <w:hideMark/>
          </w:tcPr>
          <w:p w:rsidR="006E3341" w:rsidRPr="006E3341" w:rsidRDefault="006E3341" w:rsidP="006E3341">
            <w:pPr>
              <w:spacing w:line="240" w:lineRule="auto"/>
              <w:jc w:val="right"/>
              <w:rPr>
                <w:rFonts w:cs="Arial"/>
                <w:b/>
                <w:bCs/>
                <w:sz w:val="12"/>
                <w:szCs w:val="12"/>
              </w:rPr>
            </w:pPr>
            <w:r w:rsidRPr="006E3341">
              <w:rPr>
                <w:rFonts w:cs="Arial"/>
                <w:b/>
                <w:bCs/>
                <w:sz w:val="12"/>
                <w:szCs w:val="12"/>
              </w:rPr>
              <w:t> </w:t>
            </w:r>
          </w:p>
        </w:tc>
        <w:tc>
          <w:tcPr>
            <w:tcW w:w="861" w:type="pct"/>
            <w:tcBorders>
              <w:top w:val="nil"/>
              <w:left w:val="nil"/>
              <w:bottom w:val="nil"/>
              <w:right w:val="nil"/>
            </w:tcBorders>
            <w:shd w:val="clear" w:color="000000" w:fill="EAF1F6"/>
            <w:noWrap/>
            <w:vAlign w:val="center"/>
            <w:hideMark/>
          </w:tcPr>
          <w:p w:rsidR="006E3341" w:rsidRPr="006E3341" w:rsidRDefault="006E3341" w:rsidP="006E3341">
            <w:pPr>
              <w:spacing w:line="240" w:lineRule="auto"/>
              <w:jc w:val="right"/>
              <w:rPr>
                <w:rFonts w:cs="Arial"/>
                <w:b/>
                <w:bCs/>
                <w:sz w:val="12"/>
                <w:szCs w:val="12"/>
              </w:rPr>
            </w:pPr>
            <w:r w:rsidRPr="006E3341">
              <w:rPr>
                <w:rFonts w:cs="Arial"/>
                <w:b/>
                <w:bCs/>
                <w:sz w:val="12"/>
                <w:szCs w:val="12"/>
              </w:rPr>
              <w:t>225 117</w:t>
            </w: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r w:rsidRPr="006E3341">
              <w:rPr>
                <w:rFonts w:cs="Arial"/>
                <w:i/>
                <w:iCs/>
                <w:sz w:val="12"/>
                <w:szCs w:val="12"/>
                <w:u w:val="single"/>
              </w:rPr>
              <w:t>Cel:</w:t>
            </w:r>
            <w:r w:rsidRPr="006E3341">
              <w:rPr>
                <w:rFonts w:cs="Arial"/>
                <w:sz w:val="12"/>
                <w:szCs w:val="12"/>
              </w:rPr>
              <w:t xml:space="preserve"> poprawa sprawności fizycznej mieszkańców Miasta</w:t>
            </w:r>
          </w:p>
        </w:tc>
        <w:tc>
          <w:tcPr>
            <w:tcW w:w="515"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r w:rsidRPr="006E3341">
              <w:rPr>
                <w:rFonts w:cs="Arial"/>
                <w:i/>
                <w:iCs/>
                <w:sz w:val="12"/>
                <w:szCs w:val="12"/>
                <w:u w:val="single"/>
              </w:rPr>
              <w:t>Dysponent 1:</w:t>
            </w:r>
            <w:r w:rsidRPr="006E3341">
              <w:rPr>
                <w:rFonts w:cs="Arial"/>
                <w:i/>
                <w:iCs/>
                <w:sz w:val="12"/>
                <w:szCs w:val="12"/>
              </w:rPr>
              <w:t xml:space="preserve"> Ośrodek Sportu i Rekreacji </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r w:rsidRPr="006E3341">
              <w:rPr>
                <w:rFonts w:cs="Arial"/>
                <w:sz w:val="12"/>
                <w:szCs w:val="12"/>
              </w:rPr>
              <w:t>7 000</w:t>
            </w: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r w:rsidRPr="006E3341">
              <w:rPr>
                <w:rFonts w:cs="Arial"/>
                <w:sz w:val="12"/>
                <w:szCs w:val="12"/>
              </w:rPr>
              <w:t>0</w:t>
            </w: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cs="Arial"/>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r w:rsidRPr="006E3341">
              <w:rPr>
                <w:rFonts w:cs="Arial"/>
                <w:i/>
                <w:iCs/>
                <w:sz w:val="12"/>
                <w:szCs w:val="12"/>
                <w:u w:val="single"/>
              </w:rPr>
              <w:t>Klasyfikacja:</w:t>
            </w:r>
            <w:r w:rsidRPr="006E3341">
              <w:rPr>
                <w:rFonts w:cs="Arial"/>
                <w:i/>
                <w:iCs/>
                <w:sz w:val="12"/>
                <w:szCs w:val="12"/>
              </w:rPr>
              <w:t xml:space="preserve"> rozdział 92604</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r w:rsidRPr="006E3341">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sz w:val="12"/>
                <w:szCs w:val="12"/>
              </w:rPr>
            </w:pPr>
            <w:r w:rsidRPr="006E3341">
              <w:rPr>
                <w:rFonts w:cs="Arial"/>
                <w:sz w:val="12"/>
                <w:szCs w:val="12"/>
              </w:rPr>
              <w:t>organizacja rozgrywek sportowych</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sz w:val="12"/>
                <w:szCs w:val="12"/>
              </w:rPr>
            </w:pPr>
            <w:r w:rsidRPr="006E3341">
              <w:rPr>
                <w:rFonts w:cs="Arial"/>
                <w:sz w:val="12"/>
                <w:szCs w:val="12"/>
              </w:rPr>
              <w:t>podnoszenie sprawności mieszkańców:</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r w:rsidRPr="006E3341">
              <w:rPr>
                <w:rFonts w:cs="Arial"/>
                <w:sz w:val="12"/>
                <w:szCs w:val="12"/>
              </w:rPr>
              <w:t>5 000</w:t>
            </w: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r w:rsidRPr="006E3341">
              <w:rPr>
                <w:rFonts w:cs="Arial"/>
                <w:sz w:val="12"/>
                <w:szCs w:val="12"/>
              </w:rPr>
              <w:t>0</w:t>
            </w: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rPr>
            </w:pPr>
            <w:r w:rsidRPr="006E3341">
              <w:rPr>
                <w:rFonts w:cs="Arial"/>
                <w:i/>
                <w:iCs/>
                <w:sz w:val="12"/>
                <w:szCs w:val="12"/>
              </w:rPr>
              <w:t xml:space="preserve"> "Senior starszy, sprawniejszy"</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i/>
                <w:iCs/>
                <w:sz w:val="12"/>
                <w:szCs w:val="12"/>
              </w:rPr>
            </w:pPr>
            <w:r w:rsidRPr="006E3341">
              <w:rPr>
                <w:rFonts w:cs="Arial"/>
                <w:i/>
                <w:iCs/>
                <w:sz w:val="12"/>
                <w:szCs w:val="12"/>
              </w:rPr>
              <w:t>5 000</w:t>
            </w:r>
          </w:p>
        </w:tc>
        <w:tc>
          <w:tcPr>
            <w:tcW w:w="861"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cs="Arial"/>
                <w:i/>
                <w:iCs/>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sz w:val="12"/>
                <w:szCs w:val="12"/>
              </w:rPr>
            </w:pPr>
            <w:r w:rsidRPr="006E3341">
              <w:rPr>
                <w:rFonts w:cs="Arial"/>
                <w:sz w:val="12"/>
                <w:szCs w:val="12"/>
              </w:rPr>
              <w:t>organizacja zajęć sportowo - rekreacyjnych w ramach akcji "Zima i Lato w Mieście"</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r w:rsidRPr="006E3341">
              <w:rPr>
                <w:rFonts w:cs="Arial"/>
                <w:sz w:val="12"/>
                <w:szCs w:val="12"/>
              </w:rPr>
              <w:t>2 000</w:t>
            </w:r>
          </w:p>
        </w:tc>
        <w:tc>
          <w:tcPr>
            <w:tcW w:w="861"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cs="Arial"/>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r w:rsidRPr="006E3341">
              <w:rPr>
                <w:rFonts w:cs="Arial"/>
                <w:i/>
                <w:iCs/>
                <w:sz w:val="12"/>
                <w:szCs w:val="12"/>
                <w:u w:val="single"/>
              </w:rPr>
              <w:t>Dysponent 2:</w:t>
            </w:r>
            <w:r w:rsidRPr="006E3341">
              <w:rPr>
                <w:rFonts w:cs="Arial"/>
                <w:i/>
                <w:iCs/>
                <w:sz w:val="12"/>
                <w:szCs w:val="12"/>
              </w:rPr>
              <w:t xml:space="preserve"> Zespół Sportu i Rekreacji</w:t>
            </w:r>
          </w:p>
        </w:tc>
        <w:tc>
          <w:tcPr>
            <w:tcW w:w="515"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cs="Arial"/>
                <w:sz w:val="12"/>
                <w:szCs w:val="12"/>
              </w:rPr>
            </w:pPr>
            <w:r w:rsidRPr="006E3341">
              <w:rPr>
                <w:rFonts w:cs="Arial"/>
                <w:sz w:val="12"/>
                <w:szCs w:val="12"/>
              </w:rPr>
              <w:t>218 117</w:t>
            </w:r>
          </w:p>
        </w:tc>
        <w:tc>
          <w:tcPr>
            <w:tcW w:w="861"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cs="Arial"/>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r w:rsidRPr="006E3341">
              <w:rPr>
                <w:rFonts w:cs="Arial"/>
                <w:i/>
                <w:iCs/>
                <w:sz w:val="12"/>
                <w:szCs w:val="12"/>
                <w:u w:val="single"/>
              </w:rPr>
              <w:t>Klasyfikacja:</w:t>
            </w:r>
            <w:r w:rsidRPr="006E3341">
              <w:rPr>
                <w:rFonts w:cs="Arial"/>
                <w:i/>
                <w:iCs/>
                <w:sz w:val="12"/>
                <w:szCs w:val="12"/>
              </w:rPr>
              <w:t xml:space="preserve"> rozdział: 92605</w:t>
            </w:r>
          </w:p>
        </w:tc>
        <w:tc>
          <w:tcPr>
            <w:tcW w:w="515"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r w:rsidRPr="006E3341">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000000" w:fill="FFFFFF"/>
            <w:noWrap/>
            <w:vAlign w:val="center"/>
            <w:hideMark/>
          </w:tcPr>
          <w:p w:rsidR="006E3341" w:rsidRPr="006E3341" w:rsidRDefault="006E3341" w:rsidP="006E3341">
            <w:pPr>
              <w:spacing w:line="240" w:lineRule="auto"/>
              <w:rPr>
                <w:rFonts w:cs="Arial"/>
                <w:sz w:val="12"/>
                <w:szCs w:val="12"/>
              </w:rPr>
            </w:pPr>
            <w:r w:rsidRPr="006E3341">
              <w:rPr>
                <w:rFonts w:cs="Arial"/>
                <w:sz w:val="12"/>
                <w:szCs w:val="12"/>
              </w:rPr>
              <w:t>wsparcie zgrupowań szkoleniowych</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r w:rsidRPr="006E3341">
              <w:rPr>
                <w:rFonts w:cs="Arial"/>
                <w:sz w:val="12"/>
                <w:szCs w:val="12"/>
              </w:rPr>
              <w:t>60 000</w:t>
            </w:r>
          </w:p>
        </w:tc>
        <w:tc>
          <w:tcPr>
            <w:tcW w:w="861"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cs="Arial"/>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sz w:val="12"/>
                <w:szCs w:val="12"/>
              </w:rPr>
            </w:pPr>
            <w:r w:rsidRPr="006E3341">
              <w:rPr>
                <w:rFonts w:cs="Arial"/>
                <w:sz w:val="12"/>
                <w:szCs w:val="12"/>
              </w:rPr>
              <w:t>organizacja zajęć sportowo - rekreacyjnych w ramach akcji "Zima i Lato w Mieście"</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r w:rsidRPr="006E3341">
              <w:rPr>
                <w:rFonts w:cs="Arial"/>
                <w:sz w:val="12"/>
                <w:szCs w:val="12"/>
              </w:rPr>
              <w:t>54 880</w:t>
            </w:r>
          </w:p>
        </w:tc>
        <w:tc>
          <w:tcPr>
            <w:tcW w:w="861"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cs="Arial"/>
                <w:sz w:val="12"/>
                <w:szCs w:val="12"/>
              </w:rPr>
            </w:pPr>
          </w:p>
        </w:tc>
      </w:tr>
      <w:tr w:rsidR="006E3341" w:rsidRPr="006E3341" w:rsidTr="006E3341">
        <w:trPr>
          <w:trHeight w:val="85"/>
        </w:trPr>
        <w:tc>
          <w:tcPr>
            <w:tcW w:w="2940"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sz w:val="12"/>
                <w:szCs w:val="12"/>
              </w:rPr>
            </w:pPr>
            <w:r w:rsidRPr="006E3341">
              <w:rPr>
                <w:rFonts w:cs="Arial"/>
                <w:sz w:val="12"/>
                <w:szCs w:val="12"/>
              </w:rPr>
              <w:t>organizacja rozgrywek sportowych (</w:t>
            </w:r>
            <w:r w:rsidRPr="006E3341">
              <w:rPr>
                <w:rFonts w:cs="Arial"/>
                <w:i/>
                <w:iCs/>
                <w:sz w:val="12"/>
                <w:szCs w:val="12"/>
              </w:rPr>
              <w:t>w tym Warszawska Olimpiada Młodzieży)</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r w:rsidRPr="006E3341">
              <w:rPr>
                <w:rFonts w:cs="Arial"/>
                <w:sz w:val="12"/>
                <w:szCs w:val="12"/>
              </w:rPr>
              <w:t>41 080</w:t>
            </w:r>
          </w:p>
        </w:tc>
        <w:tc>
          <w:tcPr>
            <w:tcW w:w="861"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cs="Arial"/>
                <w:sz w:val="12"/>
                <w:szCs w:val="12"/>
              </w:rPr>
            </w:pPr>
          </w:p>
        </w:tc>
      </w:tr>
      <w:tr w:rsidR="006E3341" w:rsidRPr="006E3341" w:rsidTr="006E3341">
        <w:trPr>
          <w:trHeight w:val="85"/>
        </w:trPr>
        <w:tc>
          <w:tcPr>
            <w:tcW w:w="2940" w:type="pct"/>
            <w:tcBorders>
              <w:top w:val="nil"/>
              <w:left w:val="nil"/>
              <w:bottom w:val="nil"/>
              <w:right w:val="nil"/>
            </w:tcBorders>
            <w:shd w:val="clear" w:color="000000" w:fill="FFFFFF"/>
            <w:vAlign w:val="center"/>
            <w:hideMark/>
          </w:tcPr>
          <w:p w:rsidR="006E3341" w:rsidRPr="006E3341" w:rsidRDefault="006E3341" w:rsidP="006E3341">
            <w:pPr>
              <w:spacing w:line="240" w:lineRule="auto"/>
              <w:jc w:val="both"/>
              <w:rPr>
                <w:rFonts w:cs="Arial"/>
                <w:sz w:val="12"/>
                <w:szCs w:val="12"/>
              </w:rPr>
            </w:pPr>
            <w:r w:rsidRPr="006E3341">
              <w:rPr>
                <w:rFonts w:cs="Arial"/>
                <w:sz w:val="12"/>
                <w:szCs w:val="12"/>
              </w:rPr>
              <w:t>organizacja obozów sportowych</w:t>
            </w:r>
          </w:p>
        </w:tc>
        <w:tc>
          <w:tcPr>
            <w:tcW w:w="515" w:type="pct"/>
            <w:tcBorders>
              <w:top w:val="nil"/>
              <w:left w:val="nil"/>
              <w:bottom w:val="nil"/>
              <w:right w:val="nil"/>
            </w:tcBorders>
            <w:shd w:val="clear" w:color="auto" w:fill="auto"/>
            <w:vAlign w:val="center"/>
            <w:hideMark/>
          </w:tcPr>
          <w:p w:rsidR="006E3341" w:rsidRPr="006E3341" w:rsidRDefault="006E3341" w:rsidP="006E3341">
            <w:pPr>
              <w:spacing w:line="240" w:lineRule="auto"/>
              <w:jc w:val="both"/>
              <w:rPr>
                <w:rFonts w:cs="Arial"/>
                <w:sz w:val="12"/>
                <w:szCs w:val="12"/>
              </w:rPr>
            </w:pPr>
          </w:p>
        </w:tc>
        <w:tc>
          <w:tcPr>
            <w:tcW w:w="684"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cs="Arial"/>
                <w:sz w:val="12"/>
                <w:szCs w:val="12"/>
              </w:rPr>
            </w:pPr>
            <w:r w:rsidRPr="006E3341">
              <w:rPr>
                <w:rFonts w:cs="Arial"/>
                <w:sz w:val="12"/>
                <w:szCs w:val="12"/>
              </w:rPr>
              <w:t>30 000</w:t>
            </w:r>
          </w:p>
        </w:tc>
        <w:tc>
          <w:tcPr>
            <w:tcW w:w="861"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cs="Arial"/>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sz w:val="12"/>
                <w:szCs w:val="12"/>
              </w:rPr>
            </w:pPr>
            <w:r w:rsidRPr="006E3341">
              <w:rPr>
                <w:rFonts w:cs="Arial"/>
                <w:sz w:val="12"/>
                <w:szCs w:val="12"/>
              </w:rPr>
              <w:t>podnoszenie sprawności mieszkańców:</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r w:rsidRPr="006E3341">
              <w:rPr>
                <w:rFonts w:cs="Arial"/>
                <w:sz w:val="12"/>
                <w:szCs w:val="12"/>
              </w:rPr>
              <w:t>27 220</w:t>
            </w:r>
          </w:p>
        </w:tc>
        <w:tc>
          <w:tcPr>
            <w:tcW w:w="861"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cs="Arial"/>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rPr>
            </w:pPr>
            <w:r w:rsidRPr="006E3341">
              <w:rPr>
                <w:rFonts w:cs="Arial"/>
                <w:i/>
                <w:iCs/>
                <w:sz w:val="12"/>
                <w:szCs w:val="12"/>
              </w:rPr>
              <w:t>gimnastyka dla Seniorów, zajęcia dla mieszkańców z nordic walking; treningi ogólnorozwojowe</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i/>
                <w:iCs/>
                <w:sz w:val="12"/>
                <w:szCs w:val="12"/>
              </w:rPr>
            </w:pPr>
            <w:r w:rsidRPr="006E3341">
              <w:rPr>
                <w:rFonts w:cs="Arial"/>
                <w:i/>
                <w:iCs/>
                <w:sz w:val="12"/>
                <w:szCs w:val="12"/>
              </w:rPr>
              <w:t>27 220</w:t>
            </w:r>
          </w:p>
        </w:tc>
        <w:tc>
          <w:tcPr>
            <w:tcW w:w="861"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cs="Arial"/>
                <w:i/>
                <w:iCs/>
                <w:sz w:val="12"/>
                <w:szCs w:val="12"/>
              </w:rPr>
            </w:pPr>
          </w:p>
        </w:tc>
      </w:tr>
      <w:tr w:rsidR="006E3341" w:rsidRPr="006E3341" w:rsidTr="006E3341">
        <w:trPr>
          <w:trHeight w:val="85"/>
        </w:trPr>
        <w:tc>
          <w:tcPr>
            <w:tcW w:w="2940" w:type="pct"/>
            <w:tcBorders>
              <w:top w:val="nil"/>
              <w:left w:val="nil"/>
              <w:bottom w:val="nil"/>
              <w:right w:val="nil"/>
            </w:tcBorders>
            <w:shd w:val="clear" w:color="000000" w:fill="FFFFFF"/>
            <w:vAlign w:val="center"/>
            <w:hideMark/>
          </w:tcPr>
          <w:p w:rsidR="006E3341" w:rsidRPr="006E3341" w:rsidRDefault="006E3341" w:rsidP="006E3341">
            <w:pPr>
              <w:spacing w:line="240" w:lineRule="auto"/>
              <w:jc w:val="both"/>
              <w:rPr>
                <w:rFonts w:cs="Arial"/>
                <w:i/>
                <w:iCs/>
                <w:sz w:val="12"/>
                <w:szCs w:val="12"/>
              </w:rPr>
            </w:pPr>
            <w:r w:rsidRPr="006E3341">
              <w:rPr>
                <w:rFonts w:cs="Arial"/>
                <w:i/>
                <w:iCs/>
                <w:sz w:val="12"/>
                <w:szCs w:val="12"/>
              </w:rPr>
              <w:t>zakup pucharów, dyplomów, nagród rzeczowych, artykułów biurowych, spożywczych  i drobnego sprzętu do realizacji szkoleń i współzawodnictwa sportowego</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i/>
                <w:iCs/>
                <w:sz w:val="12"/>
                <w:szCs w:val="12"/>
              </w:rPr>
            </w:pPr>
            <w:r w:rsidRPr="006E3341">
              <w:rPr>
                <w:rFonts w:cs="Arial"/>
                <w:i/>
                <w:iCs/>
                <w:sz w:val="12"/>
                <w:szCs w:val="12"/>
              </w:rPr>
              <w:t>4 937</w:t>
            </w:r>
          </w:p>
        </w:tc>
        <w:tc>
          <w:tcPr>
            <w:tcW w:w="861"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cs="Arial"/>
                <w:i/>
                <w:iCs/>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both"/>
              <w:rPr>
                <w:rFonts w:cs="Arial"/>
                <w:i/>
                <w:iCs/>
                <w:sz w:val="12"/>
                <w:szCs w:val="12"/>
                <w:u w:val="single"/>
              </w:rPr>
            </w:pPr>
            <w:r w:rsidRPr="006E3341">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both"/>
              <w:rPr>
                <w:rFonts w:cs="Arial"/>
                <w:i/>
                <w:iCs/>
                <w:sz w:val="12"/>
                <w:szCs w:val="12"/>
              </w:rPr>
            </w:pPr>
            <w:r w:rsidRPr="006E3341">
              <w:rPr>
                <w:rFonts w:cs="Arial"/>
                <w:i/>
                <w:iCs/>
                <w:sz w:val="12"/>
                <w:szCs w:val="12"/>
              </w:rPr>
              <w:t>1.Ustawa z dnia 25 czerwca 2010 r. o sporcie (Dz. U. z 2019 r. poz. 1468, z późn. zm.)</w:t>
            </w:r>
          </w:p>
        </w:tc>
        <w:tc>
          <w:tcPr>
            <w:tcW w:w="515"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both"/>
              <w:rPr>
                <w:rFonts w:cs="Arial"/>
                <w:i/>
                <w:iCs/>
                <w:sz w:val="12"/>
                <w:szCs w:val="12"/>
              </w:rPr>
            </w:pPr>
            <w:r w:rsidRPr="006E3341">
              <w:rPr>
                <w:rFonts w:cs="Arial"/>
                <w:i/>
                <w:iCs/>
                <w:sz w:val="12"/>
                <w:szCs w:val="12"/>
              </w:rPr>
              <w:t xml:space="preserve">2. Ustawa z dnia 24 kwietnia 2003 r. o działalności pożytku publicznego i o wolontariacie (Dz. U. z 2020 r. poz. 1057 z późn. zm.) </w:t>
            </w:r>
          </w:p>
        </w:tc>
        <w:tc>
          <w:tcPr>
            <w:tcW w:w="515" w:type="pct"/>
            <w:tcBorders>
              <w:top w:val="nil"/>
              <w:left w:val="nil"/>
              <w:bottom w:val="nil"/>
              <w:right w:val="nil"/>
            </w:tcBorders>
            <w:shd w:val="clear" w:color="auto" w:fill="auto"/>
            <w:vAlign w:val="center"/>
            <w:hideMark/>
          </w:tcPr>
          <w:p w:rsidR="006E3341" w:rsidRPr="006E3341" w:rsidRDefault="006E3341" w:rsidP="006E3341">
            <w:pPr>
              <w:spacing w:line="240" w:lineRule="auto"/>
              <w:jc w:val="both"/>
              <w:rPr>
                <w:rFonts w:cs="Arial"/>
                <w:i/>
                <w:iCs/>
                <w:sz w:val="12"/>
                <w:szCs w:val="12"/>
              </w:rPr>
            </w:pPr>
          </w:p>
        </w:tc>
        <w:tc>
          <w:tcPr>
            <w:tcW w:w="684"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000000" w:fill="EAF1F6"/>
            <w:vAlign w:val="center"/>
            <w:hideMark/>
          </w:tcPr>
          <w:p w:rsidR="006E3341" w:rsidRPr="006E3341" w:rsidRDefault="006E3341" w:rsidP="006E3341">
            <w:pPr>
              <w:spacing w:line="240" w:lineRule="auto"/>
              <w:rPr>
                <w:rFonts w:cs="Arial"/>
                <w:b/>
                <w:bCs/>
                <w:sz w:val="12"/>
                <w:szCs w:val="12"/>
              </w:rPr>
            </w:pPr>
            <w:r w:rsidRPr="006E3341">
              <w:rPr>
                <w:rFonts w:cs="Arial"/>
                <w:b/>
                <w:bCs/>
                <w:sz w:val="12"/>
                <w:szCs w:val="12"/>
              </w:rPr>
              <w:t>Sport i rekreacja osób niepełnosprawnych - zadanie 6</w:t>
            </w:r>
          </w:p>
        </w:tc>
        <w:tc>
          <w:tcPr>
            <w:tcW w:w="515" w:type="pct"/>
            <w:tcBorders>
              <w:top w:val="nil"/>
              <w:left w:val="nil"/>
              <w:bottom w:val="nil"/>
              <w:right w:val="nil"/>
            </w:tcBorders>
            <w:shd w:val="clear" w:color="000000" w:fill="EAF1F6"/>
            <w:vAlign w:val="center"/>
            <w:hideMark/>
          </w:tcPr>
          <w:p w:rsidR="006E3341" w:rsidRPr="006E3341" w:rsidRDefault="006E3341" w:rsidP="006E3341">
            <w:pPr>
              <w:spacing w:line="240" w:lineRule="auto"/>
              <w:rPr>
                <w:rFonts w:cs="Arial"/>
                <w:b/>
                <w:bCs/>
                <w:sz w:val="12"/>
                <w:szCs w:val="12"/>
              </w:rPr>
            </w:pPr>
            <w:r w:rsidRPr="006E3341">
              <w:rPr>
                <w:rFonts w:cs="Arial"/>
                <w:b/>
                <w:bCs/>
                <w:sz w:val="12"/>
                <w:szCs w:val="12"/>
              </w:rPr>
              <w:t> </w:t>
            </w:r>
          </w:p>
        </w:tc>
        <w:tc>
          <w:tcPr>
            <w:tcW w:w="684" w:type="pct"/>
            <w:tcBorders>
              <w:top w:val="nil"/>
              <w:left w:val="nil"/>
              <w:bottom w:val="nil"/>
              <w:right w:val="nil"/>
            </w:tcBorders>
            <w:shd w:val="clear" w:color="000000" w:fill="EAF1F6"/>
            <w:noWrap/>
            <w:vAlign w:val="center"/>
            <w:hideMark/>
          </w:tcPr>
          <w:p w:rsidR="006E3341" w:rsidRPr="006E3341" w:rsidRDefault="006E3341" w:rsidP="006E3341">
            <w:pPr>
              <w:spacing w:line="240" w:lineRule="auto"/>
              <w:jc w:val="right"/>
              <w:rPr>
                <w:rFonts w:cs="Arial"/>
                <w:b/>
                <w:bCs/>
                <w:sz w:val="12"/>
                <w:szCs w:val="12"/>
              </w:rPr>
            </w:pPr>
            <w:r w:rsidRPr="006E3341">
              <w:rPr>
                <w:rFonts w:cs="Arial"/>
                <w:b/>
                <w:bCs/>
                <w:sz w:val="12"/>
                <w:szCs w:val="12"/>
              </w:rPr>
              <w:t> </w:t>
            </w:r>
          </w:p>
        </w:tc>
        <w:tc>
          <w:tcPr>
            <w:tcW w:w="861" w:type="pct"/>
            <w:tcBorders>
              <w:top w:val="nil"/>
              <w:left w:val="nil"/>
              <w:bottom w:val="nil"/>
              <w:right w:val="nil"/>
            </w:tcBorders>
            <w:shd w:val="clear" w:color="000000" w:fill="EAF1F6"/>
            <w:noWrap/>
            <w:vAlign w:val="center"/>
            <w:hideMark/>
          </w:tcPr>
          <w:p w:rsidR="006E3341" w:rsidRPr="006E3341" w:rsidRDefault="006E3341" w:rsidP="006E3341">
            <w:pPr>
              <w:spacing w:line="240" w:lineRule="auto"/>
              <w:jc w:val="right"/>
              <w:rPr>
                <w:rFonts w:cs="Arial"/>
                <w:b/>
                <w:bCs/>
                <w:sz w:val="12"/>
                <w:szCs w:val="12"/>
              </w:rPr>
            </w:pPr>
            <w:r w:rsidRPr="006E3341">
              <w:rPr>
                <w:rFonts w:cs="Arial"/>
                <w:b/>
                <w:bCs/>
                <w:sz w:val="12"/>
                <w:szCs w:val="12"/>
              </w:rPr>
              <w:t>3 500</w:t>
            </w: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both"/>
              <w:rPr>
                <w:rFonts w:cs="Arial"/>
                <w:i/>
                <w:iCs/>
                <w:sz w:val="12"/>
                <w:szCs w:val="12"/>
                <w:u w:val="single"/>
              </w:rPr>
            </w:pPr>
            <w:r w:rsidRPr="006E3341">
              <w:rPr>
                <w:rFonts w:cs="Arial"/>
                <w:i/>
                <w:iCs/>
                <w:sz w:val="12"/>
                <w:szCs w:val="12"/>
                <w:u w:val="single"/>
              </w:rPr>
              <w:t>Cel:</w:t>
            </w:r>
            <w:r w:rsidRPr="006E3341">
              <w:rPr>
                <w:rFonts w:cs="Arial"/>
                <w:sz w:val="12"/>
                <w:szCs w:val="12"/>
              </w:rPr>
              <w:t xml:space="preserve"> tworzenie warunków do aktywności fizycznej osób niepełnosprawnych</w:t>
            </w:r>
          </w:p>
        </w:tc>
        <w:tc>
          <w:tcPr>
            <w:tcW w:w="515" w:type="pct"/>
            <w:tcBorders>
              <w:top w:val="nil"/>
              <w:left w:val="nil"/>
              <w:bottom w:val="nil"/>
              <w:right w:val="nil"/>
            </w:tcBorders>
            <w:shd w:val="clear" w:color="auto" w:fill="auto"/>
            <w:vAlign w:val="center"/>
            <w:hideMark/>
          </w:tcPr>
          <w:p w:rsidR="006E3341" w:rsidRPr="006E3341" w:rsidRDefault="006E3341" w:rsidP="006E3341">
            <w:pPr>
              <w:spacing w:line="240" w:lineRule="auto"/>
              <w:jc w:val="both"/>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r w:rsidRPr="006E3341">
              <w:rPr>
                <w:rFonts w:cs="Arial"/>
                <w:i/>
                <w:iCs/>
                <w:sz w:val="12"/>
                <w:szCs w:val="12"/>
                <w:u w:val="single"/>
              </w:rPr>
              <w:t>Dysponent:</w:t>
            </w:r>
            <w:r w:rsidRPr="006E3341">
              <w:rPr>
                <w:rFonts w:cs="Arial"/>
                <w:i/>
                <w:iCs/>
                <w:sz w:val="12"/>
                <w:szCs w:val="12"/>
              </w:rPr>
              <w:t xml:space="preserve"> Zespół Sportu i Rekreacji</w:t>
            </w:r>
          </w:p>
        </w:tc>
        <w:tc>
          <w:tcPr>
            <w:tcW w:w="515"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r w:rsidRPr="006E3341">
              <w:rPr>
                <w:rFonts w:cs="Arial"/>
                <w:i/>
                <w:iCs/>
                <w:sz w:val="12"/>
                <w:szCs w:val="12"/>
                <w:u w:val="single"/>
              </w:rPr>
              <w:t>Klasyfikacja:</w:t>
            </w:r>
            <w:r w:rsidRPr="006E3341">
              <w:rPr>
                <w:rFonts w:cs="Arial"/>
                <w:i/>
                <w:iCs/>
                <w:sz w:val="12"/>
                <w:szCs w:val="12"/>
              </w:rPr>
              <w:t xml:space="preserve"> rozdział: 92605</w:t>
            </w:r>
          </w:p>
        </w:tc>
        <w:tc>
          <w:tcPr>
            <w:tcW w:w="515"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r w:rsidRPr="006E3341">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sz w:val="12"/>
                <w:szCs w:val="12"/>
              </w:rPr>
            </w:pPr>
            <w:r w:rsidRPr="006E3341">
              <w:rPr>
                <w:rFonts w:cs="Arial"/>
                <w:sz w:val="12"/>
                <w:szCs w:val="12"/>
              </w:rPr>
              <w:t>organizacja zajęć rekreacyjno-sportowych: spływ kajakowy dla osób z niepełnosprawnością intelektualną, podopiecznych ŚDS Pod Skrzydłami</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r w:rsidRPr="006E3341">
              <w:rPr>
                <w:rFonts w:cs="Arial"/>
                <w:sz w:val="12"/>
                <w:szCs w:val="12"/>
              </w:rPr>
              <w:t>2 500</w:t>
            </w:r>
          </w:p>
        </w:tc>
        <w:tc>
          <w:tcPr>
            <w:tcW w:w="861"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cs="Arial"/>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sz w:val="12"/>
                <w:szCs w:val="12"/>
              </w:rPr>
            </w:pPr>
            <w:r w:rsidRPr="006E3341">
              <w:rPr>
                <w:rFonts w:cs="Arial"/>
                <w:sz w:val="12"/>
                <w:szCs w:val="12"/>
              </w:rPr>
              <w:t xml:space="preserve">zakup pucharów dla uczestników XI Dnia Osób z Niepełnosprawnościami </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r w:rsidRPr="006E3341">
              <w:rPr>
                <w:rFonts w:cs="Arial"/>
                <w:sz w:val="12"/>
                <w:szCs w:val="12"/>
              </w:rPr>
              <w:t>1 000</w:t>
            </w:r>
          </w:p>
        </w:tc>
        <w:tc>
          <w:tcPr>
            <w:tcW w:w="861"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cs="Arial"/>
                <w:sz w:val="12"/>
                <w:szCs w:val="12"/>
              </w:rPr>
            </w:pPr>
          </w:p>
        </w:tc>
      </w:tr>
      <w:tr w:rsidR="006E3341" w:rsidRPr="006E3341" w:rsidTr="006E3341">
        <w:trPr>
          <w:trHeight w:val="85"/>
        </w:trPr>
        <w:tc>
          <w:tcPr>
            <w:tcW w:w="2940"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r w:rsidRPr="006E3341">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rPr>
            </w:pPr>
            <w:r w:rsidRPr="006E3341">
              <w:rPr>
                <w:rFonts w:cs="Arial"/>
                <w:i/>
                <w:iCs/>
                <w:sz w:val="12"/>
                <w:szCs w:val="12"/>
              </w:rPr>
              <w:t>1.Ustawa z dnia 25 czerwca 2010 r. o sporcie (Dz. U. z 2019 r. poz. 1468, z późn. zm.)</w:t>
            </w:r>
          </w:p>
        </w:tc>
        <w:tc>
          <w:tcPr>
            <w:tcW w:w="515"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both"/>
              <w:rPr>
                <w:rFonts w:cs="Arial"/>
                <w:i/>
                <w:iCs/>
                <w:sz w:val="12"/>
                <w:szCs w:val="12"/>
              </w:rPr>
            </w:pPr>
            <w:r w:rsidRPr="006E3341">
              <w:rPr>
                <w:rFonts w:cs="Arial"/>
                <w:i/>
                <w:iCs/>
                <w:sz w:val="12"/>
                <w:szCs w:val="12"/>
              </w:rPr>
              <w:t xml:space="preserve">2. Ustawa z dnia 24 kwietnia 2003 r. o działalności pożytku publicznego i o wolontariacie (Dz. U. z 2020 r. poz. 1057 z późn. zm.) </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both"/>
              <w:rPr>
                <w:rFonts w:cs="Arial"/>
                <w:i/>
                <w:iCs/>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bl>
    <w:p w:rsidR="00987C7E" w:rsidRDefault="008E7C03" w:rsidP="00266290">
      <w:pPr>
        <w:pStyle w:val="Nagwek3"/>
        <w:spacing w:line="240" w:lineRule="auto"/>
      </w:pPr>
      <w:r>
        <w:br w:type="page"/>
      </w:r>
      <w:bookmarkStart w:id="53" w:name="_Toc52180574"/>
      <w:r w:rsidR="00102ED1">
        <w:t>4</w:t>
      </w:r>
      <w:r>
        <w:t>.2.8.</w:t>
      </w:r>
      <w:r>
        <w:tab/>
        <w:t>Działalność promocyjna i wspieranie rozwoju gospodarczego</w:t>
      </w:r>
      <w:bookmarkEnd w:id="53"/>
    </w:p>
    <w:tbl>
      <w:tblPr>
        <w:tblW w:w="5000" w:type="pct"/>
        <w:tblCellMar>
          <w:left w:w="70" w:type="dxa"/>
          <w:right w:w="70" w:type="dxa"/>
        </w:tblCellMar>
        <w:tblLook w:val="04A0" w:firstRow="1" w:lastRow="0" w:firstColumn="1" w:lastColumn="0" w:noHBand="0" w:noVBand="1"/>
      </w:tblPr>
      <w:tblGrid>
        <w:gridCol w:w="5335"/>
        <w:gridCol w:w="934"/>
        <w:gridCol w:w="1241"/>
        <w:gridCol w:w="1562"/>
      </w:tblGrid>
      <w:tr w:rsidR="006E3341" w:rsidRPr="006E3341" w:rsidTr="006E3341">
        <w:trPr>
          <w:trHeight w:val="85"/>
          <w:tblHeader/>
        </w:trPr>
        <w:tc>
          <w:tcPr>
            <w:tcW w:w="2940" w:type="pct"/>
            <w:tcBorders>
              <w:top w:val="nil"/>
              <w:left w:val="nil"/>
              <w:bottom w:val="nil"/>
              <w:right w:val="nil"/>
            </w:tcBorders>
            <w:shd w:val="clear" w:color="000000" w:fill="8DB0DB"/>
            <w:vAlign w:val="center"/>
            <w:hideMark/>
          </w:tcPr>
          <w:p w:rsidR="006E3341" w:rsidRPr="006E3341" w:rsidRDefault="006E3341" w:rsidP="006E3341">
            <w:pPr>
              <w:spacing w:line="240" w:lineRule="auto"/>
              <w:jc w:val="center"/>
              <w:rPr>
                <w:rFonts w:cs="Arial"/>
                <w:b/>
                <w:bCs/>
                <w:sz w:val="14"/>
                <w:szCs w:val="14"/>
              </w:rPr>
            </w:pPr>
            <w:r w:rsidRPr="006E3341">
              <w:rPr>
                <w:rFonts w:cs="Arial"/>
                <w:b/>
                <w:bCs/>
                <w:sz w:val="14"/>
                <w:szCs w:val="14"/>
              </w:rPr>
              <w:t>Wyszczególnienie</w:t>
            </w:r>
          </w:p>
        </w:tc>
        <w:tc>
          <w:tcPr>
            <w:tcW w:w="515" w:type="pct"/>
            <w:tcBorders>
              <w:top w:val="nil"/>
              <w:left w:val="nil"/>
              <w:bottom w:val="nil"/>
              <w:right w:val="nil"/>
            </w:tcBorders>
            <w:shd w:val="clear" w:color="000000" w:fill="8DB0DB"/>
            <w:vAlign w:val="center"/>
            <w:hideMark/>
          </w:tcPr>
          <w:p w:rsidR="006E3341" w:rsidRPr="006E3341" w:rsidRDefault="006E3341" w:rsidP="006E3341">
            <w:pPr>
              <w:spacing w:line="240" w:lineRule="auto"/>
              <w:jc w:val="center"/>
              <w:rPr>
                <w:rFonts w:cs="Arial"/>
                <w:b/>
                <w:bCs/>
                <w:sz w:val="14"/>
                <w:szCs w:val="14"/>
              </w:rPr>
            </w:pPr>
            <w:r w:rsidRPr="006E3341">
              <w:rPr>
                <w:rFonts w:cs="Arial"/>
                <w:b/>
                <w:bCs/>
                <w:sz w:val="14"/>
                <w:szCs w:val="14"/>
              </w:rPr>
              <w:t> </w:t>
            </w:r>
          </w:p>
        </w:tc>
        <w:tc>
          <w:tcPr>
            <w:tcW w:w="1545" w:type="pct"/>
            <w:gridSpan w:val="2"/>
            <w:tcBorders>
              <w:top w:val="nil"/>
              <w:left w:val="nil"/>
              <w:bottom w:val="nil"/>
              <w:right w:val="nil"/>
            </w:tcBorders>
            <w:shd w:val="clear" w:color="000000" w:fill="8DB0DB"/>
            <w:vAlign w:val="center"/>
            <w:hideMark/>
          </w:tcPr>
          <w:p w:rsidR="006E3341" w:rsidRPr="006E3341" w:rsidRDefault="006E3341" w:rsidP="006E3341">
            <w:pPr>
              <w:spacing w:line="240" w:lineRule="auto"/>
              <w:jc w:val="center"/>
              <w:rPr>
                <w:rFonts w:cs="Arial"/>
                <w:b/>
                <w:bCs/>
                <w:sz w:val="14"/>
                <w:szCs w:val="14"/>
              </w:rPr>
            </w:pPr>
            <w:r w:rsidRPr="006E3341">
              <w:rPr>
                <w:rFonts w:cs="Arial"/>
                <w:b/>
                <w:bCs/>
                <w:sz w:val="14"/>
                <w:szCs w:val="14"/>
              </w:rPr>
              <w:t>Plan</w:t>
            </w: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center"/>
              <w:rPr>
                <w:rFonts w:cs="Arial"/>
                <w:b/>
                <w:bCs/>
                <w:sz w:val="12"/>
                <w:szCs w:val="12"/>
              </w:rPr>
            </w:pPr>
          </w:p>
        </w:tc>
        <w:tc>
          <w:tcPr>
            <w:tcW w:w="515" w:type="pct"/>
            <w:tcBorders>
              <w:top w:val="nil"/>
              <w:left w:val="nil"/>
              <w:bottom w:val="nil"/>
              <w:right w:val="nil"/>
            </w:tcBorders>
            <w:shd w:val="clear" w:color="auto" w:fill="auto"/>
            <w:vAlign w:val="center"/>
            <w:hideMark/>
          </w:tcPr>
          <w:p w:rsidR="006E3341" w:rsidRPr="006E3341" w:rsidRDefault="006E3341" w:rsidP="006E3341">
            <w:pPr>
              <w:spacing w:line="240" w:lineRule="auto"/>
              <w:jc w:val="both"/>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000000" w:fill="B6D9E6"/>
            <w:vAlign w:val="center"/>
            <w:hideMark/>
          </w:tcPr>
          <w:p w:rsidR="006E3341" w:rsidRPr="006E3341" w:rsidRDefault="004708DC" w:rsidP="006E3341">
            <w:pPr>
              <w:spacing w:line="240" w:lineRule="auto"/>
              <w:rPr>
                <w:rFonts w:cs="Arial"/>
                <w:b/>
                <w:bCs/>
                <w:sz w:val="12"/>
                <w:szCs w:val="12"/>
              </w:rPr>
            </w:pPr>
            <w:r>
              <w:rPr>
                <w:rFonts w:cs="Arial"/>
                <w:b/>
                <w:bCs/>
                <w:sz w:val="12"/>
                <w:szCs w:val="12"/>
              </w:rPr>
              <w:t>RAZEM</w:t>
            </w:r>
          </w:p>
        </w:tc>
        <w:tc>
          <w:tcPr>
            <w:tcW w:w="515" w:type="pct"/>
            <w:tcBorders>
              <w:top w:val="nil"/>
              <w:left w:val="nil"/>
              <w:bottom w:val="nil"/>
              <w:right w:val="nil"/>
            </w:tcBorders>
            <w:shd w:val="clear" w:color="000000" w:fill="B6D9E6"/>
            <w:vAlign w:val="center"/>
            <w:hideMark/>
          </w:tcPr>
          <w:p w:rsidR="006E3341" w:rsidRPr="006E3341" w:rsidRDefault="006E3341" w:rsidP="006E3341">
            <w:pPr>
              <w:spacing w:line="240" w:lineRule="auto"/>
              <w:rPr>
                <w:rFonts w:cs="Arial"/>
                <w:b/>
                <w:bCs/>
                <w:sz w:val="12"/>
                <w:szCs w:val="12"/>
              </w:rPr>
            </w:pPr>
            <w:r w:rsidRPr="006E3341">
              <w:rPr>
                <w:rFonts w:cs="Arial"/>
                <w:b/>
                <w:bCs/>
                <w:sz w:val="12"/>
                <w:szCs w:val="12"/>
              </w:rPr>
              <w:t> </w:t>
            </w:r>
          </w:p>
        </w:tc>
        <w:tc>
          <w:tcPr>
            <w:tcW w:w="684" w:type="pct"/>
            <w:tcBorders>
              <w:top w:val="nil"/>
              <w:left w:val="nil"/>
              <w:bottom w:val="nil"/>
              <w:right w:val="nil"/>
            </w:tcBorders>
            <w:shd w:val="clear" w:color="000000" w:fill="B6D9E6"/>
            <w:vAlign w:val="center"/>
            <w:hideMark/>
          </w:tcPr>
          <w:p w:rsidR="006E3341" w:rsidRPr="006E3341" w:rsidRDefault="006E3341" w:rsidP="006E3341">
            <w:pPr>
              <w:spacing w:line="240" w:lineRule="auto"/>
              <w:jc w:val="right"/>
              <w:rPr>
                <w:rFonts w:cs="Arial"/>
                <w:b/>
                <w:bCs/>
                <w:sz w:val="12"/>
                <w:szCs w:val="12"/>
              </w:rPr>
            </w:pPr>
            <w:r w:rsidRPr="006E3341">
              <w:rPr>
                <w:rFonts w:cs="Arial"/>
                <w:b/>
                <w:bCs/>
                <w:sz w:val="12"/>
                <w:szCs w:val="12"/>
              </w:rPr>
              <w:t> </w:t>
            </w:r>
          </w:p>
        </w:tc>
        <w:tc>
          <w:tcPr>
            <w:tcW w:w="861" w:type="pct"/>
            <w:tcBorders>
              <w:top w:val="nil"/>
              <w:left w:val="nil"/>
              <w:bottom w:val="nil"/>
              <w:right w:val="nil"/>
            </w:tcBorders>
            <w:shd w:val="clear" w:color="000000" w:fill="B6D9E6"/>
            <w:vAlign w:val="center"/>
            <w:hideMark/>
          </w:tcPr>
          <w:p w:rsidR="006E3341" w:rsidRPr="006E3341" w:rsidRDefault="006E3341" w:rsidP="006E3341">
            <w:pPr>
              <w:spacing w:line="240" w:lineRule="auto"/>
              <w:jc w:val="right"/>
              <w:rPr>
                <w:rFonts w:cs="Arial"/>
                <w:b/>
                <w:bCs/>
                <w:sz w:val="12"/>
                <w:szCs w:val="12"/>
              </w:rPr>
            </w:pPr>
            <w:r w:rsidRPr="006E3341">
              <w:rPr>
                <w:rFonts w:cs="Arial"/>
                <w:b/>
                <w:bCs/>
                <w:sz w:val="12"/>
                <w:szCs w:val="12"/>
              </w:rPr>
              <w:t>356 000</w:t>
            </w: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000000" w:fill="CDDEE9"/>
            <w:vAlign w:val="center"/>
            <w:hideMark/>
          </w:tcPr>
          <w:p w:rsidR="006E3341" w:rsidRPr="006E3341" w:rsidRDefault="006E3341" w:rsidP="006E3341">
            <w:pPr>
              <w:spacing w:line="240" w:lineRule="auto"/>
              <w:rPr>
                <w:rFonts w:cs="Arial"/>
                <w:b/>
                <w:bCs/>
                <w:sz w:val="12"/>
                <w:szCs w:val="12"/>
              </w:rPr>
            </w:pPr>
            <w:r w:rsidRPr="006E3341">
              <w:rPr>
                <w:rFonts w:cs="Arial"/>
                <w:b/>
                <w:bCs/>
                <w:sz w:val="12"/>
                <w:szCs w:val="12"/>
              </w:rPr>
              <w:t>Promocja miasta - program 1</w:t>
            </w:r>
          </w:p>
        </w:tc>
        <w:tc>
          <w:tcPr>
            <w:tcW w:w="515" w:type="pct"/>
            <w:tcBorders>
              <w:top w:val="nil"/>
              <w:left w:val="nil"/>
              <w:bottom w:val="nil"/>
              <w:right w:val="nil"/>
            </w:tcBorders>
            <w:shd w:val="clear" w:color="000000" w:fill="CDDEE9"/>
            <w:vAlign w:val="center"/>
            <w:hideMark/>
          </w:tcPr>
          <w:p w:rsidR="006E3341" w:rsidRPr="006E3341" w:rsidRDefault="006E3341" w:rsidP="006E3341">
            <w:pPr>
              <w:spacing w:line="240" w:lineRule="auto"/>
              <w:rPr>
                <w:rFonts w:cs="Arial"/>
                <w:b/>
                <w:bCs/>
                <w:sz w:val="12"/>
                <w:szCs w:val="12"/>
              </w:rPr>
            </w:pPr>
            <w:r w:rsidRPr="006E3341">
              <w:rPr>
                <w:rFonts w:cs="Arial"/>
                <w:b/>
                <w:bCs/>
                <w:sz w:val="12"/>
                <w:szCs w:val="12"/>
              </w:rPr>
              <w:t> </w:t>
            </w:r>
          </w:p>
        </w:tc>
        <w:tc>
          <w:tcPr>
            <w:tcW w:w="684" w:type="pct"/>
            <w:tcBorders>
              <w:top w:val="nil"/>
              <w:left w:val="nil"/>
              <w:bottom w:val="nil"/>
              <w:right w:val="nil"/>
            </w:tcBorders>
            <w:shd w:val="clear" w:color="000000" w:fill="CDDEE9"/>
            <w:vAlign w:val="center"/>
            <w:hideMark/>
          </w:tcPr>
          <w:p w:rsidR="006E3341" w:rsidRPr="006E3341" w:rsidRDefault="006E3341" w:rsidP="006E3341">
            <w:pPr>
              <w:spacing w:line="240" w:lineRule="auto"/>
              <w:jc w:val="right"/>
              <w:rPr>
                <w:rFonts w:cs="Arial"/>
                <w:b/>
                <w:bCs/>
                <w:sz w:val="12"/>
                <w:szCs w:val="12"/>
              </w:rPr>
            </w:pPr>
            <w:r w:rsidRPr="006E3341">
              <w:rPr>
                <w:rFonts w:cs="Arial"/>
                <w:b/>
                <w:bCs/>
                <w:sz w:val="12"/>
                <w:szCs w:val="12"/>
              </w:rPr>
              <w:t> </w:t>
            </w:r>
          </w:p>
        </w:tc>
        <w:tc>
          <w:tcPr>
            <w:tcW w:w="861" w:type="pct"/>
            <w:tcBorders>
              <w:top w:val="nil"/>
              <w:left w:val="nil"/>
              <w:bottom w:val="nil"/>
              <w:right w:val="nil"/>
            </w:tcBorders>
            <w:shd w:val="clear" w:color="000000" w:fill="CDDEE9"/>
            <w:vAlign w:val="center"/>
            <w:hideMark/>
          </w:tcPr>
          <w:p w:rsidR="006E3341" w:rsidRPr="006E3341" w:rsidRDefault="006E3341" w:rsidP="006E3341">
            <w:pPr>
              <w:spacing w:line="240" w:lineRule="auto"/>
              <w:jc w:val="right"/>
              <w:rPr>
                <w:rFonts w:cs="Arial"/>
                <w:b/>
                <w:bCs/>
                <w:sz w:val="12"/>
                <w:szCs w:val="12"/>
              </w:rPr>
            </w:pPr>
            <w:r w:rsidRPr="006E3341">
              <w:rPr>
                <w:rFonts w:cs="Arial"/>
                <w:b/>
                <w:bCs/>
                <w:sz w:val="12"/>
                <w:szCs w:val="12"/>
              </w:rPr>
              <w:t>331 000</w:t>
            </w: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000000" w:fill="EAF1F6"/>
            <w:vAlign w:val="center"/>
            <w:hideMark/>
          </w:tcPr>
          <w:p w:rsidR="006E3341" w:rsidRPr="006E3341" w:rsidRDefault="006E3341" w:rsidP="006E3341">
            <w:pPr>
              <w:spacing w:line="240" w:lineRule="auto"/>
              <w:rPr>
                <w:rFonts w:cs="Arial"/>
                <w:b/>
                <w:bCs/>
                <w:sz w:val="12"/>
                <w:szCs w:val="12"/>
              </w:rPr>
            </w:pPr>
            <w:r w:rsidRPr="006E3341">
              <w:rPr>
                <w:rFonts w:cs="Arial"/>
                <w:b/>
                <w:bCs/>
                <w:sz w:val="12"/>
                <w:szCs w:val="12"/>
              </w:rPr>
              <w:t>Promocja krajowa - zadanie 1</w:t>
            </w:r>
          </w:p>
        </w:tc>
        <w:tc>
          <w:tcPr>
            <w:tcW w:w="515" w:type="pct"/>
            <w:tcBorders>
              <w:top w:val="nil"/>
              <w:left w:val="nil"/>
              <w:bottom w:val="nil"/>
              <w:right w:val="nil"/>
            </w:tcBorders>
            <w:shd w:val="clear" w:color="000000" w:fill="EAF1F6"/>
            <w:vAlign w:val="center"/>
            <w:hideMark/>
          </w:tcPr>
          <w:p w:rsidR="006E3341" w:rsidRPr="006E3341" w:rsidRDefault="006E3341" w:rsidP="006E3341">
            <w:pPr>
              <w:spacing w:line="240" w:lineRule="auto"/>
              <w:rPr>
                <w:rFonts w:cs="Arial"/>
                <w:b/>
                <w:bCs/>
                <w:sz w:val="12"/>
                <w:szCs w:val="12"/>
              </w:rPr>
            </w:pPr>
            <w:r w:rsidRPr="006E3341">
              <w:rPr>
                <w:rFonts w:cs="Arial"/>
                <w:b/>
                <w:bCs/>
                <w:sz w:val="12"/>
                <w:szCs w:val="12"/>
              </w:rPr>
              <w:t> </w:t>
            </w:r>
          </w:p>
        </w:tc>
        <w:tc>
          <w:tcPr>
            <w:tcW w:w="684" w:type="pct"/>
            <w:tcBorders>
              <w:top w:val="nil"/>
              <w:left w:val="nil"/>
              <w:bottom w:val="nil"/>
              <w:right w:val="nil"/>
            </w:tcBorders>
            <w:shd w:val="clear" w:color="000000" w:fill="EAF1F6"/>
            <w:vAlign w:val="center"/>
            <w:hideMark/>
          </w:tcPr>
          <w:p w:rsidR="006E3341" w:rsidRPr="006E3341" w:rsidRDefault="006E3341" w:rsidP="006E3341">
            <w:pPr>
              <w:spacing w:line="240" w:lineRule="auto"/>
              <w:jc w:val="right"/>
              <w:rPr>
                <w:rFonts w:cs="Arial"/>
                <w:b/>
                <w:bCs/>
                <w:sz w:val="12"/>
                <w:szCs w:val="12"/>
              </w:rPr>
            </w:pPr>
            <w:r w:rsidRPr="006E3341">
              <w:rPr>
                <w:rFonts w:cs="Arial"/>
                <w:b/>
                <w:bCs/>
                <w:sz w:val="12"/>
                <w:szCs w:val="12"/>
              </w:rPr>
              <w:t> </w:t>
            </w:r>
          </w:p>
        </w:tc>
        <w:tc>
          <w:tcPr>
            <w:tcW w:w="861" w:type="pct"/>
            <w:tcBorders>
              <w:top w:val="nil"/>
              <w:left w:val="nil"/>
              <w:bottom w:val="nil"/>
              <w:right w:val="nil"/>
            </w:tcBorders>
            <w:shd w:val="clear" w:color="000000" w:fill="EAF1F6"/>
            <w:vAlign w:val="center"/>
            <w:hideMark/>
          </w:tcPr>
          <w:p w:rsidR="006E3341" w:rsidRPr="006E3341" w:rsidRDefault="006E3341" w:rsidP="006E3341">
            <w:pPr>
              <w:spacing w:line="240" w:lineRule="auto"/>
              <w:jc w:val="right"/>
              <w:rPr>
                <w:rFonts w:cs="Arial"/>
                <w:b/>
                <w:bCs/>
                <w:sz w:val="12"/>
                <w:szCs w:val="12"/>
              </w:rPr>
            </w:pPr>
            <w:r w:rsidRPr="006E3341">
              <w:rPr>
                <w:rFonts w:cs="Arial"/>
                <w:b/>
                <w:bCs/>
                <w:sz w:val="12"/>
                <w:szCs w:val="12"/>
              </w:rPr>
              <w:t>189 000</w:t>
            </w: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b/>
                <w:bCs/>
                <w:sz w:val="12"/>
                <w:szCs w:val="12"/>
              </w:rPr>
            </w:pPr>
            <w:r w:rsidRPr="006E3341">
              <w:rPr>
                <w:rFonts w:cs="Arial"/>
                <w:b/>
                <w:bCs/>
                <w:sz w:val="12"/>
                <w:szCs w:val="12"/>
              </w:rPr>
              <w:t>Udział w wystawach, targach, imprezach promocyjnych</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b/>
                <w:bCs/>
                <w:sz w:val="12"/>
                <w:szCs w:val="12"/>
              </w:rPr>
            </w:pPr>
            <w:r w:rsidRPr="006E3341">
              <w:rPr>
                <w:rFonts w:cs="Arial"/>
                <w:b/>
                <w:bCs/>
                <w:sz w:val="12"/>
                <w:szCs w:val="12"/>
              </w:rPr>
              <w:t>126 000</w:t>
            </w: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b/>
                <w:bCs/>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r w:rsidRPr="006E3341">
              <w:rPr>
                <w:rFonts w:cs="Arial"/>
                <w:i/>
                <w:iCs/>
                <w:sz w:val="12"/>
                <w:szCs w:val="12"/>
                <w:u w:val="single"/>
              </w:rPr>
              <w:t>Cel:</w:t>
            </w:r>
            <w:r w:rsidRPr="006E3341">
              <w:rPr>
                <w:rFonts w:cs="Arial"/>
                <w:sz w:val="12"/>
                <w:szCs w:val="12"/>
              </w:rPr>
              <w:t xml:space="preserve"> dotarcie z określonymi komunikatami na temat wizerunku miasta do określonych odbiorców oraz budowanie relacji emocjonalnych mieszkańców z Miastem</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r w:rsidRPr="006E3341">
              <w:rPr>
                <w:rFonts w:cs="Arial"/>
                <w:i/>
                <w:iCs/>
                <w:sz w:val="12"/>
                <w:szCs w:val="12"/>
                <w:u w:val="single"/>
              </w:rPr>
              <w:t>Dysponent:</w:t>
            </w:r>
            <w:r w:rsidRPr="006E3341">
              <w:rPr>
                <w:rFonts w:cs="Arial"/>
                <w:i/>
                <w:iCs/>
                <w:sz w:val="12"/>
                <w:szCs w:val="12"/>
              </w:rPr>
              <w:t xml:space="preserve"> Wydział Komunikacji Społecznej i Funduszy Europejskich</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r w:rsidRPr="006E3341">
              <w:rPr>
                <w:rFonts w:cs="Arial"/>
                <w:i/>
                <w:iCs/>
                <w:sz w:val="12"/>
                <w:szCs w:val="12"/>
                <w:u w:val="single"/>
              </w:rPr>
              <w:t>Klasyfikacja:</w:t>
            </w:r>
            <w:r w:rsidRPr="006E3341">
              <w:rPr>
                <w:rFonts w:cs="Arial"/>
                <w:i/>
                <w:iCs/>
                <w:sz w:val="12"/>
                <w:szCs w:val="12"/>
              </w:rPr>
              <w:t xml:space="preserve"> rozdział: 75075</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r w:rsidRPr="006E3341">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4708DC">
            <w:pPr>
              <w:spacing w:line="240" w:lineRule="auto"/>
              <w:jc w:val="both"/>
              <w:rPr>
                <w:rFonts w:cs="Arial"/>
                <w:sz w:val="12"/>
                <w:szCs w:val="12"/>
              </w:rPr>
            </w:pPr>
            <w:r w:rsidRPr="006E3341">
              <w:rPr>
                <w:rFonts w:cs="Arial"/>
                <w:sz w:val="12"/>
                <w:szCs w:val="12"/>
              </w:rPr>
              <w:t>imprezy promocyjne, m.in.: piknik organizacji pozarządowych, impreza z okazji Dnia Dziecka, koncert i wydarzenia plenerowe z okazji świąt Bożego Narodzenia oraz Mikołajek</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r w:rsidRPr="006E3341">
              <w:rPr>
                <w:rFonts w:cs="Arial"/>
                <w:sz w:val="12"/>
                <w:szCs w:val="12"/>
              </w:rPr>
              <w:t>107 000</w:t>
            </w: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4708DC">
            <w:pPr>
              <w:spacing w:line="240" w:lineRule="auto"/>
              <w:jc w:val="both"/>
              <w:rPr>
                <w:rFonts w:cs="Arial"/>
                <w:sz w:val="12"/>
                <w:szCs w:val="12"/>
              </w:rPr>
            </w:pPr>
            <w:r w:rsidRPr="006E3341">
              <w:rPr>
                <w:rFonts w:cs="Arial"/>
                <w:sz w:val="12"/>
                <w:szCs w:val="12"/>
              </w:rPr>
              <w:t>akcje promujące ekologiczne zachowania (np. kontynuacja akcji antyplastikowej, przeciw dokarmianiu szczurów itp.), akcje edukacyjno-promocyjne prowadzone we współpracy z policją i strażą miejską dot. bezpieczeństwa</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r w:rsidRPr="006E3341">
              <w:rPr>
                <w:rFonts w:cs="Arial"/>
                <w:sz w:val="12"/>
                <w:szCs w:val="12"/>
              </w:rPr>
              <w:t>15 000</w:t>
            </w: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sz w:val="12"/>
                <w:szCs w:val="12"/>
              </w:rPr>
            </w:pPr>
            <w:r w:rsidRPr="006E3341">
              <w:rPr>
                <w:rFonts w:cs="Arial"/>
                <w:sz w:val="12"/>
                <w:szCs w:val="12"/>
              </w:rPr>
              <w:t>organizacja konkursu ochockiej edycji "Warszawa w kwiatach i zieleni"</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r w:rsidRPr="006E3341">
              <w:rPr>
                <w:rFonts w:cs="Arial"/>
                <w:sz w:val="12"/>
                <w:szCs w:val="12"/>
              </w:rPr>
              <w:t>2 000</w:t>
            </w:r>
          </w:p>
        </w:tc>
        <w:tc>
          <w:tcPr>
            <w:tcW w:w="861"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cs="Arial"/>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sz w:val="12"/>
                <w:szCs w:val="12"/>
              </w:rPr>
            </w:pPr>
            <w:r w:rsidRPr="006E3341">
              <w:rPr>
                <w:rFonts w:cs="Arial"/>
                <w:sz w:val="12"/>
                <w:szCs w:val="12"/>
              </w:rPr>
              <w:t>organizacja obchodów setnych urodzin mieszkańców Ochoty</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r w:rsidRPr="006E3341">
              <w:rPr>
                <w:rFonts w:cs="Arial"/>
                <w:sz w:val="12"/>
                <w:szCs w:val="12"/>
              </w:rPr>
              <w:t>2 000</w:t>
            </w: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b/>
                <w:bCs/>
                <w:sz w:val="12"/>
                <w:szCs w:val="12"/>
              </w:rPr>
            </w:pPr>
            <w:r w:rsidRPr="006E3341">
              <w:rPr>
                <w:rFonts w:cs="Arial"/>
                <w:b/>
                <w:bCs/>
                <w:sz w:val="12"/>
                <w:szCs w:val="12"/>
              </w:rPr>
              <w:t>Wydawnictwa w tym wydawnictwa multimedialne</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b/>
                <w:bCs/>
                <w:sz w:val="12"/>
                <w:szCs w:val="12"/>
              </w:rPr>
            </w:pPr>
            <w:r w:rsidRPr="006E3341">
              <w:rPr>
                <w:rFonts w:cs="Arial"/>
                <w:b/>
                <w:bCs/>
                <w:sz w:val="12"/>
                <w:szCs w:val="12"/>
              </w:rPr>
              <w:t>1 000</w:t>
            </w: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b/>
                <w:bCs/>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r w:rsidRPr="006E3341">
              <w:rPr>
                <w:rFonts w:cs="Arial"/>
                <w:i/>
                <w:iCs/>
                <w:sz w:val="12"/>
                <w:szCs w:val="12"/>
                <w:u w:val="single"/>
              </w:rPr>
              <w:t>Cel:</w:t>
            </w:r>
            <w:r w:rsidRPr="006E3341">
              <w:rPr>
                <w:rFonts w:cs="Arial"/>
                <w:sz w:val="12"/>
                <w:szCs w:val="12"/>
              </w:rPr>
              <w:t xml:space="preserve"> kreowanie pozytywnego wizerunku miasta w wydawnictwach i informatorach miejskich</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r w:rsidRPr="006E3341">
              <w:rPr>
                <w:rFonts w:cs="Arial"/>
                <w:i/>
                <w:iCs/>
                <w:sz w:val="12"/>
                <w:szCs w:val="12"/>
                <w:u w:val="single"/>
              </w:rPr>
              <w:t>Dysponent:</w:t>
            </w:r>
            <w:r w:rsidRPr="006E3341">
              <w:rPr>
                <w:rFonts w:cs="Arial"/>
                <w:i/>
                <w:iCs/>
                <w:sz w:val="12"/>
                <w:szCs w:val="12"/>
              </w:rPr>
              <w:t xml:space="preserve"> Wydział Komunikacji Społecznej i Funduszy Europejskich</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r w:rsidRPr="006E3341">
              <w:rPr>
                <w:rFonts w:cs="Arial"/>
                <w:i/>
                <w:iCs/>
                <w:sz w:val="12"/>
                <w:szCs w:val="12"/>
                <w:u w:val="single"/>
              </w:rPr>
              <w:t>Klasyfikacja:</w:t>
            </w:r>
            <w:r w:rsidRPr="006E3341">
              <w:rPr>
                <w:rFonts w:cs="Arial"/>
                <w:i/>
                <w:iCs/>
                <w:sz w:val="12"/>
                <w:szCs w:val="12"/>
              </w:rPr>
              <w:t xml:space="preserve"> rozdział: 75075</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r w:rsidRPr="006E3341">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sz w:val="12"/>
                <w:szCs w:val="12"/>
              </w:rPr>
            </w:pPr>
            <w:r w:rsidRPr="006E3341">
              <w:rPr>
                <w:rFonts w:cs="Arial"/>
                <w:sz w:val="12"/>
                <w:szCs w:val="12"/>
              </w:rPr>
              <w:t>zakup albumów o Warszawie</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r w:rsidRPr="006E3341">
              <w:rPr>
                <w:rFonts w:cs="Arial"/>
                <w:sz w:val="12"/>
                <w:szCs w:val="12"/>
              </w:rPr>
              <w:t>1 000</w:t>
            </w: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b/>
                <w:bCs/>
                <w:sz w:val="12"/>
                <w:szCs w:val="12"/>
              </w:rPr>
            </w:pPr>
            <w:r w:rsidRPr="006E3341">
              <w:rPr>
                <w:rFonts w:cs="Arial"/>
                <w:b/>
                <w:bCs/>
                <w:sz w:val="12"/>
                <w:szCs w:val="12"/>
              </w:rPr>
              <w:t>Reklama w mediach, zakup materiałów promocyjnych oraz zarządzanie marką miasta Warszawy</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b/>
                <w:bCs/>
                <w:sz w:val="12"/>
                <w:szCs w:val="12"/>
              </w:rPr>
            </w:pPr>
            <w:r w:rsidRPr="006E3341">
              <w:rPr>
                <w:rFonts w:cs="Arial"/>
                <w:b/>
                <w:bCs/>
                <w:sz w:val="12"/>
                <w:szCs w:val="12"/>
              </w:rPr>
              <w:t>62 000</w:t>
            </w: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b/>
                <w:bCs/>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r w:rsidRPr="006E3341">
              <w:rPr>
                <w:rFonts w:cs="Arial"/>
                <w:i/>
                <w:iCs/>
                <w:sz w:val="12"/>
                <w:szCs w:val="12"/>
                <w:u w:val="single"/>
              </w:rPr>
              <w:t>Cel:</w:t>
            </w:r>
            <w:r w:rsidRPr="006E3341">
              <w:rPr>
                <w:rFonts w:cs="Arial"/>
                <w:sz w:val="12"/>
                <w:szCs w:val="12"/>
              </w:rPr>
              <w:t xml:space="preserve"> budowanie silnej marki miasta Warszawy</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r w:rsidRPr="006E3341">
              <w:rPr>
                <w:rFonts w:cs="Arial"/>
                <w:i/>
                <w:iCs/>
                <w:sz w:val="12"/>
                <w:szCs w:val="12"/>
                <w:u w:val="single"/>
              </w:rPr>
              <w:t>Dysponent:</w:t>
            </w:r>
            <w:r w:rsidRPr="006E3341">
              <w:rPr>
                <w:rFonts w:cs="Arial"/>
                <w:i/>
                <w:iCs/>
                <w:sz w:val="12"/>
                <w:szCs w:val="12"/>
              </w:rPr>
              <w:t xml:space="preserve"> Wydział Komunikacji Społecznej i Funduszy Europejskich</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r w:rsidRPr="006E3341">
              <w:rPr>
                <w:rFonts w:cs="Arial"/>
                <w:i/>
                <w:iCs/>
                <w:sz w:val="12"/>
                <w:szCs w:val="12"/>
                <w:u w:val="single"/>
              </w:rPr>
              <w:t>Klasyfikacja:</w:t>
            </w:r>
            <w:r w:rsidRPr="006E3341">
              <w:rPr>
                <w:rFonts w:cs="Arial"/>
                <w:i/>
                <w:iCs/>
                <w:sz w:val="12"/>
                <w:szCs w:val="12"/>
              </w:rPr>
              <w:t xml:space="preserve"> rozdział: 75075</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r w:rsidRPr="006E3341">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sz w:val="12"/>
                <w:szCs w:val="12"/>
              </w:rPr>
            </w:pPr>
            <w:r w:rsidRPr="006E3341">
              <w:rPr>
                <w:rFonts w:cs="Arial"/>
                <w:sz w:val="12"/>
                <w:szCs w:val="12"/>
              </w:rPr>
              <w:t>wykonanie materiałów promocyjnych opatrzonych logo dzielnicy</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r w:rsidRPr="006E3341">
              <w:rPr>
                <w:rFonts w:cs="Arial"/>
                <w:sz w:val="12"/>
                <w:szCs w:val="12"/>
              </w:rPr>
              <w:t>40 000</w:t>
            </w: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sz w:val="12"/>
                <w:szCs w:val="12"/>
              </w:rPr>
            </w:pPr>
            <w:r w:rsidRPr="006E3341">
              <w:rPr>
                <w:rFonts w:cs="Arial"/>
                <w:sz w:val="12"/>
                <w:szCs w:val="12"/>
              </w:rPr>
              <w:t>publikacje reklamowe w mediach</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r w:rsidRPr="006E3341">
              <w:rPr>
                <w:rFonts w:cs="Arial"/>
                <w:sz w:val="12"/>
                <w:szCs w:val="12"/>
              </w:rPr>
              <w:t>20 000</w:t>
            </w: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sz w:val="12"/>
                <w:szCs w:val="12"/>
              </w:rPr>
            </w:pPr>
            <w:r w:rsidRPr="006E3341">
              <w:rPr>
                <w:rFonts w:cs="Arial"/>
                <w:sz w:val="12"/>
                <w:szCs w:val="12"/>
              </w:rPr>
              <w:t>zakup materiałów reklamowych opatrzonych logo dzielnicy</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r w:rsidRPr="006E3341">
              <w:rPr>
                <w:rFonts w:cs="Arial"/>
                <w:sz w:val="12"/>
                <w:szCs w:val="12"/>
              </w:rPr>
              <w:t>2 000</w:t>
            </w: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both"/>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000000" w:fill="EAF1F6"/>
            <w:vAlign w:val="center"/>
            <w:hideMark/>
          </w:tcPr>
          <w:p w:rsidR="006E3341" w:rsidRPr="006E3341" w:rsidRDefault="006E3341" w:rsidP="006E3341">
            <w:pPr>
              <w:spacing w:line="240" w:lineRule="auto"/>
              <w:rPr>
                <w:rFonts w:cs="Arial"/>
                <w:b/>
                <w:bCs/>
                <w:sz w:val="12"/>
                <w:szCs w:val="12"/>
              </w:rPr>
            </w:pPr>
            <w:r w:rsidRPr="006E3341">
              <w:rPr>
                <w:rFonts w:cs="Arial"/>
                <w:b/>
                <w:bCs/>
                <w:sz w:val="12"/>
                <w:szCs w:val="12"/>
              </w:rPr>
              <w:t>Współpraca regionalna - zadanie 4</w:t>
            </w:r>
          </w:p>
        </w:tc>
        <w:tc>
          <w:tcPr>
            <w:tcW w:w="515" w:type="pct"/>
            <w:tcBorders>
              <w:top w:val="nil"/>
              <w:left w:val="nil"/>
              <w:bottom w:val="nil"/>
              <w:right w:val="nil"/>
            </w:tcBorders>
            <w:shd w:val="clear" w:color="000000" w:fill="EAF1F6"/>
            <w:vAlign w:val="center"/>
            <w:hideMark/>
          </w:tcPr>
          <w:p w:rsidR="006E3341" w:rsidRPr="006E3341" w:rsidRDefault="006E3341" w:rsidP="006E3341">
            <w:pPr>
              <w:spacing w:line="240" w:lineRule="auto"/>
              <w:rPr>
                <w:rFonts w:cs="Arial"/>
                <w:b/>
                <w:bCs/>
                <w:sz w:val="12"/>
                <w:szCs w:val="12"/>
              </w:rPr>
            </w:pPr>
            <w:r w:rsidRPr="006E3341">
              <w:rPr>
                <w:rFonts w:cs="Arial"/>
                <w:b/>
                <w:bCs/>
                <w:sz w:val="12"/>
                <w:szCs w:val="12"/>
              </w:rPr>
              <w:t> </w:t>
            </w:r>
          </w:p>
        </w:tc>
        <w:tc>
          <w:tcPr>
            <w:tcW w:w="684" w:type="pct"/>
            <w:tcBorders>
              <w:top w:val="nil"/>
              <w:left w:val="nil"/>
              <w:bottom w:val="nil"/>
              <w:right w:val="nil"/>
            </w:tcBorders>
            <w:shd w:val="clear" w:color="000000" w:fill="EAF1F6"/>
            <w:noWrap/>
            <w:vAlign w:val="center"/>
            <w:hideMark/>
          </w:tcPr>
          <w:p w:rsidR="006E3341" w:rsidRPr="006E3341" w:rsidRDefault="006E3341" w:rsidP="006E3341">
            <w:pPr>
              <w:spacing w:line="240" w:lineRule="auto"/>
              <w:jc w:val="right"/>
              <w:rPr>
                <w:rFonts w:cs="Arial"/>
                <w:b/>
                <w:bCs/>
                <w:sz w:val="12"/>
                <w:szCs w:val="12"/>
              </w:rPr>
            </w:pPr>
            <w:r w:rsidRPr="006E3341">
              <w:rPr>
                <w:rFonts w:cs="Arial"/>
                <w:b/>
                <w:bCs/>
                <w:sz w:val="12"/>
                <w:szCs w:val="12"/>
              </w:rPr>
              <w:t> </w:t>
            </w:r>
          </w:p>
        </w:tc>
        <w:tc>
          <w:tcPr>
            <w:tcW w:w="861" w:type="pct"/>
            <w:tcBorders>
              <w:top w:val="nil"/>
              <w:left w:val="nil"/>
              <w:bottom w:val="nil"/>
              <w:right w:val="nil"/>
            </w:tcBorders>
            <w:shd w:val="clear" w:color="000000" w:fill="EAF1F6"/>
            <w:noWrap/>
            <w:vAlign w:val="center"/>
            <w:hideMark/>
          </w:tcPr>
          <w:p w:rsidR="006E3341" w:rsidRPr="006E3341" w:rsidRDefault="006E3341" w:rsidP="006E3341">
            <w:pPr>
              <w:spacing w:line="240" w:lineRule="auto"/>
              <w:jc w:val="right"/>
              <w:rPr>
                <w:rFonts w:cs="Arial"/>
                <w:b/>
                <w:bCs/>
                <w:sz w:val="12"/>
                <w:szCs w:val="12"/>
              </w:rPr>
            </w:pPr>
            <w:r w:rsidRPr="006E3341">
              <w:rPr>
                <w:rFonts w:cs="Arial"/>
                <w:b/>
                <w:bCs/>
                <w:sz w:val="12"/>
                <w:szCs w:val="12"/>
              </w:rPr>
              <w:t>2 000</w:t>
            </w: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r w:rsidRPr="006E3341">
              <w:rPr>
                <w:rFonts w:cs="Arial"/>
                <w:i/>
                <w:iCs/>
                <w:sz w:val="12"/>
                <w:szCs w:val="12"/>
                <w:u w:val="single"/>
              </w:rPr>
              <w:t>Cel:</w:t>
            </w:r>
            <w:r w:rsidRPr="006E3341">
              <w:rPr>
                <w:rFonts w:cs="Arial"/>
                <w:sz w:val="12"/>
                <w:szCs w:val="12"/>
              </w:rPr>
              <w:t xml:space="preserve"> rozwój wzajemnej współpracy Warszawy z jednostkami administracji samorządowej i innymi podmiotami</w:t>
            </w:r>
          </w:p>
        </w:tc>
        <w:tc>
          <w:tcPr>
            <w:tcW w:w="515"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r w:rsidRPr="006E3341">
              <w:rPr>
                <w:rFonts w:cs="Arial"/>
                <w:i/>
                <w:iCs/>
                <w:sz w:val="12"/>
                <w:szCs w:val="12"/>
                <w:u w:val="single"/>
              </w:rPr>
              <w:t>Dysponent:</w:t>
            </w:r>
            <w:r w:rsidRPr="006E3341">
              <w:rPr>
                <w:rFonts w:cs="Arial"/>
                <w:i/>
                <w:iCs/>
                <w:sz w:val="12"/>
                <w:szCs w:val="12"/>
              </w:rPr>
              <w:t xml:space="preserve"> Wydział Kadr</w:t>
            </w:r>
          </w:p>
        </w:tc>
        <w:tc>
          <w:tcPr>
            <w:tcW w:w="515"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r w:rsidRPr="006E3341">
              <w:rPr>
                <w:rFonts w:cs="Arial"/>
                <w:i/>
                <w:iCs/>
                <w:sz w:val="12"/>
                <w:szCs w:val="12"/>
                <w:u w:val="single"/>
              </w:rPr>
              <w:t>Klasyfikacja:</w:t>
            </w:r>
            <w:r w:rsidRPr="006E3341">
              <w:rPr>
                <w:rFonts w:cs="Arial"/>
                <w:i/>
                <w:iCs/>
                <w:sz w:val="12"/>
                <w:szCs w:val="12"/>
              </w:rPr>
              <w:t xml:space="preserve"> rozdział: 75023</w:t>
            </w:r>
          </w:p>
        </w:tc>
        <w:tc>
          <w:tcPr>
            <w:tcW w:w="515"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r w:rsidRPr="006E3341">
              <w:rPr>
                <w:rFonts w:cs="Arial"/>
                <w:i/>
                <w:iCs/>
                <w:sz w:val="12"/>
                <w:szCs w:val="12"/>
                <w:u w:val="single"/>
              </w:rPr>
              <w:t>Kalkulacja:</w:t>
            </w:r>
          </w:p>
        </w:tc>
        <w:tc>
          <w:tcPr>
            <w:tcW w:w="515"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sz w:val="12"/>
                <w:szCs w:val="12"/>
              </w:rPr>
            </w:pPr>
            <w:r w:rsidRPr="006E3341">
              <w:rPr>
                <w:rFonts w:cs="Arial"/>
                <w:sz w:val="12"/>
                <w:szCs w:val="12"/>
              </w:rPr>
              <w:t>wyjazdy służbowe</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r w:rsidRPr="006E3341">
              <w:rPr>
                <w:rFonts w:cs="Arial"/>
                <w:sz w:val="12"/>
                <w:szCs w:val="12"/>
              </w:rPr>
              <w:t>2 000</w:t>
            </w: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000000" w:fill="EAF1F6"/>
            <w:vAlign w:val="center"/>
            <w:hideMark/>
          </w:tcPr>
          <w:p w:rsidR="006E3341" w:rsidRPr="006E3341" w:rsidRDefault="006E3341" w:rsidP="006E3341">
            <w:pPr>
              <w:spacing w:line="240" w:lineRule="auto"/>
              <w:rPr>
                <w:rFonts w:cs="Arial"/>
                <w:b/>
                <w:bCs/>
                <w:sz w:val="12"/>
                <w:szCs w:val="12"/>
              </w:rPr>
            </w:pPr>
            <w:r w:rsidRPr="006E3341">
              <w:rPr>
                <w:rFonts w:cs="Arial"/>
                <w:b/>
                <w:bCs/>
                <w:sz w:val="12"/>
                <w:szCs w:val="12"/>
              </w:rPr>
              <w:t>Współpraca międzynarodowa - zadanie 5</w:t>
            </w:r>
          </w:p>
        </w:tc>
        <w:tc>
          <w:tcPr>
            <w:tcW w:w="515" w:type="pct"/>
            <w:tcBorders>
              <w:top w:val="nil"/>
              <w:left w:val="nil"/>
              <w:bottom w:val="nil"/>
              <w:right w:val="nil"/>
            </w:tcBorders>
            <w:shd w:val="clear" w:color="000000" w:fill="EAF1F6"/>
            <w:vAlign w:val="center"/>
            <w:hideMark/>
          </w:tcPr>
          <w:p w:rsidR="006E3341" w:rsidRPr="006E3341" w:rsidRDefault="006E3341" w:rsidP="006E3341">
            <w:pPr>
              <w:spacing w:line="240" w:lineRule="auto"/>
              <w:rPr>
                <w:rFonts w:cs="Arial"/>
                <w:b/>
                <w:bCs/>
                <w:sz w:val="12"/>
                <w:szCs w:val="12"/>
              </w:rPr>
            </w:pPr>
            <w:r w:rsidRPr="006E3341">
              <w:rPr>
                <w:rFonts w:cs="Arial"/>
                <w:b/>
                <w:bCs/>
                <w:sz w:val="12"/>
                <w:szCs w:val="12"/>
              </w:rPr>
              <w:t> </w:t>
            </w:r>
          </w:p>
        </w:tc>
        <w:tc>
          <w:tcPr>
            <w:tcW w:w="684" w:type="pct"/>
            <w:tcBorders>
              <w:top w:val="nil"/>
              <w:left w:val="nil"/>
              <w:bottom w:val="nil"/>
              <w:right w:val="nil"/>
            </w:tcBorders>
            <w:shd w:val="clear" w:color="000000" w:fill="EAF1F6"/>
            <w:noWrap/>
            <w:vAlign w:val="center"/>
            <w:hideMark/>
          </w:tcPr>
          <w:p w:rsidR="006E3341" w:rsidRPr="006E3341" w:rsidRDefault="006E3341" w:rsidP="006E3341">
            <w:pPr>
              <w:spacing w:line="240" w:lineRule="auto"/>
              <w:jc w:val="right"/>
              <w:rPr>
                <w:rFonts w:cs="Arial"/>
                <w:b/>
                <w:bCs/>
                <w:sz w:val="12"/>
                <w:szCs w:val="12"/>
              </w:rPr>
            </w:pPr>
            <w:r w:rsidRPr="006E3341">
              <w:rPr>
                <w:rFonts w:cs="Arial"/>
                <w:b/>
                <w:bCs/>
                <w:sz w:val="12"/>
                <w:szCs w:val="12"/>
              </w:rPr>
              <w:t> </w:t>
            </w:r>
          </w:p>
        </w:tc>
        <w:tc>
          <w:tcPr>
            <w:tcW w:w="861" w:type="pct"/>
            <w:tcBorders>
              <w:top w:val="nil"/>
              <w:left w:val="nil"/>
              <w:bottom w:val="nil"/>
              <w:right w:val="nil"/>
            </w:tcBorders>
            <w:shd w:val="clear" w:color="000000" w:fill="EAF1F6"/>
            <w:noWrap/>
            <w:vAlign w:val="center"/>
            <w:hideMark/>
          </w:tcPr>
          <w:p w:rsidR="006E3341" w:rsidRPr="006E3341" w:rsidRDefault="006E3341" w:rsidP="006E3341">
            <w:pPr>
              <w:spacing w:line="240" w:lineRule="auto"/>
              <w:jc w:val="right"/>
              <w:rPr>
                <w:rFonts w:cs="Arial"/>
                <w:b/>
                <w:bCs/>
                <w:sz w:val="12"/>
                <w:szCs w:val="12"/>
              </w:rPr>
            </w:pPr>
            <w:r w:rsidRPr="006E3341">
              <w:rPr>
                <w:rFonts w:cs="Arial"/>
                <w:b/>
                <w:bCs/>
                <w:sz w:val="12"/>
                <w:szCs w:val="12"/>
              </w:rPr>
              <w:t>60 000</w:t>
            </w: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r w:rsidRPr="006E3341">
              <w:rPr>
                <w:rFonts w:cs="Arial"/>
                <w:i/>
                <w:iCs/>
                <w:sz w:val="12"/>
                <w:szCs w:val="12"/>
                <w:u w:val="single"/>
              </w:rPr>
              <w:t>Cel:</w:t>
            </w:r>
            <w:r w:rsidRPr="006E3341">
              <w:rPr>
                <w:rFonts w:cs="Arial"/>
                <w:i/>
                <w:iCs/>
                <w:sz w:val="12"/>
                <w:szCs w:val="12"/>
              </w:rPr>
              <w:t xml:space="preserve"> </w:t>
            </w:r>
            <w:r w:rsidRPr="006E3341">
              <w:rPr>
                <w:rFonts w:cs="Arial"/>
                <w:sz w:val="12"/>
                <w:szCs w:val="12"/>
              </w:rPr>
              <w:t>rozwój współpracy międzynarodowej Miasta</w:t>
            </w:r>
          </w:p>
        </w:tc>
        <w:tc>
          <w:tcPr>
            <w:tcW w:w="515"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r w:rsidRPr="006E3341">
              <w:rPr>
                <w:rFonts w:cs="Arial"/>
                <w:i/>
                <w:iCs/>
                <w:sz w:val="12"/>
                <w:szCs w:val="12"/>
                <w:u w:val="single"/>
              </w:rPr>
              <w:t>Dysponent:</w:t>
            </w:r>
            <w:r w:rsidRPr="006E3341">
              <w:rPr>
                <w:rFonts w:cs="Arial"/>
                <w:i/>
                <w:iCs/>
                <w:sz w:val="12"/>
                <w:szCs w:val="12"/>
              </w:rPr>
              <w:t xml:space="preserve"> Wydział Organizacyjny</w:t>
            </w:r>
          </w:p>
        </w:tc>
        <w:tc>
          <w:tcPr>
            <w:tcW w:w="515"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r w:rsidRPr="006E3341">
              <w:rPr>
                <w:rFonts w:cs="Arial"/>
                <w:i/>
                <w:iCs/>
                <w:sz w:val="12"/>
                <w:szCs w:val="12"/>
                <w:u w:val="single"/>
              </w:rPr>
              <w:t>Klasyfikacja:</w:t>
            </w:r>
            <w:r w:rsidRPr="006E3341">
              <w:rPr>
                <w:rFonts w:cs="Arial"/>
                <w:i/>
                <w:iCs/>
                <w:sz w:val="12"/>
                <w:szCs w:val="12"/>
              </w:rPr>
              <w:t xml:space="preserve"> rozdział: 75023</w:t>
            </w:r>
          </w:p>
        </w:tc>
        <w:tc>
          <w:tcPr>
            <w:tcW w:w="515"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r w:rsidRPr="006E3341">
              <w:rPr>
                <w:rFonts w:cs="Arial"/>
                <w:i/>
                <w:iCs/>
                <w:sz w:val="12"/>
                <w:szCs w:val="12"/>
                <w:u w:val="single"/>
              </w:rPr>
              <w:t>Kalkulacja:</w:t>
            </w:r>
          </w:p>
        </w:tc>
        <w:tc>
          <w:tcPr>
            <w:tcW w:w="515"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sz w:val="12"/>
                <w:szCs w:val="12"/>
              </w:rPr>
            </w:pPr>
            <w:r w:rsidRPr="006E3341">
              <w:rPr>
                <w:rFonts w:cs="Arial"/>
                <w:sz w:val="12"/>
                <w:szCs w:val="12"/>
              </w:rPr>
              <w:t>współpracujące podmioty: Iwano-Frankiwsk, XIII Dzielnica Budapesztu</w:t>
            </w:r>
          </w:p>
        </w:tc>
        <w:tc>
          <w:tcPr>
            <w:tcW w:w="515"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sz w:val="12"/>
                <w:szCs w:val="12"/>
              </w:rPr>
            </w:pPr>
            <w:r w:rsidRPr="006E3341">
              <w:rPr>
                <w:rFonts w:cs="Arial"/>
                <w:sz w:val="12"/>
                <w:szCs w:val="12"/>
              </w:rPr>
              <w:t>wizyty delegacji podmiotów współpracujących: wizyta delegacji  z Ukrainy i Węgier</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r w:rsidRPr="006E3341">
              <w:rPr>
                <w:rFonts w:cs="Arial"/>
                <w:sz w:val="12"/>
                <w:szCs w:val="12"/>
              </w:rPr>
              <w:t>37 500</w:t>
            </w: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sz w:val="12"/>
                <w:szCs w:val="12"/>
              </w:rPr>
            </w:pPr>
            <w:r w:rsidRPr="006E3341">
              <w:rPr>
                <w:rFonts w:cs="Arial"/>
                <w:sz w:val="12"/>
                <w:szCs w:val="12"/>
              </w:rPr>
              <w:t>wyjazdy delegacji polskiej: wyjazdy na Ukrainę i Węgry</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r w:rsidRPr="006E3341">
              <w:rPr>
                <w:rFonts w:cs="Arial"/>
                <w:sz w:val="12"/>
                <w:szCs w:val="12"/>
              </w:rPr>
              <w:t>22 500</w:t>
            </w: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r w:rsidRPr="006E3341">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both"/>
              <w:rPr>
                <w:rFonts w:cs="Arial"/>
                <w:i/>
                <w:iCs/>
                <w:sz w:val="12"/>
                <w:szCs w:val="12"/>
              </w:rPr>
            </w:pPr>
            <w:r w:rsidRPr="006E3341">
              <w:rPr>
                <w:rFonts w:cs="Arial"/>
                <w:i/>
                <w:iCs/>
                <w:sz w:val="12"/>
                <w:szCs w:val="12"/>
              </w:rPr>
              <w:t>Uchwała Nr XXVI/663/2016 Rady Miasta Stołecznego Warszawy z dnia 21.04. 2016 r. w sprawie zawarcia porozumienia o współpracy partnerskiej z Iwano-Frankiwskiem (Ukraina) oraz Umowa o współpracy pomiędzy XIII Dzielnicą Budapesztu i Dzielnicą Ochota z 20.05.1993 r.</w:t>
            </w:r>
          </w:p>
        </w:tc>
        <w:tc>
          <w:tcPr>
            <w:tcW w:w="515" w:type="pct"/>
            <w:tcBorders>
              <w:top w:val="nil"/>
              <w:left w:val="nil"/>
              <w:bottom w:val="nil"/>
              <w:right w:val="nil"/>
            </w:tcBorders>
            <w:shd w:val="clear" w:color="auto" w:fill="auto"/>
            <w:vAlign w:val="center"/>
            <w:hideMark/>
          </w:tcPr>
          <w:p w:rsidR="006E3341" w:rsidRPr="006E3341" w:rsidRDefault="006E3341" w:rsidP="006E3341">
            <w:pPr>
              <w:spacing w:line="240" w:lineRule="auto"/>
              <w:jc w:val="both"/>
              <w:rPr>
                <w:rFonts w:cs="Arial"/>
                <w:i/>
                <w:iCs/>
                <w:sz w:val="12"/>
                <w:szCs w:val="12"/>
              </w:rPr>
            </w:pPr>
          </w:p>
        </w:tc>
        <w:tc>
          <w:tcPr>
            <w:tcW w:w="684"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000000" w:fill="EAF1F6"/>
            <w:vAlign w:val="center"/>
            <w:hideMark/>
          </w:tcPr>
          <w:p w:rsidR="006E3341" w:rsidRPr="006E3341" w:rsidRDefault="006E3341" w:rsidP="006E3341">
            <w:pPr>
              <w:spacing w:line="240" w:lineRule="auto"/>
              <w:rPr>
                <w:rFonts w:cs="Arial"/>
                <w:b/>
                <w:bCs/>
                <w:sz w:val="12"/>
                <w:szCs w:val="12"/>
              </w:rPr>
            </w:pPr>
            <w:r w:rsidRPr="006E3341">
              <w:rPr>
                <w:rFonts w:cs="Arial"/>
                <w:b/>
                <w:bCs/>
                <w:sz w:val="12"/>
                <w:szCs w:val="12"/>
              </w:rPr>
              <w:t>Dekoracja miasta - zadanie 7</w:t>
            </w:r>
          </w:p>
        </w:tc>
        <w:tc>
          <w:tcPr>
            <w:tcW w:w="515" w:type="pct"/>
            <w:tcBorders>
              <w:top w:val="nil"/>
              <w:left w:val="nil"/>
              <w:bottom w:val="nil"/>
              <w:right w:val="nil"/>
            </w:tcBorders>
            <w:shd w:val="clear" w:color="000000" w:fill="EAF1F6"/>
            <w:vAlign w:val="center"/>
            <w:hideMark/>
          </w:tcPr>
          <w:p w:rsidR="006E3341" w:rsidRPr="006E3341" w:rsidRDefault="006E3341" w:rsidP="006E3341">
            <w:pPr>
              <w:spacing w:line="240" w:lineRule="auto"/>
              <w:rPr>
                <w:rFonts w:cs="Arial"/>
                <w:b/>
                <w:bCs/>
                <w:sz w:val="12"/>
                <w:szCs w:val="12"/>
              </w:rPr>
            </w:pPr>
            <w:r w:rsidRPr="006E3341">
              <w:rPr>
                <w:rFonts w:cs="Arial"/>
                <w:b/>
                <w:bCs/>
                <w:sz w:val="12"/>
                <w:szCs w:val="12"/>
              </w:rPr>
              <w:t> </w:t>
            </w:r>
          </w:p>
        </w:tc>
        <w:tc>
          <w:tcPr>
            <w:tcW w:w="684" w:type="pct"/>
            <w:tcBorders>
              <w:top w:val="nil"/>
              <w:left w:val="nil"/>
              <w:bottom w:val="nil"/>
              <w:right w:val="nil"/>
            </w:tcBorders>
            <w:shd w:val="clear" w:color="000000" w:fill="EAF1F6"/>
            <w:noWrap/>
            <w:vAlign w:val="center"/>
            <w:hideMark/>
          </w:tcPr>
          <w:p w:rsidR="006E3341" w:rsidRPr="006E3341" w:rsidRDefault="006E3341" w:rsidP="006E3341">
            <w:pPr>
              <w:spacing w:line="240" w:lineRule="auto"/>
              <w:jc w:val="right"/>
              <w:rPr>
                <w:rFonts w:cs="Arial"/>
                <w:b/>
                <w:bCs/>
                <w:sz w:val="12"/>
                <w:szCs w:val="12"/>
              </w:rPr>
            </w:pPr>
            <w:r w:rsidRPr="006E3341">
              <w:rPr>
                <w:rFonts w:cs="Arial"/>
                <w:b/>
                <w:bCs/>
                <w:sz w:val="12"/>
                <w:szCs w:val="12"/>
              </w:rPr>
              <w:t> </w:t>
            </w:r>
          </w:p>
        </w:tc>
        <w:tc>
          <w:tcPr>
            <w:tcW w:w="861" w:type="pct"/>
            <w:tcBorders>
              <w:top w:val="nil"/>
              <w:left w:val="nil"/>
              <w:bottom w:val="nil"/>
              <w:right w:val="nil"/>
            </w:tcBorders>
            <w:shd w:val="clear" w:color="000000" w:fill="EAF1F6"/>
            <w:noWrap/>
            <w:vAlign w:val="center"/>
            <w:hideMark/>
          </w:tcPr>
          <w:p w:rsidR="006E3341" w:rsidRPr="006E3341" w:rsidRDefault="006E3341" w:rsidP="006E3341">
            <w:pPr>
              <w:spacing w:line="240" w:lineRule="auto"/>
              <w:jc w:val="right"/>
              <w:rPr>
                <w:rFonts w:cs="Arial"/>
                <w:b/>
                <w:bCs/>
                <w:sz w:val="12"/>
                <w:szCs w:val="12"/>
              </w:rPr>
            </w:pPr>
            <w:r w:rsidRPr="006E3341">
              <w:rPr>
                <w:rFonts w:cs="Arial"/>
                <w:b/>
                <w:bCs/>
                <w:sz w:val="12"/>
                <w:szCs w:val="12"/>
              </w:rPr>
              <w:t>80 000</w:t>
            </w: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r w:rsidRPr="006E3341">
              <w:rPr>
                <w:rFonts w:cs="Arial"/>
                <w:i/>
                <w:iCs/>
                <w:sz w:val="12"/>
                <w:szCs w:val="12"/>
                <w:u w:val="single"/>
              </w:rPr>
              <w:t>Cel:</w:t>
            </w:r>
            <w:r w:rsidRPr="006E3341">
              <w:rPr>
                <w:rFonts w:cs="Arial"/>
                <w:sz w:val="12"/>
                <w:szCs w:val="12"/>
              </w:rPr>
              <w:t xml:space="preserve"> zapewnienie oprawy Miasta na czas świąt i uroczystości</w:t>
            </w:r>
          </w:p>
        </w:tc>
        <w:tc>
          <w:tcPr>
            <w:tcW w:w="515"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r w:rsidRPr="006E3341">
              <w:rPr>
                <w:rFonts w:cs="Arial"/>
                <w:i/>
                <w:iCs/>
                <w:sz w:val="12"/>
                <w:szCs w:val="12"/>
                <w:u w:val="single"/>
              </w:rPr>
              <w:t>Klasyfikacja:</w:t>
            </w:r>
            <w:r w:rsidRPr="006E3341">
              <w:rPr>
                <w:rFonts w:cs="Arial"/>
                <w:i/>
                <w:iCs/>
                <w:sz w:val="12"/>
                <w:szCs w:val="12"/>
              </w:rPr>
              <w:t xml:space="preserve"> rozdział: 75075</w:t>
            </w:r>
          </w:p>
        </w:tc>
        <w:tc>
          <w:tcPr>
            <w:tcW w:w="515"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r w:rsidRPr="006E3341">
              <w:rPr>
                <w:rFonts w:cs="Arial"/>
                <w:i/>
                <w:iCs/>
                <w:sz w:val="12"/>
                <w:szCs w:val="12"/>
                <w:u w:val="single"/>
              </w:rPr>
              <w:t>Dysponent:</w:t>
            </w:r>
            <w:r w:rsidRPr="006E3341">
              <w:rPr>
                <w:rFonts w:cs="Arial"/>
                <w:i/>
                <w:iCs/>
                <w:sz w:val="12"/>
                <w:szCs w:val="12"/>
              </w:rPr>
              <w:t xml:space="preserve"> Wydział Komunikacji Społecznej i Funduszy Europejskich</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r w:rsidRPr="006E3341">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sz w:val="12"/>
                <w:szCs w:val="12"/>
              </w:rPr>
            </w:pPr>
            <w:r w:rsidRPr="006E3341">
              <w:rPr>
                <w:rFonts w:cs="Arial"/>
                <w:sz w:val="12"/>
                <w:szCs w:val="12"/>
              </w:rPr>
              <w:t>dekoracje (świąteczne i okolicznościowe)</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r w:rsidRPr="006E3341">
              <w:rPr>
                <w:rFonts w:cs="Arial"/>
                <w:sz w:val="12"/>
                <w:szCs w:val="12"/>
              </w:rPr>
              <w:t>80 000</w:t>
            </w: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000000" w:fill="CDDEE9"/>
            <w:vAlign w:val="center"/>
            <w:hideMark/>
          </w:tcPr>
          <w:p w:rsidR="006E3341" w:rsidRPr="006E3341" w:rsidRDefault="006E3341" w:rsidP="006E3341">
            <w:pPr>
              <w:spacing w:line="240" w:lineRule="auto"/>
              <w:rPr>
                <w:rFonts w:cs="Arial"/>
                <w:b/>
                <w:bCs/>
                <w:sz w:val="12"/>
                <w:szCs w:val="12"/>
              </w:rPr>
            </w:pPr>
            <w:r w:rsidRPr="006E3341">
              <w:rPr>
                <w:rFonts w:cs="Arial"/>
                <w:b/>
                <w:bCs/>
                <w:sz w:val="12"/>
                <w:szCs w:val="12"/>
              </w:rPr>
              <w:t>Wspieranie rozwoju gospodarczego - program 2</w:t>
            </w:r>
          </w:p>
        </w:tc>
        <w:tc>
          <w:tcPr>
            <w:tcW w:w="515" w:type="pct"/>
            <w:tcBorders>
              <w:top w:val="nil"/>
              <w:left w:val="nil"/>
              <w:bottom w:val="nil"/>
              <w:right w:val="nil"/>
            </w:tcBorders>
            <w:shd w:val="clear" w:color="000000" w:fill="CDDEE9"/>
            <w:vAlign w:val="center"/>
            <w:hideMark/>
          </w:tcPr>
          <w:p w:rsidR="006E3341" w:rsidRPr="006E3341" w:rsidRDefault="006E3341" w:rsidP="006E3341">
            <w:pPr>
              <w:spacing w:line="240" w:lineRule="auto"/>
              <w:rPr>
                <w:rFonts w:cs="Arial"/>
                <w:b/>
                <w:bCs/>
                <w:sz w:val="12"/>
                <w:szCs w:val="12"/>
              </w:rPr>
            </w:pPr>
            <w:r w:rsidRPr="006E3341">
              <w:rPr>
                <w:rFonts w:cs="Arial"/>
                <w:b/>
                <w:bCs/>
                <w:sz w:val="12"/>
                <w:szCs w:val="12"/>
              </w:rPr>
              <w:t> </w:t>
            </w:r>
          </w:p>
        </w:tc>
        <w:tc>
          <w:tcPr>
            <w:tcW w:w="684" w:type="pct"/>
            <w:tcBorders>
              <w:top w:val="nil"/>
              <w:left w:val="nil"/>
              <w:bottom w:val="nil"/>
              <w:right w:val="nil"/>
            </w:tcBorders>
            <w:shd w:val="clear" w:color="000000" w:fill="CDDEE9"/>
            <w:noWrap/>
            <w:vAlign w:val="center"/>
            <w:hideMark/>
          </w:tcPr>
          <w:p w:rsidR="006E3341" w:rsidRPr="006E3341" w:rsidRDefault="006E3341" w:rsidP="006E3341">
            <w:pPr>
              <w:spacing w:line="240" w:lineRule="auto"/>
              <w:jc w:val="right"/>
              <w:rPr>
                <w:rFonts w:cs="Arial"/>
                <w:b/>
                <w:bCs/>
                <w:sz w:val="12"/>
                <w:szCs w:val="12"/>
              </w:rPr>
            </w:pPr>
            <w:r w:rsidRPr="006E3341">
              <w:rPr>
                <w:rFonts w:cs="Arial"/>
                <w:b/>
                <w:bCs/>
                <w:sz w:val="12"/>
                <w:szCs w:val="12"/>
              </w:rPr>
              <w:t> </w:t>
            </w:r>
          </w:p>
        </w:tc>
        <w:tc>
          <w:tcPr>
            <w:tcW w:w="861" w:type="pct"/>
            <w:tcBorders>
              <w:top w:val="nil"/>
              <w:left w:val="nil"/>
              <w:bottom w:val="nil"/>
              <w:right w:val="nil"/>
            </w:tcBorders>
            <w:shd w:val="clear" w:color="000000" w:fill="CDDEE9"/>
            <w:noWrap/>
            <w:vAlign w:val="center"/>
            <w:hideMark/>
          </w:tcPr>
          <w:p w:rsidR="006E3341" w:rsidRPr="006E3341" w:rsidRDefault="006E3341" w:rsidP="006E3341">
            <w:pPr>
              <w:spacing w:line="240" w:lineRule="auto"/>
              <w:jc w:val="right"/>
              <w:rPr>
                <w:rFonts w:cs="Arial"/>
                <w:b/>
                <w:bCs/>
                <w:sz w:val="12"/>
                <w:szCs w:val="12"/>
              </w:rPr>
            </w:pPr>
            <w:r w:rsidRPr="006E3341">
              <w:rPr>
                <w:rFonts w:cs="Arial"/>
                <w:b/>
                <w:bCs/>
                <w:sz w:val="12"/>
                <w:szCs w:val="12"/>
              </w:rPr>
              <w:t>25 000</w:t>
            </w: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000000" w:fill="EAF1F6"/>
            <w:vAlign w:val="center"/>
            <w:hideMark/>
          </w:tcPr>
          <w:p w:rsidR="006E3341" w:rsidRPr="006E3341" w:rsidRDefault="006E3341" w:rsidP="006E3341">
            <w:pPr>
              <w:spacing w:line="240" w:lineRule="auto"/>
              <w:rPr>
                <w:rFonts w:cs="Arial"/>
                <w:b/>
                <w:bCs/>
                <w:sz w:val="12"/>
                <w:szCs w:val="12"/>
              </w:rPr>
            </w:pPr>
            <w:r w:rsidRPr="006E3341">
              <w:rPr>
                <w:rFonts w:cs="Arial"/>
                <w:b/>
                <w:bCs/>
                <w:sz w:val="12"/>
                <w:szCs w:val="12"/>
              </w:rPr>
              <w:t>Pozyskiwanie środków i funduszy pomocowych - zadanie 1</w:t>
            </w:r>
          </w:p>
        </w:tc>
        <w:tc>
          <w:tcPr>
            <w:tcW w:w="515" w:type="pct"/>
            <w:tcBorders>
              <w:top w:val="nil"/>
              <w:left w:val="nil"/>
              <w:bottom w:val="nil"/>
              <w:right w:val="nil"/>
            </w:tcBorders>
            <w:shd w:val="clear" w:color="000000" w:fill="EAF1F6"/>
            <w:vAlign w:val="center"/>
            <w:hideMark/>
          </w:tcPr>
          <w:p w:rsidR="006E3341" w:rsidRPr="006E3341" w:rsidRDefault="006E3341" w:rsidP="006E3341">
            <w:pPr>
              <w:spacing w:line="240" w:lineRule="auto"/>
              <w:rPr>
                <w:rFonts w:cs="Arial"/>
                <w:b/>
                <w:bCs/>
                <w:sz w:val="12"/>
                <w:szCs w:val="12"/>
              </w:rPr>
            </w:pPr>
            <w:r w:rsidRPr="006E3341">
              <w:rPr>
                <w:rFonts w:cs="Arial"/>
                <w:b/>
                <w:bCs/>
                <w:sz w:val="12"/>
                <w:szCs w:val="12"/>
              </w:rPr>
              <w:t> </w:t>
            </w:r>
          </w:p>
        </w:tc>
        <w:tc>
          <w:tcPr>
            <w:tcW w:w="684" w:type="pct"/>
            <w:tcBorders>
              <w:top w:val="nil"/>
              <w:left w:val="nil"/>
              <w:bottom w:val="nil"/>
              <w:right w:val="nil"/>
            </w:tcBorders>
            <w:shd w:val="clear" w:color="000000" w:fill="EAF1F6"/>
            <w:noWrap/>
            <w:vAlign w:val="center"/>
            <w:hideMark/>
          </w:tcPr>
          <w:p w:rsidR="006E3341" w:rsidRPr="006E3341" w:rsidRDefault="006E3341" w:rsidP="006E3341">
            <w:pPr>
              <w:spacing w:line="240" w:lineRule="auto"/>
              <w:jc w:val="right"/>
              <w:rPr>
                <w:rFonts w:cs="Arial"/>
                <w:b/>
                <w:bCs/>
                <w:sz w:val="12"/>
                <w:szCs w:val="12"/>
              </w:rPr>
            </w:pPr>
            <w:r w:rsidRPr="006E3341">
              <w:rPr>
                <w:rFonts w:cs="Arial"/>
                <w:b/>
                <w:bCs/>
                <w:sz w:val="12"/>
                <w:szCs w:val="12"/>
              </w:rPr>
              <w:t> </w:t>
            </w:r>
          </w:p>
        </w:tc>
        <w:tc>
          <w:tcPr>
            <w:tcW w:w="861" w:type="pct"/>
            <w:tcBorders>
              <w:top w:val="nil"/>
              <w:left w:val="nil"/>
              <w:bottom w:val="nil"/>
              <w:right w:val="nil"/>
            </w:tcBorders>
            <w:shd w:val="clear" w:color="000000" w:fill="EAF1F6"/>
            <w:noWrap/>
            <w:vAlign w:val="center"/>
            <w:hideMark/>
          </w:tcPr>
          <w:p w:rsidR="006E3341" w:rsidRPr="006E3341" w:rsidRDefault="006E3341" w:rsidP="006E3341">
            <w:pPr>
              <w:spacing w:line="240" w:lineRule="auto"/>
              <w:jc w:val="right"/>
              <w:rPr>
                <w:rFonts w:cs="Arial"/>
                <w:b/>
                <w:bCs/>
                <w:sz w:val="12"/>
                <w:szCs w:val="12"/>
              </w:rPr>
            </w:pPr>
            <w:r w:rsidRPr="006E3341">
              <w:rPr>
                <w:rFonts w:cs="Arial"/>
                <w:b/>
                <w:bCs/>
                <w:sz w:val="12"/>
                <w:szCs w:val="12"/>
              </w:rPr>
              <w:t>25 000</w:t>
            </w: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r w:rsidRPr="006E3341">
              <w:rPr>
                <w:rFonts w:cs="Arial"/>
                <w:i/>
                <w:iCs/>
                <w:sz w:val="12"/>
                <w:szCs w:val="12"/>
                <w:u w:val="single"/>
              </w:rPr>
              <w:t>Cel:</w:t>
            </w:r>
            <w:r w:rsidRPr="006E3341">
              <w:rPr>
                <w:rFonts w:cs="Arial"/>
                <w:sz w:val="12"/>
                <w:szCs w:val="12"/>
              </w:rPr>
              <w:t xml:space="preserve"> pomoc w zakresie możliwości aplikowania i realizacji projektów współfinansowanych z funduszy europejskich </w:t>
            </w:r>
          </w:p>
        </w:tc>
        <w:tc>
          <w:tcPr>
            <w:tcW w:w="515"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B641C0" w:rsidP="006E3341">
            <w:pPr>
              <w:spacing w:line="240" w:lineRule="auto"/>
              <w:rPr>
                <w:rFonts w:cs="Arial"/>
                <w:i/>
                <w:iCs/>
                <w:sz w:val="12"/>
                <w:szCs w:val="12"/>
                <w:u w:val="single"/>
              </w:rPr>
            </w:pPr>
            <w:r w:rsidRPr="006E3341">
              <w:rPr>
                <w:rFonts w:cs="Arial"/>
                <w:i/>
                <w:iCs/>
                <w:sz w:val="12"/>
                <w:szCs w:val="12"/>
                <w:u w:val="single"/>
              </w:rPr>
              <w:t>Klasyfikacja:</w:t>
            </w:r>
            <w:r w:rsidRPr="006E3341">
              <w:rPr>
                <w:rFonts w:cs="Arial"/>
                <w:i/>
                <w:iCs/>
                <w:sz w:val="12"/>
                <w:szCs w:val="12"/>
              </w:rPr>
              <w:t xml:space="preserve"> rozdział: 71095</w:t>
            </w:r>
          </w:p>
        </w:tc>
        <w:tc>
          <w:tcPr>
            <w:tcW w:w="515"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B641C0" w:rsidP="006E3341">
            <w:pPr>
              <w:spacing w:line="240" w:lineRule="auto"/>
              <w:rPr>
                <w:rFonts w:cs="Arial"/>
                <w:i/>
                <w:iCs/>
                <w:sz w:val="12"/>
                <w:szCs w:val="12"/>
                <w:u w:val="single"/>
              </w:rPr>
            </w:pPr>
            <w:r w:rsidRPr="006E3341">
              <w:rPr>
                <w:rFonts w:cs="Arial"/>
                <w:i/>
                <w:iCs/>
                <w:sz w:val="12"/>
                <w:szCs w:val="12"/>
                <w:u w:val="single"/>
              </w:rPr>
              <w:t>Dysponent:</w:t>
            </w:r>
            <w:r w:rsidRPr="006E3341">
              <w:rPr>
                <w:rFonts w:cs="Arial"/>
                <w:i/>
                <w:iCs/>
                <w:sz w:val="12"/>
                <w:szCs w:val="12"/>
              </w:rPr>
              <w:t xml:space="preserve"> Wydział Komunikacji Społecznej i Funduszy Europejskich</w:t>
            </w:r>
            <w:r>
              <w:rPr>
                <w:rFonts w:cs="Arial"/>
                <w:i/>
                <w:iCs/>
                <w:sz w:val="12"/>
                <w:szCs w:val="12"/>
              </w:rPr>
              <w:t xml:space="preserve">  </w:t>
            </w:r>
          </w:p>
        </w:tc>
        <w:tc>
          <w:tcPr>
            <w:tcW w:w="515"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rPr>
                <w:rFonts w:cs="Arial"/>
                <w:i/>
                <w:iCs/>
                <w:sz w:val="12"/>
                <w:szCs w:val="12"/>
                <w:u w:val="single"/>
              </w:rPr>
            </w:pPr>
            <w:r w:rsidRPr="006E3341">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ascii="Times New Roman" w:hAnsi="Times New Roman"/>
                <w:sz w:val="12"/>
                <w:szCs w:val="12"/>
              </w:rPr>
            </w:pPr>
          </w:p>
        </w:tc>
      </w:tr>
      <w:tr w:rsidR="006E3341" w:rsidRPr="006E3341" w:rsidTr="006E3341">
        <w:trPr>
          <w:trHeight w:val="85"/>
        </w:trPr>
        <w:tc>
          <w:tcPr>
            <w:tcW w:w="2940" w:type="pct"/>
            <w:tcBorders>
              <w:top w:val="nil"/>
              <w:left w:val="nil"/>
              <w:bottom w:val="nil"/>
              <w:right w:val="nil"/>
            </w:tcBorders>
            <w:shd w:val="clear" w:color="auto" w:fill="auto"/>
            <w:vAlign w:val="center"/>
            <w:hideMark/>
          </w:tcPr>
          <w:p w:rsidR="006E3341" w:rsidRPr="006E3341" w:rsidRDefault="006E3341" w:rsidP="006E3341">
            <w:pPr>
              <w:spacing w:line="240" w:lineRule="auto"/>
              <w:jc w:val="both"/>
              <w:rPr>
                <w:rFonts w:cs="Arial"/>
                <w:sz w:val="12"/>
                <w:szCs w:val="12"/>
              </w:rPr>
            </w:pPr>
            <w:r w:rsidRPr="006E3341">
              <w:rPr>
                <w:rFonts w:cs="Arial"/>
                <w:sz w:val="12"/>
                <w:szCs w:val="12"/>
              </w:rPr>
              <w:t>działania związane z realizacją projektów współfinansowanych z funduszy europejskich oraz działania informacyjne dotyczące funduszy europejskich</w:t>
            </w:r>
          </w:p>
        </w:tc>
        <w:tc>
          <w:tcPr>
            <w:tcW w:w="515"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r w:rsidRPr="006E3341">
              <w:rPr>
                <w:rFonts w:cs="Arial"/>
                <w:sz w:val="12"/>
                <w:szCs w:val="12"/>
              </w:rPr>
              <w:t>25 000</w:t>
            </w:r>
          </w:p>
        </w:tc>
        <w:tc>
          <w:tcPr>
            <w:tcW w:w="861" w:type="pct"/>
            <w:tcBorders>
              <w:top w:val="nil"/>
              <w:left w:val="nil"/>
              <w:bottom w:val="nil"/>
              <w:right w:val="nil"/>
            </w:tcBorders>
            <w:shd w:val="clear" w:color="auto" w:fill="auto"/>
            <w:noWrap/>
            <w:vAlign w:val="center"/>
            <w:hideMark/>
          </w:tcPr>
          <w:p w:rsidR="006E3341" w:rsidRPr="006E3341" w:rsidRDefault="006E3341" w:rsidP="006E3341">
            <w:pPr>
              <w:spacing w:line="240" w:lineRule="auto"/>
              <w:jc w:val="right"/>
              <w:rPr>
                <w:rFonts w:cs="Arial"/>
                <w:sz w:val="12"/>
                <w:szCs w:val="12"/>
              </w:rPr>
            </w:pPr>
          </w:p>
        </w:tc>
      </w:tr>
    </w:tbl>
    <w:p w:rsidR="008E7C03" w:rsidRDefault="008E7C03" w:rsidP="008E7C03">
      <w:pPr>
        <w:pStyle w:val="Nagwek3"/>
      </w:pPr>
      <w:r>
        <w:br w:type="page"/>
      </w:r>
      <w:bookmarkStart w:id="54" w:name="_Toc52180575"/>
      <w:r w:rsidR="00102ED1">
        <w:t>4</w:t>
      </w:r>
      <w:r>
        <w:t>.2.9.</w:t>
      </w:r>
      <w:r>
        <w:tab/>
        <w:t>Zarządzanie strukturami samorządowymi</w:t>
      </w:r>
      <w:bookmarkEnd w:id="54"/>
    </w:p>
    <w:tbl>
      <w:tblPr>
        <w:tblW w:w="5000" w:type="pct"/>
        <w:tblCellMar>
          <w:left w:w="70" w:type="dxa"/>
          <w:right w:w="70" w:type="dxa"/>
        </w:tblCellMar>
        <w:tblLook w:val="04A0" w:firstRow="1" w:lastRow="0" w:firstColumn="1" w:lastColumn="0" w:noHBand="0" w:noVBand="1"/>
      </w:tblPr>
      <w:tblGrid>
        <w:gridCol w:w="5335"/>
        <w:gridCol w:w="934"/>
        <w:gridCol w:w="1241"/>
        <w:gridCol w:w="1562"/>
      </w:tblGrid>
      <w:tr w:rsidR="004708DC" w:rsidRPr="004708DC" w:rsidTr="004708DC">
        <w:trPr>
          <w:trHeight w:val="85"/>
          <w:tblHeader/>
        </w:trPr>
        <w:tc>
          <w:tcPr>
            <w:tcW w:w="2940" w:type="pct"/>
            <w:tcBorders>
              <w:top w:val="nil"/>
              <w:left w:val="nil"/>
              <w:bottom w:val="nil"/>
              <w:right w:val="nil"/>
            </w:tcBorders>
            <w:shd w:val="clear" w:color="000000" w:fill="8DB0DB"/>
            <w:vAlign w:val="center"/>
            <w:hideMark/>
          </w:tcPr>
          <w:p w:rsidR="004708DC" w:rsidRPr="004708DC" w:rsidRDefault="004708DC" w:rsidP="004708DC">
            <w:pPr>
              <w:spacing w:line="240" w:lineRule="auto"/>
              <w:jc w:val="center"/>
              <w:rPr>
                <w:rFonts w:cs="Arial"/>
                <w:b/>
                <w:bCs/>
                <w:sz w:val="14"/>
                <w:szCs w:val="14"/>
              </w:rPr>
            </w:pPr>
            <w:r w:rsidRPr="004708DC">
              <w:rPr>
                <w:rFonts w:cs="Arial"/>
                <w:b/>
                <w:bCs/>
                <w:sz w:val="14"/>
                <w:szCs w:val="14"/>
              </w:rPr>
              <w:t>Wyszczególnienie</w:t>
            </w:r>
          </w:p>
        </w:tc>
        <w:tc>
          <w:tcPr>
            <w:tcW w:w="515" w:type="pct"/>
            <w:tcBorders>
              <w:top w:val="nil"/>
              <w:left w:val="nil"/>
              <w:bottom w:val="nil"/>
              <w:right w:val="nil"/>
            </w:tcBorders>
            <w:shd w:val="clear" w:color="000000" w:fill="8DB0DB"/>
            <w:vAlign w:val="center"/>
            <w:hideMark/>
          </w:tcPr>
          <w:p w:rsidR="004708DC" w:rsidRPr="004708DC" w:rsidRDefault="004708DC" w:rsidP="004708DC">
            <w:pPr>
              <w:spacing w:line="240" w:lineRule="auto"/>
              <w:jc w:val="center"/>
              <w:rPr>
                <w:rFonts w:cs="Arial"/>
                <w:b/>
                <w:bCs/>
                <w:sz w:val="14"/>
                <w:szCs w:val="14"/>
              </w:rPr>
            </w:pPr>
            <w:r w:rsidRPr="004708DC">
              <w:rPr>
                <w:rFonts w:cs="Arial"/>
                <w:b/>
                <w:bCs/>
                <w:sz w:val="14"/>
                <w:szCs w:val="14"/>
              </w:rPr>
              <w:t> </w:t>
            </w:r>
          </w:p>
        </w:tc>
        <w:tc>
          <w:tcPr>
            <w:tcW w:w="1545" w:type="pct"/>
            <w:gridSpan w:val="2"/>
            <w:tcBorders>
              <w:top w:val="nil"/>
              <w:left w:val="nil"/>
              <w:bottom w:val="nil"/>
              <w:right w:val="nil"/>
            </w:tcBorders>
            <w:shd w:val="clear" w:color="000000" w:fill="8DB0DB"/>
            <w:vAlign w:val="center"/>
            <w:hideMark/>
          </w:tcPr>
          <w:p w:rsidR="004708DC" w:rsidRPr="004708DC" w:rsidRDefault="004708DC" w:rsidP="004708DC">
            <w:pPr>
              <w:spacing w:line="240" w:lineRule="auto"/>
              <w:jc w:val="center"/>
              <w:rPr>
                <w:rFonts w:cs="Arial"/>
                <w:b/>
                <w:bCs/>
                <w:sz w:val="14"/>
                <w:szCs w:val="14"/>
              </w:rPr>
            </w:pPr>
            <w:r w:rsidRPr="004708DC">
              <w:rPr>
                <w:rFonts w:cs="Arial"/>
                <w:b/>
                <w:bCs/>
                <w:sz w:val="14"/>
                <w:szCs w:val="14"/>
              </w:rPr>
              <w:t>Plan</w:t>
            </w: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center"/>
              <w:rPr>
                <w:rFonts w:cs="Arial"/>
                <w:b/>
                <w:bCs/>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both"/>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000000" w:fill="B6D9E6"/>
            <w:vAlign w:val="center"/>
            <w:hideMark/>
          </w:tcPr>
          <w:p w:rsidR="004708DC" w:rsidRPr="004708DC" w:rsidRDefault="004708DC" w:rsidP="004708DC">
            <w:pPr>
              <w:spacing w:line="240" w:lineRule="auto"/>
              <w:rPr>
                <w:rFonts w:cs="Arial"/>
                <w:b/>
                <w:bCs/>
                <w:sz w:val="12"/>
                <w:szCs w:val="12"/>
              </w:rPr>
            </w:pPr>
            <w:r>
              <w:rPr>
                <w:rFonts w:cs="Arial"/>
                <w:b/>
                <w:bCs/>
                <w:sz w:val="12"/>
                <w:szCs w:val="12"/>
              </w:rPr>
              <w:t>RAZEM</w:t>
            </w:r>
          </w:p>
        </w:tc>
        <w:tc>
          <w:tcPr>
            <w:tcW w:w="515" w:type="pct"/>
            <w:tcBorders>
              <w:top w:val="nil"/>
              <w:left w:val="nil"/>
              <w:bottom w:val="nil"/>
              <w:right w:val="nil"/>
            </w:tcBorders>
            <w:shd w:val="clear" w:color="000000" w:fill="B6D9E6"/>
            <w:vAlign w:val="center"/>
            <w:hideMark/>
          </w:tcPr>
          <w:p w:rsidR="004708DC" w:rsidRPr="004708DC" w:rsidRDefault="004708DC" w:rsidP="004708DC">
            <w:pPr>
              <w:spacing w:line="240" w:lineRule="auto"/>
              <w:rPr>
                <w:rFonts w:cs="Arial"/>
                <w:b/>
                <w:bCs/>
                <w:sz w:val="12"/>
                <w:szCs w:val="12"/>
              </w:rPr>
            </w:pPr>
            <w:r w:rsidRPr="004708DC">
              <w:rPr>
                <w:rFonts w:cs="Arial"/>
                <w:b/>
                <w:bCs/>
                <w:sz w:val="12"/>
                <w:szCs w:val="12"/>
              </w:rPr>
              <w:t> </w:t>
            </w:r>
          </w:p>
        </w:tc>
        <w:tc>
          <w:tcPr>
            <w:tcW w:w="684" w:type="pct"/>
            <w:tcBorders>
              <w:top w:val="nil"/>
              <w:left w:val="nil"/>
              <w:bottom w:val="nil"/>
              <w:right w:val="nil"/>
            </w:tcBorders>
            <w:shd w:val="clear" w:color="000000" w:fill="B6D9E6"/>
            <w:noWrap/>
            <w:vAlign w:val="center"/>
            <w:hideMark/>
          </w:tcPr>
          <w:p w:rsidR="004708DC" w:rsidRPr="004708DC" w:rsidRDefault="004708DC" w:rsidP="004708DC">
            <w:pPr>
              <w:spacing w:line="240" w:lineRule="auto"/>
              <w:jc w:val="right"/>
              <w:rPr>
                <w:rFonts w:cs="Arial"/>
                <w:b/>
                <w:bCs/>
                <w:sz w:val="12"/>
                <w:szCs w:val="12"/>
              </w:rPr>
            </w:pPr>
            <w:r w:rsidRPr="004708DC">
              <w:rPr>
                <w:rFonts w:cs="Arial"/>
                <w:b/>
                <w:bCs/>
                <w:sz w:val="12"/>
                <w:szCs w:val="12"/>
              </w:rPr>
              <w:t> </w:t>
            </w:r>
          </w:p>
        </w:tc>
        <w:tc>
          <w:tcPr>
            <w:tcW w:w="861" w:type="pct"/>
            <w:tcBorders>
              <w:top w:val="nil"/>
              <w:left w:val="nil"/>
              <w:bottom w:val="nil"/>
              <w:right w:val="nil"/>
            </w:tcBorders>
            <w:shd w:val="clear" w:color="000000" w:fill="B6D9E6"/>
            <w:noWrap/>
            <w:vAlign w:val="center"/>
            <w:hideMark/>
          </w:tcPr>
          <w:p w:rsidR="004708DC" w:rsidRPr="004708DC" w:rsidRDefault="004708DC" w:rsidP="004708DC">
            <w:pPr>
              <w:spacing w:line="240" w:lineRule="auto"/>
              <w:jc w:val="right"/>
              <w:rPr>
                <w:rFonts w:cs="Arial"/>
                <w:b/>
                <w:bCs/>
                <w:sz w:val="12"/>
                <w:szCs w:val="12"/>
              </w:rPr>
            </w:pPr>
            <w:r w:rsidRPr="004708DC">
              <w:rPr>
                <w:rFonts w:cs="Arial"/>
                <w:b/>
                <w:bCs/>
                <w:sz w:val="12"/>
                <w:szCs w:val="12"/>
              </w:rPr>
              <w:t>28 421 099</w:t>
            </w: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000000" w:fill="CDDEE9"/>
            <w:vAlign w:val="center"/>
            <w:hideMark/>
          </w:tcPr>
          <w:p w:rsidR="004708DC" w:rsidRPr="004708DC" w:rsidRDefault="004708DC" w:rsidP="004708DC">
            <w:pPr>
              <w:spacing w:line="240" w:lineRule="auto"/>
              <w:rPr>
                <w:rFonts w:cs="Arial"/>
                <w:b/>
                <w:bCs/>
                <w:sz w:val="12"/>
                <w:szCs w:val="12"/>
              </w:rPr>
            </w:pPr>
            <w:r w:rsidRPr="004708DC">
              <w:rPr>
                <w:rFonts w:cs="Arial"/>
                <w:b/>
                <w:bCs/>
                <w:sz w:val="12"/>
                <w:szCs w:val="12"/>
              </w:rPr>
              <w:t>Funkcjonowanie Urzędu Miasta - program 2</w:t>
            </w:r>
          </w:p>
        </w:tc>
        <w:tc>
          <w:tcPr>
            <w:tcW w:w="515" w:type="pct"/>
            <w:tcBorders>
              <w:top w:val="nil"/>
              <w:left w:val="nil"/>
              <w:bottom w:val="nil"/>
              <w:right w:val="nil"/>
            </w:tcBorders>
            <w:shd w:val="clear" w:color="000000" w:fill="CDDEE9"/>
            <w:vAlign w:val="center"/>
            <w:hideMark/>
          </w:tcPr>
          <w:p w:rsidR="004708DC" w:rsidRPr="004708DC" w:rsidRDefault="004708DC" w:rsidP="004708DC">
            <w:pPr>
              <w:spacing w:line="240" w:lineRule="auto"/>
              <w:rPr>
                <w:rFonts w:cs="Arial"/>
                <w:b/>
                <w:bCs/>
                <w:sz w:val="12"/>
                <w:szCs w:val="12"/>
              </w:rPr>
            </w:pPr>
            <w:r w:rsidRPr="004708DC">
              <w:rPr>
                <w:rFonts w:cs="Arial"/>
                <w:b/>
                <w:bCs/>
                <w:sz w:val="12"/>
                <w:szCs w:val="12"/>
              </w:rPr>
              <w:t> </w:t>
            </w:r>
          </w:p>
        </w:tc>
        <w:tc>
          <w:tcPr>
            <w:tcW w:w="684" w:type="pct"/>
            <w:tcBorders>
              <w:top w:val="nil"/>
              <w:left w:val="nil"/>
              <w:bottom w:val="nil"/>
              <w:right w:val="nil"/>
            </w:tcBorders>
            <w:shd w:val="clear" w:color="000000" w:fill="CDDEE9"/>
            <w:noWrap/>
            <w:vAlign w:val="center"/>
            <w:hideMark/>
          </w:tcPr>
          <w:p w:rsidR="004708DC" w:rsidRPr="004708DC" w:rsidRDefault="004708DC" w:rsidP="004708DC">
            <w:pPr>
              <w:spacing w:line="240" w:lineRule="auto"/>
              <w:jc w:val="right"/>
              <w:rPr>
                <w:rFonts w:cs="Arial"/>
                <w:b/>
                <w:bCs/>
                <w:sz w:val="12"/>
                <w:szCs w:val="12"/>
              </w:rPr>
            </w:pPr>
            <w:r w:rsidRPr="004708DC">
              <w:rPr>
                <w:rFonts w:cs="Arial"/>
                <w:b/>
                <w:bCs/>
                <w:sz w:val="12"/>
                <w:szCs w:val="12"/>
              </w:rPr>
              <w:t> </w:t>
            </w:r>
          </w:p>
        </w:tc>
        <w:tc>
          <w:tcPr>
            <w:tcW w:w="861" w:type="pct"/>
            <w:tcBorders>
              <w:top w:val="nil"/>
              <w:left w:val="nil"/>
              <w:bottom w:val="nil"/>
              <w:right w:val="nil"/>
            </w:tcBorders>
            <w:shd w:val="clear" w:color="000000" w:fill="CDDEE9"/>
            <w:noWrap/>
            <w:vAlign w:val="center"/>
            <w:hideMark/>
          </w:tcPr>
          <w:p w:rsidR="004708DC" w:rsidRPr="004708DC" w:rsidRDefault="004708DC" w:rsidP="004708DC">
            <w:pPr>
              <w:spacing w:line="240" w:lineRule="auto"/>
              <w:jc w:val="right"/>
              <w:rPr>
                <w:rFonts w:cs="Arial"/>
                <w:b/>
                <w:bCs/>
                <w:sz w:val="12"/>
                <w:szCs w:val="12"/>
              </w:rPr>
            </w:pPr>
            <w:r w:rsidRPr="004708DC">
              <w:rPr>
                <w:rFonts w:cs="Arial"/>
                <w:b/>
                <w:bCs/>
                <w:sz w:val="12"/>
                <w:szCs w:val="12"/>
              </w:rPr>
              <w:t>27 766 099</w:t>
            </w: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000000" w:fill="EAF1F6"/>
            <w:vAlign w:val="center"/>
            <w:hideMark/>
          </w:tcPr>
          <w:p w:rsidR="004708DC" w:rsidRPr="004708DC" w:rsidRDefault="004708DC" w:rsidP="004708DC">
            <w:pPr>
              <w:spacing w:line="240" w:lineRule="auto"/>
              <w:rPr>
                <w:rFonts w:cs="Arial"/>
                <w:b/>
                <w:bCs/>
                <w:sz w:val="12"/>
                <w:szCs w:val="12"/>
              </w:rPr>
            </w:pPr>
            <w:r w:rsidRPr="004708DC">
              <w:rPr>
                <w:rFonts w:cs="Arial"/>
                <w:b/>
                <w:bCs/>
                <w:sz w:val="12"/>
                <w:szCs w:val="12"/>
              </w:rPr>
              <w:t>Utrzymanie stanowisk pracy - zadanie 1</w:t>
            </w:r>
          </w:p>
        </w:tc>
        <w:tc>
          <w:tcPr>
            <w:tcW w:w="515" w:type="pct"/>
            <w:tcBorders>
              <w:top w:val="nil"/>
              <w:left w:val="nil"/>
              <w:bottom w:val="nil"/>
              <w:right w:val="nil"/>
            </w:tcBorders>
            <w:shd w:val="clear" w:color="000000" w:fill="EAF1F6"/>
            <w:vAlign w:val="center"/>
            <w:hideMark/>
          </w:tcPr>
          <w:p w:rsidR="004708DC" w:rsidRPr="004708DC" w:rsidRDefault="004708DC" w:rsidP="004708DC">
            <w:pPr>
              <w:spacing w:line="240" w:lineRule="auto"/>
              <w:rPr>
                <w:rFonts w:cs="Arial"/>
                <w:b/>
                <w:bCs/>
                <w:sz w:val="12"/>
                <w:szCs w:val="12"/>
              </w:rPr>
            </w:pPr>
            <w:r w:rsidRPr="004708DC">
              <w:rPr>
                <w:rFonts w:cs="Arial"/>
                <w:b/>
                <w:bCs/>
                <w:sz w:val="12"/>
                <w:szCs w:val="12"/>
              </w:rPr>
              <w:t> </w:t>
            </w:r>
          </w:p>
        </w:tc>
        <w:tc>
          <w:tcPr>
            <w:tcW w:w="684" w:type="pct"/>
            <w:tcBorders>
              <w:top w:val="nil"/>
              <w:left w:val="nil"/>
              <w:bottom w:val="nil"/>
              <w:right w:val="nil"/>
            </w:tcBorders>
            <w:shd w:val="clear" w:color="000000" w:fill="EAF1F6"/>
            <w:noWrap/>
            <w:vAlign w:val="center"/>
            <w:hideMark/>
          </w:tcPr>
          <w:p w:rsidR="004708DC" w:rsidRPr="004708DC" w:rsidRDefault="004708DC" w:rsidP="004708DC">
            <w:pPr>
              <w:spacing w:line="240" w:lineRule="auto"/>
              <w:jc w:val="right"/>
              <w:rPr>
                <w:rFonts w:cs="Arial"/>
                <w:b/>
                <w:bCs/>
                <w:sz w:val="12"/>
                <w:szCs w:val="12"/>
              </w:rPr>
            </w:pPr>
            <w:r w:rsidRPr="004708DC">
              <w:rPr>
                <w:rFonts w:cs="Arial"/>
                <w:b/>
                <w:bCs/>
                <w:sz w:val="12"/>
                <w:szCs w:val="12"/>
              </w:rPr>
              <w:t> </w:t>
            </w:r>
          </w:p>
        </w:tc>
        <w:tc>
          <w:tcPr>
            <w:tcW w:w="861" w:type="pct"/>
            <w:tcBorders>
              <w:top w:val="nil"/>
              <w:left w:val="nil"/>
              <w:bottom w:val="nil"/>
              <w:right w:val="nil"/>
            </w:tcBorders>
            <w:shd w:val="clear" w:color="000000" w:fill="EAF1F6"/>
            <w:noWrap/>
            <w:vAlign w:val="center"/>
            <w:hideMark/>
          </w:tcPr>
          <w:p w:rsidR="004708DC" w:rsidRPr="004708DC" w:rsidRDefault="004708DC" w:rsidP="004708DC">
            <w:pPr>
              <w:spacing w:line="240" w:lineRule="auto"/>
              <w:jc w:val="right"/>
              <w:rPr>
                <w:rFonts w:cs="Arial"/>
                <w:b/>
                <w:bCs/>
                <w:sz w:val="12"/>
                <w:szCs w:val="12"/>
              </w:rPr>
            </w:pPr>
            <w:r w:rsidRPr="004708DC">
              <w:rPr>
                <w:rFonts w:cs="Arial"/>
                <w:b/>
                <w:bCs/>
                <w:sz w:val="12"/>
                <w:szCs w:val="12"/>
              </w:rPr>
              <w:t>22 818 405</w:t>
            </w: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b/>
                <w:bCs/>
                <w:sz w:val="12"/>
                <w:szCs w:val="12"/>
              </w:rPr>
            </w:pPr>
            <w:r w:rsidRPr="004708DC">
              <w:rPr>
                <w:rFonts w:cs="Arial"/>
                <w:b/>
                <w:bCs/>
                <w:sz w:val="12"/>
                <w:szCs w:val="12"/>
              </w:rPr>
              <w:t>Fundusz wynagrodzeń</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b/>
                <w:bCs/>
                <w:sz w:val="12"/>
                <w:szCs w:val="12"/>
              </w:rPr>
            </w:pPr>
            <w:r w:rsidRPr="004708DC">
              <w:rPr>
                <w:rFonts w:cs="Arial"/>
                <w:b/>
                <w:bCs/>
                <w:sz w:val="12"/>
                <w:szCs w:val="12"/>
              </w:rPr>
              <w:t>22 636 540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b/>
                <w:bCs/>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Cel:</w:t>
            </w:r>
            <w:r w:rsidRPr="004708DC">
              <w:rPr>
                <w:rFonts w:cs="Arial"/>
                <w:sz w:val="12"/>
                <w:szCs w:val="12"/>
              </w:rPr>
              <w:t xml:space="preserve"> zgodna z prawem realizacja wypłat z funduszu wynagrodzeń </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sz w:val="12"/>
                <w:szCs w:val="12"/>
              </w:rPr>
            </w:pPr>
            <w:r w:rsidRPr="004708DC">
              <w:rPr>
                <w:rFonts w:cs="Arial"/>
                <w:sz w:val="12"/>
                <w:szCs w:val="12"/>
              </w:rPr>
              <w:t>średnie zatrudnienie (liczba etatów) w Urzędzie</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color w:val="000000"/>
                <w:sz w:val="12"/>
                <w:szCs w:val="12"/>
              </w:rPr>
            </w:pPr>
            <w:r w:rsidRPr="004708DC">
              <w:rPr>
                <w:rFonts w:cs="Arial"/>
                <w:color w:val="000000"/>
                <w:sz w:val="12"/>
                <w:szCs w:val="12"/>
              </w:rPr>
              <w:t>218,00</w:t>
            </w: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color w:val="000000"/>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Dysponent:</w:t>
            </w:r>
            <w:r w:rsidRPr="004708DC">
              <w:rPr>
                <w:rFonts w:cs="Arial"/>
                <w:i/>
                <w:iCs/>
                <w:sz w:val="12"/>
                <w:szCs w:val="12"/>
              </w:rPr>
              <w:t xml:space="preserve"> Wydział Kadr</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sz w:val="12"/>
                <w:szCs w:val="12"/>
              </w:rPr>
            </w:pPr>
            <w:r w:rsidRPr="004708DC">
              <w:rPr>
                <w:rFonts w:cs="Arial"/>
                <w:sz w:val="12"/>
                <w:szCs w:val="12"/>
              </w:rPr>
              <w:t>zadania własne</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21 797 135</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Klasyfikacja:</w:t>
            </w:r>
            <w:r w:rsidRPr="004708DC">
              <w:rPr>
                <w:rFonts w:cs="Arial"/>
                <w:i/>
                <w:iCs/>
                <w:sz w:val="12"/>
                <w:szCs w:val="12"/>
              </w:rPr>
              <w:t xml:space="preserve"> rozdział: 75023</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21 797 135</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sz w:val="12"/>
                <w:szCs w:val="12"/>
              </w:rPr>
            </w:pPr>
            <w:r w:rsidRPr="004708DC">
              <w:rPr>
                <w:rFonts w:cs="Arial"/>
                <w:sz w:val="12"/>
                <w:szCs w:val="12"/>
              </w:rPr>
              <w:t>wynagrodzenia i pochodne</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21 797 135</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rPr>
            </w:pPr>
            <w:r w:rsidRPr="004708DC">
              <w:rPr>
                <w:rFonts w:cs="Arial"/>
                <w:i/>
                <w:iCs/>
                <w:sz w:val="12"/>
                <w:szCs w:val="12"/>
              </w:rPr>
              <w:t>- wynagrodzenia osobowe pracowników</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i/>
                <w:iCs/>
                <w:sz w:val="12"/>
                <w:szCs w:val="12"/>
              </w:rPr>
            </w:pPr>
            <w:r w:rsidRPr="004708DC">
              <w:rPr>
                <w:rFonts w:cs="Arial"/>
                <w:i/>
                <w:iCs/>
                <w:sz w:val="12"/>
                <w:szCs w:val="12"/>
              </w:rPr>
              <w:t>17 052 135</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i/>
                <w:iCs/>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rPr>
            </w:pPr>
            <w:r w:rsidRPr="004708DC">
              <w:rPr>
                <w:rFonts w:cs="Arial"/>
                <w:i/>
                <w:iCs/>
                <w:sz w:val="12"/>
                <w:szCs w:val="12"/>
              </w:rPr>
              <w:t>- dodatkowe wynagrodzenia roczne</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i/>
                <w:iCs/>
                <w:sz w:val="12"/>
                <w:szCs w:val="12"/>
              </w:rPr>
            </w:pPr>
            <w:r w:rsidRPr="004708DC">
              <w:rPr>
                <w:rFonts w:cs="Arial"/>
                <w:i/>
                <w:iCs/>
                <w:sz w:val="12"/>
                <w:szCs w:val="12"/>
              </w:rPr>
              <w:t>1 400 000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i/>
                <w:iCs/>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rPr>
            </w:pPr>
            <w:r w:rsidRPr="004708DC">
              <w:rPr>
                <w:rFonts w:cs="Arial"/>
                <w:i/>
                <w:iCs/>
                <w:sz w:val="12"/>
                <w:szCs w:val="12"/>
              </w:rPr>
              <w:t>- pochodne od wynagrodzeń</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i/>
                <w:iCs/>
                <w:sz w:val="12"/>
                <w:szCs w:val="12"/>
              </w:rPr>
            </w:pPr>
            <w:r w:rsidRPr="004708DC">
              <w:rPr>
                <w:rFonts w:cs="Arial"/>
                <w:i/>
                <w:iCs/>
                <w:sz w:val="12"/>
                <w:szCs w:val="12"/>
              </w:rPr>
              <w:t>3 345 000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i/>
                <w:iCs/>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sz w:val="12"/>
                <w:szCs w:val="12"/>
              </w:rPr>
            </w:pPr>
            <w:r w:rsidRPr="004708DC">
              <w:rPr>
                <w:rFonts w:cs="Arial"/>
                <w:sz w:val="12"/>
                <w:szCs w:val="12"/>
              </w:rPr>
              <w:t>zadania zlecone</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839 405</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Klasyfikacja:</w:t>
            </w:r>
            <w:r w:rsidRPr="004708DC">
              <w:rPr>
                <w:rFonts w:cs="Arial"/>
                <w:i/>
                <w:iCs/>
                <w:sz w:val="12"/>
                <w:szCs w:val="12"/>
              </w:rPr>
              <w:t xml:space="preserve"> rozdział: 75515</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1 496</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Kalkulacja:</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bottom"/>
            <w:hideMark/>
          </w:tcPr>
          <w:p w:rsidR="004708DC" w:rsidRPr="004708DC" w:rsidRDefault="004708DC" w:rsidP="004708DC">
            <w:pPr>
              <w:spacing w:line="240" w:lineRule="auto"/>
              <w:rPr>
                <w:rFonts w:cs="Arial"/>
                <w:sz w:val="12"/>
                <w:szCs w:val="12"/>
              </w:rPr>
            </w:pPr>
            <w:r w:rsidRPr="004708DC">
              <w:rPr>
                <w:rFonts w:cs="Arial"/>
                <w:sz w:val="12"/>
                <w:szCs w:val="12"/>
              </w:rPr>
              <w:t>nieodpłatna pomoc prawna</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sz w:val="12"/>
                <w:szCs w:val="12"/>
              </w:rPr>
            </w:pPr>
            <w:r w:rsidRPr="004708DC">
              <w:rPr>
                <w:rFonts w:cs="Arial"/>
                <w:sz w:val="12"/>
                <w:szCs w:val="12"/>
              </w:rPr>
              <w:t>wynagrodzenia i pochodne</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1 496</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rPr>
            </w:pPr>
            <w:r w:rsidRPr="004708DC">
              <w:rPr>
                <w:rFonts w:cs="Arial"/>
                <w:i/>
                <w:iCs/>
                <w:sz w:val="12"/>
                <w:szCs w:val="12"/>
              </w:rPr>
              <w:t>- wynagrodzenia osobowe pracowników</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i/>
                <w:iCs/>
                <w:sz w:val="12"/>
                <w:szCs w:val="12"/>
              </w:rPr>
            </w:pPr>
            <w:r w:rsidRPr="004708DC">
              <w:rPr>
                <w:rFonts w:cs="Arial"/>
                <w:i/>
                <w:iCs/>
                <w:sz w:val="12"/>
                <w:szCs w:val="12"/>
              </w:rPr>
              <w:t>1 250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i/>
                <w:iCs/>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rPr>
            </w:pPr>
            <w:r w:rsidRPr="004708DC">
              <w:rPr>
                <w:rFonts w:cs="Arial"/>
                <w:i/>
                <w:iCs/>
                <w:sz w:val="12"/>
                <w:szCs w:val="12"/>
              </w:rPr>
              <w:t>- pochodne od wynagrodzeń</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i/>
                <w:iCs/>
                <w:sz w:val="12"/>
                <w:szCs w:val="12"/>
              </w:rPr>
            </w:pPr>
            <w:r w:rsidRPr="004708DC">
              <w:rPr>
                <w:rFonts w:cs="Arial"/>
                <w:i/>
                <w:iCs/>
                <w:sz w:val="12"/>
                <w:szCs w:val="12"/>
              </w:rPr>
              <w:t>246</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i/>
                <w:iCs/>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Klasyfikacja:</w:t>
            </w:r>
            <w:r w:rsidRPr="004708DC">
              <w:rPr>
                <w:rFonts w:cs="Arial"/>
                <w:i/>
                <w:iCs/>
                <w:sz w:val="12"/>
                <w:szCs w:val="12"/>
              </w:rPr>
              <w:t xml:space="preserve"> rozdział: 85501</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480 622</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Kalkulacja:</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bottom"/>
            <w:hideMark/>
          </w:tcPr>
          <w:p w:rsidR="004708DC" w:rsidRPr="004708DC" w:rsidRDefault="004708DC" w:rsidP="004708DC">
            <w:pPr>
              <w:spacing w:line="240" w:lineRule="auto"/>
              <w:rPr>
                <w:rFonts w:cs="Arial"/>
                <w:sz w:val="12"/>
                <w:szCs w:val="12"/>
              </w:rPr>
            </w:pPr>
            <w:r w:rsidRPr="004708DC">
              <w:rPr>
                <w:rFonts w:cs="Arial"/>
                <w:sz w:val="12"/>
                <w:szCs w:val="12"/>
              </w:rPr>
              <w:t>Obsługa wypłaty świadczeń wychowawczych</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sz w:val="12"/>
                <w:szCs w:val="12"/>
              </w:rPr>
            </w:pPr>
            <w:r w:rsidRPr="004708DC">
              <w:rPr>
                <w:rFonts w:cs="Arial"/>
                <w:sz w:val="12"/>
                <w:szCs w:val="12"/>
              </w:rPr>
              <w:t>wynagrodzenia i pochodne</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480 622</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rPr>
            </w:pPr>
            <w:r w:rsidRPr="004708DC">
              <w:rPr>
                <w:rFonts w:cs="Arial"/>
                <w:i/>
                <w:iCs/>
                <w:sz w:val="12"/>
                <w:szCs w:val="12"/>
              </w:rPr>
              <w:t>- wynagrodzenia osobowe pracowników</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i/>
                <w:iCs/>
                <w:sz w:val="12"/>
                <w:szCs w:val="12"/>
              </w:rPr>
            </w:pPr>
            <w:r w:rsidRPr="004708DC">
              <w:rPr>
                <w:rFonts w:cs="Arial"/>
                <w:i/>
                <w:iCs/>
                <w:sz w:val="12"/>
                <w:szCs w:val="12"/>
              </w:rPr>
              <w:t>380 000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i/>
                <w:iCs/>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rPr>
            </w:pPr>
            <w:r w:rsidRPr="004708DC">
              <w:rPr>
                <w:rFonts w:cs="Arial"/>
                <w:i/>
                <w:iCs/>
                <w:sz w:val="12"/>
                <w:szCs w:val="12"/>
              </w:rPr>
              <w:t>- pochodne od wynagrodzeń</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i/>
                <w:iCs/>
                <w:sz w:val="12"/>
                <w:szCs w:val="12"/>
              </w:rPr>
            </w:pPr>
            <w:r w:rsidRPr="004708DC">
              <w:rPr>
                <w:rFonts w:cs="Arial"/>
                <w:i/>
                <w:iCs/>
                <w:sz w:val="12"/>
                <w:szCs w:val="12"/>
              </w:rPr>
              <w:t>100 622</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i/>
                <w:iCs/>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Klasyfikacja:</w:t>
            </w:r>
            <w:r w:rsidRPr="004708DC">
              <w:rPr>
                <w:rFonts w:cs="Arial"/>
                <w:i/>
                <w:iCs/>
                <w:sz w:val="12"/>
                <w:szCs w:val="12"/>
              </w:rPr>
              <w:t xml:space="preserve"> rozdział: 85502</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299 287</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Kalkulacja:</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both"/>
              <w:rPr>
                <w:rFonts w:cs="Arial"/>
                <w:sz w:val="12"/>
                <w:szCs w:val="12"/>
              </w:rPr>
            </w:pPr>
            <w:r w:rsidRPr="004708DC">
              <w:rPr>
                <w:rFonts w:cs="Arial"/>
                <w:sz w:val="12"/>
                <w:szCs w:val="12"/>
              </w:rPr>
              <w:t>Obsługa wypłaty świadczeń rodzinnych, pomocy osobom uprawnionym do alimentów oraz świadczeń wypłacanych w związku z realizacją ustawy o wspieraniu kobiet w ciąży i rodzin " Za życiem"</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jc w:val="both"/>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sz w:val="12"/>
                <w:szCs w:val="12"/>
              </w:rPr>
            </w:pPr>
            <w:r w:rsidRPr="004708DC">
              <w:rPr>
                <w:rFonts w:cs="Arial"/>
                <w:sz w:val="12"/>
                <w:szCs w:val="12"/>
              </w:rPr>
              <w:t>wynagrodzenia i pochodne</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299 287</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rPr>
            </w:pPr>
            <w:r w:rsidRPr="004708DC">
              <w:rPr>
                <w:rFonts w:cs="Arial"/>
                <w:i/>
                <w:iCs/>
                <w:sz w:val="12"/>
                <w:szCs w:val="12"/>
              </w:rPr>
              <w:t>- wynagrodzenia osobowe pracowników</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i/>
                <w:iCs/>
                <w:sz w:val="12"/>
                <w:szCs w:val="12"/>
              </w:rPr>
            </w:pPr>
            <w:r w:rsidRPr="004708DC">
              <w:rPr>
                <w:rFonts w:cs="Arial"/>
                <w:i/>
                <w:iCs/>
                <w:sz w:val="12"/>
                <w:szCs w:val="12"/>
              </w:rPr>
              <w:t>251 020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i/>
                <w:iCs/>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rPr>
            </w:pPr>
            <w:r w:rsidRPr="004708DC">
              <w:rPr>
                <w:rFonts w:cs="Arial"/>
                <w:i/>
                <w:iCs/>
                <w:sz w:val="12"/>
                <w:szCs w:val="12"/>
              </w:rPr>
              <w:t>- pochodne od wynagrodzeń</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i/>
                <w:iCs/>
                <w:sz w:val="12"/>
                <w:szCs w:val="12"/>
              </w:rPr>
            </w:pPr>
            <w:r w:rsidRPr="004708DC">
              <w:rPr>
                <w:rFonts w:cs="Arial"/>
                <w:i/>
                <w:iCs/>
                <w:sz w:val="12"/>
                <w:szCs w:val="12"/>
              </w:rPr>
              <w:t>48 267</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i/>
                <w:iCs/>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Klasyfikacja:</w:t>
            </w:r>
            <w:r w:rsidRPr="004708DC">
              <w:rPr>
                <w:rFonts w:cs="Arial"/>
                <w:i/>
                <w:iCs/>
                <w:sz w:val="12"/>
                <w:szCs w:val="12"/>
              </w:rPr>
              <w:t xml:space="preserve"> rozdział: 85504</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58 000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sz w:val="12"/>
                <w:szCs w:val="12"/>
              </w:rPr>
            </w:pPr>
            <w:r w:rsidRPr="004708DC">
              <w:rPr>
                <w:rFonts w:cs="Arial"/>
                <w:sz w:val="12"/>
                <w:szCs w:val="12"/>
              </w:rPr>
              <w:t>Obsługa realizacji programu "Dobry Start"</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sz w:val="12"/>
                <w:szCs w:val="12"/>
              </w:rPr>
            </w:pPr>
            <w:r w:rsidRPr="004708DC">
              <w:rPr>
                <w:rFonts w:cs="Arial"/>
                <w:sz w:val="12"/>
                <w:szCs w:val="12"/>
              </w:rPr>
              <w:t>wynagrodzenia i pochodne</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58 000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rPr>
            </w:pPr>
            <w:r w:rsidRPr="004708DC">
              <w:rPr>
                <w:rFonts w:cs="Arial"/>
                <w:i/>
                <w:iCs/>
                <w:sz w:val="12"/>
                <w:szCs w:val="12"/>
              </w:rPr>
              <w:t>- wynagrodzenia osobowe pracowników</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i/>
                <w:iCs/>
                <w:sz w:val="12"/>
                <w:szCs w:val="12"/>
              </w:rPr>
            </w:pPr>
            <w:r w:rsidRPr="004708DC">
              <w:rPr>
                <w:rFonts w:cs="Arial"/>
                <w:i/>
                <w:iCs/>
                <w:sz w:val="12"/>
                <w:szCs w:val="12"/>
              </w:rPr>
              <w:t>44 000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i/>
                <w:iCs/>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rPr>
            </w:pPr>
            <w:r w:rsidRPr="004708DC">
              <w:rPr>
                <w:rFonts w:cs="Arial"/>
                <w:i/>
                <w:iCs/>
                <w:sz w:val="12"/>
                <w:szCs w:val="12"/>
              </w:rPr>
              <w:t>- pochodne od wynagrodzeń</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i/>
                <w:iCs/>
                <w:sz w:val="12"/>
                <w:szCs w:val="12"/>
              </w:rPr>
            </w:pPr>
            <w:r w:rsidRPr="004708DC">
              <w:rPr>
                <w:rFonts w:cs="Arial"/>
                <w:i/>
                <w:iCs/>
                <w:sz w:val="12"/>
                <w:szCs w:val="12"/>
              </w:rPr>
              <w:t>14 000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i/>
                <w:iCs/>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B641C0">
            <w:pPr>
              <w:spacing w:line="240" w:lineRule="auto"/>
              <w:jc w:val="both"/>
              <w:rPr>
                <w:rFonts w:cs="Arial"/>
                <w:i/>
                <w:iCs/>
                <w:sz w:val="12"/>
                <w:szCs w:val="12"/>
              </w:rPr>
            </w:pPr>
            <w:r w:rsidRPr="004708DC">
              <w:rPr>
                <w:rFonts w:cs="Arial"/>
                <w:i/>
                <w:iCs/>
                <w:sz w:val="12"/>
                <w:szCs w:val="12"/>
              </w:rPr>
              <w:t>1. Ustawa z dnia 21 listopada 2008 r. o pracownikach samorządowych (Dz. U. z 2019 r. poz. 1282)</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B641C0">
            <w:pPr>
              <w:spacing w:line="240" w:lineRule="auto"/>
              <w:jc w:val="both"/>
              <w:rPr>
                <w:rFonts w:cs="Arial"/>
                <w:i/>
                <w:iCs/>
                <w:sz w:val="12"/>
                <w:szCs w:val="12"/>
              </w:rPr>
            </w:pPr>
            <w:r w:rsidRPr="004708DC">
              <w:rPr>
                <w:rFonts w:cs="Arial"/>
                <w:i/>
                <w:iCs/>
                <w:sz w:val="12"/>
                <w:szCs w:val="12"/>
              </w:rPr>
              <w:t>2. Ustawa z dnia 28 listopada 2003 r. o świadczeniach rodzinnych (Dz. U. z 2020 r. poz. 111, z późn. zm.)</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B641C0">
            <w:pPr>
              <w:spacing w:line="240" w:lineRule="auto"/>
              <w:jc w:val="both"/>
              <w:rPr>
                <w:rFonts w:cs="Arial"/>
                <w:i/>
                <w:iCs/>
                <w:sz w:val="12"/>
                <w:szCs w:val="12"/>
              </w:rPr>
            </w:pPr>
            <w:r w:rsidRPr="004708DC">
              <w:rPr>
                <w:rFonts w:cs="Arial"/>
                <w:i/>
                <w:iCs/>
                <w:sz w:val="12"/>
                <w:szCs w:val="12"/>
              </w:rPr>
              <w:t>3. Ustawa z dnia 7 września 2007 r. o pomocy osobom uprawnionym do alimentów (Dz. U. z 2020 r. poz. 808)</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B641C0">
            <w:pPr>
              <w:spacing w:line="240" w:lineRule="auto"/>
              <w:jc w:val="both"/>
              <w:rPr>
                <w:rFonts w:cs="Arial"/>
                <w:i/>
                <w:iCs/>
                <w:sz w:val="12"/>
                <w:szCs w:val="12"/>
              </w:rPr>
            </w:pPr>
            <w:r w:rsidRPr="004708DC">
              <w:rPr>
                <w:rFonts w:cs="Arial"/>
                <w:i/>
                <w:iCs/>
                <w:sz w:val="12"/>
                <w:szCs w:val="12"/>
              </w:rPr>
              <w:t>4. Ustawa z dnia 26 czerwca 1974 r. Kodeks pracy (Dz. U. z 2019 r. poz. 1040, z późn. zm.)</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B641C0">
            <w:pPr>
              <w:spacing w:line="240" w:lineRule="auto"/>
              <w:jc w:val="both"/>
              <w:rPr>
                <w:rFonts w:cs="Arial"/>
                <w:i/>
                <w:iCs/>
                <w:sz w:val="12"/>
                <w:szCs w:val="12"/>
              </w:rPr>
            </w:pPr>
            <w:r w:rsidRPr="004708DC">
              <w:rPr>
                <w:rFonts w:cs="Arial"/>
                <w:i/>
                <w:iCs/>
                <w:sz w:val="12"/>
                <w:szCs w:val="12"/>
              </w:rPr>
              <w:t>5.Ustawa z dnia 12 marca 2004 r. o pomocy społecznej (Dz. U. z 2019 r. poz.1507, z późn. zm.)</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B641C0">
            <w:pPr>
              <w:spacing w:line="240" w:lineRule="auto"/>
              <w:jc w:val="both"/>
              <w:rPr>
                <w:rFonts w:cs="Arial"/>
                <w:i/>
                <w:iCs/>
                <w:sz w:val="12"/>
                <w:szCs w:val="12"/>
              </w:rPr>
            </w:pPr>
            <w:r w:rsidRPr="004708DC">
              <w:rPr>
                <w:rFonts w:cs="Arial"/>
                <w:i/>
                <w:iCs/>
                <w:sz w:val="12"/>
                <w:szCs w:val="12"/>
              </w:rPr>
              <w:t xml:space="preserve">6. Ustawa z dnia 11 lutego 2016 r. o pomocy państwa w wychowaniu dzieci (Dz. U. z 2019 r. poz. 2407, z późn. zm.) </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B641C0">
            <w:pPr>
              <w:spacing w:line="240" w:lineRule="auto"/>
              <w:jc w:val="both"/>
              <w:rPr>
                <w:rFonts w:cs="Arial"/>
                <w:i/>
                <w:iCs/>
                <w:sz w:val="12"/>
                <w:szCs w:val="12"/>
              </w:rPr>
            </w:pPr>
            <w:r w:rsidRPr="004708DC">
              <w:rPr>
                <w:rFonts w:cs="Arial"/>
                <w:i/>
                <w:iCs/>
                <w:sz w:val="12"/>
                <w:szCs w:val="12"/>
              </w:rPr>
              <w:t xml:space="preserve">7. Ustawa z dnia 4 listopada 2016 r. o wsparciu kobiet w ciąży i rodzin "Za życiem" (Dz. U. z 2019 r. poz. 473, z późn. zm.) </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jc w:val="both"/>
              <w:rPr>
                <w:rFonts w:cs="Arial"/>
                <w:i/>
                <w:iCs/>
                <w:sz w:val="12"/>
                <w:szCs w:val="12"/>
              </w:rPr>
            </w:pPr>
          </w:p>
        </w:tc>
        <w:tc>
          <w:tcPr>
            <w:tcW w:w="684"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B641C0">
            <w:pPr>
              <w:spacing w:line="240" w:lineRule="auto"/>
              <w:jc w:val="both"/>
              <w:rPr>
                <w:rFonts w:cs="Arial"/>
                <w:i/>
                <w:iCs/>
                <w:sz w:val="12"/>
                <w:szCs w:val="12"/>
              </w:rPr>
            </w:pPr>
            <w:r w:rsidRPr="004708DC">
              <w:rPr>
                <w:rFonts w:cs="Arial"/>
                <w:i/>
                <w:iCs/>
                <w:sz w:val="12"/>
                <w:szCs w:val="12"/>
              </w:rPr>
              <w:t>8. Rozporządzenie Rady Ministrów z dnia 30 maja 2018 r. w sprawie szczegółowych warunków realizacji rządowego programu "Dobry start” (Dz. U. z 2018 r. poz. 1061, z późn. zm.)</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jc w:val="both"/>
              <w:rPr>
                <w:rFonts w:cs="Arial"/>
                <w:i/>
                <w:iCs/>
                <w:sz w:val="12"/>
                <w:szCs w:val="12"/>
              </w:rPr>
            </w:pPr>
          </w:p>
        </w:tc>
        <w:tc>
          <w:tcPr>
            <w:tcW w:w="684"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jc w:val="both"/>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b/>
                <w:bCs/>
                <w:sz w:val="12"/>
                <w:szCs w:val="12"/>
              </w:rPr>
            </w:pPr>
            <w:r w:rsidRPr="004708DC">
              <w:rPr>
                <w:rFonts w:cs="Arial"/>
                <w:b/>
                <w:bCs/>
                <w:sz w:val="12"/>
                <w:szCs w:val="12"/>
              </w:rPr>
              <w:t xml:space="preserve">Wydatki na rzecz pracownika </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b/>
                <w:bCs/>
                <w:sz w:val="12"/>
                <w:szCs w:val="12"/>
              </w:rPr>
            </w:pPr>
            <w:r w:rsidRPr="004708DC">
              <w:rPr>
                <w:rFonts w:cs="Arial"/>
                <w:b/>
                <w:bCs/>
                <w:sz w:val="12"/>
                <w:szCs w:val="12"/>
              </w:rPr>
              <w:t>181 865</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b/>
                <w:bCs/>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Cel:</w:t>
            </w:r>
            <w:r w:rsidRPr="004708DC">
              <w:rPr>
                <w:rFonts w:cs="Arial"/>
                <w:i/>
                <w:iCs/>
                <w:sz w:val="12"/>
                <w:szCs w:val="12"/>
              </w:rPr>
              <w:t xml:space="preserve"> </w:t>
            </w:r>
            <w:r w:rsidRPr="004708DC">
              <w:rPr>
                <w:rFonts w:cs="Arial"/>
                <w:sz w:val="12"/>
                <w:szCs w:val="12"/>
              </w:rPr>
              <w:t xml:space="preserve">realizacja zobowiązań pozawynagrodzeniowych wobec pracownika </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sz w:val="12"/>
                <w:szCs w:val="12"/>
              </w:rPr>
            </w:pPr>
            <w:r w:rsidRPr="004708DC">
              <w:rPr>
                <w:rFonts w:cs="Arial"/>
                <w:sz w:val="12"/>
                <w:szCs w:val="12"/>
              </w:rPr>
              <w:t>Wydatki bezpośrednio związane z zabezpieczeniem stanowisk pracy</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Dysponent 1:</w:t>
            </w:r>
            <w:r w:rsidRPr="004708DC">
              <w:rPr>
                <w:rFonts w:cs="Arial"/>
                <w:i/>
                <w:iCs/>
                <w:sz w:val="12"/>
                <w:szCs w:val="12"/>
              </w:rPr>
              <w:t xml:space="preserve"> Wydział Administracyjno-Gospodarczy</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78 000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Klasyfikacja:</w:t>
            </w:r>
            <w:r w:rsidRPr="004708DC">
              <w:rPr>
                <w:rFonts w:cs="Arial"/>
                <w:i/>
                <w:iCs/>
                <w:sz w:val="12"/>
                <w:szCs w:val="12"/>
              </w:rPr>
              <w:t xml:space="preserve"> rozdział: 75023</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78 000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sz w:val="12"/>
                <w:szCs w:val="12"/>
              </w:rPr>
            </w:pPr>
            <w:r w:rsidRPr="004708DC">
              <w:rPr>
                <w:rFonts w:cs="Arial"/>
                <w:sz w:val="12"/>
                <w:szCs w:val="12"/>
              </w:rPr>
              <w:t>ryczałty samochodowe, dofinansowanie kart miejskich</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63 000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both"/>
              <w:rPr>
                <w:rFonts w:cs="Arial"/>
                <w:sz w:val="12"/>
                <w:szCs w:val="12"/>
              </w:rPr>
            </w:pPr>
            <w:r w:rsidRPr="004708DC">
              <w:rPr>
                <w:rFonts w:cs="Arial"/>
                <w:sz w:val="12"/>
                <w:szCs w:val="12"/>
              </w:rPr>
              <w:t>wypłaty ekwiwalentów, zakup art. BHP - odzieży i obuwia roboczego oraz środków ochrony indywidualnej</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9 700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sz w:val="12"/>
                <w:szCs w:val="12"/>
              </w:rPr>
            </w:pPr>
            <w:r w:rsidRPr="004708DC">
              <w:rPr>
                <w:rFonts w:cs="Arial"/>
                <w:sz w:val="12"/>
                <w:szCs w:val="12"/>
              </w:rPr>
              <w:t>szkolenia pracowników</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color w:val="000000"/>
                <w:sz w:val="12"/>
                <w:szCs w:val="12"/>
              </w:rPr>
            </w:pPr>
            <w:r w:rsidRPr="004708DC">
              <w:rPr>
                <w:rFonts w:cs="Arial"/>
                <w:color w:val="000000"/>
                <w:sz w:val="12"/>
                <w:szCs w:val="12"/>
              </w:rPr>
              <w:t>5 000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color w:val="000000"/>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sz w:val="12"/>
                <w:szCs w:val="12"/>
              </w:rPr>
            </w:pPr>
            <w:r w:rsidRPr="004708DC">
              <w:rPr>
                <w:rFonts w:cs="Arial"/>
                <w:sz w:val="12"/>
                <w:szCs w:val="12"/>
              </w:rPr>
              <w:t>podatek od towarów i usług (VAT)</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300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Dysponent 2:</w:t>
            </w:r>
            <w:r w:rsidRPr="004708DC">
              <w:rPr>
                <w:rFonts w:cs="Arial"/>
                <w:i/>
                <w:iCs/>
                <w:sz w:val="12"/>
                <w:szCs w:val="12"/>
              </w:rPr>
              <w:t xml:space="preserve"> Wydział Kadr</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103 865</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Klasyfikacja:</w:t>
            </w:r>
            <w:r w:rsidRPr="004708DC">
              <w:rPr>
                <w:rFonts w:cs="Arial"/>
                <w:i/>
                <w:iCs/>
                <w:sz w:val="12"/>
                <w:szCs w:val="12"/>
              </w:rPr>
              <w:t xml:space="preserve"> rozdział: 75023</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103 865</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sz w:val="12"/>
                <w:szCs w:val="12"/>
              </w:rPr>
            </w:pPr>
            <w:r w:rsidRPr="004708DC">
              <w:rPr>
                <w:rFonts w:cs="Arial"/>
                <w:sz w:val="12"/>
                <w:szCs w:val="12"/>
              </w:rPr>
              <w:t>dopłaty do studiów</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48 865</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sz w:val="12"/>
                <w:szCs w:val="12"/>
              </w:rPr>
            </w:pPr>
            <w:r w:rsidRPr="004708DC">
              <w:rPr>
                <w:rFonts w:cs="Arial"/>
                <w:sz w:val="12"/>
                <w:szCs w:val="12"/>
              </w:rPr>
              <w:t>szkolenia pracowników</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40 000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sz w:val="12"/>
                <w:szCs w:val="12"/>
              </w:rPr>
            </w:pPr>
            <w:r w:rsidRPr="004708DC">
              <w:rPr>
                <w:rFonts w:cs="Arial"/>
                <w:sz w:val="12"/>
                <w:szCs w:val="12"/>
              </w:rPr>
              <w:t>wydatki niezaliczone do wynagrodzeń (refundacja okularów)</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15 000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000000" w:fill="EAF1F6"/>
            <w:vAlign w:val="center"/>
            <w:hideMark/>
          </w:tcPr>
          <w:p w:rsidR="004708DC" w:rsidRPr="004708DC" w:rsidRDefault="004708DC" w:rsidP="004708DC">
            <w:pPr>
              <w:spacing w:line="240" w:lineRule="auto"/>
              <w:rPr>
                <w:rFonts w:cs="Arial"/>
                <w:b/>
                <w:bCs/>
                <w:sz w:val="12"/>
                <w:szCs w:val="12"/>
              </w:rPr>
            </w:pPr>
            <w:r w:rsidRPr="004708DC">
              <w:rPr>
                <w:rFonts w:cs="Arial"/>
                <w:b/>
                <w:bCs/>
                <w:sz w:val="12"/>
                <w:szCs w:val="12"/>
              </w:rPr>
              <w:t xml:space="preserve">Zapewnienie prawidłowego działania Urzędu - zadanie 2 </w:t>
            </w:r>
          </w:p>
        </w:tc>
        <w:tc>
          <w:tcPr>
            <w:tcW w:w="515" w:type="pct"/>
            <w:tcBorders>
              <w:top w:val="nil"/>
              <w:left w:val="nil"/>
              <w:bottom w:val="nil"/>
              <w:right w:val="nil"/>
            </w:tcBorders>
            <w:shd w:val="clear" w:color="000000" w:fill="EAF1F6"/>
            <w:vAlign w:val="center"/>
            <w:hideMark/>
          </w:tcPr>
          <w:p w:rsidR="004708DC" w:rsidRPr="004708DC" w:rsidRDefault="004708DC" w:rsidP="004708DC">
            <w:pPr>
              <w:spacing w:line="240" w:lineRule="auto"/>
              <w:rPr>
                <w:rFonts w:cs="Arial"/>
                <w:b/>
                <w:bCs/>
                <w:sz w:val="12"/>
                <w:szCs w:val="12"/>
              </w:rPr>
            </w:pPr>
            <w:r w:rsidRPr="004708DC">
              <w:rPr>
                <w:rFonts w:cs="Arial"/>
                <w:b/>
                <w:bCs/>
                <w:sz w:val="12"/>
                <w:szCs w:val="12"/>
              </w:rPr>
              <w:t> </w:t>
            </w:r>
          </w:p>
        </w:tc>
        <w:tc>
          <w:tcPr>
            <w:tcW w:w="684" w:type="pct"/>
            <w:tcBorders>
              <w:top w:val="nil"/>
              <w:left w:val="nil"/>
              <w:bottom w:val="nil"/>
              <w:right w:val="nil"/>
            </w:tcBorders>
            <w:shd w:val="clear" w:color="000000" w:fill="EAF1F6"/>
            <w:noWrap/>
            <w:vAlign w:val="center"/>
            <w:hideMark/>
          </w:tcPr>
          <w:p w:rsidR="004708DC" w:rsidRPr="004708DC" w:rsidRDefault="004708DC" w:rsidP="004708DC">
            <w:pPr>
              <w:spacing w:line="240" w:lineRule="auto"/>
              <w:jc w:val="right"/>
              <w:rPr>
                <w:rFonts w:cs="Arial"/>
                <w:b/>
                <w:bCs/>
                <w:sz w:val="12"/>
                <w:szCs w:val="12"/>
              </w:rPr>
            </w:pPr>
            <w:r w:rsidRPr="004708DC">
              <w:rPr>
                <w:rFonts w:cs="Arial"/>
                <w:b/>
                <w:bCs/>
                <w:sz w:val="12"/>
                <w:szCs w:val="12"/>
              </w:rPr>
              <w:t> </w:t>
            </w:r>
          </w:p>
        </w:tc>
        <w:tc>
          <w:tcPr>
            <w:tcW w:w="861" w:type="pct"/>
            <w:tcBorders>
              <w:top w:val="nil"/>
              <w:left w:val="nil"/>
              <w:bottom w:val="nil"/>
              <w:right w:val="nil"/>
            </w:tcBorders>
            <w:shd w:val="clear" w:color="000000" w:fill="EAF1F6"/>
            <w:noWrap/>
            <w:vAlign w:val="center"/>
            <w:hideMark/>
          </w:tcPr>
          <w:p w:rsidR="004708DC" w:rsidRPr="004708DC" w:rsidRDefault="004708DC" w:rsidP="004708DC">
            <w:pPr>
              <w:spacing w:line="240" w:lineRule="auto"/>
              <w:jc w:val="right"/>
              <w:rPr>
                <w:rFonts w:cs="Arial"/>
                <w:b/>
                <w:bCs/>
                <w:sz w:val="12"/>
                <w:szCs w:val="12"/>
              </w:rPr>
            </w:pPr>
            <w:r w:rsidRPr="004708DC">
              <w:rPr>
                <w:rFonts w:cs="Arial"/>
                <w:b/>
                <w:bCs/>
                <w:sz w:val="12"/>
                <w:szCs w:val="12"/>
              </w:rPr>
              <w:t>4 947 694</w:t>
            </w: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b/>
                <w:bCs/>
                <w:sz w:val="12"/>
                <w:szCs w:val="12"/>
              </w:rPr>
            </w:pPr>
            <w:r w:rsidRPr="004708DC">
              <w:rPr>
                <w:rFonts w:cs="Arial"/>
                <w:b/>
                <w:bCs/>
                <w:sz w:val="12"/>
                <w:szCs w:val="12"/>
              </w:rPr>
              <w:t>Remonty bieżące w budynkach</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b/>
                <w:bCs/>
                <w:sz w:val="12"/>
                <w:szCs w:val="12"/>
              </w:rPr>
            </w:pPr>
            <w:r w:rsidRPr="004708DC">
              <w:rPr>
                <w:rFonts w:cs="Arial"/>
                <w:b/>
                <w:bCs/>
                <w:sz w:val="12"/>
                <w:szCs w:val="12"/>
              </w:rPr>
              <w:t>83 631</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b/>
                <w:bCs/>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Cel:</w:t>
            </w:r>
            <w:r w:rsidRPr="004708DC">
              <w:rPr>
                <w:rFonts w:cs="Arial"/>
                <w:i/>
                <w:iCs/>
                <w:sz w:val="12"/>
                <w:szCs w:val="12"/>
              </w:rPr>
              <w:t xml:space="preserve"> </w:t>
            </w:r>
            <w:r w:rsidRPr="004708DC">
              <w:rPr>
                <w:rFonts w:cs="Arial"/>
                <w:sz w:val="12"/>
                <w:szCs w:val="12"/>
              </w:rPr>
              <w:t>zabezpieczenie bazy lokalowej przed dekapitalizacją</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Dysponent:</w:t>
            </w:r>
            <w:r w:rsidRPr="004708DC">
              <w:rPr>
                <w:rFonts w:cs="Arial"/>
                <w:i/>
                <w:iCs/>
                <w:sz w:val="12"/>
                <w:szCs w:val="12"/>
              </w:rPr>
              <w:t xml:space="preserve"> Wydział Administracyjno-Gospodarczy</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Klasyfikacja:</w:t>
            </w:r>
            <w:r w:rsidRPr="004708DC">
              <w:rPr>
                <w:rFonts w:cs="Arial"/>
                <w:i/>
                <w:iCs/>
                <w:sz w:val="12"/>
                <w:szCs w:val="12"/>
              </w:rPr>
              <w:t xml:space="preserve"> rozdział: 75023</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both"/>
              <w:rPr>
                <w:rFonts w:cs="Arial"/>
                <w:sz w:val="12"/>
                <w:szCs w:val="12"/>
              </w:rPr>
            </w:pPr>
            <w:r w:rsidRPr="004708DC">
              <w:rPr>
                <w:rFonts w:cs="Arial"/>
                <w:sz w:val="12"/>
                <w:szCs w:val="12"/>
              </w:rPr>
              <w:t>zakres prac remontowych (konserwacja węzła c.o., konserwacja urządzeń dźwigowych i platformy dla osób niepełnosprawnych, naprawy wind)</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50 000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both"/>
              <w:rPr>
                <w:rFonts w:cs="Arial"/>
                <w:sz w:val="12"/>
                <w:szCs w:val="12"/>
              </w:rPr>
            </w:pPr>
            <w:r w:rsidRPr="004708DC">
              <w:rPr>
                <w:rFonts w:cs="Arial"/>
                <w:sz w:val="12"/>
                <w:szCs w:val="12"/>
              </w:rPr>
              <w:t>zakup usług pozostałych (przeglądy techniczne budynków, przeglądy klimatyzacji i wentylacji)</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color w:val="000000"/>
                <w:sz w:val="12"/>
                <w:szCs w:val="12"/>
              </w:rPr>
            </w:pPr>
            <w:r w:rsidRPr="004708DC">
              <w:rPr>
                <w:rFonts w:cs="Arial"/>
                <w:color w:val="000000"/>
                <w:sz w:val="12"/>
                <w:szCs w:val="12"/>
              </w:rPr>
              <w:t>26 000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color w:val="000000"/>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sz w:val="12"/>
                <w:szCs w:val="12"/>
              </w:rPr>
            </w:pPr>
            <w:r w:rsidRPr="004708DC">
              <w:rPr>
                <w:rFonts w:cs="Arial"/>
                <w:sz w:val="12"/>
                <w:szCs w:val="12"/>
              </w:rPr>
              <w:t>opłaty za badanie okresowe urządzeń</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4 131</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sz w:val="12"/>
                <w:szCs w:val="12"/>
              </w:rPr>
            </w:pPr>
            <w:r w:rsidRPr="004708DC">
              <w:rPr>
                <w:rFonts w:cs="Arial"/>
                <w:sz w:val="12"/>
                <w:szCs w:val="12"/>
              </w:rPr>
              <w:t>podatek od towarów i usług (VAT)</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3 500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b/>
                <w:bCs/>
                <w:sz w:val="12"/>
                <w:szCs w:val="12"/>
              </w:rPr>
            </w:pPr>
            <w:r w:rsidRPr="004708DC">
              <w:rPr>
                <w:rFonts w:cs="Arial"/>
                <w:b/>
                <w:bCs/>
                <w:sz w:val="12"/>
                <w:szCs w:val="12"/>
              </w:rPr>
              <w:t>Utrzymanie Urzędu</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b/>
                <w:bCs/>
                <w:sz w:val="12"/>
                <w:szCs w:val="12"/>
              </w:rPr>
            </w:pPr>
            <w:r w:rsidRPr="004708DC">
              <w:rPr>
                <w:rFonts w:cs="Arial"/>
                <w:b/>
                <w:bCs/>
                <w:sz w:val="12"/>
                <w:szCs w:val="12"/>
              </w:rPr>
              <w:t>1 640 537</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b/>
                <w:bCs/>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Cel:</w:t>
            </w:r>
            <w:r w:rsidRPr="004708DC">
              <w:rPr>
                <w:rFonts w:cs="Arial"/>
                <w:sz w:val="12"/>
                <w:szCs w:val="12"/>
              </w:rPr>
              <w:t xml:space="preserve"> stworzenie warunków pracownikowi do prawidłowego wykonywania zadań</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Dysponent 1:</w:t>
            </w:r>
            <w:r w:rsidRPr="004708DC">
              <w:rPr>
                <w:rFonts w:cs="Arial"/>
                <w:i/>
                <w:iCs/>
                <w:sz w:val="12"/>
                <w:szCs w:val="12"/>
              </w:rPr>
              <w:t xml:space="preserve"> Wydział Administracyjno-Gospodarczy</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1 619 901</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Klasyfikacja:</w:t>
            </w:r>
            <w:r w:rsidRPr="004708DC">
              <w:rPr>
                <w:rFonts w:cs="Arial"/>
                <w:i/>
                <w:iCs/>
                <w:sz w:val="12"/>
                <w:szCs w:val="12"/>
              </w:rPr>
              <w:t xml:space="preserve"> rozdział: 75023</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1 583 821</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both"/>
              <w:rPr>
                <w:rFonts w:cs="Arial"/>
                <w:sz w:val="12"/>
                <w:szCs w:val="12"/>
              </w:rPr>
            </w:pPr>
            <w:r w:rsidRPr="004708DC">
              <w:rPr>
                <w:rFonts w:cs="Arial"/>
                <w:sz w:val="12"/>
                <w:szCs w:val="12"/>
              </w:rPr>
              <w:t>zakup usług pozostałych (sprzątanie pomieszczeń, odbiór ścieków, przegląd serwisowy kabin dla palaczy, serwis urządzeń biurowych, usługi: poligraficzne,  transportowe, przeglądy samochodów służbowych, mycie samochodów, wykonanie kopert z nadrukiem, wynajem samochodów służbowych)</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601 100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both"/>
              <w:rPr>
                <w:rFonts w:cs="Arial"/>
                <w:sz w:val="12"/>
                <w:szCs w:val="12"/>
              </w:rPr>
            </w:pPr>
            <w:r w:rsidRPr="004708DC">
              <w:rPr>
                <w:rFonts w:cs="Arial"/>
                <w:sz w:val="12"/>
                <w:szCs w:val="12"/>
              </w:rPr>
              <w:t>zakup energii (energia elektryczna, energia cieplna, dostawa paliwa gazowego, dostawa wody)</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550 000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both"/>
              <w:rPr>
                <w:rFonts w:cs="Arial"/>
                <w:sz w:val="12"/>
                <w:szCs w:val="12"/>
              </w:rPr>
            </w:pPr>
            <w:r w:rsidRPr="004708DC">
              <w:rPr>
                <w:rFonts w:cs="Arial"/>
                <w:sz w:val="12"/>
                <w:szCs w:val="12"/>
              </w:rPr>
              <w:t>zakup materiałów i wyposażenia (zakup prasy, art.biurowe, sprzęt RTV, AGD, wyposażenie biurowe, art. spożywcze, chemiczne, elektryczne, sanitarne, zakup kwiatów, zakup paliwa i art. samochodowych)</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250 000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both"/>
              <w:rPr>
                <w:rFonts w:cs="Arial"/>
                <w:sz w:val="12"/>
                <w:szCs w:val="12"/>
              </w:rPr>
            </w:pPr>
            <w:r w:rsidRPr="004708DC">
              <w:rPr>
                <w:rFonts w:cs="Arial"/>
                <w:sz w:val="12"/>
                <w:szCs w:val="12"/>
              </w:rPr>
              <w:t>podatek od towarów i usług (VAT)</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63 300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both"/>
              <w:rPr>
                <w:rFonts w:cs="Arial"/>
                <w:sz w:val="12"/>
                <w:szCs w:val="12"/>
              </w:rPr>
            </w:pPr>
            <w:r w:rsidRPr="004708DC">
              <w:rPr>
                <w:rFonts w:cs="Arial"/>
                <w:sz w:val="12"/>
                <w:szCs w:val="12"/>
              </w:rPr>
              <w:t>opłaty na rzecz budżetu państwa (opłata roczna z tytułu prawa użytkowania wieczystego gruntu Skarbu Państwa)</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53 921</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both"/>
              <w:rPr>
                <w:rFonts w:cs="Arial"/>
                <w:sz w:val="12"/>
                <w:szCs w:val="12"/>
              </w:rPr>
            </w:pPr>
            <w:r w:rsidRPr="004708DC">
              <w:rPr>
                <w:rFonts w:cs="Arial"/>
                <w:sz w:val="12"/>
                <w:szCs w:val="12"/>
              </w:rPr>
              <w:t>opłaty na rzecz budżetów jednostek samorządu terytorialnego (opłata środowiskowa, opłata za gospodarowanie odpadami komunalnymi)</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35 000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both"/>
              <w:rPr>
                <w:rFonts w:cs="Arial"/>
                <w:sz w:val="12"/>
                <w:szCs w:val="12"/>
              </w:rPr>
            </w:pPr>
            <w:r w:rsidRPr="004708DC">
              <w:rPr>
                <w:rFonts w:cs="Arial"/>
                <w:sz w:val="12"/>
                <w:szCs w:val="12"/>
              </w:rPr>
              <w:t>remonty i konserwacje sprzętu (naprawy i konserwacje urządzeń biurowych, naprawy samochodów służbowych)</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25 500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sz w:val="12"/>
                <w:szCs w:val="12"/>
              </w:rPr>
            </w:pPr>
            <w:r w:rsidRPr="004708DC">
              <w:rPr>
                <w:rFonts w:cs="Arial"/>
                <w:sz w:val="12"/>
                <w:szCs w:val="12"/>
              </w:rPr>
              <w:t>bilety komunikacji miejskiej</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5 000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Klasyfikacja:</w:t>
            </w:r>
            <w:r w:rsidRPr="004708DC">
              <w:rPr>
                <w:rFonts w:cs="Arial"/>
                <w:i/>
                <w:iCs/>
                <w:sz w:val="12"/>
                <w:szCs w:val="12"/>
              </w:rPr>
              <w:t xml:space="preserve"> rozdział: 85501</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30 000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sz w:val="12"/>
                <w:szCs w:val="12"/>
              </w:rPr>
            </w:pPr>
            <w:r w:rsidRPr="004708DC">
              <w:rPr>
                <w:rFonts w:cs="Arial"/>
                <w:sz w:val="12"/>
                <w:szCs w:val="12"/>
              </w:rPr>
              <w:t>obsługa wypłaty świadczeń wychowawczych</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30 000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Klasyfikacja:</w:t>
            </w:r>
            <w:r w:rsidRPr="004708DC">
              <w:rPr>
                <w:rFonts w:cs="Arial"/>
                <w:i/>
                <w:iCs/>
                <w:sz w:val="12"/>
                <w:szCs w:val="12"/>
              </w:rPr>
              <w:t xml:space="preserve"> rozdział: 85504 </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6 080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sz w:val="12"/>
                <w:szCs w:val="12"/>
              </w:rPr>
            </w:pPr>
            <w:r w:rsidRPr="004708DC">
              <w:rPr>
                <w:rFonts w:cs="Arial"/>
                <w:sz w:val="12"/>
                <w:szCs w:val="12"/>
              </w:rPr>
              <w:t>obsługa realizacji programu "Dobry Start"</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6 080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Dysponent 2:</w:t>
            </w:r>
            <w:r w:rsidRPr="004708DC">
              <w:rPr>
                <w:rFonts w:cs="Arial"/>
                <w:i/>
                <w:iCs/>
                <w:sz w:val="12"/>
                <w:szCs w:val="12"/>
              </w:rPr>
              <w:t xml:space="preserve"> Wydział Informatyki</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color w:val="000000"/>
                <w:sz w:val="12"/>
                <w:szCs w:val="12"/>
              </w:rPr>
            </w:pPr>
            <w:r w:rsidRPr="004708DC">
              <w:rPr>
                <w:rFonts w:cs="Arial"/>
                <w:color w:val="000000"/>
                <w:sz w:val="12"/>
                <w:szCs w:val="12"/>
              </w:rPr>
              <w:t>20 000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color w:val="000000"/>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Klasyfikacja:</w:t>
            </w:r>
            <w:r w:rsidRPr="004708DC">
              <w:rPr>
                <w:rFonts w:cs="Arial"/>
                <w:i/>
                <w:iCs/>
                <w:sz w:val="12"/>
                <w:szCs w:val="12"/>
              </w:rPr>
              <w:t xml:space="preserve"> rozdział: 85501</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20 000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sz w:val="12"/>
                <w:szCs w:val="12"/>
              </w:rPr>
            </w:pPr>
            <w:r w:rsidRPr="004708DC">
              <w:rPr>
                <w:rFonts w:cs="Arial"/>
                <w:sz w:val="12"/>
                <w:szCs w:val="12"/>
              </w:rPr>
              <w:t>obsługa wypłaty świadczeń wychowawczych</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20 000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 xml:space="preserve">Dysponent 3: </w:t>
            </w:r>
            <w:r w:rsidRPr="004708DC">
              <w:rPr>
                <w:rFonts w:cs="Arial"/>
                <w:i/>
                <w:iCs/>
                <w:sz w:val="12"/>
                <w:szCs w:val="12"/>
              </w:rPr>
              <w:t>Wydział Spraw Społecznych i Zdrowia</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color w:val="000000"/>
                <w:sz w:val="12"/>
                <w:szCs w:val="12"/>
              </w:rPr>
            </w:pPr>
            <w:r w:rsidRPr="004708DC">
              <w:rPr>
                <w:rFonts w:cs="Arial"/>
                <w:color w:val="000000"/>
                <w:sz w:val="12"/>
                <w:szCs w:val="12"/>
              </w:rPr>
              <w:t>636</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color w:val="000000"/>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Klasyfikacja:</w:t>
            </w:r>
            <w:r w:rsidRPr="004708DC">
              <w:rPr>
                <w:rFonts w:cs="Arial"/>
                <w:i/>
                <w:iCs/>
                <w:sz w:val="12"/>
                <w:szCs w:val="12"/>
              </w:rPr>
              <w:t xml:space="preserve"> rozdział: 75023</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636</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sz w:val="12"/>
                <w:szCs w:val="12"/>
              </w:rPr>
            </w:pPr>
            <w:r w:rsidRPr="004708DC">
              <w:rPr>
                <w:rFonts w:cs="Arial"/>
                <w:sz w:val="12"/>
                <w:szCs w:val="12"/>
              </w:rPr>
              <w:t>koszty i opłaty komornicze związane z wystawionymi tytułami wykonawczymi</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636</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b/>
                <w:bCs/>
                <w:sz w:val="12"/>
                <w:szCs w:val="12"/>
              </w:rPr>
            </w:pPr>
            <w:r w:rsidRPr="004708DC">
              <w:rPr>
                <w:rFonts w:cs="Arial"/>
                <w:b/>
                <w:bCs/>
                <w:sz w:val="12"/>
                <w:szCs w:val="12"/>
              </w:rPr>
              <w:t>Obsługa informatyczna</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b/>
                <w:bCs/>
                <w:sz w:val="12"/>
                <w:szCs w:val="12"/>
              </w:rPr>
            </w:pPr>
            <w:r w:rsidRPr="004708DC">
              <w:rPr>
                <w:rFonts w:cs="Arial"/>
                <w:b/>
                <w:bCs/>
                <w:sz w:val="12"/>
                <w:szCs w:val="12"/>
              </w:rPr>
              <w:t>370 000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b/>
                <w:bCs/>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Cel:</w:t>
            </w:r>
            <w:r w:rsidRPr="004708DC">
              <w:rPr>
                <w:rFonts w:cs="Arial"/>
                <w:sz w:val="12"/>
                <w:szCs w:val="12"/>
              </w:rPr>
              <w:t xml:space="preserve"> zapewnienie ciągłości pracy systemów informatycznych</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Dysponent:</w:t>
            </w:r>
            <w:r w:rsidRPr="004708DC">
              <w:rPr>
                <w:rFonts w:cs="Arial"/>
                <w:i/>
                <w:iCs/>
                <w:sz w:val="12"/>
                <w:szCs w:val="12"/>
              </w:rPr>
              <w:t xml:space="preserve"> Wydział Informatyki</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Klasyfikacja:</w:t>
            </w:r>
            <w:r w:rsidRPr="004708DC">
              <w:rPr>
                <w:rFonts w:cs="Arial"/>
                <w:i/>
                <w:iCs/>
                <w:sz w:val="12"/>
                <w:szCs w:val="12"/>
              </w:rPr>
              <w:t xml:space="preserve"> rozdział: 75023</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both"/>
              <w:rPr>
                <w:rFonts w:cs="Arial"/>
                <w:sz w:val="12"/>
                <w:szCs w:val="12"/>
              </w:rPr>
            </w:pPr>
            <w:r w:rsidRPr="004708DC">
              <w:rPr>
                <w:rFonts w:cs="Arial"/>
                <w:sz w:val="12"/>
                <w:szCs w:val="12"/>
              </w:rPr>
              <w:t>zakup materiałów i wyposażenia: zakup akcesoriów komputerowych oraz materiałów eksploatacyjnych do drukarek, zakup oprogramowania oraz rozszerzanie licencji</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262 000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both"/>
              <w:rPr>
                <w:rFonts w:cs="Arial"/>
                <w:sz w:val="12"/>
                <w:szCs w:val="12"/>
              </w:rPr>
            </w:pPr>
            <w:r w:rsidRPr="004708DC">
              <w:rPr>
                <w:rFonts w:cs="Arial"/>
                <w:sz w:val="12"/>
                <w:szCs w:val="12"/>
              </w:rPr>
              <w:t>zakup usług pozostałych - przedłużenie gwarancji i serwisu aplikacji, opieka serwisowa, upgrade oprogramowania na urządzeniach w sieci teleinformatycznej Urzędu</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70 000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hideMark/>
          </w:tcPr>
          <w:p w:rsidR="004708DC" w:rsidRPr="004708DC" w:rsidRDefault="004708DC" w:rsidP="004708DC">
            <w:pPr>
              <w:spacing w:line="240" w:lineRule="auto"/>
              <w:rPr>
                <w:rFonts w:cs="Arial"/>
                <w:sz w:val="12"/>
                <w:szCs w:val="12"/>
              </w:rPr>
            </w:pPr>
            <w:r w:rsidRPr="004708DC">
              <w:rPr>
                <w:rFonts w:cs="Arial"/>
                <w:sz w:val="12"/>
                <w:szCs w:val="12"/>
              </w:rPr>
              <w:t>zakup usług dostępu do sieci Internet</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18 000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sz w:val="12"/>
                <w:szCs w:val="12"/>
              </w:rPr>
            </w:pPr>
            <w:r w:rsidRPr="004708DC">
              <w:rPr>
                <w:rFonts w:cs="Arial"/>
                <w:sz w:val="12"/>
                <w:szCs w:val="12"/>
              </w:rPr>
              <w:t>podatek od towarów i usług (VAT)</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15 000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sz w:val="12"/>
                <w:szCs w:val="12"/>
              </w:rPr>
            </w:pPr>
            <w:r w:rsidRPr="004708DC">
              <w:rPr>
                <w:rFonts w:cs="Arial"/>
                <w:sz w:val="12"/>
                <w:szCs w:val="12"/>
              </w:rPr>
              <w:t>remonty i konserwacje sprzętu</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5 000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b/>
                <w:bCs/>
                <w:sz w:val="12"/>
                <w:szCs w:val="12"/>
              </w:rPr>
            </w:pPr>
            <w:r w:rsidRPr="004708DC">
              <w:rPr>
                <w:rFonts w:cs="Arial"/>
                <w:b/>
                <w:bCs/>
                <w:sz w:val="12"/>
                <w:szCs w:val="12"/>
              </w:rPr>
              <w:t>Obsługa teletechniczna</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b/>
                <w:bCs/>
                <w:sz w:val="12"/>
                <w:szCs w:val="12"/>
              </w:rPr>
            </w:pPr>
            <w:r w:rsidRPr="004708DC">
              <w:rPr>
                <w:rFonts w:cs="Arial"/>
                <w:b/>
                <w:bCs/>
                <w:sz w:val="12"/>
                <w:szCs w:val="12"/>
              </w:rPr>
              <w:t>99 800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b/>
                <w:bCs/>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Cel:</w:t>
            </w:r>
            <w:r w:rsidRPr="004708DC">
              <w:rPr>
                <w:rFonts w:cs="Arial"/>
                <w:sz w:val="12"/>
                <w:szCs w:val="12"/>
              </w:rPr>
              <w:t xml:space="preserve"> zapewnienie ciągłości pracy sieci teletechnicznej </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Dysponent:</w:t>
            </w:r>
            <w:r w:rsidRPr="004708DC">
              <w:rPr>
                <w:rFonts w:cs="Arial"/>
                <w:i/>
                <w:iCs/>
                <w:sz w:val="12"/>
                <w:szCs w:val="12"/>
              </w:rPr>
              <w:t xml:space="preserve"> Wydział Administracyjno-Gospodarczy</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Klasyfikacja:</w:t>
            </w:r>
            <w:r w:rsidRPr="004708DC">
              <w:rPr>
                <w:rFonts w:cs="Arial"/>
                <w:i/>
                <w:iCs/>
                <w:sz w:val="12"/>
                <w:szCs w:val="12"/>
              </w:rPr>
              <w:t xml:space="preserve"> rozdział: 75023</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sz w:val="12"/>
                <w:szCs w:val="12"/>
              </w:rPr>
            </w:pPr>
            <w:r w:rsidRPr="004708DC">
              <w:rPr>
                <w:rFonts w:cs="Arial"/>
                <w:sz w:val="12"/>
                <w:szCs w:val="12"/>
              </w:rPr>
              <w:t>opłaty z tytułu zakupu usług telekomunikacyjnych</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85 500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sz w:val="12"/>
                <w:szCs w:val="12"/>
              </w:rPr>
            </w:pPr>
            <w:r w:rsidRPr="004708DC">
              <w:rPr>
                <w:rFonts w:cs="Arial"/>
                <w:sz w:val="12"/>
                <w:szCs w:val="12"/>
              </w:rPr>
              <w:t>zakup telefonów komórkowych</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10 000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sz w:val="12"/>
                <w:szCs w:val="12"/>
              </w:rPr>
            </w:pPr>
            <w:r w:rsidRPr="004708DC">
              <w:rPr>
                <w:rFonts w:cs="Arial"/>
                <w:sz w:val="12"/>
                <w:szCs w:val="12"/>
              </w:rPr>
              <w:t>podatek od towarów i usług (VAT)</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4 300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b/>
                <w:bCs/>
                <w:sz w:val="12"/>
                <w:szCs w:val="12"/>
              </w:rPr>
            </w:pPr>
            <w:r w:rsidRPr="004708DC">
              <w:rPr>
                <w:rFonts w:cs="Arial"/>
                <w:b/>
                <w:bCs/>
                <w:sz w:val="12"/>
                <w:szCs w:val="12"/>
              </w:rPr>
              <w:t>Obsługa prawna</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b/>
                <w:bCs/>
                <w:sz w:val="12"/>
                <w:szCs w:val="12"/>
              </w:rPr>
            </w:pPr>
            <w:r w:rsidRPr="004708DC">
              <w:rPr>
                <w:rFonts w:cs="Arial"/>
                <w:b/>
                <w:bCs/>
                <w:sz w:val="12"/>
                <w:szCs w:val="12"/>
              </w:rPr>
              <w:t>68 000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b/>
                <w:bCs/>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both"/>
              <w:rPr>
                <w:rFonts w:cs="Arial"/>
                <w:i/>
                <w:iCs/>
                <w:sz w:val="12"/>
                <w:szCs w:val="12"/>
              </w:rPr>
            </w:pPr>
            <w:r w:rsidRPr="004708DC">
              <w:rPr>
                <w:rFonts w:cs="Arial"/>
                <w:i/>
                <w:iCs/>
                <w:sz w:val="12"/>
                <w:szCs w:val="12"/>
                <w:u w:val="single"/>
              </w:rPr>
              <w:t>Cel:</w:t>
            </w:r>
            <w:r w:rsidRPr="004708DC">
              <w:rPr>
                <w:rFonts w:cs="Arial"/>
                <w:i/>
                <w:iCs/>
                <w:sz w:val="12"/>
                <w:szCs w:val="12"/>
              </w:rPr>
              <w:t xml:space="preserve"> </w:t>
            </w:r>
            <w:r w:rsidRPr="004708DC">
              <w:rPr>
                <w:rFonts w:cs="Arial"/>
                <w:sz w:val="12"/>
                <w:szCs w:val="12"/>
              </w:rPr>
              <w:t>wykonywanie zastępstwa procesowego za m.st. Warszawę, Prezydenta m.st. Warszawy, Urząd m.st. Warszawy, Radę m.st. Warszawy</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both"/>
              <w:rPr>
                <w:rFonts w:cs="Arial"/>
                <w:i/>
                <w:iCs/>
                <w:sz w:val="12"/>
                <w:szCs w:val="12"/>
                <w:u w:val="single"/>
              </w:rPr>
            </w:pPr>
            <w:r w:rsidRPr="004708DC">
              <w:rPr>
                <w:rFonts w:cs="Arial"/>
                <w:i/>
                <w:iCs/>
                <w:sz w:val="12"/>
                <w:szCs w:val="12"/>
                <w:u w:val="single"/>
              </w:rPr>
              <w:t>Dysponent:</w:t>
            </w:r>
            <w:r w:rsidRPr="004708DC">
              <w:rPr>
                <w:rFonts w:cs="Arial"/>
                <w:i/>
                <w:iCs/>
                <w:sz w:val="12"/>
                <w:szCs w:val="12"/>
              </w:rPr>
              <w:t xml:space="preserve"> Wydział Prawny</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both"/>
              <w:rPr>
                <w:rFonts w:cs="Arial"/>
                <w:i/>
                <w:iCs/>
                <w:sz w:val="12"/>
                <w:szCs w:val="12"/>
                <w:u w:val="single"/>
              </w:rPr>
            </w:pPr>
            <w:r w:rsidRPr="004708DC">
              <w:rPr>
                <w:rFonts w:cs="Arial"/>
                <w:i/>
                <w:iCs/>
                <w:sz w:val="12"/>
                <w:szCs w:val="12"/>
                <w:u w:val="single"/>
              </w:rPr>
              <w:t>Klasyfikacja:</w:t>
            </w:r>
            <w:r w:rsidRPr="004708DC">
              <w:rPr>
                <w:rFonts w:cs="Arial"/>
                <w:i/>
                <w:iCs/>
                <w:sz w:val="12"/>
                <w:szCs w:val="12"/>
              </w:rPr>
              <w:t xml:space="preserve"> rozdział: 75023</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both"/>
              <w:rPr>
                <w:rFonts w:cs="Arial"/>
                <w:i/>
                <w:iCs/>
                <w:sz w:val="12"/>
                <w:szCs w:val="12"/>
                <w:u w:val="single"/>
              </w:rPr>
            </w:pPr>
            <w:r w:rsidRPr="004708DC">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both"/>
              <w:rPr>
                <w:rFonts w:cs="Arial"/>
                <w:sz w:val="12"/>
                <w:szCs w:val="12"/>
              </w:rPr>
            </w:pPr>
            <w:r w:rsidRPr="004708DC">
              <w:rPr>
                <w:rFonts w:cs="Arial"/>
                <w:sz w:val="12"/>
                <w:szCs w:val="12"/>
              </w:rPr>
              <w:t>przygotowanie do archiwizacji dokumentacji sądowej, wprowadzanie archiwalnych danych do rejestru spraw sądowych</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48 000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sz w:val="12"/>
                <w:szCs w:val="12"/>
              </w:rPr>
            </w:pPr>
            <w:r w:rsidRPr="004708DC">
              <w:rPr>
                <w:rFonts w:cs="Arial"/>
                <w:sz w:val="12"/>
                <w:szCs w:val="12"/>
              </w:rPr>
              <w:t>koszty sądowe</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20 000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b/>
                <w:bCs/>
                <w:sz w:val="12"/>
                <w:szCs w:val="12"/>
              </w:rPr>
            </w:pPr>
            <w:r w:rsidRPr="004708DC">
              <w:rPr>
                <w:rFonts w:cs="Arial"/>
                <w:b/>
                <w:bCs/>
                <w:sz w:val="12"/>
                <w:szCs w:val="12"/>
              </w:rPr>
              <w:t>Obsługa kancelaryjna</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b/>
                <w:bCs/>
                <w:sz w:val="12"/>
                <w:szCs w:val="12"/>
              </w:rPr>
            </w:pPr>
            <w:r w:rsidRPr="004708DC">
              <w:rPr>
                <w:rFonts w:cs="Arial"/>
                <w:b/>
                <w:bCs/>
                <w:sz w:val="12"/>
                <w:szCs w:val="12"/>
              </w:rPr>
              <w:t>1 100 000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b/>
                <w:bCs/>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Cel:</w:t>
            </w:r>
            <w:r w:rsidRPr="004708DC">
              <w:rPr>
                <w:rFonts w:cs="Arial"/>
                <w:i/>
                <w:iCs/>
                <w:sz w:val="12"/>
                <w:szCs w:val="12"/>
              </w:rPr>
              <w:t xml:space="preserve"> </w:t>
            </w:r>
            <w:r w:rsidRPr="004708DC">
              <w:rPr>
                <w:rFonts w:cs="Arial"/>
                <w:sz w:val="12"/>
                <w:szCs w:val="12"/>
              </w:rPr>
              <w:t>zapewnienie sprawności obsługi kancelaryjnej</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Dysponent:</w:t>
            </w:r>
            <w:r w:rsidRPr="004708DC">
              <w:rPr>
                <w:rFonts w:cs="Arial"/>
                <w:i/>
                <w:iCs/>
                <w:sz w:val="12"/>
                <w:szCs w:val="12"/>
              </w:rPr>
              <w:t xml:space="preserve"> Wydział Administracyjno-Gospodarczy</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Klasyfikacja:</w:t>
            </w:r>
            <w:r w:rsidRPr="004708DC">
              <w:rPr>
                <w:rFonts w:cs="Arial"/>
                <w:i/>
                <w:iCs/>
                <w:sz w:val="12"/>
                <w:szCs w:val="12"/>
              </w:rPr>
              <w:t xml:space="preserve"> rozdział: 75023</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sz w:val="12"/>
                <w:szCs w:val="12"/>
              </w:rPr>
            </w:pPr>
            <w:r w:rsidRPr="004708DC">
              <w:rPr>
                <w:rFonts w:cs="Arial"/>
                <w:sz w:val="12"/>
                <w:szCs w:val="12"/>
              </w:rPr>
              <w:t>usługi pocztowe</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1 099 000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sz w:val="12"/>
                <w:szCs w:val="12"/>
              </w:rPr>
            </w:pPr>
            <w:r w:rsidRPr="004708DC">
              <w:rPr>
                <w:rFonts w:cs="Arial"/>
                <w:sz w:val="12"/>
                <w:szCs w:val="12"/>
              </w:rPr>
              <w:t>podatek od towarów i usług (VAT)</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1 000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b/>
                <w:bCs/>
                <w:sz w:val="12"/>
                <w:szCs w:val="12"/>
              </w:rPr>
            </w:pPr>
            <w:r w:rsidRPr="004708DC">
              <w:rPr>
                <w:rFonts w:cs="Arial"/>
                <w:b/>
                <w:bCs/>
                <w:sz w:val="12"/>
                <w:szCs w:val="12"/>
              </w:rPr>
              <w:t>Obsługa medialna</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b/>
                <w:bCs/>
                <w:sz w:val="12"/>
                <w:szCs w:val="12"/>
              </w:rPr>
            </w:pPr>
            <w:r w:rsidRPr="004708DC">
              <w:rPr>
                <w:rFonts w:cs="Arial"/>
                <w:b/>
                <w:bCs/>
                <w:sz w:val="12"/>
                <w:szCs w:val="12"/>
              </w:rPr>
              <w:t>5 000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b/>
                <w:bCs/>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Cel:</w:t>
            </w:r>
            <w:r w:rsidRPr="004708DC">
              <w:rPr>
                <w:rFonts w:cs="Arial"/>
                <w:i/>
                <w:iCs/>
                <w:sz w:val="12"/>
                <w:szCs w:val="12"/>
              </w:rPr>
              <w:t xml:space="preserve"> </w:t>
            </w:r>
            <w:r w:rsidRPr="004708DC">
              <w:rPr>
                <w:rFonts w:cs="Arial"/>
                <w:sz w:val="12"/>
                <w:szCs w:val="12"/>
              </w:rPr>
              <w:t>zapewnienie dostępności do informacji o pracy Urzędu dla mediów i mieszkańców Miasta</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Dysponent:</w:t>
            </w:r>
            <w:r w:rsidRPr="004708DC">
              <w:rPr>
                <w:rFonts w:cs="Arial"/>
                <w:i/>
                <w:iCs/>
                <w:sz w:val="12"/>
                <w:szCs w:val="12"/>
              </w:rPr>
              <w:t xml:space="preserve"> Wydział Komunikacji Społecznej i Funduszy Europejskich</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Klasyfikacja:</w:t>
            </w:r>
            <w:r w:rsidRPr="004708DC">
              <w:rPr>
                <w:rFonts w:cs="Arial"/>
                <w:i/>
                <w:iCs/>
                <w:sz w:val="12"/>
                <w:szCs w:val="12"/>
              </w:rPr>
              <w:t xml:space="preserve"> rozdział: 75023</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sz w:val="12"/>
                <w:szCs w:val="12"/>
              </w:rPr>
            </w:pPr>
            <w:r w:rsidRPr="004708DC">
              <w:rPr>
                <w:rFonts w:cs="Arial"/>
                <w:sz w:val="12"/>
                <w:szCs w:val="12"/>
              </w:rPr>
              <w:t>prowadzenie strony internetowej</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5 000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b/>
                <w:bCs/>
                <w:sz w:val="12"/>
                <w:szCs w:val="12"/>
              </w:rPr>
            </w:pPr>
            <w:r w:rsidRPr="004708DC">
              <w:rPr>
                <w:rFonts w:cs="Arial"/>
                <w:b/>
                <w:bCs/>
                <w:sz w:val="12"/>
                <w:szCs w:val="12"/>
              </w:rPr>
              <w:t>Ochrona osób i mienia</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b/>
                <w:bCs/>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b/>
                <w:bCs/>
                <w:sz w:val="12"/>
                <w:szCs w:val="12"/>
              </w:rPr>
            </w:pPr>
            <w:r w:rsidRPr="004708DC">
              <w:rPr>
                <w:rFonts w:cs="Arial"/>
                <w:b/>
                <w:bCs/>
                <w:sz w:val="12"/>
                <w:szCs w:val="12"/>
              </w:rPr>
              <w:t>1 580 726</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b/>
                <w:bCs/>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Cel:</w:t>
            </w:r>
            <w:r w:rsidRPr="004708DC">
              <w:rPr>
                <w:rFonts w:cs="Arial"/>
                <w:i/>
                <w:iCs/>
                <w:sz w:val="12"/>
                <w:szCs w:val="12"/>
              </w:rPr>
              <w:t xml:space="preserve"> </w:t>
            </w:r>
            <w:r w:rsidRPr="004708DC">
              <w:rPr>
                <w:rFonts w:cs="Arial"/>
                <w:sz w:val="12"/>
                <w:szCs w:val="12"/>
              </w:rPr>
              <w:t>zapewnienie skutecznego zabezpieczenia obiektów</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Dysponent:</w:t>
            </w:r>
            <w:r w:rsidRPr="004708DC">
              <w:rPr>
                <w:rFonts w:cs="Arial"/>
                <w:i/>
                <w:iCs/>
                <w:sz w:val="12"/>
                <w:szCs w:val="12"/>
              </w:rPr>
              <w:t xml:space="preserve"> Wydział Administracyjno-Gospodarczy</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Klasyfikacja:</w:t>
            </w:r>
            <w:r w:rsidRPr="004708DC">
              <w:rPr>
                <w:rFonts w:cs="Arial"/>
                <w:i/>
                <w:iCs/>
                <w:sz w:val="12"/>
                <w:szCs w:val="12"/>
              </w:rPr>
              <w:t xml:space="preserve"> rozdział: 75023</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sz w:val="12"/>
                <w:szCs w:val="12"/>
              </w:rPr>
            </w:pPr>
            <w:r w:rsidRPr="004708DC">
              <w:rPr>
                <w:rFonts w:cs="Arial"/>
                <w:sz w:val="12"/>
                <w:szCs w:val="12"/>
              </w:rPr>
              <w:t>ochrona stacjonarna budynków i monitoring obiektów</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1 464 126</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sz w:val="12"/>
                <w:szCs w:val="12"/>
              </w:rPr>
            </w:pPr>
            <w:r w:rsidRPr="004708DC">
              <w:rPr>
                <w:rFonts w:cs="Arial"/>
                <w:sz w:val="12"/>
                <w:szCs w:val="12"/>
              </w:rPr>
              <w:t>podatek od towarów i usług (VAT)</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60 600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sz w:val="12"/>
                <w:szCs w:val="12"/>
              </w:rPr>
            </w:pPr>
            <w:r w:rsidRPr="004708DC">
              <w:rPr>
                <w:rFonts w:cs="Arial"/>
                <w:sz w:val="12"/>
                <w:szCs w:val="12"/>
              </w:rPr>
              <w:t>zakup usług remontowych - konserwacja systemów bezpieczeństwa</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40 000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both"/>
              <w:rPr>
                <w:rFonts w:cs="Arial"/>
                <w:sz w:val="12"/>
                <w:szCs w:val="12"/>
              </w:rPr>
            </w:pPr>
            <w:r w:rsidRPr="004708DC">
              <w:rPr>
                <w:rFonts w:cs="Arial"/>
                <w:sz w:val="12"/>
                <w:szCs w:val="12"/>
              </w:rPr>
              <w:t>ochrona przeciwpożarowa - monitorowanie lokalnego systemu sygnalizacji pożaru, przeglądy gaśnic</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10 000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both"/>
              <w:rPr>
                <w:rFonts w:cs="Arial"/>
                <w:sz w:val="12"/>
                <w:szCs w:val="12"/>
              </w:rPr>
            </w:pPr>
            <w:r w:rsidRPr="004708DC">
              <w:rPr>
                <w:rFonts w:cs="Arial"/>
                <w:sz w:val="12"/>
                <w:szCs w:val="12"/>
              </w:rPr>
              <w:t>różne opłaty i składki - opłata notarialna za poświadczenie zgodności odpisu z okazanym oryginałem dokumentu</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5 000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sz w:val="12"/>
                <w:szCs w:val="12"/>
              </w:rPr>
            </w:pPr>
            <w:r w:rsidRPr="004708DC">
              <w:rPr>
                <w:rFonts w:cs="Arial"/>
                <w:sz w:val="12"/>
                <w:szCs w:val="12"/>
              </w:rPr>
              <w:t>zakup gaśnic</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1 000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rPr>
            </w:pPr>
            <w:r w:rsidRPr="004708DC">
              <w:rPr>
                <w:rFonts w:cs="Arial"/>
                <w:i/>
                <w:iCs/>
                <w:sz w:val="12"/>
                <w:szCs w:val="12"/>
              </w:rPr>
              <w:t xml:space="preserve">Ustawa z dnia 22 sierpnia 1997 r. o ochronie osób i mienia (Dz. U. z 2020 r. poz. 838) </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000000" w:fill="CDDEE9"/>
            <w:vAlign w:val="center"/>
            <w:hideMark/>
          </w:tcPr>
          <w:p w:rsidR="004708DC" w:rsidRPr="004708DC" w:rsidRDefault="004708DC" w:rsidP="004708DC">
            <w:pPr>
              <w:spacing w:line="240" w:lineRule="auto"/>
              <w:rPr>
                <w:rFonts w:cs="Arial"/>
                <w:b/>
                <w:bCs/>
                <w:sz w:val="12"/>
                <w:szCs w:val="12"/>
              </w:rPr>
            </w:pPr>
            <w:r w:rsidRPr="004708DC">
              <w:rPr>
                <w:rFonts w:cs="Arial"/>
                <w:b/>
                <w:bCs/>
                <w:sz w:val="12"/>
                <w:szCs w:val="12"/>
              </w:rPr>
              <w:t>Rozwój społeczeństwa obywatelskiego - program 3</w:t>
            </w:r>
          </w:p>
        </w:tc>
        <w:tc>
          <w:tcPr>
            <w:tcW w:w="515" w:type="pct"/>
            <w:tcBorders>
              <w:top w:val="nil"/>
              <w:left w:val="nil"/>
              <w:bottom w:val="nil"/>
              <w:right w:val="nil"/>
            </w:tcBorders>
            <w:shd w:val="clear" w:color="000000" w:fill="CDDEE9"/>
            <w:vAlign w:val="center"/>
            <w:hideMark/>
          </w:tcPr>
          <w:p w:rsidR="004708DC" w:rsidRPr="004708DC" w:rsidRDefault="004708DC" w:rsidP="004708DC">
            <w:pPr>
              <w:spacing w:line="240" w:lineRule="auto"/>
              <w:rPr>
                <w:rFonts w:cs="Arial"/>
                <w:b/>
                <w:bCs/>
                <w:sz w:val="12"/>
                <w:szCs w:val="12"/>
              </w:rPr>
            </w:pPr>
            <w:r w:rsidRPr="004708DC">
              <w:rPr>
                <w:rFonts w:cs="Arial"/>
                <w:b/>
                <w:bCs/>
                <w:sz w:val="12"/>
                <w:szCs w:val="12"/>
              </w:rPr>
              <w:t> </w:t>
            </w:r>
          </w:p>
        </w:tc>
        <w:tc>
          <w:tcPr>
            <w:tcW w:w="684" w:type="pct"/>
            <w:tcBorders>
              <w:top w:val="nil"/>
              <w:left w:val="nil"/>
              <w:bottom w:val="nil"/>
              <w:right w:val="nil"/>
            </w:tcBorders>
            <w:shd w:val="clear" w:color="000000" w:fill="CDDEE9"/>
            <w:noWrap/>
            <w:vAlign w:val="center"/>
            <w:hideMark/>
          </w:tcPr>
          <w:p w:rsidR="004708DC" w:rsidRPr="004708DC" w:rsidRDefault="004708DC" w:rsidP="004708DC">
            <w:pPr>
              <w:spacing w:line="240" w:lineRule="auto"/>
              <w:jc w:val="right"/>
              <w:rPr>
                <w:rFonts w:cs="Arial"/>
                <w:b/>
                <w:bCs/>
                <w:sz w:val="12"/>
                <w:szCs w:val="12"/>
              </w:rPr>
            </w:pPr>
            <w:r w:rsidRPr="004708DC">
              <w:rPr>
                <w:rFonts w:cs="Arial"/>
                <w:b/>
                <w:bCs/>
                <w:sz w:val="12"/>
                <w:szCs w:val="12"/>
              </w:rPr>
              <w:t> </w:t>
            </w:r>
          </w:p>
        </w:tc>
        <w:tc>
          <w:tcPr>
            <w:tcW w:w="861" w:type="pct"/>
            <w:tcBorders>
              <w:top w:val="nil"/>
              <w:left w:val="nil"/>
              <w:bottom w:val="nil"/>
              <w:right w:val="nil"/>
            </w:tcBorders>
            <w:shd w:val="clear" w:color="000000" w:fill="CDDEE9"/>
            <w:noWrap/>
            <w:vAlign w:val="center"/>
            <w:hideMark/>
          </w:tcPr>
          <w:p w:rsidR="004708DC" w:rsidRPr="004708DC" w:rsidRDefault="004708DC" w:rsidP="004708DC">
            <w:pPr>
              <w:spacing w:line="240" w:lineRule="auto"/>
              <w:jc w:val="right"/>
              <w:rPr>
                <w:rFonts w:cs="Arial"/>
                <w:b/>
                <w:bCs/>
                <w:sz w:val="12"/>
                <w:szCs w:val="12"/>
              </w:rPr>
            </w:pPr>
            <w:r w:rsidRPr="004708DC">
              <w:rPr>
                <w:rFonts w:cs="Arial"/>
                <w:b/>
                <w:bCs/>
                <w:sz w:val="12"/>
                <w:szCs w:val="12"/>
              </w:rPr>
              <w:t>655 000</w:t>
            </w: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000000" w:fill="EAF1F6"/>
            <w:vAlign w:val="center"/>
            <w:hideMark/>
          </w:tcPr>
          <w:p w:rsidR="004708DC" w:rsidRPr="004708DC" w:rsidRDefault="004708DC" w:rsidP="004708DC">
            <w:pPr>
              <w:spacing w:line="240" w:lineRule="auto"/>
              <w:rPr>
                <w:rFonts w:cs="Arial"/>
                <w:b/>
                <w:bCs/>
                <w:sz w:val="12"/>
                <w:szCs w:val="12"/>
              </w:rPr>
            </w:pPr>
            <w:r w:rsidRPr="004708DC">
              <w:rPr>
                <w:rFonts w:cs="Arial"/>
                <w:b/>
                <w:bCs/>
                <w:sz w:val="12"/>
                <w:szCs w:val="12"/>
              </w:rPr>
              <w:t>Obsługa organizacyjno-techniczna Rady m.st. Warszawy i Rad Dzielnic - zadanie 1</w:t>
            </w:r>
          </w:p>
        </w:tc>
        <w:tc>
          <w:tcPr>
            <w:tcW w:w="515" w:type="pct"/>
            <w:tcBorders>
              <w:top w:val="nil"/>
              <w:left w:val="nil"/>
              <w:bottom w:val="nil"/>
              <w:right w:val="nil"/>
            </w:tcBorders>
            <w:shd w:val="clear" w:color="000000" w:fill="EAF1F6"/>
            <w:vAlign w:val="center"/>
            <w:hideMark/>
          </w:tcPr>
          <w:p w:rsidR="004708DC" w:rsidRPr="004708DC" w:rsidRDefault="004708DC" w:rsidP="004708DC">
            <w:pPr>
              <w:spacing w:line="240" w:lineRule="auto"/>
              <w:rPr>
                <w:rFonts w:cs="Arial"/>
                <w:b/>
                <w:bCs/>
                <w:sz w:val="12"/>
                <w:szCs w:val="12"/>
              </w:rPr>
            </w:pPr>
            <w:r w:rsidRPr="004708DC">
              <w:rPr>
                <w:rFonts w:cs="Arial"/>
                <w:b/>
                <w:bCs/>
                <w:sz w:val="12"/>
                <w:szCs w:val="12"/>
              </w:rPr>
              <w:t> </w:t>
            </w:r>
          </w:p>
        </w:tc>
        <w:tc>
          <w:tcPr>
            <w:tcW w:w="684" w:type="pct"/>
            <w:tcBorders>
              <w:top w:val="nil"/>
              <w:left w:val="nil"/>
              <w:bottom w:val="nil"/>
              <w:right w:val="nil"/>
            </w:tcBorders>
            <w:shd w:val="clear" w:color="000000" w:fill="EAF1F6"/>
            <w:noWrap/>
            <w:vAlign w:val="center"/>
            <w:hideMark/>
          </w:tcPr>
          <w:p w:rsidR="004708DC" w:rsidRPr="004708DC" w:rsidRDefault="004708DC" w:rsidP="004708DC">
            <w:pPr>
              <w:spacing w:line="240" w:lineRule="auto"/>
              <w:jc w:val="right"/>
              <w:rPr>
                <w:rFonts w:cs="Arial"/>
                <w:b/>
                <w:bCs/>
                <w:sz w:val="12"/>
                <w:szCs w:val="12"/>
              </w:rPr>
            </w:pPr>
            <w:r w:rsidRPr="004708DC">
              <w:rPr>
                <w:rFonts w:cs="Arial"/>
                <w:b/>
                <w:bCs/>
                <w:sz w:val="12"/>
                <w:szCs w:val="12"/>
              </w:rPr>
              <w:t> </w:t>
            </w:r>
          </w:p>
        </w:tc>
        <w:tc>
          <w:tcPr>
            <w:tcW w:w="861" w:type="pct"/>
            <w:tcBorders>
              <w:top w:val="nil"/>
              <w:left w:val="nil"/>
              <w:bottom w:val="nil"/>
              <w:right w:val="nil"/>
            </w:tcBorders>
            <w:shd w:val="clear" w:color="000000" w:fill="EAF1F6"/>
            <w:noWrap/>
            <w:vAlign w:val="center"/>
            <w:hideMark/>
          </w:tcPr>
          <w:p w:rsidR="004708DC" w:rsidRPr="004708DC" w:rsidRDefault="004708DC" w:rsidP="004708DC">
            <w:pPr>
              <w:spacing w:line="240" w:lineRule="auto"/>
              <w:jc w:val="right"/>
              <w:rPr>
                <w:rFonts w:cs="Arial"/>
                <w:b/>
                <w:bCs/>
                <w:sz w:val="12"/>
                <w:szCs w:val="12"/>
              </w:rPr>
            </w:pPr>
            <w:r w:rsidRPr="004708DC">
              <w:rPr>
                <w:rFonts w:cs="Arial"/>
                <w:b/>
                <w:bCs/>
                <w:sz w:val="12"/>
                <w:szCs w:val="12"/>
              </w:rPr>
              <w:t>586 000</w:t>
            </w: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Cel</w:t>
            </w:r>
            <w:r w:rsidRPr="004708DC">
              <w:rPr>
                <w:rFonts w:cs="Arial"/>
                <w:i/>
                <w:iCs/>
                <w:sz w:val="12"/>
                <w:szCs w:val="12"/>
              </w:rPr>
              <w:t xml:space="preserve">: </w:t>
            </w:r>
            <w:r w:rsidRPr="004708DC">
              <w:rPr>
                <w:rFonts w:cs="Arial"/>
                <w:sz w:val="12"/>
                <w:szCs w:val="12"/>
              </w:rPr>
              <w:t>zapewnienie warunków dla wykonywania mandatu przez radnych Rady Miasta i Rad Dzielnic</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rPr>
            </w:pPr>
            <w:r w:rsidRPr="004708DC">
              <w:rPr>
                <w:rFonts w:cs="Arial"/>
                <w:i/>
                <w:iCs/>
                <w:sz w:val="12"/>
                <w:szCs w:val="12"/>
              </w:rPr>
              <w:t>liczba radnych</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i/>
                <w:iCs/>
                <w:sz w:val="12"/>
                <w:szCs w:val="12"/>
              </w:rPr>
            </w:pPr>
            <w:r w:rsidRPr="004708DC">
              <w:rPr>
                <w:rFonts w:cs="Arial"/>
                <w:i/>
                <w:iCs/>
                <w:sz w:val="12"/>
                <w:szCs w:val="12"/>
              </w:rPr>
              <w:t>23</w:t>
            </w: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i/>
                <w:iCs/>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Dysponent:</w:t>
            </w:r>
            <w:r w:rsidRPr="004708DC">
              <w:rPr>
                <w:rFonts w:cs="Arial"/>
                <w:i/>
                <w:iCs/>
                <w:sz w:val="12"/>
                <w:szCs w:val="12"/>
              </w:rPr>
              <w:t xml:space="preserve"> Wydział Obsługi Rady</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Klasyfikacja:</w:t>
            </w:r>
            <w:r w:rsidRPr="004708DC">
              <w:rPr>
                <w:rFonts w:cs="Arial"/>
                <w:i/>
                <w:iCs/>
                <w:sz w:val="12"/>
                <w:szCs w:val="12"/>
              </w:rPr>
              <w:t xml:space="preserve"> rozdział: 75022</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sz w:val="12"/>
                <w:szCs w:val="12"/>
              </w:rPr>
            </w:pPr>
            <w:r w:rsidRPr="004708DC">
              <w:rPr>
                <w:rFonts w:cs="Arial"/>
                <w:sz w:val="12"/>
                <w:szCs w:val="12"/>
              </w:rPr>
              <w:t xml:space="preserve">diety Radnych </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550 000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sz w:val="12"/>
                <w:szCs w:val="12"/>
              </w:rPr>
            </w:pPr>
            <w:r w:rsidRPr="004708DC">
              <w:rPr>
                <w:rFonts w:cs="Arial"/>
                <w:sz w:val="12"/>
                <w:szCs w:val="12"/>
              </w:rPr>
              <w:t>transmisja obrad Rady Dzielnicy</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30 000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both"/>
              <w:rPr>
                <w:rFonts w:cs="Arial"/>
                <w:sz w:val="12"/>
                <w:szCs w:val="12"/>
              </w:rPr>
            </w:pPr>
            <w:r w:rsidRPr="004708DC">
              <w:rPr>
                <w:rFonts w:cs="Arial"/>
                <w:sz w:val="12"/>
                <w:szCs w:val="12"/>
              </w:rPr>
              <w:t xml:space="preserve">bieżące utrzymanie funkcjonowania Rady Dzielnicy (zakupy wieńców okolicznościowych z okazji uroczystości z udziałem radnych, wizytówki dla radnych, zakup artykułów spożywczych, kartek świątecznych) </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6 000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both"/>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both"/>
              <w:rPr>
                <w:rFonts w:cs="Arial"/>
                <w:i/>
                <w:iCs/>
                <w:sz w:val="12"/>
                <w:szCs w:val="12"/>
                <w:u w:val="single"/>
              </w:rPr>
            </w:pPr>
            <w:r w:rsidRPr="004708DC">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both"/>
              <w:rPr>
                <w:rFonts w:cs="Arial"/>
                <w:i/>
                <w:iCs/>
                <w:sz w:val="12"/>
                <w:szCs w:val="12"/>
              </w:rPr>
            </w:pPr>
            <w:r w:rsidRPr="004708DC">
              <w:rPr>
                <w:rFonts w:cs="Arial"/>
                <w:i/>
                <w:iCs/>
                <w:sz w:val="12"/>
                <w:szCs w:val="12"/>
              </w:rPr>
              <w:t>1. Ustawa z dnia 8 marca 1990 r. o samorządzie gminnym (Dz. U. z 2020 r. poz. 713)</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both"/>
              <w:rPr>
                <w:rFonts w:cs="Arial"/>
                <w:i/>
                <w:iCs/>
                <w:sz w:val="12"/>
                <w:szCs w:val="12"/>
              </w:rPr>
            </w:pPr>
            <w:r w:rsidRPr="004708DC">
              <w:rPr>
                <w:rFonts w:cs="Arial"/>
                <w:i/>
                <w:iCs/>
                <w:sz w:val="12"/>
                <w:szCs w:val="12"/>
              </w:rPr>
              <w:t>2. Uchwała nr II/20/2002 Rady Miasta Stołecznego Warszawy z dnia 9 grudnia 2002 r. w sprawie zasad przyznawania i wysokości diet dla radnych dzielnic m.st. Warszawy.</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both"/>
              <w:rPr>
                <w:rFonts w:cs="Arial"/>
                <w:i/>
                <w:iCs/>
                <w:sz w:val="12"/>
                <w:szCs w:val="12"/>
              </w:rPr>
            </w:pPr>
            <w:r w:rsidRPr="004708DC">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000000" w:fill="EAF1F6"/>
            <w:vAlign w:val="center"/>
            <w:hideMark/>
          </w:tcPr>
          <w:p w:rsidR="004708DC" w:rsidRPr="004708DC" w:rsidRDefault="004708DC" w:rsidP="004708DC">
            <w:pPr>
              <w:spacing w:line="240" w:lineRule="auto"/>
              <w:rPr>
                <w:rFonts w:cs="Arial"/>
                <w:b/>
                <w:bCs/>
                <w:sz w:val="12"/>
                <w:szCs w:val="12"/>
              </w:rPr>
            </w:pPr>
            <w:r w:rsidRPr="004708DC">
              <w:rPr>
                <w:rFonts w:cs="Arial"/>
                <w:b/>
                <w:bCs/>
                <w:sz w:val="12"/>
                <w:szCs w:val="12"/>
              </w:rPr>
              <w:t>Dialog społeczny, badania opinii mieszkańców, komunikacja społeczna - zadanie 3</w:t>
            </w:r>
          </w:p>
        </w:tc>
        <w:tc>
          <w:tcPr>
            <w:tcW w:w="515" w:type="pct"/>
            <w:tcBorders>
              <w:top w:val="nil"/>
              <w:left w:val="nil"/>
              <w:bottom w:val="nil"/>
              <w:right w:val="nil"/>
            </w:tcBorders>
            <w:shd w:val="clear" w:color="000000" w:fill="EAF1F6"/>
            <w:vAlign w:val="center"/>
            <w:hideMark/>
          </w:tcPr>
          <w:p w:rsidR="004708DC" w:rsidRPr="004708DC" w:rsidRDefault="004708DC" w:rsidP="004708DC">
            <w:pPr>
              <w:spacing w:line="240" w:lineRule="auto"/>
              <w:rPr>
                <w:rFonts w:cs="Arial"/>
                <w:b/>
                <w:bCs/>
                <w:sz w:val="12"/>
                <w:szCs w:val="12"/>
              </w:rPr>
            </w:pPr>
            <w:r w:rsidRPr="004708DC">
              <w:rPr>
                <w:rFonts w:cs="Arial"/>
                <w:b/>
                <w:bCs/>
                <w:sz w:val="12"/>
                <w:szCs w:val="12"/>
              </w:rPr>
              <w:t> </w:t>
            </w:r>
          </w:p>
        </w:tc>
        <w:tc>
          <w:tcPr>
            <w:tcW w:w="684" w:type="pct"/>
            <w:tcBorders>
              <w:top w:val="nil"/>
              <w:left w:val="nil"/>
              <w:bottom w:val="nil"/>
              <w:right w:val="nil"/>
            </w:tcBorders>
            <w:shd w:val="clear" w:color="000000" w:fill="EAF1F6"/>
            <w:noWrap/>
            <w:vAlign w:val="center"/>
            <w:hideMark/>
          </w:tcPr>
          <w:p w:rsidR="004708DC" w:rsidRPr="004708DC" w:rsidRDefault="004708DC" w:rsidP="004708DC">
            <w:pPr>
              <w:spacing w:line="240" w:lineRule="auto"/>
              <w:jc w:val="right"/>
              <w:rPr>
                <w:rFonts w:cs="Arial"/>
                <w:b/>
                <w:bCs/>
                <w:sz w:val="12"/>
                <w:szCs w:val="12"/>
              </w:rPr>
            </w:pPr>
            <w:r w:rsidRPr="004708DC">
              <w:rPr>
                <w:rFonts w:cs="Arial"/>
                <w:b/>
                <w:bCs/>
                <w:sz w:val="12"/>
                <w:szCs w:val="12"/>
              </w:rPr>
              <w:t> </w:t>
            </w:r>
          </w:p>
        </w:tc>
        <w:tc>
          <w:tcPr>
            <w:tcW w:w="861" w:type="pct"/>
            <w:tcBorders>
              <w:top w:val="nil"/>
              <w:left w:val="nil"/>
              <w:bottom w:val="nil"/>
              <w:right w:val="nil"/>
            </w:tcBorders>
            <w:shd w:val="clear" w:color="000000" w:fill="EAF1F6"/>
            <w:noWrap/>
            <w:vAlign w:val="center"/>
            <w:hideMark/>
          </w:tcPr>
          <w:p w:rsidR="004708DC" w:rsidRPr="004708DC" w:rsidRDefault="004708DC" w:rsidP="004708DC">
            <w:pPr>
              <w:spacing w:line="240" w:lineRule="auto"/>
              <w:jc w:val="right"/>
              <w:rPr>
                <w:rFonts w:cs="Arial"/>
                <w:b/>
                <w:bCs/>
                <w:sz w:val="12"/>
                <w:szCs w:val="12"/>
              </w:rPr>
            </w:pPr>
            <w:r w:rsidRPr="004708DC">
              <w:rPr>
                <w:rFonts w:cs="Arial"/>
                <w:b/>
                <w:bCs/>
                <w:sz w:val="12"/>
                <w:szCs w:val="12"/>
              </w:rPr>
              <w:t>69 000</w:t>
            </w: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Cel:</w:t>
            </w:r>
            <w:r w:rsidRPr="004708DC">
              <w:rPr>
                <w:rFonts w:cs="Arial"/>
                <w:i/>
                <w:iCs/>
                <w:sz w:val="12"/>
                <w:szCs w:val="12"/>
              </w:rPr>
              <w:t xml:space="preserve"> </w:t>
            </w:r>
            <w:r w:rsidRPr="004708DC">
              <w:rPr>
                <w:rFonts w:cs="Arial"/>
                <w:sz w:val="12"/>
                <w:szCs w:val="12"/>
              </w:rPr>
              <w:t>udział mieszkańców w procesie zarządzania Miastem - rozwój dialogu społecznego</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Dysponent 1:</w:t>
            </w:r>
            <w:r w:rsidRPr="004708DC">
              <w:rPr>
                <w:rFonts w:cs="Arial"/>
                <w:i/>
                <w:iCs/>
                <w:sz w:val="12"/>
                <w:szCs w:val="12"/>
              </w:rPr>
              <w:t xml:space="preserve"> Wydział Informatyki</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30 000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Klasyfikacja:</w:t>
            </w:r>
            <w:r w:rsidRPr="004708DC">
              <w:rPr>
                <w:rFonts w:cs="Arial"/>
                <w:i/>
                <w:iCs/>
                <w:sz w:val="12"/>
                <w:szCs w:val="12"/>
              </w:rPr>
              <w:t xml:space="preserve"> rozdział: 60053</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sz w:val="12"/>
                <w:szCs w:val="12"/>
              </w:rPr>
            </w:pPr>
            <w:r w:rsidRPr="004708DC">
              <w:rPr>
                <w:rFonts w:cs="Arial"/>
                <w:sz w:val="12"/>
                <w:szCs w:val="12"/>
              </w:rPr>
              <w:t>obsługa sieci WiFi w Parku Szczęśliwickim i w Parku Malickiego</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30 000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Dysponent 2:</w:t>
            </w:r>
            <w:r w:rsidR="00B641C0">
              <w:rPr>
                <w:rFonts w:cs="Arial"/>
                <w:i/>
                <w:iCs/>
                <w:sz w:val="12"/>
                <w:szCs w:val="12"/>
                <w:u w:val="single"/>
              </w:rPr>
              <w:t xml:space="preserve"> </w:t>
            </w:r>
            <w:r w:rsidRPr="004708DC">
              <w:rPr>
                <w:rFonts w:cs="Arial"/>
                <w:i/>
                <w:iCs/>
                <w:sz w:val="12"/>
                <w:szCs w:val="12"/>
              </w:rPr>
              <w:t>Wydział Komunikacji Społecznej i Funduszy Europejskich</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39 000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Klasyfikacja:</w:t>
            </w:r>
            <w:r w:rsidRPr="004708DC">
              <w:rPr>
                <w:rFonts w:cs="Arial"/>
                <w:i/>
                <w:iCs/>
                <w:sz w:val="12"/>
                <w:szCs w:val="12"/>
              </w:rPr>
              <w:t xml:space="preserve"> rozdział:  71095</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both"/>
              <w:rPr>
                <w:rFonts w:cs="Arial"/>
                <w:sz w:val="12"/>
                <w:szCs w:val="12"/>
              </w:rPr>
            </w:pPr>
            <w:r w:rsidRPr="004708DC">
              <w:rPr>
                <w:rFonts w:cs="Arial"/>
                <w:sz w:val="12"/>
                <w:szCs w:val="12"/>
              </w:rPr>
              <w:t>prowadzenie konsultacji społecznych nt. m.in.: zagospodarowania terenów publicznych, zmian organizacji ruchu związanych z remontami ochockich ulic oraz realizacją projektów z budżetu obywatelskiego</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21 000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both"/>
              <w:rPr>
                <w:rFonts w:cs="Arial"/>
                <w:sz w:val="12"/>
                <w:szCs w:val="12"/>
              </w:rPr>
            </w:pPr>
            <w:r w:rsidRPr="004708DC">
              <w:rPr>
                <w:rFonts w:cs="Arial"/>
                <w:sz w:val="12"/>
                <w:szCs w:val="12"/>
              </w:rPr>
              <w:t>moderacja spotkań dot. konsultacji społecznych oraz spotkań informacyjnych nt. budżetu obywatelskiego, obsługa głosowania na projekty</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5 000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both"/>
              <w:rPr>
                <w:rFonts w:cs="Arial"/>
                <w:sz w:val="12"/>
                <w:szCs w:val="12"/>
              </w:rPr>
            </w:pPr>
            <w:r w:rsidRPr="004708DC">
              <w:rPr>
                <w:rFonts w:cs="Arial"/>
                <w:sz w:val="12"/>
                <w:szCs w:val="12"/>
              </w:rPr>
              <w:t>druk i kolportaż plakatów i ulotek, ogłoszenia o konsultacjach społecznych, spotkaniach z mieszkańcami i innych działaniach związanych z konsultacjami z mieszkańcami, wykonanie materiałów promujących budżet obywatelski z logo Urzędu</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5 000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both"/>
              <w:rPr>
                <w:rFonts w:cs="Arial"/>
                <w:sz w:val="12"/>
                <w:szCs w:val="12"/>
              </w:rPr>
            </w:pPr>
            <w:r w:rsidRPr="004708DC">
              <w:rPr>
                <w:rFonts w:cs="Arial"/>
                <w:sz w:val="12"/>
                <w:szCs w:val="12"/>
              </w:rPr>
              <w:t>przeprowadzenie badań społecznych nt. preferencji i potrzeb mieszkańców Ochoty oraz dot. inicjatywy lokalnej</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5 000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sz w:val="12"/>
                <w:szCs w:val="12"/>
              </w:rPr>
            </w:pPr>
            <w:r w:rsidRPr="004708DC">
              <w:rPr>
                <w:rFonts w:cs="Arial"/>
                <w:sz w:val="12"/>
                <w:szCs w:val="12"/>
              </w:rPr>
              <w:t>ogłoszenia prasowe o budżecie obywatelskim i konsultacjach społecznych</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3 000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bl>
    <w:p w:rsidR="00F87F12" w:rsidRDefault="008E7C03" w:rsidP="00987C7E">
      <w:pPr>
        <w:pStyle w:val="Nagwek3"/>
      </w:pPr>
      <w:r>
        <w:br w:type="page"/>
      </w:r>
      <w:bookmarkStart w:id="55" w:name="_Toc52180576"/>
      <w:r w:rsidR="00102ED1">
        <w:t>4</w:t>
      </w:r>
      <w:r>
        <w:t>.2.10.</w:t>
      </w:r>
      <w:r>
        <w:tab/>
        <w:t>Finanse i różne rozliczenia</w:t>
      </w:r>
      <w:bookmarkEnd w:id="55"/>
    </w:p>
    <w:tbl>
      <w:tblPr>
        <w:tblW w:w="5000" w:type="pct"/>
        <w:tblCellMar>
          <w:left w:w="70" w:type="dxa"/>
          <w:right w:w="70" w:type="dxa"/>
        </w:tblCellMar>
        <w:tblLook w:val="04A0" w:firstRow="1" w:lastRow="0" w:firstColumn="1" w:lastColumn="0" w:noHBand="0" w:noVBand="1"/>
      </w:tblPr>
      <w:tblGrid>
        <w:gridCol w:w="5335"/>
        <w:gridCol w:w="934"/>
        <w:gridCol w:w="1241"/>
        <w:gridCol w:w="1562"/>
      </w:tblGrid>
      <w:tr w:rsidR="004708DC" w:rsidRPr="004708DC" w:rsidTr="004708DC">
        <w:trPr>
          <w:trHeight w:val="85"/>
        </w:trPr>
        <w:tc>
          <w:tcPr>
            <w:tcW w:w="2940" w:type="pct"/>
            <w:tcBorders>
              <w:top w:val="nil"/>
              <w:left w:val="nil"/>
              <w:bottom w:val="nil"/>
              <w:right w:val="nil"/>
            </w:tcBorders>
            <w:shd w:val="clear" w:color="000000" w:fill="8DB0DB"/>
            <w:vAlign w:val="center"/>
            <w:hideMark/>
          </w:tcPr>
          <w:p w:rsidR="004708DC" w:rsidRPr="004708DC" w:rsidRDefault="004708DC" w:rsidP="004708DC">
            <w:pPr>
              <w:spacing w:line="240" w:lineRule="auto"/>
              <w:jc w:val="center"/>
              <w:rPr>
                <w:rFonts w:cs="Arial"/>
                <w:b/>
                <w:bCs/>
                <w:sz w:val="14"/>
                <w:szCs w:val="14"/>
              </w:rPr>
            </w:pPr>
            <w:r w:rsidRPr="004708DC">
              <w:rPr>
                <w:rFonts w:cs="Arial"/>
                <w:b/>
                <w:bCs/>
                <w:sz w:val="14"/>
                <w:szCs w:val="14"/>
              </w:rPr>
              <w:t>Wyszczególnienie</w:t>
            </w:r>
          </w:p>
        </w:tc>
        <w:tc>
          <w:tcPr>
            <w:tcW w:w="515" w:type="pct"/>
            <w:tcBorders>
              <w:top w:val="nil"/>
              <w:left w:val="nil"/>
              <w:bottom w:val="nil"/>
              <w:right w:val="nil"/>
            </w:tcBorders>
            <w:shd w:val="clear" w:color="000000" w:fill="8DB0DB"/>
            <w:vAlign w:val="center"/>
            <w:hideMark/>
          </w:tcPr>
          <w:p w:rsidR="004708DC" w:rsidRPr="004708DC" w:rsidRDefault="004708DC" w:rsidP="004708DC">
            <w:pPr>
              <w:spacing w:line="240" w:lineRule="auto"/>
              <w:jc w:val="center"/>
              <w:rPr>
                <w:rFonts w:cs="Arial"/>
                <w:b/>
                <w:bCs/>
                <w:sz w:val="14"/>
                <w:szCs w:val="14"/>
              </w:rPr>
            </w:pPr>
            <w:r w:rsidRPr="004708DC">
              <w:rPr>
                <w:rFonts w:cs="Arial"/>
                <w:b/>
                <w:bCs/>
                <w:sz w:val="14"/>
                <w:szCs w:val="14"/>
              </w:rPr>
              <w:t> </w:t>
            </w:r>
          </w:p>
        </w:tc>
        <w:tc>
          <w:tcPr>
            <w:tcW w:w="1545" w:type="pct"/>
            <w:gridSpan w:val="2"/>
            <w:tcBorders>
              <w:top w:val="nil"/>
              <w:left w:val="nil"/>
              <w:bottom w:val="nil"/>
              <w:right w:val="nil"/>
            </w:tcBorders>
            <w:shd w:val="clear" w:color="000000" w:fill="8DB0DB"/>
            <w:vAlign w:val="center"/>
            <w:hideMark/>
          </w:tcPr>
          <w:p w:rsidR="004708DC" w:rsidRPr="004708DC" w:rsidRDefault="004708DC" w:rsidP="004708DC">
            <w:pPr>
              <w:spacing w:line="240" w:lineRule="auto"/>
              <w:jc w:val="center"/>
              <w:rPr>
                <w:rFonts w:cs="Arial"/>
                <w:b/>
                <w:bCs/>
                <w:sz w:val="14"/>
                <w:szCs w:val="14"/>
              </w:rPr>
            </w:pPr>
            <w:r w:rsidRPr="004708DC">
              <w:rPr>
                <w:rFonts w:cs="Arial"/>
                <w:b/>
                <w:bCs/>
                <w:sz w:val="14"/>
                <w:szCs w:val="14"/>
              </w:rPr>
              <w:t>Plan</w:t>
            </w: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center"/>
              <w:rPr>
                <w:rFonts w:cs="Arial"/>
                <w:b/>
                <w:bCs/>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000000" w:fill="B6D9E6"/>
            <w:vAlign w:val="center"/>
            <w:hideMark/>
          </w:tcPr>
          <w:p w:rsidR="004708DC" w:rsidRPr="004708DC" w:rsidRDefault="004708DC" w:rsidP="004708DC">
            <w:pPr>
              <w:spacing w:line="240" w:lineRule="auto"/>
              <w:rPr>
                <w:rFonts w:cs="Arial"/>
                <w:b/>
                <w:bCs/>
                <w:sz w:val="12"/>
                <w:szCs w:val="12"/>
              </w:rPr>
            </w:pPr>
            <w:r>
              <w:rPr>
                <w:rFonts w:cs="Arial"/>
                <w:b/>
                <w:bCs/>
                <w:sz w:val="12"/>
                <w:szCs w:val="12"/>
              </w:rPr>
              <w:t>RAZEM</w:t>
            </w:r>
          </w:p>
        </w:tc>
        <w:tc>
          <w:tcPr>
            <w:tcW w:w="515" w:type="pct"/>
            <w:tcBorders>
              <w:top w:val="nil"/>
              <w:left w:val="nil"/>
              <w:bottom w:val="nil"/>
              <w:right w:val="nil"/>
            </w:tcBorders>
            <w:shd w:val="clear" w:color="000000" w:fill="B6D9E6"/>
            <w:vAlign w:val="center"/>
            <w:hideMark/>
          </w:tcPr>
          <w:p w:rsidR="004708DC" w:rsidRPr="004708DC" w:rsidRDefault="004708DC" w:rsidP="004708DC">
            <w:pPr>
              <w:spacing w:line="240" w:lineRule="auto"/>
              <w:rPr>
                <w:rFonts w:cs="Arial"/>
                <w:b/>
                <w:bCs/>
                <w:sz w:val="12"/>
                <w:szCs w:val="12"/>
              </w:rPr>
            </w:pPr>
            <w:r w:rsidRPr="004708DC">
              <w:rPr>
                <w:rFonts w:cs="Arial"/>
                <w:b/>
                <w:bCs/>
                <w:sz w:val="12"/>
                <w:szCs w:val="12"/>
              </w:rPr>
              <w:t> </w:t>
            </w:r>
          </w:p>
        </w:tc>
        <w:tc>
          <w:tcPr>
            <w:tcW w:w="684" w:type="pct"/>
            <w:tcBorders>
              <w:top w:val="nil"/>
              <w:left w:val="nil"/>
              <w:bottom w:val="nil"/>
              <w:right w:val="nil"/>
            </w:tcBorders>
            <w:shd w:val="clear" w:color="000000" w:fill="B6D9E6"/>
            <w:noWrap/>
            <w:vAlign w:val="center"/>
            <w:hideMark/>
          </w:tcPr>
          <w:p w:rsidR="004708DC" w:rsidRPr="004708DC" w:rsidRDefault="004708DC" w:rsidP="004708DC">
            <w:pPr>
              <w:spacing w:line="240" w:lineRule="auto"/>
              <w:jc w:val="right"/>
              <w:rPr>
                <w:rFonts w:cs="Arial"/>
                <w:b/>
                <w:bCs/>
                <w:sz w:val="12"/>
                <w:szCs w:val="12"/>
              </w:rPr>
            </w:pPr>
            <w:r w:rsidRPr="004708DC">
              <w:rPr>
                <w:rFonts w:cs="Arial"/>
                <w:b/>
                <w:bCs/>
                <w:sz w:val="12"/>
                <w:szCs w:val="12"/>
              </w:rPr>
              <w:t> </w:t>
            </w:r>
          </w:p>
        </w:tc>
        <w:tc>
          <w:tcPr>
            <w:tcW w:w="861" w:type="pct"/>
            <w:tcBorders>
              <w:top w:val="nil"/>
              <w:left w:val="nil"/>
              <w:bottom w:val="nil"/>
              <w:right w:val="nil"/>
            </w:tcBorders>
            <w:shd w:val="clear" w:color="000000" w:fill="B6D9E6"/>
            <w:noWrap/>
            <w:vAlign w:val="center"/>
            <w:hideMark/>
          </w:tcPr>
          <w:p w:rsidR="004708DC" w:rsidRPr="004708DC" w:rsidRDefault="004708DC" w:rsidP="004708DC">
            <w:pPr>
              <w:spacing w:line="240" w:lineRule="auto"/>
              <w:jc w:val="right"/>
              <w:rPr>
                <w:rFonts w:cs="Arial"/>
                <w:b/>
                <w:bCs/>
                <w:sz w:val="12"/>
                <w:szCs w:val="12"/>
              </w:rPr>
            </w:pPr>
            <w:r w:rsidRPr="004708DC">
              <w:rPr>
                <w:rFonts w:cs="Arial"/>
                <w:b/>
                <w:bCs/>
                <w:sz w:val="12"/>
                <w:szCs w:val="12"/>
              </w:rPr>
              <w:t>46 837</w:t>
            </w: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000000" w:fill="CDDEE9"/>
            <w:vAlign w:val="center"/>
            <w:hideMark/>
          </w:tcPr>
          <w:p w:rsidR="004708DC" w:rsidRPr="004708DC" w:rsidRDefault="004708DC" w:rsidP="004708DC">
            <w:pPr>
              <w:spacing w:line="240" w:lineRule="auto"/>
              <w:rPr>
                <w:rFonts w:cs="Arial"/>
                <w:b/>
                <w:bCs/>
                <w:sz w:val="12"/>
                <w:szCs w:val="12"/>
              </w:rPr>
            </w:pPr>
            <w:r w:rsidRPr="004708DC">
              <w:rPr>
                <w:rFonts w:cs="Arial"/>
                <w:b/>
                <w:bCs/>
                <w:sz w:val="12"/>
                <w:szCs w:val="12"/>
              </w:rPr>
              <w:t>Zadania z zakresu polityki finansowej - program 1</w:t>
            </w:r>
          </w:p>
        </w:tc>
        <w:tc>
          <w:tcPr>
            <w:tcW w:w="515" w:type="pct"/>
            <w:tcBorders>
              <w:top w:val="nil"/>
              <w:left w:val="nil"/>
              <w:bottom w:val="nil"/>
              <w:right w:val="nil"/>
            </w:tcBorders>
            <w:shd w:val="clear" w:color="000000" w:fill="CDDEE9"/>
            <w:vAlign w:val="center"/>
            <w:hideMark/>
          </w:tcPr>
          <w:p w:rsidR="004708DC" w:rsidRPr="004708DC" w:rsidRDefault="004708DC" w:rsidP="004708DC">
            <w:pPr>
              <w:spacing w:line="240" w:lineRule="auto"/>
              <w:rPr>
                <w:rFonts w:cs="Arial"/>
                <w:b/>
                <w:bCs/>
                <w:sz w:val="12"/>
                <w:szCs w:val="12"/>
              </w:rPr>
            </w:pPr>
            <w:r w:rsidRPr="004708DC">
              <w:rPr>
                <w:rFonts w:cs="Arial"/>
                <w:b/>
                <w:bCs/>
                <w:sz w:val="12"/>
                <w:szCs w:val="12"/>
              </w:rPr>
              <w:t> </w:t>
            </w:r>
          </w:p>
        </w:tc>
        <w:tc>
          <w:tcPr>
            <w:tcW w:w="684" w:type="pct"/>
            <w:tcBorders>
              <w:top w:val="nil"/>
              <w:left w:val="nil"/>
              <w:bottom w:val="nil"/>
              <w:right w:val="nil"/>
            </w:tcBorders>
            <w:shd w:val="clear" w:color="000000" w:fill="CDDEE9"/>
            <w:noWrap/>
            <w:vAlign w:val="center"/>
            <w:hideMark/>
          </w:tcPr>
          <w:p w:rsidR="004708DC" w:rsidRPr="004708DC" w:rsidRDefault="004708DC" w:rsidP="004708DC">
            <w:pPr>
              <w:spacing w:line="240" w:lineRule="auto"/>
              <w:jc w:val="right"/>
              <w:rPr>
                <w:rFonts w:cs="Arial"/>
                <w:b/>
                <w:bCs/>
                <w:sz w:val="12"/>
                <w:szCs w:val="12"/>
              </w:rPr>
            </w:pPr>
            <w:r w:rsidRPr="004708DC">
              <w:rPr>
                <w:rFonts w:cs="Arial"/>
                <w:b/>
                <w:bCs/>
                <w:sz w:val="12"/>
                <w:szCs w:val="12"/>
              </w:rPr>
              <w:t> </w:t>
            </w:r>
          </w:p>
        </w:tc>
        <w:tc>
          <w:tcPr>
            <w:tcW w:w="861" w:type="pct"/>
            <w:tcBorders>
              <w:top w:val="nil"/>
              <w:left w:val="nil"/>
              <w:bottom w:val="nil"/>
              <w:right w:val="nil"/>
            </w:tcBorders>
            <w:shd w:val="clear" w:color="000000" w:fill="CDDEE9"/>
            <w:noWrap/>
            <w:vAlign w:val="center"/>
            <w:hideMark/>
          </w:tcPr>
          <w:p w:rsidR="004708DC" w:rsidRPr="004708DC" w:rsidRDefault="004708DC" w:rsidP="004708DC">
            <w:pPr>
              <w:spacing w:line="240" w:lineRule="auto"/>
              <w:jc w:val="right"/>
              <w:rPr>
                <w:rFonts w:cs="Arial"/>
                <w:b/>
                <w:bCs/>
                <w:sz w:val="12"/>
                <w:szCs w:val="12"/>
              </w:rPr>
            </w:pPr>
            <w:r w:rsidRPr="004708DC">
              <w:rPr>
                <w:rFonts w:cs="Arial"/>
                <w:b/>
                <w:bCs/>
                <w:sz w:val="12"/>
                <w:szCs w:val="12"/>
              </w:rPr>
              <w:t>10 000</w:t>
            </w: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000000" w:fill="EAF1F6"/>
            <w:vAlign w:val="center"/>
            <w:hideMark/>
          </w:tcPr>
          <w:p w:rsidR="004708DC" w:rsidRPr="004708DC" w:rsidRDefault="004708DC" w:rsidP="004708DC">
            <w:pPr>
              <w:spacing w:line="240" w:lineRule="auto"/>
              <w:rPr>
                <w:rFonts w:cs="Arial"/>
                <w:b/>
                <w:bCs/>
                <w:sz w:val="12"/>
                <w:szCs w:val="12"/>
              </w:rPr>
            </w:pPr>
            <w:r w:rsidRPr="004708DC">
              <w:rPr>
                <w:rFonts w:cs="Arial"/>
                <w:b/>
                <w:bCs/>
                <w:sz w:val="12"/>
                <w:szCs w:val="12"/>
              </w:rPr>
              <w:t>Obsługa finansowo - księgowa - zadanie 1</w:t>
            </w:r>
          </w:p>
        </w:tc>
        <w:tc>
          <w:tcPr>
            <w:tcW w:w="515" w:type="pct"/>
            <w:tcBorders>
              <w:top w:val="nil"/>
              <w:left w:val="nil"/>
              <w:bottom w:val="nil"/>
              <w:right w:val="nil"/>
            </w:tcBorders>
            <w:shd w:val="clear" w:color="000000" w:fill="EAF1F6"/>
            <w:vAlign w:val="center"/>
            <w:hideMark/>
          </w:tcPr>
          <w:p w:rsidR="004708DC" w:rsidRPr="004708DC" w:rsidRDefault="004708DC" w:rsidP="004708DC">
            <w:pPr>
              <w:spacing w:line="240" w:lineRule="auto"/>
              <w:rPr>
                <w:rFonts w:cs="Arial"/>
                <w:b/>
                <w:bCs/>
                <w:sz w:val="12"/>
                <w:szCs w:val="12"/>
              </w:rPr>
            </w:pPr>
            <w:r w:rsidRPr="004708DC">
              <w:rPr>
                <w:rFonts w:cs="Arial"/>
                <w:b/>
                <w:bCs/>
                <w:sz w:val="12"/>
                <w:szCs w:val="12"/>
              </w:rPr>
              <w:t> </w:t>
            </w:r>
          </w:p>
        </w:tc>
        <w:tc>
          <w:tcPr>
            <w:tcW w:w="684" w:type="pct"/>
            <w:tcBorders>
              <w:top w:val="nil"/>
              <w:left w:val="nil"/>
              <w:bottom w:val="nil"/>
              <w:right w:val="nil"/>
            </w:tcBorders>
            <w:shd w:val="clear" w:color="000000" w:fill="EAF1F6"/>
            <w:noWrap/>
            <w:vAlign w:val="center"/>
            <w:hideMark/>
          </w:tcPr>
          <w:p w:rsidR="004708DC" w:rsidRPr="004708DC" w:rsidRDefault="004708DC" w:rsidP="004708DC">
            <w:pPr>
              <w:spacing w:line="240" w:lineRule="auto"/>
              <w:jc w:val="right"/>
              <w:rPr>
                <w:rFonts w:cs="Arial"/>
                <w:b/>
                <w:bCs/>
                <w:sz w:val="12"/>
                <w:szCs w:val="12"/>
              </w:rPr>
            </w:pPr>
            <w:r w:rsidRPr="004708DC">
              <w:rPr>
                <w:rFonts w:cs="Arial"/>
                <w:b/>
                <w:bCs/>
                <w:sz w:val="12"/>
                <w:szCs w:val="12"/>
              </w:rPr>
              <w:t> </w:t>
            </w:r>
          </w:p>
        </w:tc>
        <w:tc>
          <w:tcPr>
            <w:tcW w:w="861" w:type="pct"/>
            <w:tcBorders>
              <w:top w:val="nil"/>
              <w:left w:val="nil"/>
              <w:bottom w:val="nil"/>
              <w:right w:val="nil"/>
            </w:tcBorders>
            <w:shd w:val="clear" w:color="000000" w:fill="EAF1F6"/>
            <w:noWrap/>
            <w:vAlign w:val="center"/>
            <w:hideMark/>
          </w:tcPr>
          <w:p w:rsidR="004708DC" w:rsidRPr="004708DC" w:rsidRDefault="004708DC" w:rsidP="004708DC">
            <w:pPr>
              <w:spacing w:line="240" w:lineRule="auto"/>
              <w:jc w:val="right"/>
              <w:rPr>
                <w:rFonts w:cs="Arial"/>
                <w:b/>
                <w:bCs/>
                <w:sz w:val="12"/>
                <w:szCs w:val="12"/>
              </w:rPr>
            </w:pPr>
            <w:r w:rsidRPr="004708DC">
              <w:rPr>
                <w:rFonts w:cs="Arial"/>
                <w:b/>
                <w:bCs/>
                <w:sz w:val="12"/>
                <w:szCs w:val="12"/>
              </w:rPr>
              <w:t>10 000</w:t>
            </w: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Cel</w:t>
            </w:r>
            <w:r w:rsidRPr="004708DC">
              <w:rPr>
                <w:rFonts w:cs="Arial"/>
                <w:i/>
                <w:iCs/>
                <w:sz w:val="12"/>
                <w:szCs w:val="12"/>
              </w:rPr>
              <w:t xml:space="preserve">: </w:t>
            </w:r>
            <w:r w:rsidRPr="004708DC">
              <w:rPr>
                <w:rFonts w:cs="Arial"/>
                <w:sz w:val="12"/>
                <w:szCs w:val="12"/>
              </w:rPr>
              <w:t xml:space="preserve">zapewnienie prowadzenia prawidłowej gospodarki finansowej Miasta </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Dysponent:</w:t>
            </w:r>
            <w:r w:rsidRPr="004708DC">
              <w:rPr>
                <w:rFonts w:cs="Arial"/>
                <w:i/>
                <w:iCs/>
                <w:sz w:val="12"/>
                <w:szCs w:val="12"/>
              </w:rPr>
              <w:t xml:space="preserve"> Wydział Budżetowo-Księgowy</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Klasyfikacja:</w:t>
            </w:r>
            <w:r w:rsidRPr="004708DC">
              <w:rPr>
                <w:rFonts w:cs="Arial"/>
                <w:i/>
                <w:iCs/>
                <w:sz w:val="12"/>
                <w:szCs w:val="12"/>
              </w:rPr>
              <w:t xml:space="preserve"> rozdział: 75023</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sz w:val="12"/>
                <w:szCs w:val="12"/>
              </w:rPr>
            </w:pPr>
            <w:r w:rsidRPr="004708DC">
              <w:rPr>
                <w:rFonts w:cs="Arial"/>
                <w:sz w:val="12"/>
                <w:szCs w:val="12"/>
              </w:rPr>
              <w:t>odsetki od nieterminowych wpłat podatku od towarów i usług (VAT)</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color w:val="000000"/>
                <w:sz w:val="12"/>
                <w:szCs w:val="12"/>
              </w:rPr>
            </w:pPr>
            <w:r w:rsidRPr="004708DC">
              <w:rPr>
                <w:rFonts w:cs="Arial"/>
                <w:color w:val="000000"/>
                <w:sz w:val="12"/>
                <w:szCs w:val="12"/>
              </w:rPr>
              <w:t>10 000</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color w:val="000000"/>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000000" w:fill="CDDEE9"/>
            <w:vAlign w:val="center"/>
            <w:hideMark/>
          </w:tcPr>
          <w:p w:rsidR="004708DC" w:rsidRPr="004708DC" w:rsidRDefault="004708DC" w:rsidP="004708DC">
            <w:pPr>
              <w:spacing w:line="240" w:lineRule="auto"/>
              <w:rPr>
                <w:rFonts w:cs="Arial"/>
                <w:b/>
                <w:bCs/>
                <w:sz w:val="12"/>
                <w:szCs w:val="12"/>
              </w:rPr>
            </w:pPr>
            <w:r w:rsidRPr="004708DC">
              <w:rPr>
                <w:rFonts w:cs="Arial"/>
                <w:b/>
                <w:bCs/>
                <w:sz w:val="12"/>
                <w:szCs w:val="12"/>
              </w:rPr>
              <w:t>Zadania z zakresu polityki podatkowej - program 2</w:t>
            </w:r>
          </w:p>
        </w:tc>
        <w:tc>
          <w:tcPr>
            <w:tcW w:w="515" w:type="pct"/>
            <w:tcBorders>
              <w:top w:val="nil"/>
              <w:left w:val="nil"/>
              <w:bottom w:val="nil"/>
              <w:right w:val="nil"/>
            </w:tcBorders>
            <w:shd w:val="clear" w:color="000000" w:fill="CDDEE9"/>
            <w:vAlign w:val="center"/>
            <w:hideMark/>
          </w:tcPr>
          <w:p w:rsidR="004708DC" w:rsidRPr="004708DC" w:rsidRDefault="004708DC" w:rsidP="004708DC">
            <w:pPr>
              <w:spacing w:line="240" w:lineRule="auto"/>
              <w:rPr>
                <w:rFonts w:cs="Arial"/>
                <w:b/>
                <w:bCs/>
                <w:sz w:val="12"/>
                <w:szCs w:val="12"/>
              </w:rPr>
            </w:pPr>
            <w:r w:rsidRPr="004708DC">
              <w:rPr>
                <w:rFonts w:cs="Arial"/>
                <w:b/>
                <w:bCs/>
                <w:sz w:val="12"/>
                <w:szCs w:val="12"/>
              </w:rPr>
              <w:t> </w:t>
            </w:r>
          </w:p>
        </w:tc>
        <w:tc>
          <w:tcPr>
            <w:tcW w:w="684" w:type="pct"/>
            <w:tcBorders>
              <w:top w:val="nil"/>
              <w:left w:val="nil"/>
              <w:bottom w:val="nil"/>
              <w:right w:val="nil"/>
            </w:tcBorders>
            <w:shd w:val="clear" w:color="000000" w:fill="CDDEE9"/>
            <w:noWrap/>
            <w:vAlign w:val="center"/>
            <w:hideMark/>
          </w:tcPr>
          <w:p w:rsidR="004708DC" w:rsidRPr="004708DC" w:rsidRDefault="004708DC" w:rsidP="004708DC">
            <w:pPr>
              <w:spacing w:line="240" w:lineRule="auto"/>
              <w:jc w:val="right"/>
              <w:rPr>
                <w:rFonts w:cs="Arial"/>
                <w:b/>
                <w:bCs/>
                <w:sz w:val="12"/>
                <w:szCs w:val="12"/>
              </w:rPr>
            </w:pPr>
            <w:r w:rsidRPr="004708DC">
              <w:rPr>
                <w:rFonts w:cs="Arial"/>
                <w:b/>
                <w:bCs/>
                <w:sz w:val="12"/>
                <w:szCs w:val="12"/>
              </w:rPr>
              <w:t> </w:t>
            </w:r>
          </w:p>
        </w:tc>
        <w:tc>
          <w:tcPr>
            <w:tcW w:w="861" w:type="pct"/>
            <w:tcBorders>
              <w:top w:val="nil"/>
              <w:left w:val="nil"/>
              <w:bottom w:val="nil"/>
              <w:right w:val="nil"/>
            </w:tcBorders>
            <w:shd w:val="clear" w:color="000000" w:fill="CDDEE9"/>
            <w:noWrap/>
            <w:vAlign w:val="center"/>
            <w:hideMark/>
          </w:tcPr>
          <w:p w:rsidR="004708DC" w:rsidRPr="004708DC" w:rsidRDefault="004708DC" w:rsidP="004708DC">
            <w:pPr>
              <w:spacing w:line="240" w:lineRule="auto"/>
              <w:jc w:val="right"/>
              <w:rPr>
                <w:rFonts w:cs="Arial"/>
                <w:b/>
                <w:bCs/>
                <w:sz w:val="12"/>
                <w:szCs w:val="12"/>
              </w:rPr>
            </w:pPr>
            <w:r w:rsidRPr="004708DC">
              <w:rPr>
                <w:rFonts w:cs="Arial"/>
                <w:b/>
                <w:bCs/>
                <w:sz w:val="12"/>
                <w:szCs w:val="12"/>
              </w:rPr>
              <w:t>36 837</w:t>
            </w: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000000" w:fill="EAF1F6"/>
            <w:vAlign w:val="center"/>
            <w:hideMark/>
          </w:tcPr>
          <w:p w:rsidR="004708DC" w:rsidRPr="004708DC" w:rsidRDefault="004708DC" w:rsidP="004708DC">
            <w:pPr>
              <w:spacing w:line="240" w:lineRule="auto"/>
              <w:rPr>
                <w:rFonts w:cs="Arial"/>
                <w:b/>
                <w:bCs/>
                <w:sz w:val="12"/>
                <w:szCs w:val="12"/>
              </w:rPr>
            </w:pPr>
            <w:r w:rsidRPr="004708DC">
              <w:rPr>
                <w:rFonts w:cs="Arial"/>
                <w:b/>
                <w:bCs/>
                <w:sz w:val="12"/>
                <w:szCs w:val="12"/>
              </w:rPr>
              <w:t>Wymiar, windykacja i ewidencja podatków i opłat lokalnych oraz należności niepodatkowych - zadanie 1</w:t>
            </w:r>
          </w:p>
        </w:tc>
        <w:tc>
          <w:tcPr>
            <w:tcW w:w="515" w:type="pct"/>
            <w:tcBorders>
              <w:top w:val="nil"/>
              <w:left w:val="nil"/>
              <w:bottom w:val="nil"/>
              <w:right w:val="nil"/>
            </w:tcBorders>
            <w:shd w:val="clear" w:color="000000" w:fill="EAF1F6"/>
            <w:vAlign w:val="center"/>
            <w:hideMark/>
          </w:tcPr>
          <w:p w:rsidR="004708DC" w:rsidRPr="004708DC" w:rsidRDefault="004708DC" w:rsidP="004708DC">
            <w:pPr>
              <w:spacing w:line="240" w:lineRule="auto"/>
              <w:rPr>
                <w:rFonts w:cs="Arial"/>
                <w:b/>
                <w:bCs/>
                <w:sz w:val="12"/>
                <w:szCs w:val="12"/>
              </w:rPr>
            </w:pPr>
            <w:r w:rsidRPr="004708DC">
              <w:rPr>
                <w:rFonts w:cs="Arial"/>
                <w:b/>
                <w:bCs/>
                <w:sz w:val="12"/>
                <w:szCs w:val="12"/>
              </w:rPr>
              <w:t> </w:t>
            </w:r>
          </w:p>
        </w:tc>
        <w:tc>
          <w:tcPr>
            <w:tcW w:w="684" w:type="pct"/>
            <w:tcBorders>
              <w:top w:val="nil"/>
              <w:left w:val="nil"/>
              <w:bottom w:val="nil"/>
              <w:right w:val="nil"/>
            </w:tcBorders>
            <w:shd w:val="clear" w:color="000000" w:fill="EAF1F6"/>
            <w:noWrap/>
            <w:vAlign w:val="center"/>
            <w:hideMark/>
          </w:tcPr>
          <w:p w:rsidR="004708DC" w:rsidRPr="004708DC" w:rsidRDefault="004708DC" w:rsidP="004708DC">
            <w:pPr>
              <w:spacing w:line="240" w:lineRule="auto"/>
              <w:jc w:val="right"/>
              <w:rPr>
                <w:rFonts w:cs="Arial"/>
                <w:b/>
                <w:bCs/>
                <w:sz w:val="12"/>
                <w:szCs w:val="12"/>
              </w:rPr>
            </w:pPr>
            <w:r w:rsidRPr="004708DC">
              <w:rPr>
                <w:rFonts w:cs="Arial"/>
                <w:b/>
                <w:bCs/>
                <w:sz w:val="12"/>
                <w:szCs w:val="12"/>
              </w:rPr>
              <w:t> </w:t>
            </w:r>
          </w:p>
        </w:tc>
        <w:tc>
          <w:tcPr>
            <w:tcW w:w="861" w:type="pct"/>
            <w:tcBorders>
              <w:top w:val="nil"/>
              <w:left w:val="nil"/>
              <w:bottom w:val="nil"/>
              <w:right w:val="nil"/>
            </w:tcBorders>
            <w:shd w:val="clear" w:color="000000" w:fill="EAF1F6"/>
            <w:noWrap/>
            <w:vAlign w:val="center"/>
            <w:hideMark/>
          </w:tcPr>
          <w:p w:rsidR="004708DC" w:rsidRPr="004708DC" w:rsidRDefault="004708DC" w:rsidP="004708DC">
            <w:pPr>
              <w:spacing w:line="240" w:lineRule="auto"/>
              <w:jc w:val="right"/>
              <w:rPr>
                <w:rFonts w:cs="Arial"/>
                <w:b/>
                <w:bCs/>
                <w:sz w:val="12"/>
                <w:szCs w:val="12"/>
              </w:rPr>
            </w:pPr>
            <w:r w:rsidRPr="004708DC">
              <w:rPr>
                <w:rFonts w:cs="Arial"/>
                <w:b/>
                <w:bCs/>
                <w:sz w:val="12"/>
                <w:szCs w:val="12"/>
              </w:rPr>
              <w:t>36 837</w:t>
            </w: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cs="Arial"/>
                <w:b/>
                <w:bCs/>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Cel:</w:t>
            </w:r>
            <w:r w:rsidRPr="004708DC">
              <w:rPr>
                <w:rFonts w:cs="Arial"/>
                <w:i/>
                <w:iCs/>
                <w:sz w:val="12"/>
                <w:szCs w:val="12"/>
              </w:rPr>
              <w:t xml:space="preserve"> </w:t>
            </w:r>
            <w:r w:rsidRPr="004708DC">
              <w:rPr>
                <w:rFonts w:cs="Arial"/>
                <w:sz w:val="12"/>
                <w:szCs w:val="12"/>
              </w:rPr>
              <w:t>pobór i windykacja należności w przedmiotowym zakresie zadania</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Dysponent:</w:t>
            </w:r>
            <w:r w:rsidRPr="004708DC">
              <w:rPr>
                <w:rFonts w:cs="Arial"/>
                <w:i/>
                <w:iCs/>
                <w:sz w:val="12"/>
                <w:szCs w:val="12"/>
              </w:rPr>
              <w:t xml:space="preserve"> Wydział Budżetowo-Księgowy</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Klasyfikacja:</w:t>
            </w:r>
            <w:r w:rsidRPr="004708DC">
              <w:rPr>
                <w:rFonts w:cs="Arial"/>
                <w:i/>
                <w:iCs/>
                <w:sz w:val="12"/>
                <w:szCs w:val="12"/>
              </w:rPr>
              <w:t xml:space="preserve"> rozdział: 75023</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Kalkulacja:</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sz w:val="12"/>
                <w:szCs w:val="12"/>
              </w:rPr>
            </w:pPr>
            <w:r w:rsidRPr="004708DC">
              <w:rPr>
                <w:rFonts w:cs="Arial"/>
                <w:sz w:val="12"/>
                <w:szCs w:val="12"/>
              </w:rPr>
              <w:t>archiwizacja dokumentów finansowo-księgowych</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r w:rsidRPr="004708DC">
              <w:rPr>
                <w:rFonts w:cs="Arial"/>
                <w:sz w:val="12"/>
                <w:szCs w:val="12"/>
              </w:rPr>
              <w:t>36 837</w:t>
            </w: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i/>
                <w:iCs/>
                <w:sz w:val="12"/>
                <w:szCs w:val="12"/>
                <w:u w:val="single"/>
              </w:rPr>
            </w:pPr>
          </w:p>
        </w:tc>
        <w:tc>
          <w:tcPr>
            <w:tcW w:w="684"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rPr>
            </w:pPr>
            <w:r w:rsidRPr="004708DC">
              <w:rPr>
                <w:rFonts w:cs="Arial"/>
                <w:i/>
                <w:iCs/>
                <w:sz w:val="12"/>
                <w:szCs w:val="12"/>
              </w:rPr>
              <w:t>1. Ustawa z dnia 8 marca 1990 r. o samorządzie gminnym (Dz. U. z 2020 r. poz. 713)</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r w:rsidR="004708DC" w:rsidRPr="004708DC" w:rsidTr="004708DC">
        <w:trPr>
          <w:trHeight w:val="85"/>
        </w:trPr>
        <w:tc>
          <w:tcPr>
            <w:tcW w:w="2940"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rPr>
            </w:pPr>
            <w:r w:rsidRPr="004708DC">
              <w:rPr>
                <w:rFonts w:cs="Arial"/>
                <w:i/>
                <w:iCs/>
                <w:sz w:val="12"/>
                <w:szCs w:val="12"/>
              </w:rPr>
              <w:t>2. Ustawa z dnia 12 stycznia 1991 r. o podatkach i opłatach lokalnych (Dz. U. z 2019 r. poz. 1170, z późn. zm.)</w:t>
            </w:r>
          </w:p>
        </w:tc>
        <w:tc>
          <w:tcPr>
            <w:tcW w:w="515"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cs="Arial"/>
                <w:i/>
                <w:iCs/>
                <w:sz w:val="12"/>
                <w:szCs w:val="12"/>
              </w:rPr>
            </w:pPr>
          </w:p>
        </w:tc>
        <w:tc>
          <w:tcPr>
            <w:tcW w:w="684"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ascii="Times New Roman" w:hAnsi="Times New Roman"/>
                <w:sz w:val="12"/>
                <w:szCs w:val="12"/>
              </w:rPr>
            </w:pPr>
          </w:p>
        </w:tc>
        <w:tc>
          <w:tcPr>
            <w:tcW w:w="86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r>
    </w:tbl>
    <w:p w:rsidR="00987C7E" w:rsidRPr="00987C7E" w:rsidRDefault="00987C7E" w:rsidP="00987C7E"/>
    <w:p w:rsidR="00F87F12" w:rsidRDefault="00F87F12" w:rsidP="008E7C03">
      <w:pPr>
        <w:sectPr w:rsidR="00F87F12" w:rsidSect="008E7C03">
          <w:type w:val="oddPage"/>
          <w:pgSz w:w="11906" w:h="16838"/>
          <w:pgMar w:top="1417" w:right="1417" w:bottom="1417" w:left="1417" w:header="708" w:footer="708" w:gutter="0"/>
          <w:cols w:space="708"/>
          <w:docGrid w:linePitch="360"/>
        </w:sectPr>
      </w:pPr>
    </w:p>
    <w:p w:rsidR="008A637A" w:rsidRDefault="008A637A" w:rsidP="008A637A">
      <w:pPr>
        <w:pStyle w:val="Nagwek2"/>
      </w:pPr>
      <w:bookmarkStart w:id="56" w:name="_Toc52180577"/>
      <w:r>
        <w:t xml:space="preserve">4.3. </w:t>
      </w:r>
      <w:r>
        <w:tab/>
      </w:r>
      <w:r w:rsidR="007772D0">
        <w:t xml:space="preserve">Mierniki realizacji </w:t>
      </w:r>
      <w:r w:rsidR="002B2936">
        <w:t xml:space="preserve">celów </w:t>
      </w:r>
      <w:r w:rsidR="007772D0">
        <w:t>zadań bieżących</w:t>
      </w:r>
      <w:bookmarkEnd w:id="56"/>
    </w:p>
    <w:tbl>
      <w:tblPr>
        <w:tblW w:w="5000" w:type="pct"/>
        <w:tblCellMar>
          <w:left w:w="70" w:type="dxa"/>
          <w:right w:w="70" w:type="dxa"/>
        </w:tblCellMar>
        <w:tblLook w:val="04A0" w:firstRow="1" w:lastRow="0" w:firstColumn="1" w:lastColumn="0" w:noHBand="0" w:noVBand="1"/>
      </w:tblPr>
      <w:tblGrid>
        <w:gridCol w:w="7194"/>
        <w:gridCol w:w="1118"/>
        <w:gridCol w:w="760"/>
      </w:tblGrid>
      <w:tr w:rsidR="00F10927" w:rsidRPr="00F10927" w:rsidTr="00F10927">
        <w:trPr>
          <w:trHeight w:val="85"/>
          <w:tblHeader/>
        </w:trPr>
        <w:tc>
          <w:tcPr>
            <w:tcW w:w="3965" w:type="pct"/>
            <w:tcBorders>
              <w:top w:val="nil"/>
              <w:left w:val="nil"/>
              <w:bottom w:val="nil"/>
              <w:right w:val="nil"/>
            </w:tcBorders>
            <w:shd w:val="clear" w:color="000000" w:fill="8DB0DB"/>
            <w:vAlign w:val="center"/>
            <w:hideMark/>
          </w:tcPr>
          <w:p w:rsidR="00F10927" w:rsidRPr="00F10927" w:rsidRDefault="00F10927" w:rsidP="00F10927">
            <w:pPr>
              <w:spacing w:line="240" w:lineRule="auto"/>
              <w:jc w:val="center"/>
              <w:rPr>
                <w:rFonts w:cs="Arial"/>
                <w:b/>
                <w:bCs/>
                <w:sz w:val="14"/>
                <w:szCs w:val="14"/>
              </w:rPr>
            </w:pPr>
            <w:r w:rsidRPr="00F10927">
              <w:rPr>
                <w:rFonts w:cs="Arial"/>
                <w:b/>
                <w:bCs/>
                <w:sz w:val="14"/>
                <w:szCs w:val="14"/>
              </w:rPr>
              <w:t>Wyszczególnienie</w:t>
            </w:r>
          </w:p>
        </w:tc>
        <w:tc>
          <w:tcPr>
            <w:tcW w:w="616" w:type="pct"/>
            <w:tcBorders>
              <w:top w:val="nil"/>
              <w:left w:val="nil"/>
              <w:bottom w:val="nil"/>
              <w:right w:val="nil"/>
            </w:tcBorders>
            <w:shd w:val="clear" w:color="000000" w:fill="8DB0DB"/>
            <w:vAlign w:val="center"/>
            <w:hideMark/>
          </w:tcPr>
          <w:p w:rsidR="00F10927" w:rsidRPr="00F10927" w:rsidRDefault="00F10927" w:rsidP="00F10927">
            <w:pPr>
              <w:spacing w:line="240" w:lineRule="auto"/>
              <w:jc w:val="center"/>
              <w:rPr>
                <w:rFonts w:cs="Arial"/>
                <w:b/>
                <w:bCs/>
                <w:sz w:val="14"/>
                <w:szCs w:val="14"/>
              </w:rPr>
            </w:pPr>
            <w:r w:rsidRPr="00F10927">
              <w:rPr>
                <w:rFonts w:cs="Arial"/>
                <w:b/>
                <w:bCs/>
                <w:sz w:val="14"/>
                <w:szCs w:val="14"/>
              </w:rPr>
              <w:t>Jednostka miary</w:t>
            </w:r>
          </w:p>
        </w:tc>
        <w:tc>
          <w:tcPr>
            <w:tcW w:w="419" w:type="pct"/>
            <w:tcBorders>
              <w:top w:val="nil"/>
              <w:left w:val="nil"/>
              <w:bottom w:val="nil"/>
              <w:right w:val="nil"/>
            </w:tcBorders>
            <w:shd w:val="clear" w:color="000000" w:fill="8DB0DB"/>
            <w:vAlign w:val="center"/>
            <w:hideMark/>
          </w:tcPr>
          <w:p w:rsidR="00F10927" w:rsidRPr="00F10927" w:rsidRDefault="00F10927" w:rsidP="00F10927">
            <w:pPr>
              <w:spacing w:line="240" w:lineRule="auto"/>
              <w:jc w:val="center"/>
              <w:rPr>
                <w:rFonts w:cs="Arial"/>
                <w:b/>
                <w:bCs/>
                <w:sz w:val="14"/>
                <w:szCs w:val="14"/>
              </w:rPr>
            </w:pPr>
            <w:r w:rsidRPr="00F10927">
              <w:rPr>
                <w:rFonts w:cs="Arial"/>
                <w:b/>
                <w:bCs/>
                <w:sz w:val="14"/>
                <w:szCs w:val="14"/>
              </w:rPr>
              <w:t>Plan</w:t>
            </w:r>
          </w:p>
        </w:tc>
      </w:tr>
      <w:tr w:rsidR="00F10927" w:rsidRPr="00F10927" w:rsidTr="00F10927">
        <w:trPr>
          <w:trHeight w:val="85"/>
        </w:trPr>
        <w:tc>
          <w:tcPr>
            <w:tcW w:w="3965" w:type="pct"/>
            <w:tcBorders>
              <w:top w:val="nil"/>
              <w:left w:val="nil"/>
              <w:bottom w:val="nil"/>
              <w:right w:val="nil"/>
            </w:tcBorders>
            <w:shd w:val="clear" w:color="auto" w:fill="auto"/>
            <w:vAlign w:val="center"/>
            <w:hideMark/>
          </w:tcPr>
          <w:p w:rsidR="00F10927" w:rsidRPr="00F10927" w:rsidRDefault="00F10927" w:rsidP="00F10927">
            <w:pPr>
              <w:spacing w:line="240" w:lineRule="auto"/>
              <w:jc w:val="center"/>
              <w:rPr>
                <w:rFonts w:cs="Arial"/>
                <w:b/>
                <w:bCs/>
                <w:sz w:val="12"/>
                <w:szCs w:val="12"/>
              </w:rPr>
            </w:pPr>
          </w:p>
        </w:tc>
        <w:tc>
          <w:tcPr>
            <w:tcW w:w="616" w:type="pct"/>
            <w:tcBorders>
              <w:top w:val="nil"/>
              <w:left w:val="nil"/>
              <w:bottom w:val="nil"/>
              <w:right w:val="nil"/>
            </w:tcBorders>
            <w:shd w:val="clear" w:color="auto" w:fill="auto"/>
            <w:vAlign w:val="center"/>
            <w:hideMark/>
          </w:tcPr>
          <w:p w:rsidR="00F10927" w:rsidRPr="00F10927" w:rsidRDefault="00F10927" w:rsidP="00F10927">
            <w:pPr>
              <w:spacing w:line="240" w:lineRule="auto"/>
              <w:jc w:val="center"/>
              <w:rPr>
                <w:rFonts w:ascii="Times New Roman" w:hAnsi="Times New Roman"/>
                <w:sz w:val="12"/>
                <w:szCs w:val="12"/>
              </w:rPr>
            </w:pPr>
          </w:p>
        </w:tc>
        <w:tc>
          <w:tcPr>
            <w:tcW w:w="419" w:type="pct"/>
            <w:tcBorders>
              <w:top w:val="nil"/>
              <w:left w:val="nil"/>
              <w:bottom w:val="nil"/>
              <w:right w:val="nil"/>
            </w:tcBorders>
            <w:shd w:val="clear" w:color="auto" w:fill="auto"/>
            <w:vAlign w:val="center"/>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8DB0DB"/>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B7CFE8"/>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Drogi i mosty</w:t>
            </w:r>
          </w:p>
        </w:tc>
        <w:tc>
          <w:tcPr>
            <w:tcW w:w="616" w:type="pct"/>
            <w:tcBorders>
              <w:top w:val="nil"/>
              <w:left w:val="nil"/>
              <w:bottom w:val="nil"/>
              <w:right w:val="nil"/>
            </w:tcBorders>
            <w:shd w:val="clear" w:color="000000" w:fill="B7CFE8"/>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EAF1F6"/>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jc w:val="center"/>
              <w:rPr>
                <w:rFonts w:cs="Arial"/>
                <w:b/>
                <w:bCs/>
                <w:i/>
                <w:iCs/>
                <w:sz w:val="12"/>
                <w:szCs w:val="12"/>
              </w:rPr>
            </w:pPr>
            <w:r w:rsidRPr="00F109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koszt remontu 1 m</w:t>
            </w:r>
            <w:r w:rsidRPr="00F10927">
              <w:rPr>
                <w:rFonts w:cs="Arial"/>
                <w:sz w:val="12"/>
                <w:szCs w:val="12"/>
                <w:vertAlign w:val="superscript"/>
              </w:rPr>
              <w:t>2</w:t>
            </w:r>
            <w:r w:rsidRPr="00F10927">
              <w:rPr>
                <w:rFonts w:cs="Arial"/>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zł/m</w:t>
            </w:r>
            <w:r w:rsidRPr="00F1092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434</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koszt utrzymania 1 m</w:t>
            </w:r>
            <w:r w:rsidRPr="00F10927">
              <w:rPr>
                <w:rFonts w:cs="Arial"/>
                <w:sz w:val="12"/>
                <w:szCs w:val="12"/>
                <w:vertAlign w:val="superscript"/>
              </w:rPr>
              <w:t>2</w:t>
            </w:r>
            <w:r w:rsidRPr="00F10927">
              <w:rPr>
                <w:rFonts w:cs="Arial"/>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zł/m</w:t>
            </w:r>
            <w:r w:rsidRPr="00F1092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5,5</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Oświetlenie ulic</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EAF1F6"/>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Iluminacje obiektów architektonicznych</w:t>
            </w:r>
          </w:p>
        </w:tc>
        <w:tc>
          <w:tcPr>
            <w:tcW w:w="616"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jc w:val="center"/>
              <w:rPr>
                <w:rFonts w:cs="Arial"/>
                <w:b/>
                <w:bCs/>
                <w:i/>
                <w:iCs/>
                <w:sz w:val="12"/>
                <w:szCs w:val="12"/>
              </w:rPr>
            </w:pPr>
            <w:r w:rsidRPr="00F109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Wyeksponowanie obiektów architektonicznych, mostowych i obiektów zabytkowych Miasta</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iluminowanych obiektów</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szt.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5</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 koszt jednostkowy iluminacji obiektu</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6 000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EAF1F6"/>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jc w:val="center"/>
              <w:rPr>
                <w:rFonts w:cs="Arial"/>
                <w:b/>
                <w:bCs/>
                <w:i/>
                <w:iCs/>
                <w:sz w:val="12"/>
                <w:szCs w:val="12"/>
              </w:rPr>
            </w:pPr>
            <w:r w:rsidRPr="00F109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szt.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8DB0DB"/>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B7CFE8"/>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szt.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54</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szt.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13</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B7CFE8"/>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36,9</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szt.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330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łączna powierzchnia w m</w:t>
            </w:r>
            <w:r w:rsidRPr="00F10927">
              <w:rPr>
                <w:rFonts w:cs="Arial"/>
                <w:sz w:val="12"/>
                <w:szCs w:val="12"/>
                <w:vertAlign w:val="superscript"/>
              </w:rPr>
              <w:t>2</w:t>
            </w:r>
            <w:r w:rsidRPr="00F10927">
              <w:rPr>
                <w:rFonts w:cs="Arial"/>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m</w:t>
            </w:r>
            <w:r w:rsidRPr="00F1092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34 925</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 koszt utrzymania 1 m</w:t>
            </w:r>
            <w:r w:rsidRPr="00F10927">
              <w:rPr>
                <w:rFonts w:cs="Arial"/>
                <w:sz w:val="12"/>
                <w:szCs w:val="12"/>
                <w:vertAlign w:val="superscript"/>
              </w:rPr>
              <w:t>2</w:t>
            </w:r>
            <w:r w:rsidRPr="00F10927">
              <w:rPr>
                <w:rFonts w:cs="Arial"/>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zł/m</w:t>
            </w:r>
            <w:r w:rsidRPr="00F1092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289</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185</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1,9</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koszt zadania na etat</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zł/etat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129 011</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koszt zarządzania 1 m</w:t>
            </w:r>
            <w:r w:rsidRPr="00F10927">
              <w:rPr>
                <w:rFonts w:cs="Arial"/>
                <w:sz w:val="12"/>
                <w:szCs w:val="12"/>
                <w:vertAlign w:val="superscript"/>
              </w:rPr>
              <w:t>2</w:t>
            </w:r>
            <w:r w:rsidRPr="00F10927">
              <w:rPr>
                <w:rFonts w:cs="Arial"/>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zł/m</w:t>
            </w:r>
            <w:r w:rsidRPr="00F1092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24</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średnia miesięczna wysokość zaliczki eksploatacyjnej na m</w:t>
            </w:r>
            <w:r w:rsidRPr="00F10927">
              <w:rPr>
                <w:rFonts w:cs="Arial"/>
                <w:sz w:val="12"/>
                <w:szCs w:val="12"/>
                <w:vertAlign w:val="superscript"/>
              </w:rPr>
              <w:t>2</w:t>
            </w:r>
            <w:r w:rsidRPr="00F10927">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zł/m</w:t>
            </w:r>
            <w:r w:rsidRPr="00F1092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2,2</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średnia miesięczna wysokość zaliczki remontowej na m</w:t>
            </w:r>
            <w:r w:rsidRPr="00F10927">
              <w:rPr>
                <w:rFonts w:cs="Arial"/>
                <w:sz w:val="12"/>
                <w:szCs w:val="12"/>
                <w:vertAlign w:val="superscript"/>
              </w:rPr>
              <w:t>2</w:t>
            </w:r>
            <w:r w:rsidRPr="00F10927">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zł/m</w:t>
            </w:r>
            <w:r w:rsidRPr="00F1092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2,0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szt.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5</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6,4</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B7CFE8"/>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szt.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30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zł/szt.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1 533</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B7CFE8"/>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Utrzymanie lokali użytkowych</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40,2</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odsetek niewynajętych lokali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2,2</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powierzchnia w m</w:t>
            </w:r>
            <w:r w:rsidRPr="00F10927">
              <w:rPr>
                <w:rFonts w:cs="Arial"/>
                <w:sz w:val="12"/>
                <w:szCs w:val="12"/>
                <w:vertAlign w:val="superscript"/>
              </w:rPr>
              <w:t>2</w:t>
            </w:r>
            <w:r w:rsidRPr="00F10927">
              <w:rPr>
                <w:rFonts w:cs="Arial"/>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m</w:t>
            </w:r>
            <w:r w:rsidRPr="00F1092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17 499</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 koszt utrzymania 1 m</w:t>
            </w:r>
            <w:r w:rsidRPr="00F10927">
              <w:rPr>
                <w:rFonts w:cs="Arial"/>
                <w:sz w:val="12"/>
                <w:szCs w:val="12"/>
                <w:vertAlign w:val="superscript"/>
              </w:rPr>
              <w:t>2</w:t>
            </w:r>
            <w:r w:rsidRPr="00F10927">
              <w:rPr>
                <w:rFonts w:cs="Arial"/>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zł/m</w:t>
            </w:r>
            <w:r w:rsidRPr="00F1092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50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szt.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 koszt m</w:t>
            </w:r>
            <w:r w:rsidRPr="00F10927">
              <w:rPr>
                <w:rFonts w:cs="Arial"/>
                <w:sz w:val="12"/>
                <w:szCs w:val="12"/>
                <w:vertAlign w:val="superscript"/>
              </w:rPr>
              <w:t>2</w:t>
            </w:r>
            <w:r w:rsidRPr="00F10927">
              <w:rPr>
                <w:rFonts w:cs="Arial"/>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zł/m</w:t>
            </w:r>
            <w:r w:rsidRPr="00F1092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8DB0DB"/>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B7CFE8"/>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Oczyszczanie miasta</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EAF1F6"/>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jc w:val="center"/>
              <w:rPr>
                <w:rFonts w:cs="Arial"/>
                <w:b/>
                <w:bCs/>
                <w:i/>
                <w:iCs/>
                <w:sz w:val="12"/>
                <w:szCs w:val="12"/>
              </w:rPr>
            </w:pPr>
            <w:r w:rsidRPr="00F109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B641C0">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B641C0">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tys. m</w:t>
            </w:r>
            <w:r w:rsidRPr="00F10927">
              <w:rPr>
                <w:rFonts w:cs="Arial"/>
                <w:sz w:val="12"/>
                <w:szCs w:val="12"/>
                <w:vertAlign w:val="superscript"/>
              </w:rPr>
              <w:t>2</w:t>
            </w:r>
          </w:p>
        </w:tc>
        <w:tc>
          <w:tcPr>
            <w:tcW w:w="419" w:type="pct"/>
            <w:tcBorders>
              <w:top w:val="nil"/>
              <w:left w:val="nil"/>
              <w:bottom w:val="nil"/>
              <w:right w:val="nil"/>
            </w:tcBorders>
            <w:shd w:val="clear" w:color="000000"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266</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koszt zimowego oczyszczania na 1 000 m</w:t>
            </w:r>
            <w:r w:rsidRPr="00F10927">
              <w:rPr>
                <w:rFonts w:cs="Arial"/>
                <w:sz w:val="12"/>
                <w:szCs w:val="12"/>
                <w:vertAlign w:val="superscript"/>
              </w:rPr>
              <w:t>2</w:t>
            </w:r>
            <w:r w:rsidRPr="00F10927">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zł/tys. m</w:t>
            </w:r>
            <w:r w:rsidRPr="00F1092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3 759</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EAF1F6"/>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jc w:val="center"/>
              <w:rPr>
                <w:rFonts w:cs="Arial"/>
                <w:b/>
                <w:bCs/>
                <w:i/>
                <w:iCs/>
                <w:sz w:val="12"/>
                <w:szCs w:val="12"/>
              </w:rPr>
            </w:pPr>
            <w:r w:rsidRPr="00F109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B641C0">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B641C0">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tys. m</w:t>
            </w:r>
            <w:r w:rsidRPr="00F10927">
              <w:rPr>
                <w:rFonts w:cs="Arial"/>
                <w:sz w:val="12"/>
                <w:szCs w:val="12"/>
                <w:vertAlign w:val="superscript"/>
              </w:rPr>
              <w:t>2</w:t>
            </w:r>
          </w:p>
        </w:tc>
        <w:tc>
          <w:tcPr>
            <w:tcW w:w="419" w:type="pct"/>
            <w:tcBorders>
              <w:top w:val="nil"/>
              <w:left w:val="nil"/>
              <w:bottom w:val="nil"/>
              <w:right w:val="nil"/>
            </w:tcBorders>
            <w:shd w:val="clear" w:color="000000"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268</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koszt letniego oczyszczania na 1 000 m</w:t>
            </w:r>
            <w:r w:rsidRPr="00F10927">
              <w:rPr>
                <w:rFonts w:cs="Arial"/>
                <w:sz w:val="12"/>
                <w:szCs w:val="12"/>
                <w:vertAlign w:val="superscript"/>
              </w:rPr>
              <w:t>2</w:t>
            </w:r>
            <w:r w:rsidRPr="00F10927">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zł/tys. m</w:t>
            </w:r>
            <w:r w:rsidRPr="00F1092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933</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EAF1F6"/>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jc w:val="center"/>
              <w:rPr>
                <w:rFonts w:cs="Arial"/>
                <w:b/>
                <w:bCs/>
                <w:i/>
                <w:iCs/>
                <w:sz w:val="12"/>
                <w:szCs w:val="12"/>
              </w:rPr>
            </w:pPr>
            <w:r w:rsidRPr="00F109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obszar objęty oczyszczaniem</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ha</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3</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zł/ha</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1 667</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interwencji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szt.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13</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 koszt interwencji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154</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 koszt opróżnienia kosza</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zł/szt.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2,2</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opróżnień</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szt.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67 080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zł/szt.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5 000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zł/szt.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350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szt.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200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B7CFE8"/>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zł/szt.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31 075</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B7CFE8"/>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Tereny zielone</w:t>
            </w:r>
          </w:p>
        </w:tc>
        <w:tc>
          <w:tcPr>
            <w:tcW w:w="616" w:type="pct"/>
            <w:tcBorders>
              <w:top w:val="nil"/>
              <w:left w:val="nil"/>
              <w:bottom w:val="nil"/>
              <w:right w:val="nil"/>
            </w:tcBorders>
            <w:shd w:val="clear" w:color="000000" w:fill="B7CFE8"/>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zł/ha</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2 400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zł/m-c</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823</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zł/ha</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1 494</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zł/m-c</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4 348</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Utrzymanie parków</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Utrzymanie parków jako terenów rekreacyjnych i turystycznych</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 miesięczny koszt utrzymania 1 ha parku</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zł/m-c</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2 075</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szt.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10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1 000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B7CFE8"/>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szt.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27</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10 148</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Gospodarowanie targowiskami i nadzór nad handlem obwoźnym</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Zapewnienie warunków dla targowisk i handlu obwoźnego</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targowisk administrowanych przez Dzielnicę</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szt.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3</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 miesięczny koszt utrzymania targowiska administrowanego przez Dzielnicę</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zł/m-c</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62 639</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8DB0DB"/>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EDUKACJA</w:t>
            </w:r>
          </w:p>
        </w:tc>
        <w:tc>
          <w:tcPr>
            <w:tcW w:w="616" w:type="pct"/>
            <w:tcBorders>
              <w:top w:val="nil"/>
              <w:left w:val="nil"/>
              <w:bottom w:val="nil"/>
              <w:right w:val="nil"/>
            </w:tcBorders>
            <w:shd w:val="clear" w:color="000000" w:fill="8DB0DB"/>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B7CFE8"/>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EAF1F6"/>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jc w:val="center"/>
              <w:rPr>
                <w:rFonts w:cs="Arial"/>
                <w:b/>
                <w:bCs/>
                <w:i/>
                <w:iCs/>
                <w:sz w:val="12"/>
                <w:szCs w:val="12"/>
              </w:rPr>
            </w:pPr>
            <w:r w:rsidRPr="00F109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16 145</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10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10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24</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EAF1F6"/>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jc w:val="center"/>
              <w:rPr>
                <w:rFonts w:cs="Arial"/>
                <w:b/>
                <w:bCs/>
                <w:i/>
                <w:iCs/>
                <w:sz w:val="12"/>
                <w:szCs w:val="12"/>
              </w:rPr>
            </w:pPr>
            <w:r w:rsidRPr="00F109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17 181</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Prowadzenie przedszkoli specjalnych</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EAF1F6"/>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Dotacje dla niepublicznych przedszkoli specjalnych</w:t>
            </w:r>
          </w:p>
        </w:tc>
        <w:tc>
          <w:tcPr>
            <w:tcW w:w="616"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jc w:val="center"/>
              <w:rPr>
                <w:rFonts w:cs="Arial"/>
                <w:b/>
                <w:bCs/>
                <w:i/>
                <w:iCs/>
                <w:sz w:val="12"/>
                <w:szCs w:val="12"/>
              </w:rPr>
            </w:pPr>
            <w:r w:rsidRPr="00F109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Pełnienie funkcji dydaktycznych, opiekuńczych, wychowawczych wobec dzieci w wieku 3-5 lat posiadających orzeczenia o potrzebie kształcenia specjalnego</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49 183</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EAF1F6"/>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jc w:val="center"/>
              <w:rPr>
                <w:rFonts w:cs="Arial"/>
                <w:b/>
                <w:bCs/>
                <w:i/>
                <w:iCs/>
                <w:sz w:val="12"/>
                <w:szCs w:val="12"/>
              </w:rPr>
            </w:pPr>
            <w:r w:rsidRPr="00F109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5 316</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23</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50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25</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EAF1F6"/>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jc w:val="center"/>
              <w:rPr>
                <w:rFonts w:cs="Arial"/>
                <w:b/>
                <w:bCs/>
                <w:i/>
                <w:iCs/>
                <w:sz w:val="12"/>
                <w:szCs w:val="12"/>
              </w:rPr>
            </w:pPr>
            <w:r w:rsidRPr="00F109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5 901</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EAF1F6"/>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jc w:val="center"/>
              <w:rPr>
                <w:rFonts w:cs="Arial"/>
                <w:b/>
                <w:bCs/>
                <w:i/>
                <w:iCs/>
                <w:sz w:val="12"/>
                <w:szCs w:val="12"/>
              </w:rPr>
            </w:pPr>
            <w:r w:rsidRPr="00F109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11 329</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10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40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22</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EAF1F6"/>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jc w:val="center"/>
              <w:rPr>
                <w:rFonts w:cs="Arial"/>
                <w:b/>
                <w:bCs/>
                <w:i/>
                <w:iCs/>
                <w:sz w:val="12"/>
                <w:szCs w:val="12"/>
              </w:rPr>
            </w:pPr>
            <w:r w:rsidRPr="00F109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6 968</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EAF1F6"/>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jc w:val="center"/>
              <w:rPr>
                <w:rFonts w:cs="Arial"/>
                <w:b/>
                <w:bCs/>
                <w:i/>
                <w:iCs/>
                <w:sz w:val="12"/>
                <w:szCs w:val="12"/>
              </w:rPr>
            </w:pPr>
            <w:r w:rsidRPr="00F109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10 146</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13</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40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29</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EAF1F6"/>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jc w:val="center"/>
              <w:rPr>
                <w:rFonts w:cs="Arial"/>
                <w:b/>
                <w:bCs/>
                <w:i/>
                <w:iCs/>
                <w:sz w:val="12"/>
                <w:szCs w:val="12"/>
              </w:rPr>
            </w:pPr>
            <w:r w:rsidRPr="00F109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6 404</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Prowadzenie publicznych placówek kształcenia ustawicznego icentrów kształcenia zawodowego</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Inicjowanie oraz koordynowanie działań związanych z organizowaniem szkoleń, kursów umożliwiających nabywanie i uzupełnienie wiedzy</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6 258</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26</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55</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24</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kwota wydatków na poradnię</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4 366 715</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5 000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EAF1F6"/>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Prowadzenie publicznych internatów i burs szkolnych</w:t>
            </w:r>
          </w:p>
        </w:tc>
        <w:tc>
          <w:tcPr>
            <w:tcW w:w="616"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jc w:val="center"/>
              <w:rPr>
                <w:rFonts w:cs="Arial"/>
                <w:b/>
                <w:bCs/>
                <w:i/>
                <w:iCs/>
                <w:sz w:val="12"/>
                <w:szCs w:val="12"/>
              </w:rPr>
            </w:pPr>
            <w:r w:rsidRPr="00F109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kwota wydatków na wychowanka</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13 482</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stopień wykorzystania miejsc, jakimi dysponują internaty i bursy</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75,9</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695 432</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2 150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47,1</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EAF1F6"/>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jc w:val="center"/>
              <w:rPr>
                <w:rFonts w:cs="Arial"/>
                <w:b/>
                <w:bCs/>
                <w:i/>
                <w:iCs/>
                <w:sz w:val="12"/>
                <w:szCs w:val="12"/>
              </w:rPr>
            </w:pPr>
            <w:r w:rsidRPr="00F109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5 400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 koszt zadania przypadający na uczestnika zajęć</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1 409</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1,9</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9 333</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55</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20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566</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3 141</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3 749</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202</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Prowadzenie techników</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EAF1F6"/>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Prowadzenie publicznych techników</w:t>
            </w:r>
          </w:p>
        </w:tc>
        <w:tc>
          <w:tcPr>
            <w:tcW w:w="616"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jc w:val="center"/>
              <w:rPr>
                <w:rFonts w:cs="Arial"/>
                <w:b/>
                <w:bCs/>
                <w:i/>
                <w:iCs/>
                <w:sz w:val="12"/>
                <w:szCs w:val="12"/>
              </w:rPr>
            </w:pPr>
            <w:r w:rsidRPr="00F109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10 436</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12</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55</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27</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Prowadzenie szkół policealnych</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EAF1F6"/>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Dotacje dla niepublicznych szkół policealnych</w:t>
            </w:r>
          </w:p>
        </w:tc>
        <w:tc>
          <w:tcPr>
            <w:tcW w:w="616"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jc w:val="center"/>
              <w:rPr>
                <w:rFonts w:cs="Arial"/>
                <w:b/>
                <w:bCs/>
                <w:i/>
                <w:iCs/>
                <w:sz w:val="12"/>
                <w:szCs w:val="12"/>
              </w:rPr>
            </w:pPr>
            <w:r w:rsidRPr="00F109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Realizacja nauczania w profilach kształcenia ogólnozawodowego w szkolach policealnych</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6 181</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Prowadzenie branżowych szkół I i II stopnia</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EAF1F6"/>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Prowadzenie publicznych branżowych szkół I i II stopnia</w:t>
            </w:r>
          </w:p>
        </w:tc>
        <w:tc>
          <w:tcPr>
            <w:tcW w:w="616"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jc w:val="center"/>
              <w:rPr>
                <w:rFonts w:cs="Arial"/>
                <w:b/>
                <w:bCs/>
                <w:i/>
                <w:iCs/>
                <w:sz w:val="12"/>
                <w:szCs w:val="12"/>
              </w:rPr>
            </w:pPr>
            <w:r w:rsidRPr="00F109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Realizacja nauczania w profilach kształcenia ogólnozawodowego w branżowych szkołach I i II stopnia</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8 380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12</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150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31</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B7CFE8"/>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3,1</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4 363 707</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Utrzymanie komisji egzaminacyjnych</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komisja</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50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60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szt.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350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957</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70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szt.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80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117</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493</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450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380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organizacji prowadzących działalność pożytku publicznego, które otrzymały dotację</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szt.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EAF1F6"/>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jc w:val="center"/>
              <w:rPr>
                <w:rFonts w:cs="Arial"/>
                <w:b/>
                <w:bCs/>
                <w:i/>
                <w:iCs/>
                <w:sz w:val="12"/>
                <w:szCs w:val="12"/>
              </w:rPr>
            </w:pPr>
            <w:r w:rsidRPr="00F109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490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kwota stypendium na ucznia</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369</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EAF1F6"/>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jc w:val="center"/>
              <w:rPr>
                <w:rFonts w:cs="Arial"/>
                <w:b/>
                <w:bCs/>
                <w:i/>
                <w:iCs/>
                <w:sz w:val="12"/>
                <w:szCs w:val="12"/>
              </w:rPr>
            </w:pPr>
            <w:r w:rsidRPr="00F109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kwota zasiłku szkolnego na ucznia</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609</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195</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46</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167</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EAF1F6"/>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jc w:val="center"/>
              <w:rPr>
                <w:rFonts w:cs="Arial"/>
                <w:b/>
                <w:bCs/>
                <w:i/>
                <w:iCs/>
                <w:sz w:val="12"/>
                <w:szCs w:val="12"/>
              </w:rPr>
            </w:pPr>
            <w:r w:rsidRPr="00F109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250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 koszt posiłku</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11</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EAF1F6"/>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Programy edukacyjno - oświatowe</w:t>
            </w:r>
          </w:p>
        </w:tc>
        <w:tc>
          <w:tcPr>
            <w:tcW w:w="616"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jc w:val="center"/>
              <w:rPr>
                <w:rFonts w:cs="Arial"/>
                <w:b/>
                <w:bCs/>
                <w:i/>
                <w:iCs/>
                <w:sz w:val="12"/>
                <w:szCs w:val="12"/>
              </w:rPr>
            </w:pPr>
            <w:r w:rsidRPr="00F109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Edukacja obywatelska, samorządowa i patriotyczna dzieci i młodzieży</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szt.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6</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21 667</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EAF1F6"/>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jc w:val="center"/>
              <w:rPr>
                <w:rFonts w:cs="Arial"/>
                <w:b/>
                <w:bCs/>
                <w:i/>
                <w:iCs/>
                <w:sz w:val="12"/>
                <w:szCs w:val="12"/>
              </w:rPr>
            </w:pPr>
            <w:r w:rsidRPr="00F109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szt.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2</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173 256</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kwota roczna wydatków na utrzymanie związków zawodowych</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15 000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8DB0DB"/>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B7CFE8"/>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Programy zdrowotne</w:t>
            </w:r>
          </w:p>
        </w:tc>
        <w:tc>
          <w:tcPr>
            <w:tcW w:w="616" w:type="pct"/>
            <w:tcBorders>
              <w:top w:val="nil"/>
              <w:left w:val="nil"/>
              <w:bottom w:val="nil"/>
              <w:right w:val="nil"/>
            </w:tcBorders>
            <w:shd w:val="clear" w:color="000000" w:fill="B7CFE8"/>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EAF1F6"/>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jc w:val="center"/>
              <w:rPr>
                <w:rFonts w:cs="Arial"/>
                <w:b/>
                <w:bCs/>
                <w:i/>
                <w:iCs/>
                <w:sz w:val="12"/>
                <w:szCs w:val="12"/>
              </w:rPr>
            </w:pPr>
            <w:r w:rsidRPr="00F109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7</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30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B7CFE8"/>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Pomoc społeczna</w:t>
            </w:r>
          </w:p>
        </w:tc>
        <w:tc>
          <w:tcPr>
            <w:tcW w:w="616" w:type="pct"/>
            <w:tcBorders>
              <w:top w:val="nil"/>
              <w:left w:val="nil"/>
              <w:bottom w:val="nil"/>
              <w:right w:val="nil"/>
            </w:tcBorders>
            <w:shd w:val="clear" w:color="000000" w:fill="B7CFE8"/>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łączna liczba podopiecznych</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2 700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101</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2 253</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24</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miejsc w ośrodku wsparcia</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szt.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80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zł/szt.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24 612</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rodzina</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15</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szt.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101</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etaty</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2</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3 030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osób objętych zadaniem</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6 544</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0,4</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33 000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Dożywianie</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EAF1F6"/>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jc w:val="center"/>
              <w:rPr>
                <w:rFonts w:cs="Arial"/>
                <w:b/>
                <w:bCs/>
                <w:i/>
                <w:iCs/>
                <w:sz w:val="12"/>
                <w:szCs w:val="12"/>
              </w:rPr>
            </w:pPr>
            <w:r w:rsidRPr="00F109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289</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200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szt.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średnia wartość zasiłku</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329</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EAF1F6"/>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jc w:val="center"/>
              <w:rPr>
                <w:rFonts w:cs="Arial"/>
                <w:b/>
                <w:bCs/>
                <w:i/>
                <w:iCs/>
                <w:sz w:val="12"/>
                <w:szCs w:val="12"/>
              </w:rPr>
            </w:pPr>
            <w:r w:rsidRPr="00F109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147</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122</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B7CFE8"/>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szt./etat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56</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4,6</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średnioroczna liczba etatów obsługujących zadanie z zakresu świadczeń rodzinnych, wychowawczych, z funduszu alimentacyjnego i programu "Dobry start"</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etat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11,0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wniosków o świadczenie rodzinne, wychowawcze, z funduszu alimentacyjnego i programu "Dobry start" na etat obsługujący zadanie</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szt./etat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1 545</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szt./etat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2 400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285</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średnia wartość ubezpieczenia</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84</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8DB0DB"/>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B7CFE8"/>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szt.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6</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szt.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6</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5 385</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B7CFE8"/>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EAF1F6"/>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Ośrodek Kultury Ochoty</w:t>
            </w:r>
          </w:p>
        </w:tc>
        <w:tc>
          <w:tcPr>
            <w:tcW w:w="616"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jc w:val="center"/>
              <w:rPr>
                <w:rFonts w:cs="Arial"/>
                <w:b/>
                <w:bCs/>
                <w:i/>
                <w:iCs/>
                <w:sz w:val="12"/>
                <w:szCs w:val="12"/>
              </w:rPr>
            </w:pPr>
            <w:r w:rsidRPr="00F109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szt.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200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92,0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EAF1F6"/>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Biblioteka Publiczna w Dzielnicy Ochota</w:t>
            </w:r>
          </w:p>
        </w:tc>
        <w:tc>
          <w:tcPr>
            <w:tcW w:w="616"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jc w:val="center"/>
              <w:rPr>
                <w:rFonts w:cs="Arial"/>
                <w:b/>
                <w:bCs/>
                <w:i/>
                <w:iCs/>
                <w:sz w:val="12"/>
                <w:szCs w:val="12"/>
              </w:rPr>
            </w:pPr>
            <w:r w:rsidRPr="00F109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czytelników</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25 000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szt.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64</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241</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0,8</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B7CFE8"/>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szt.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5</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miejsc objętych opieką</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szt.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99</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8DB0DB"/>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B7CFE8"/>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1 186 329</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Zajęcia szkolne w obiektach sportowych</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Wzrost dostępu uczniów do bazy sportowo-rekreacyjnej</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godzin wykorzystanych w roku przez szkoły</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h</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2 145</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 koszt godziny udostępnienia obiektu sportowego szkołom</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zł/h</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79</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B7CFE8"/>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szt.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18</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zł/szt.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5 832</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9 380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przedsięwzięć sportowych</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szt.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24</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Sport i rekreacja osób niepełnosprawnych</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Tworzenie warunków do aktywności  fizycznej osób niepełnosprawnych</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1 750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8DB0DB"/>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B7CFE8"/>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Promocja miasta</w:t>
            </w:r>
          </w:p>
        </w:tc>
        <w:tc>
          <w:tcPr>
            <w:tcW w:w="616" w:type="pct"/>
            <w:tcBorders>
              <w:top w:val="nil"/>
              <w:left w:val="nil"/>
              <w:bottom w:val="nil"/>
              <w:right w:val="nil"/>
            </w:tcBorders>
            <w:shd w:val="clear" w:color="000000" w:fill="B7CFE8"/>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Promocja krajowa</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EAF1F6"/>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jc w:val="center"/>
              <w:rPr>
                <w:rFonts w:cs="Arial"/>
                <w:b/>
                <w:bCs/>
                <w:i/>
                <w:iCs/>
                <w:sz w:val="12"/>
                <w:szCs w:val="12"/>
              </w:rPr>
            </w:pPr>
            <w:r w:rsidRPr="00F109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szt.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1</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szt.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4</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31 500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EAF1F6"/>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jc w:val="center"/>
              <w:rPr>
                <w:rFonts w:cs="Arial"/>
                <w:b/>
                <w:bCs/>
                <w:i/>
                <w:iCs/>
                <w:sz w:val="12"/>
                <w:szCs w:val="12"/>
              </w:rPr>
            </w:pPr>
            <w:r w:rsidRPr="00F109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szt.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4</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67,7</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8DB0DB"/>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B7CFE8"/>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EAF1F6"/>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jc w:val="center"/>
              <w:rPr>
                <w:rFonts w:cs="Arial"/>
                <w:b/>
                <w:bCs/>
                <w:i/>
                <w:iCs/>
                <w:sz w:val="12"/>
                <w:szCs w:val="12"/>
              </w:rPr>
            </w:pPr>
            <w:r w:rsidRPr="00F109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szt.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etat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218,0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EAF1F6"/>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jc w:val="center"/>
              <w:rPr>
                <w:rFonts w:cs="Arial"/>
                <w:b/>
                <w:bCs/>
                <w:i/>
                <w:iCs/>
                <w:sz w:val="12"/>
                <w:szCs w:val="12"/>
              </w:rPr>
            </w:pPr>
            <w:r w:rsidRPr="00F109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zł/etat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206</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 koszt zadania na etat</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zł/etat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834</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2 500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EAF1F6"/>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jc w:val="center"/>
              <w:rPr>
                <w:rFonts w:cs="Arial"/>
                <w:b/>
                <w:bCs/>
                <w:i/>
                <w:iCs/>
                <w:sz w:val="12"/>
                <w:szCs w:val="12"/>
              </w:rPr>
            </w:pPr>
            <w:r w:rsidRPr="00F109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0,3</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EAF1F6"/>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jc w:val="center"/>
              <w:rPr>
                <w:rFonts w:cs="Arial"/>
                <w:b/>
                <w:bCs/>
                <w:i/>
                <w:iCs/>
                <w:sz w:val="12"/>
                <w:szCs w:val="12"/>
              </w:rPr>
            </w:pPr>
            <w:r w:rsidRPr="00F109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zł/m-c</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136 711</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zł/etat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7 525</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szt.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EAF1F6"/>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jc w:val="center"/>
              <w:rPr>
                <w:rFonts w:cs="Arial"/>
                <w:b/>
                <w:bCs/>
                <w:i/>
                <w:iCs/>
                <w:sz w:val="12"/>
                <w:szCs w:val="12"/>
              </w:rPr>
            </w:pPr>
            <w:r w:rsidRPr="00F109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zł/m-c</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119</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szt./etat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87</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EAF1F6"/>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jc w:val="center"/>
              <w:rPr>
                <w:rFonts w:cs="Arial"/>
                <w:b/>
                <w:bCs/>
                <w:i/>
                <w:iCs/>
                <w:sz w:val="12"/>
                <w:szCs w:val="12"/>
              </w:rPr>
            </w:pPr>
            <w:r w:rsidRPr="00F109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zł/m-c</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139</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EAF1F6"/>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jc w:val="center"/>
              <w:rPr>
                <w:rFonts w:cs="Arial"/>
                <w:b/>
                <w:bCs/>
                <w:i/>
                <w:iCs/>
                <w:sz w:val="12"/>
                <w:szCs w:val="12"/>
              </w:rPr>
            </w:pPr>
            <w:r w:rsidRPr="00F109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szt./etat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250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EAF1F6"/>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jc w:val="center"/>
              <w:rPr>
                <w:rFonts w:cs="Arial"/>
                <w:b/>
                <w:bCs/>
                <w:i/>
                <w:iCs/>
                <w:sz w:val="12"/>
                <w:szCs w:val="12"/>
              </w:rPr>
            </w:pPr>
            <w:r w:rsidRPr="00F109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szt./etat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25 000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EAF1F6"/>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jc w:val="center"/>
              <w:rPr>
                <w:rFonts w:cs="Arial"/>
                <w:b/>
                <w:bCs/>
                <w:i/>
                <w:iCs/>
                <w:sz w:val="12"/>
                <w:szCs w:val="12"/>
              </w:rPr>
            </w:pPr>
            <w:r w:rsidRPr="00F109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szt.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0</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EAF1F6"/>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jc w:val="center"/>
              <w:rPr>
                <w:rFonts w:cs="Arial"/>
                <w:b/>
                <w:bCs/>
                <w:i/>
                <w:iCs/>
                <w:sz w:val="12"/>
                <w:szCs w:val="12"/>
              </w:rPr>
            </w:pPr>
            <w:r w:rsidRPr="00F10927">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F10927" w:rsidRPr="00F10927" w:rsidRDefault="00F10927" w:rsidP="00F10927">
            <w:pPr>
              <w:spacing w:line="240" w:lineRule="auto"/>
              <w:rPr>
                <w:rFonts w:cs="Arial"/>
                <w:b/>
                <w:bCs/>
                <w:i/>
                <w:iCs/>
                <w:sz w:val="12"/>
                <w:szCs w:val="12"/>
              </w:rPr>
            </w:pPr>
            <w:r w:rsidRPr="00F10927">
              <w:rPr>
                <w:rFonts w:cs="Arial"/>
                <w:b/>
                <w:bCs/>
                <w:i/>
                <w:i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m</w:t>
            </w:r>
            <w:r w:rsidRPr="00F10927">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6 897</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zł/rbh</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36</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B7CFE8"/>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średnia miesięczna dieta</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zł/m-c</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1 993</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25 478</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zł/os.</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7,1</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000000" w:fill="D5E3F2"/>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jc w:val="center"/>
              <w:rPr>
                <w:rFonts w:cs="Arial"/>
                <w:b/>
                <w:bCs/>
                <w:sz w:val="12"/>
                <w:szCs w:val="12"/>
              </w:rPr>
            </w:pPr>
            <w:r w:rsidRPr="00F10927">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F10927" w:rsidRPr="00F10927" w:rsidRDefault="00F10927" w:rsidP="00F10927">
            <w:pPr>
              <w:spacing w:line="240" w:lineRule="auto"/>
              <w:rPr>
                <w:rFonts w:cs="Arial"/>
                <w:b/>
                <w:bCs/>
                <w:sz w:val="12"/>
                <w:szCs w:val="12"/>
              </w:rPr>
            </w:pPr>
            <w:r w:rsidRPr="00F10927">
              <w:rPr>
                <w:rFonts w:cs="Arial"/>
                <w:b/>
                <w:bCs/>
                <w:sz w:val="12"/>
                <w:szCs w:val="12"/>
              </w:rPr>
              <w:t> </w:t>
            </w: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i/>
                <w:iCs/>
                <w:sz w:val="12"/>
                <w:szCs w:val="12"/>
                <w:u w:val="single"/>
              </w:rPr>
            </w:pPr>
            <w:r w:rsidRPr="00F10927">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ascii="Times New Roman" w:hAnsi="Times New Roman"/>
                <w:sz w:val="12"/>
                <w:szCs w:val="12"/>
              </w:rPr>
            </w:pPr>
          </w:p>
        </w:tc>
      </w:tr>
      <w:tr w:rsidR="00F10927" w:rsidRPr="00F10927" w:rsidTr="00F10927">
        <w:trPr>
          <w:trHeight w:val="85"/>
        </w:trPr>
        <w:tc>
          <w:tcPr>
            <w:tcW w:w="3965" w:type="pct"/>
            <w:tcBorders>
              <w:top w:val="nil"/>
              <w:left w:val="nil"/>
              <w:bottom w:val="nil"/>
              <w:right w:val="nil"/>
            </w:tcBorders>
            <w:shd w:val="clear" w:color="auto" w:fill="auto"/>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szt.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1</w:t>
            </w:r>
          </w:p>
        </w:tc>
      </w:tr>
      <w:tr w:rsidR="00F10927" w:rsidRPr="00F10927" w:rsidTr="00F10927">
        <w:trPr>
          <w:trHeight w:val="85"/>
        </w:trPr>
        <w:tc>
          <w:tcPr>
            <w:tcW w:w="3965"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r w:rsidRPr="00F10927">
              <w:rPr>
                <w:rFonts w:cs="Arial"/>
                <w:sz w:val="12"/>
                <w:szCs w:val="12"/>
              </w:rPr>
              <w:t>liczba zgłoszonych wniosków w ramach budżetu obywatelskiego</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szt.</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127</w:t>
            </w:r>
          </w:p>
        </w:tc>
      </w:tr>
      <w:tr w:rsidR="00F10927" w:rsidRPr="00F10927" w:rsidTr="00F10927">
        <w:trPr>
          <w:trHeight w:val="85"/>
        </w:trPr>
        <w:tc>
          <w:tcPr>
            <w:tcW w:w="3965" w:type="pct"/>
            <w:tcBorders>
              <w:top w:val="nil"/>
              <w:left w:val="nil"/>
              <w:bottom w:val="nil"/>
              <w:right w:val="nil"/>
            </w:tcBorders>
            <w:shd w:val="clear" w:color="auto" w:fill="auto"/>
            <w:noWrap/>
            <w:vAlign w:val="bottom"/>
            <w:hideMark/>
          </w:tcPr>
          <w:p w:rsidR="00F10927" w:rsidRPr="00F10927" w:rsidRDefault="00F10927" w:rsidP="00F10927">
            <w:pPr>
              <w:spacing w:line="240" w:lineRule="auto"/>
              <w:rPr>
                <w:rFonts w:cs="Arial"/>
                <w:sz w:val="12"/>
                <w:szCs w:val="12"/>
              </w:rPr>
            </w:pPr>
            <w:r w:rsidRPr="00F10927">
              <w:rPr>
                <w:rFonts w:cs="Arial"/>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center"/>
              <w:rPr>
                <w:rFonts w:cs="Arial"/>
                <w:sz w:val="12"/>
                <w:szCs w:val="12"/>
              </w:rPr>
            </w:pPr>
            <w:r w:rsidRPr="00F10927">
              <w:rPr>
                <w:rFonts w:cs="Arial"/>
                <w:sz w:val="12"/>
                <w:szCs w:val="12"/>
              </w:rPr>
              <w:t>zł</w:t>
            </w:r>
          </w:p>
        </w:tc>
        <w:tc>
          <w:tcPr>
            <w:tcW w:w="419" w:type="pct"/>
            <w:tcBorders>
              <w:top w:val="nil"/>
              <w:left w:val="nil"/>
              <w:bottom w:val="nil"/>
              <w:right w:val="nil"/>
            </w:tcBorders>
            <w:shd w:val="clear" w:color="auto" w:fill="auto"/>
            <w:noWrap/>
            <w:vAlign w:val="bottom"/>
            <w:hideMark/>
          </w:tcPr>
          <w:p w:rsidR="00F10927" w:rsidRPr="00F10927" w:rsidRDefault="00F10927" w:rsidP="00F10927">
            <w:pPr>
              <w:spacing w:line="240" w:lineRule="auto"/>
              <w:jc w:val="right"/>
              <w:rPr>
                <w:rFonts w:cs="Arial"/>
                <w:sz w:val="12"/>
                <w:szCs w:val="12"/>
              </w:rPr>
            </w:pPr>
            <w:r w:rsidRPr="00F10927">
              <w:rPr>
                <w:rFonts w:cs="Arial"/>
                <w:sz w:val="12"/>
                <w:szCs w:val="12"/>
              </w:rPr>
              <w:t>21 000</w:t>
            </w:r>
          </w:p>
        </w:tc>
      </w:tr>
    </w:tbl>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57" w:name="_Toc52180578"/>
      <w:r>
        <w:t>4</w:t>
      </w:r>
      <w:r w:rsidR="008E7C03">
        <w:t>.</w:t>
      </w:r>
      <w:r w:rsidR="008A637A">
        <w:t>4</w:t>
      </w:r>
      <w:r w:rsidR="008E7C03">
        <w:t>.</w:t>
      </w:r>
      <w:r w:rsidR="008E7C03">
        <w:tab/>
      </w:r>
      <w:r w:rsidR="00D1204B">
        <w:t>Wydatki</w:t>
      </w:r>
      <w:r w:rsidR="00826133">
        <w:t xml:space="preserve"> </w:t>
      </w:r>
      <w:r w:rsidR="00D1204B">
        <w:t>i</w:t>
      </w:r>
      <w:r w:rsidR="008E7C03">
        <w:t>nwestycyjn</w:t>
      </w:r>
      <w:r w:rsidR="00826133">
        <w:t>e</w:t>
      </w:r>
      <w:bookmarkEnd w:id="57"/>
    </w:p>
    <w:tbl>
      <w:tblPr>
        <w:tblW w:w="5000" w:type="pct"/>
        <w:tblCellMar>
          <w:left w:w="70" w:type="dxa"/>
          <w:right w:w="70" w:type="dxa"/>
        </w:tblCellMar>
        <w:tblLook w:val="04A0" w:firstRow="1" w:lastRow="0" w:firstColumn="1" w:lastColumn="0" w:noHBand="0" w:noVBand="1"/>
      </w:tblPr>
      <w:tblGrid>
        <w:gridCol w:w="7219"/>
        <w:gridCol w:w="1853"/>
      </w:tblGrid>
      <w:tr w:rsidR="004708DC" w:rsidRPr="004708DC" w:rsidTr="004708DC">
        <w:trPr>
          <w:trHeight w:val="85"/>
          <w:tblHeader/>
        </w:trPr>
        <w:tc>
          <w:tcPr>
            <w:tcW w:w="3979" w:type="pct"/>
            <w:tcBorders>
              <w:top w:val="nil"/>
              <w:left w:val="nil"/>
              <w:bottom w:val="nil"/>
              <w:right w:val="nil"/>
            </w:tcBorders>
            <w:shd w:val="clear" w:color="000000" w:fill="8DB0DB"/>
            <w:noWrap/>
            <w:vAlign w:val="center"/>
            <w:hideMark/>
          </w:tcPr>
          <w:p w:rsidR="004708DC" w:rsidRPr="004708DC" w:rsidRDefault="004708DC" w:rsidP="004708DC">
            <w:pPr>
              <w:spacing w:line="240" w:lineRule="auto"/>
              <w:jc w:val="center"/>
              <w:rPr>
                <w:rFonts w:cs="Arial"/>
                <w:b/>
                <w:bCs/>
                <w:sz w:val="14"/>
                <w:szCs w:val="14"/>
              </w:rPr>
            </w:pPr>
            <w:r w:rsidRPr="004708DC">
              <w:rPr>
                <w:rFonts w:cs="Arial"/>
                <w:b/>
                <w:bCs/>
                <w:sz w:val="14"/>
                <w:szCs w:val="14"/>
              </w:rPr>
              <w:t>Wyszczególnienie</w:t>
            </w:r>
          </w:p>
        </w:tc>
        <w:tc>
          <w:tcPr>
            <w:tcW w:w="1021" w:type="pct"/>
            <w:tcBorders>
              <w:top w:val="nil"/>
              <w:left w:val="nil"/>
              <w:bottom w:val="nil"/>
              <w:right w:val="nil"/>
            </w:tcBorders>
            <w:shd w:val="clear" w:color="000000" w:fill="8DB0DB"/>
            <w:vAlign w:val="center"/>
            <w:hideMark/>
          </w:tcPr>
          <w:p w:rsidR="004708DC" w:rsidRPr="004708DC" w:rsidRDefault="004708DC" w:rsidP="004708DC">
            <w:pPr>
              <w:spacing w:line="240" w:lineRule="auto"/>
              <w:jc w:val="center"/>
              <w:rPr>
                <w:rFonts w:cs="Arial"/>
                <w:b/>
                <w:bCs/>
                <w:sz w:val="14"/>
                <w:szCs w:val="14"/>
              </w:rPr>
            </w:pPr>
            <w:r w:rsidRPr="004708DC">
              <w:rPr>
                <w:rFonts w:cs="Arial"/>
                <w:b/>
                <w:bCs/>
                <w:sz w:val="14"/>
                <w:szCs w:val="14"/>
              </w:rPr>
              <w:t xml:space="preserve">Plan </w:t>
            </w:r>
          </w:p>
        </w:tc>
      </w:tr>
      <w:tr w:rsidR="004708DC" w:rsidRPr="004708DC" w:rsidTr="004708DC">
        <w:trPr>
          <w:trHeight w:val="85"/>
        </w:trPr>
        <w:tc>
          <w:tcPr>
            <w:tcW w:w="3979"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center"/>
              <w:rPr>
                <w:rFonts w:cs="Arial"/>
                <w:b/>
                <w:bCs/>
                <w:sz w:val="12"/>
                <w:szCs w:val="12"/>
              </w:rPr>
            </w:pPr>
          </w:p>
        </w:tc>
        <w:tc>
          <w:tcPr>
            <w:tcW w:w="1021"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ascii="Times New Roman" w:hAnsi="Times New Roman"/>
                <w:sz w:val="12"/>
                <w:szCs w:val="12"/>
              </w:rPr>
            </w:pPr>
          </w:p>
        </w:tc>
      </w:tr>
      <w:tr w:rsidR="004708DC" w:rsidRPr="004708DC" w:rsidTr="004708DC">
        <w:trPr>
          <w:trHeight w:val="85"/>
        </w:trPr>
        <w:tc>
          <w:tcPr>
            <w:tcW w:w="3979" w:type="pct"/>
            <w:tcBorders>
              <w:top w:val="nil"/>
              <w:left w:val="nil"/>
              <w:bottom w:val="nil"/>
              <w:right w:val="nil"/>
            </w:tcBorders>
            <w:shd w:val="clear" w:color="000000" w:fill="8DB0DB"/>
            <w:noWrap/>
            <w:vAlign w:val="center"/>
            <w:hideMark/>
          </w:tcPr>
          <w:p w:rsidR="004708DC" w:rsidRPr="004708DC" w:rsidRDefault="004708DC" w:rsidP="004708DC">
            <w:pPr>
              <w:spacing w:line="240" w:lineRule="auto"/>
              <w:rPr>
                <w:rFonts w:cs="Arial"/>
                <w:b/>
                <w:bCs/>
                <w:sz w:val="12"/>
                <w:szCs w:val="12"/>
              </w:rPr>
            </w:pPr>
            <w:r w:rsidRPr="004708DC">
              <w:rPr>
                <w:rFonts w:cs="Arial"/>
                <w:b/>
                <w:bCs/>
                <w:sz w:val="12"/>
                <w:szCs w:val="12"/>
              </w:rPr>
              <w:t>RAZEM</w:t>
            </w:r>
          </w:p>
        </w:tc>
        <w:tc>
          <w:tcPr>
            <w:tcW w:w="1021" w:type="pct"/>
            <w:tcBorders>
              <w:top w:val="nil"/>
              <w:left w:val="nil"/>
              <w:bottom w:val="nil"/>
              <w:right w:val="nil"/>
            </w:tcBorders>
            <w:shd w:val="clear" w:color="000000" w:fill="8DB0DB"/>
            <w:vAlign w:val="center"/>
            <w:hideMark/>
          </w:tcPr>
          <w:p w:rsidR="004708DC" w:rsidRPr="004708DC" w:rsidRDefault="004708DC" w:rsidP="004708DC">
            <w:pPr>
              <w:spacing w:line="240" w:lineRule="auto"/>
              <w:jc w:val="right"/>
              <w:rPr>
                <w:rFonts w:cs="Arial"/>
                <w:b/>
                <w:bCs/>
                <w:sz w:val="12"/>
                <w:szCs w:val="12"/>
              </w:rPr>
            </w:pPr>
            <w:r w:rsidRPr="004708DC">
              <w:rPr>
                <w:rFonts w:cs="Arial"/>
                <w:b/>
                <w:bCs/>
                <w:sz w:val="12"/>
                <w:szCs w:val="12"/>
              </w:rPr>
              <w:t>6 092 772</w:t>
            </w:r>
          </w:p>
        </w:tc>
      </w:tr>
      <w:tr w:rsidR="004708DC" w:rsidRPr="004708DC" w:rsidTr="004708DC">
        <w:trPr>
          <w:trHeight w:val="85"/>
        </w:trPr>
        <w:tc>
          <w:tcPr>
            <w:tcW w:w="3979"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ascii="Times New Roman" w:hAnsi="Times New Roman"/>
                <w:sz w:val="12"/>
                <w:szCs w:val="12"/>
              </w:rPr>
            </w:pPr>
          </w:p>
        </w:tc>
      </w:tr>
      <w:tr w:rsidR="004708DC" w:rsidRPr="004708DC" w:rsidTr="004708DC">
        <w:trPr>
          <w:trHeight w:val="85"/>
        </w:trPr>
        <w:tc>
          <w:tcPr>
            <w:tcW w:w="3979" w:type="pct"/>
            <w:tcBorders>
              <w:top w:val="nil"/>
              <w:left w:val="nil"/>
              <w:bottom w:val="nil"/>
              <w:right w:val="nil"/>
            </w:tcBorders>
            <w:shd w:val="clear" w:color="000000" w:fill="B6D9E6"/>
            <w:vAlign w:val="center"/>
            <w:hideMark/>
          </w:tcPr>
          <w:p w:rsidR="004708DC" w:rsidRPr="004708DC" w:rsidRDefault="004708DC" w:rsidP="004708DC">
            <w:pPr>
              <w:spacing w:line="240" w:lineRule="auto"/>
              <w:rPr>
                <w:rFonts w:cs="Arial"/>
                <w:b/>
                <w:bCs/>
                <w:sz w:val="12"/>
                <w:szCs w:val="12"/>
              </w:rPr>
            </w:pPr>
            <w:r w:rsidRPr="004708DC">
              <w:rPr>
                <w:rFonts w:cs="Arial"/>
                <w:b/>
                <w:bCs/>
                <w:sz w:val="12"/>
                <w:szCs w:val="12"/>
              </w:rPr>
              <w:t>TRANSPORT I KOMUNIKACJA</w:t>
            </w:r>
          </w:p>
        </w:tc>
        <w:tc>
          <w:tcPr>
            <w:tcW w:w="1021" w:type="pct"/>
            <w:tcBorders>
              <w:top w:val="nil"/>
              <w:left w:val="nil"/>
              <w:bottom w:val="nil"/>
              <w:right w:val="nil"/>
            </w:tcBorders>
            <w:shd w:val="clear" w:color="000000" w:fill="B6D9E6"/>
            <w:vAlign w:val="center"/>
            <w:hideMark/>
          </w:tcPr>
          <w:p w:rsidR="004708DC" w:rsidRPr="004708DC" w:rsidRDefault="004708DC" w:rsidP="004708DC">
            <w:pPr>
              <w:spacing w:line="240" w:lineRule="auto"/>
              <w:jc w:val="right"/>
              <w:rPr>
                <w:rFonts w:cs="Arial"/>
                <w:b/>
                <w:bCs/>
                <w:sz w:val="12"/>
                <w:szCs w:val="12"/>
              </w:rPr>
            </w:pPr>
            <w:r w:rsidRPr="004708DC">
              <w:rPr>
                <w:rFonts w:cs="Arial"/>
                <w:b/>
                <w:bCs/>
                <w:sz w:val="12"/>
                <w:szCs w:val="12"/>
              </w:rPr>
              <w:t>4 745 302</w:t>
            </w:r>
          </w:p>
        </w:tc>
      </w:tr>
      <w:tr w:rsidR="004708DC" w:rsidRPr="004708DC" w:rsidTr="004708DC">
        <w:trPr>
          <w:trHeight w:val="85"/>
        </w:trPr>
        <w:tc>
          <w:tcPr>
            <w:tcW w:w="3979"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r>
      <w:tr w:rsidR="004708DC" w:rsidRPr="004708DC" w:rsidTr="004708DC">
        <w:trPr>
          <w:trHeight w:val="85"/>
        </w:trPr>
        <w:tc>
          <w:tcPr>
            <w:tcW w:w="3979" w:type="pct"/>
            <w:tcBorders>
              <w:top w:val="nil"/>
              <w:left w:val="nil"/>
              <w:bottom w:val="nil"/>
              <w:right w:val="nil"/>
            </w:tcBorders>
            <w:shd w:val="clear" w:color="000000" w:fill="CDDEE9"/>
            <w:vAlign w:val="center"/>
            <w:hideMark/>
          </w:tcPr>
          <w:p w:rsidR="004708DC" w:rsidRPr="004708DC" w:rsidRDefault="004708DC" w:rsidP="004708DC">
            <w:pPr>
              <w:spacing w:line="240" w:lineRule="auto"/>
              <w:rPr>
                <w:rFonts w:cs="Arial"/>
                <w:b/>
                <w:bCs/>
                <w:sz w:val="12"/>
                <w:szCs w:val="12"/>
              </w:rPr>
            </w:pPr>
            <w:r w:rsidRPr="004708DC">
              <w:rPr>
                <w:rFonts w:cs="Arial"/>
                <w:b/>
                <w:bCs/>
                <w:sz w:val="12"/>
                <w:szCs w:val="12"/>
              </w:rPr>
              <w:t>Drogi i mosty</w:t>
            </w:r>
          </w:p>
        </w:tc>
        <w:tc>
          <w:tcPr>
            <w:tcW w:w="1021" w:type="pct"/>
            <w:tcBorders>
              <w:top w:val="nil"/>
              <w:left w:val="nil"/>
              <w:bottom w:val="nil"/>
              <w:right w:val="nil"/>
            </w:tcBorders>
            <w:shd w:val="clear" w:color="000000" w:fill="CDDEE9"/>
            <w:vAlign w:val="center"/>
            <w:hideMark/>
          </w:tcPr>
          <w:p w:rsidR="004708DC" w:rsidRPr="004708DC" w:rsidRDefault="004708DC" w:rsidP="004708DC">
            <w:pPr>
              <w:spacing w:line="240" w:lineRule="auto"/>
              <w:jc w:val="right"/>
              <w:rPr>
                <w:rFonts w:cs="Arial"/>
                <w:b/>
                <w:bCs/>
                <w:sz w:val="12"/>
                <w:szCs w:val="12"/>
              </w:rPr>
            </w:pPr>
            <w:r w:rsidRPr="004708DC">
              <w:rPr>
                <w:rFonts w:cs="Arial"/>
                <w:b/>
                <w:bCs/>
                <w:sz w:val="12"/>
                <w:szCs w:val="12"/>
              </w:rPr>
              <w:t>4 745 302</w:t>
            </w:r>
          </w:p>
        </w:tc>
      </w:tr>
      <w:tr w:rsidR="004708DC" w:rsidRPr="004708DC" w:rsidTr="004708DC">
        <w:trPr>
          <w:trHeight w:val="85"/>
        </w:trPr>
        <w:tc>
          <w:tcPr>
            <w:tcW w:w="3979"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ascii="Times New Roman" w:hAnsi="Times New Roman"/>
                <w:sz w:val="12"/>
                <w:szCs w:val="12"/>
              </w:rPr>
            </w:pPr>
          </w:p>
        </w:tc>
      </w:tr>
      <w:tr w:rsidR="004708DC" w:rsidRPr="004708DC" w:rsidTr="004708DC">
        <w:trPr>
          <w:trHeight w:val="85"/>
        </w:trPr>
        <w:tc>
          <w:tcPr>
            <w:tcW w:w="3979" w:type="pct"/>
            <w:tcBorders>
              <w:top w:val="nil"/>
              <w:left w:val="nil"/>
              <w:bottom w:val="nil"/>
              <w:right w:val="nil"/>
            </w:tcBorders>
            <w:shd w:val="clear" w:color="000000" w:fill="EAF1F6"/>
            <w:vAlign w:val="center"/>
            <w:hideMark/>
          </w:tcPr>
          <w:p w:rsidR="004708DC" w:rsidRPr="004708DC" w:rsidRDefault="004708DC" w:rsidP="004708DC">
            <w:pPr>
              <w:spacing w:line="240" w:lineRule="auto"/>
              <w:rPr>
                <w:rFonts w:cs="Arial"/>
                <w:b/>
                <w:bCs/>
                <w:sz w:val="12"/>
                <w:szCs w:val="12"/>
              </w:rPr>
            </w:pPr>
            <w:r w:rsidRPr="004708DC">
              <w:rPr>
                <w:rFonts w:cs="Arial"/>
                <w:b/>
                <w:bCs/>
                <w:sz w:val="12"/>
                <w:szCs w:val="12"/>
              </w:rPr>
              <w:t>Przebudowa ul. Włodarzewskiej na odc. od ul. Usypiskowej do Al. Jerozolimskich wraz z odwodnieniem</w:t>
            </w:r>
          </w:p>
        </w:tc>
        <w:tc>
          <w:tcPr>
            <w:tcW w:w="1021" w:type="pct"/>
            <w:tcBorders>
              <w:top w:val="nil"/>
              <w:left w:val="nil"/>
              <w:bottom w:val="nil"/>
              <w:right w:val="nil"/>
            </w:tcBorders>
            <w:shd w:val="clear" w:color="000000" w:fill="EAF1F6"/>
            <w:noWrap/>
            <w:vAlign w:val="center"/>
            <w:hideMark/>
          </w:tcPr>
          <w:p w:rsidR="004708DC" w:rsidRPr="004708DC" w:rsidRDefault="004708DC" w:rsidP="004708DC">
            <w:pPr>
              <w:spacing w:line="240" w:lineRule="auto"/>
              <w:jc w:val="right"/>
              <w:rPr>
                <w:rFonts w:cs="Arial"/>
                <w:b/>
                <w:bCs/>
                <w:sz w:val="12"/>
                <w:szCs w:val="12"/>
              </w:rPr>
            </w:pPr>
            <w:r w:rsidRPr="004708DC">
              <w:rPr>
                <w:rFonts w:cs="Arial"/>
                <w:b/>
                <w:bCs/>
                <w:sz w:val="12"/>
                <w:szCs w:val="12"/>
              </w:rPr>
              <w:t>1 000 000</w:t>
            </w:r>
          </w:p>
        </w:tc>
      </w:tr>
      <w:tr w:rsidR="004708DC" w:rsidRPr="004708DC" w:rsidTr="004708DC">
        <w:trPr>
          <w:trHeight w:val="85"/>
        </w:trPr>
        <w:tc>
          <w:tcPr>
            <w:tcW w:w="3979"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r>
      <w:tr w:rsidR="004708DC" w:rsidRPr="004708DC" w:rsidTr="004708DC">
        <w:trPr>
          <w:trHeight w:val="85"/>
        </w:trPr>
        <w:tc>
          <w:tcPr>
            <w:tcW w:w="3979" w:type="pct"/>
            <w:tcBorders>
              <w:top w:val="nil"/>
              <w:left w:val="nil"/>
              <w:bottom w:val="nil"/>
              <w:right w:val="nil"/>
            </w:tcBorders>
            <w:shd w:val="clear" w:color="auto" w:fill="auto"/>
            <w:vAlign w:val="center"/>
            <w:hideMark/>
          </w:tcPr>
          <w:p w:rsidR="004708DC" w:rsidRPr="004708DC" w:rsidRDefault="004708DC" w:rsidP="004708DC">
            <w:pPr>
              <w:spacing w:line="240" w:lineRule="auto"/>
              <w:jc w:val="both"/>
              <w:rPr>
                <w:rFonts w:cs="Arial"/>
                <w:sz w:val="12"/>
                <w:szCs w:val="12"/>
              </w:rPr>
            </w:pPr>
            <w:r w:rsidRPr="004708DC">
              <w:rPr>
                <w:rFonts w:cs="Arial"/>
                <w:sz w:val="12"/>
                <w:szCs w:val="12"/>
              </w:rPr>
              <w:t>Zakres zadania obejmuje przebudowę odcinka ulicy o długości 1.600 m z odwodnieniem, chodnikiem, oświetleniem, zatokami postojowymi oraz dostosowaniem geometrii i infrastruktury drogi do kursowania autobusów komunikacji miejskiej. W 2021 r. zaplanowano kontynuację robót budowlanych oraz wypłatę odszkodowań za grunty pozyskane pod budowę ulicy.</w:t>
            </w:r>
          </w:p>
        </w:tc>
        <w:tc>
          <w:tcPr>
            <w:tcW w:w="1021" w:type="pct"/>
            <w:tcBorders>
              <w:top w:val="nil"/>
              <w:left w:val="nil"/>
              <w:bottom w:val="nil"/>
              <w:right w:val="nil"/>
            </w:tcBorders>
            <w:shd w:val="clear" w:color="auto" w:fill="auto"/>
            <w:hideMark/>
          </w:tcPr>
          <w:p w:rsidR="004708DC" w:rsidRPr="004708DC" w:rsidRDefault="004708DC" w:rsidP="004708DC">
            <w:pPr>
              <w:spacing w:line="240" w:lineRule="auto"/>
              <w:jc w:val="both"/>
              <w:rPr>
                <w:rFonts w:cs="Arial"/>
                <w:sz w:val="12"/>
                <w:szCs w:val="12"/>
              </w:rPr>
            </w:pPr>
          </w:p>
        </w:tc>
      </w:tr>
      <w:tr w:rsidR="004708DC" w:rsidRPr="004708DC" w:rsidTr="004708DC">
        <w:trPr>
          <w:trHeight w:val="85"/>
        </w:trPr>
        <w:tc>
          <w:tcPr>
            <w:tcW w:w="3979"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4708DC" w:rsidRPr="004708DC" w:rsidRDefault="004708DC" w:rsidP="004708DC">
            <w:pPr>
              <w:spacing w:line="240" w:lineRule="auto"/>
              <w:jc w:val="both"/>
              <w:rPr>
                <w:rFonts w:ascii="Times New Roman" w:hAnsi="Times New Roman"/>
                <w:sz w:val="12"/>
                <w:szCs w:val="12"/>
              </w:rPr>
            </w:pPr>
          </w:p>
        </w:tc>
      </w:tr>
      <w:tr w:rsidR="004708DC" w:rsidRPr="004708DC" w:rsidTr="004708DC">
        <w:trPr>
          <w:trHeight w:val="85"/>
        </w:trPr>
        <w:tc>
          <w:tcPr>
            <w:tcW w:w="3979" w:type="pct"/>
            <w:tcBorders>
              <w:top w:val="nil"/>
              <w:left w:val="nil"/>
              <w:bottom w:val="nil"/>
              <w:right w:val="nil"/>
            </w:tcBorders>
            <w:shd w:val="clear" w:color="auto" w:fill="auto"/>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Dysponent:</w:t>
            </w:r>
            <w:r w:rsidRPr="004708DC">
              <w:rPr>
                <w:rFonts w:cs="Arial"/>
                <w:i/>
                <w:iCs/>
                <w:sz w:val="12"/>
                <w:szCs w:val="12"/>
              </w:rPr>
              <w:t xml:space="preserve"> Urząd Dzielnicy Ochota</w:t>
            </w:r>
          </w:p>
        </w:tc>
        <w:tc>
          <w:tcPr>
            <w:tcW w:w="1021" w:type="pct"/>
            <w:tcBorders>
              <w:top w:val="nil"/>
              <w:left w:val="nil"/>
              <w:bottom w:val="nil"/>
              <w:right w:val="nil"/>
            </w:tcBorders>
            <w:shd w:val="clear" w:color="auto" w:fill="auto"/>
            <w:hideMark/>
          </w:tcPr>
          <w:p w:rsidR="004708DC" w:rsidRPr="004708DC" w:rsidRDefault="004708DC" w:rsidP="004708DC">
            <w:pPr>
              <w:spacing w:line="240" w:lineRule="auto"/>
              <w:rPr>
                <w:rFonts w:cs="Arial"/>
                <w:i/>
                <w:iCs/>
                <w:sz w:val="12"/>
                <w:szCs w:val="12"/>
                <w:u w:val="single"/>
              </w:rPr>
            </w:pPr>
          </w:p>
        </w:tc>
      </w:tr>
      <w:tr w:rsidR="004708DC" w:rsidRPr="004708DC" w:rsidTr="004708DC">
        <w:trPr>
          <w:trHeight w:val="85"/>
        </w:trPr>
        <w:tc>
          <w:tcPr>
            <w:tcW w:w="3979"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Klasyfikacja:</w:t>
            </w:r>
            <w:r w:rsidRPr="004708DC">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i/>
                <w:iCs/>
                <w:sz w:val="12"/>
                <w:szCs w:val="12"/>
                <w:u w:val="single"/>
              </w:rPr>
            </w:pPr>
          </w:p>
        </w:tc>
      </w:tr>
      <w:tr w:rsidR="004708DC" w:rsidRPr="004708DC" w:rsidTr="004708DC">
        <w:trPr>
          <w:trHeight w:val="85"/>
        </w:trPr>
        <w:tc>
          <w:tcPr>
            <w:tcW w:w="3979"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ascii="Times New Roman" w:hAnsi="Times New Roman"/>
                <w:sz w:val="12"/>
                <w:szCs w:val="12"/>
              </w:rPr>
            </w:pPr>
          </w:p>
        </w:tc>
      </w:tr>
      <w:tr w:rsidR="004708DC" w:rsidRPr="004708DC" w:rsidTr="004708DC">
        <w:trPr>
          <w:trHeight w:val="85"/>
        </w:trPr>
        <w:tc>
          <w:tcPr>
            <w:tcW w:w="3979" w:type="pct"/>
            <w:tcBorders>
              <w:top w:val="nil"/>
              <w:left w:val="nil"/>
              <w:bottom w:val="nil"/>
              <w:right w:val="nil"/>
            </w:tcBorders>
            <w:shd w:val="clear" w:color="000000" w:fill="EAF1F6"/>
            <w:vAlign w:val="center"/>
            <w:hideMark/>
          </w:tcPr>
          <w:p w:rsidR="004708DC" w:rsidRPr="004708DC" w:rsidRDefault="004708DC" w:rsidP="004708DC">
            <w:pPr>
              <w:spacing w:line="240" w:lineRule="auto"/>
              <w:rPr>
                <w:rFonts w:cs="Arial"/>
                <w:b/>
                <w:bCs/>
                <w:sz w:val="12"/>
                <w:szCs w:val="12"/>
              </w:rPr>
            </w:pPr>
            <w:r w:rsidRPr="004708DC">
              <w:rPr>
                <w:rFonts w:cs="Arial"/>
                <w:b/>
                <w:bCs/>
                <w:sz w:val="12"/>
                <w:szCs w:val="12"/>
              </w:rPr>
              <w:t>Modernizacja ul. Harfowej i ul. Lutniowej</w:t>
            </w:r>
          </w:p>
        </w:tc>
        <w:tc>
          <w:tcPr>
            <w:tcW w:w="1021" w:type="pct"/>
            <w:tcBorders>
              <w:top w:val="nil"/>
              <w:left w:val="nil"/>
              <w:bottom w:val="nil"/>
              <w:right w:val="nil"/>
            </w:tcBorders>
            <w:shd w:val="clear" w:color="000000" w:fill="EAF1F6"/>
            <w:noWrap/>
            <w:vAlign w:val="center"/>
            <w:hideMark/>
          </w:tcPr>
          <w:p w:rsidR="004708DC" w:rsidRPr="004708DC" w:rsidRDefault="004708DC" w:rsidP="004708DC">
            <w:pPr>
              <w:spacing w:line="240" w:lineRule="auto"/>
              <w:jc w:val="right"/>
              <w:rPr>
                <w:rFonts w:cs="Arial"/>
                <w:b/>
                <w:bCs/>
                <w:sz w:val="12"/>
                <w:szCs w:val="12"/>
              </w:rPr>
            </w:pPr>
            <w:r w:rsidRPr="004708DC">
              <w:rPr>
                <w:rFonts w:cs="Arial"/>
                <w:b/>
                <w:bCs/>
                <w:sz w:val="12"/>
                <w:szCs w:val="12"/>
              </w:rPr>
              <w:t>3 213 395</w:t>
            </w:r>
          </w:p>
        </w:tc>
      </w:tr>
      <w:tr w:rsidR="004708DC" w:rsidRPr="004708DC" w:rsidTr="004708DC">
        <w:trPr>
          <w:trHeight w:val="85"/>
        </w:trPr>
        <w:tc>
          <w:tcPr>
            <w:tcW w:w="3979"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r>
      <w:tr w:rsidR="004708DC" w:rsidRPr="004708DC" w:rsidTr="004708DC">
        <w:trPr>
          <w:trHeight w:val="85"/>
        </w:trPr>
        <w:tc>
          <w:tcPr>
            <w:tcW w:w="3979" w:type="pct"/>
            <w:tcBorders>
              <w:top w:val="nil"/>
              <w:left w:val="nil"/>
              <w:bottom w:val="nil"/>
              <w:right w:val="nil"/>
            </w:tcBorders>
            <w:shd w:val="clear" w:color="auto" w:fill="auto"/>
            <w:vAlign w:val="center"/>
            <w:hideMark/>
          </w:tcPr>
          <w:p w:rsidR="004708DC" w:rsidRPr="004708DC" w:rsidRDefault="004708DC" w:rsidP="004708DC">
            <w:pPr>
              <w:spacing w:line="240" w:lineRule="auto"/>
              <w:jc w:val="both"/>
              <w:rPr>
                <w:rFonts w:cs="Arial"/>
                <w:sz w:val="12"/>
                <w:szCs w:val="12"/>
              </w:rPr>
            </w:pPr>
            <w:r w:rsidRPr="004708DC">
              <w:rPr>
                <w:rFonts w:cs="Arial"/>
                <w:sz w:val="12"/>
                <w:szCs w:val="12"/>
              </w:rPr>
              <w:t>Zakres zadania obejmuje przebudowę układu konstrukcyjnego jezdni ul. Harfowej i ul. Lutniowej wraz z chodnikami i wjazdami, budowę odwodnienia, oświetlenia i zatok parkingowych. W 2021 r. zaplanowano kontynuację robót budowlanych.</w:t>
            </w:r>
          </w:p>
        </w:tc>
        <w:tc>
          <w:tcPr>
            <w:tcW w:w="1021" w:type="pct"/>
            <w:tcBorders>
              <w:top w:val="nil"/>
              <w:left w:val="nil"/>
              <w:bottom w:val="nil"/>
              <w:right w:val="nil"/>
            </w:tcBorders>
            <w:shd w:val="clear" w:color="auto" w:fill="auto"/>
            <w:hideMark/>
          </w:tcPr>
          <w:p w:rsidR="004708DC" w:rsidRPr="004708DC" w:rsidRDefault="004708DC" w:rsidP="004708DC">
            <w:pPr>
              <w:spacing w:line="240" w:lineRule="auto"/>
              <w:jc w:val="both"/>
              <w:rPr>
                <w:rFonts w:cs="Arial"/>
                <w:sz w:val="12"/>
                <w:szCs w:val="12"/>
              </w:rPr>
            </w:pPr>
          </w:p>
        </w:tc>
      </w:tr>
      <w:tr w:rsidR="004708DC" w:rsidRPr="004708DC" w:rsidTr="004708DC">
        <w:trPr>
          <w:trHeight w:val="85"/>
        </w:trPr>
        <w:tc>
          <w:tcPr>
            <w:tcW w:w="3979"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4708DC" w:rsidRPr="004708DC" w:rsidRDefault="004708DC" w:rsidP="004708DC">
            <w:pPr>
              <w:spacing w:line="240" w:lineRule="auto"/>
              <w:jc w:val="both"/>
              <w:rPr>
                <w:rFonts w:ascii="Times New Roman" w:hAnsi="Times New Roman"/>
                <w:sz w:val="12"/>
                <w:szCs w:val="12"/>
              </w:rPr>
            </w:pPr>
          </w:p>
        </w:tc>
      </w:tr>
      <w:tr w:rsidR="004708DC" w:rsidRPr="004708DC" w:rsidTr="004708DC">
        <w:trPr>
          <w:trHeight w:val="85"/>
        </w:trPr>
        <w:tc>
          <w:tcPr>
            <w:tcW w:w="3979" w:type="pct"/>
            <w:tcBorders>
              <w:top w:val="nil"/>
              <w:left w:val="nil"/>
              <w:bottom w:val="nil"/>
              <w:right w:val="nil"/>
            </w:tcBorders>
            <w:shd w:val="clear" w:color="auto" w:fill="auto"/>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Dysponent:</w:t>
            </w:r>
            <w:r w:rsidRPr="004708DC">
              <w:rPr>
                <w:rFonts w:cs="Arial"/>
                <w:i/>
                <w:iCs/>
                <w:sz w:val="12"/>
                <w:szCs w:val="12"/>
              </w:rPr>
              <w:t xml:space="preserve"> Urząd Dzielnicy Ochota</w:t>
            </w:r>
          </w:p>
        </w:tc>
        <w:tc>
          <w:tcPr>
            <w:tcW w:w="1021" w:type="pct"/>
            <w:tcBorders>
              <w:top w:val="nil"/>
              <w:left w:val="nil"/>
              <w:bottom w:val="nil"/>
              <w:right w:val="nil"/>
            </w:tcBorders>
            <w:shd w:val="clear" w:color="auto" w:fill="auto"/>
            <w:hideMark/>
          </w:tcPr>
          <w:p w:rsidR="004708DC" w:rsidRPr="004708DC" w:rsidRDefault="004708DC" w:rsidP="004708DC">
            <w:pPr>
              <w:spacing w:line="240" w:lineRule="auto"/>
              <w:rPr>
                <w:rFonts w:cs="Arial"/>
                <w:i/>
                <w:iCs/>
                <w:sz w:val="12"/>
                <w:szCs w:val="12"/>
                <w:u w:val="single"/>
              </w:rPr>
            </w:pPr>
          </w:p>
        </w:tc>
      </w:tr>
      <w:tr w:rsidR="004708DC" w:rsidRPr="004708DC" w:rsidTr="004708DC">
        <w:trPr>
          <w:trHeight w:val="85"/>
        </w:trPr>
        <w:tc>
          <w:tcPr>
            <w:tcW w:w="3979"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Klasyfikacja:</w:t>
            </w:r>
            <w:r w:rsidRPr="004708DC">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i/>
                <w:iCs/>
                <w:sz w:val="12"/>
                <w:szCs w:val="12"/>
                <w:u w:val="single"/>
              </w:rPr>
            </w:pPr>
          </w:p>
        </w:tc>
      </w:tr>
      <w:tr w:rsidR="004708DC" w:rsidRPr="004708DC" w:rsidTr="004708DC">
        <w:trPr>
          <w:trHeight w:val="85"/>
        </w:trPr>
        <w:tc>
          <w:tcPr>
            <w:tcW w:w="3979"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ascii="Times New Roman" w:hAnsi="Times New Roman"/>
                <w:sz w:val="12"/>
                <w:szCs w:val="12"/>
              </w:rPr>
            </w:pPr>
          </w:p>
        </w:tc>
      </w:tr>
      <w:tr w:rsidR="004708DC" w:rsidRPr="004708DC" w:rsidTr="004708DC">
        <w:trPr>
          <w:trHeight w:val="85"/>
        </w:trPr>
        <w:tc>
          <w:tcPr>
            <w:tcW w:w="3979" w:type="pct"/>
            <w:tcBorders>
              <w:top w:val="nil"/>
              <w:left w:val="nil"/>
              <w:bottom w:val="nil"/>
              <w:right w:val="nil"/>
            </w:tcBorders>
            <w:shd w:val="clear" w:color="000000" w:fill="EAF1F6"/>
            <w:vAlign w:val="center"/>
            <w:hideMark/>
          </w:tcPr>
          <w:p w:rsidR="004708DC" w:rsidRPr="004708DC" w:rsidRDefault="004708DC" w:rsidP="004708DC">
            <w:pPr>
              <w:spacing w:line="240" w:lineRule="auto"/>
              <w:rPr>
                <w:rFonts w:cs="Arial"/>
                <w:b/>
                <w:bCs/>
                <w:sz w:val="12"/>
                <w:szCs w:val="12"/>
              </w:rPr>
            </w:pPr>
            <w:r w:rsidRPr="004708DC">
              <w:rPr>
                <w:rFonts w:cs="Arial"/>
                <w:b/>
                <w:bCs/>
                <w:sz w:val="12"/>
                <w:szCs w:val="12"/>
              </w:rPr>
              <w:t>Budowa brakującego chodnika w ciągu pieszym ul. Kurhan wraz z  wykupem gruntów</w:t>
            </w:r>
          </w:p>
        </w:tc>
        <w:tc>
          <w:tcPr>
            <w:tcW w:w="1021" w:type="pct"/>
            <w:tcBorders>
              <w:top w:val="nil"/>
              <w:left w:val="nil"/>
              <w:bottom w:val="nil"/>
              <w:right w:val="nil"/>
            </w:tcBorders>
            <w:shd w:val="clear" w:color="000000" w:fill="EAF1F6"/>
            <w:noWrap/>
            <w:vAlign w:val="center"/>
            <w:hideMark/>
          </w:tcPr>
          <w:p w:rsidR="004708DC" w:rsidRPr="004708DC" w:rsidRDefault="004708DC" w:rsidP="004708DC">
            <w:pPr>
              <w:spacing w:line="240" w:lineRule="auto"/>
              <w:jc w:val="right"/>
              <w:rPr>
                <w:rFonts w:cs="Arial"/>
                <w:b/>
                <w:bCs/>
                <w:sz w:val="12"/>
                <w:szCs w:val="12"/>
              </w:rPr>
            </w:pPr>
            <w:r w:rsidRPr="004708DC">
              <w:rPr>
                <w:rFonts w:cs="Arial"/>
                <w:b/>
                <w:bCs/>
                <w:sz w:val="12"/>
                <w:szCs w:val="12"/>
              </w:rPr>
              <w:t>531 907</w:t>
            </w:r>
          </w:p>
        </w:tc>
      </w:tr>
      <w:tr w:rsidR="004708DC" w:rsidRPr="004708DC" w:rsidTr="004708DC">
        <w:trPr>
          <w:trHeight w:val="85"/>
        </w:trPr>
        <w:tc>
          <w:tcPr>
            <w:tcW w:w="3979"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r>
      <w:tr w:rsidR="004708DC" w:rsidRPr="004708DC" w:rsidTr="004708DC">
        <w:trPr>
          <w:trHeight w:val="85"/>
        </w:trPr>
        <w:tc>
          <w:tcPr>
            <w:tcW w:w="3979" w:type="pct"/>
            <w:tcBorders>
              <w:top w:val="nil"/>
              <w:left w:val="nil"/>
              <w:bottom w:val="nil"/>
              <w:right w:val="nil"/>
            </w:tcBorders>
            <w:shd w:val="clear" w:color="auto" w:fill="auto"/>
            <w:vAlign w:val="center"/>
            <w:hideMark/>
          </w:tcPr>
          <w:p w:rsidR="004708DC" w:rsidRPr="004708DC" w:rsidRDefault="004708DC" w:rsidP="004708DC">
            <w:pPr>
              <w:spacing w:line="240" w:lineRule="auto"/>
              <w:jc w:val="both"/>
              <w:rPr>
                <w:rFonts w:cs="Arial"/>
                <w:sz w:val="12"/>
                <w:szCs w:val="12"/>
              </w:rPr>
            </w:pPr>
            <w:r w:rsidRPr="004708DC">
              <w:rPr>
                <w:rFonts w:cs="Arial"/>
                <w:sz w:val="12"/>
                <w:szCs w:val="12"/>
              </w:rPr>
              <w:t>Zaplanowane w 2021 r. środki zostaną przeznaczone na wykup gruntów.</w:t>
            </w:r>
          </w:p>
        </w:tc>
        <w:tc>
          <w:tcPr>
            <w:tcW w:w="1021" w:type="pct"/>
            <w:tcBorders>
              <w:top w:val="nil"/>
              <w:left w:val="nil"/>
              <w:bottom w:val="nil"/>
              <w:right w:val="nil"/>
            </w:tcBorders>
            <w:shd w:val="clear" w:color="auto" w:fill="auto"/>
            <w:hideMark/>
          </w:tcPr>
          <w:p w:rsidR="004708DC" w:rsidRPr="004708DC" w:rsidRDefault="004708DC" w:rsidP="004708DC">
            <w:pPr>
              <w:spacing w:line="240" w:lineRule="auto"/>
              <w:jc w:val="both"/>
              <w:rPr>
                <w:rFonts w:cs="Arial"/>
                <w:sz w:val="12"/>
                <w:szCs w:val="12"/>
              </w:rPr>
            </w:pPr>
          </w:p>
        </w:tc>
      </w:tr>
      <w:tr w:rsidR="004708DC" w:rsidRPr="004708DC" w:rsidTr="004708DC">
        <w:trPr>
          <w:trHeight w:val="85"/>
        </w:trPr>
        <w:tc>
          <w:tcPr>
            <w:tcW w:w="3979"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4708DC" w:rsidRPr="004708DC" w:rsidRDefault="004708DC" w:rsidP="004708DC">
            <w:pPr>
              <w:spacing w:line="240" w:lineRule="auto"/>
              <w:jc w:val="both"/>
              <w:rPr>
                <w:rFonts w:ascii="Times New Roman" w:hAnsi="Times New Roman"/>
                <w:sz w:val="12"/>
                <w:szCs w:val="12"/>
              </w:rPr>
            </w:pPr>
          </w:p>
        </w:tc>
      </w:tr>
      <w:tr w:rsidR="004708DC" w:rsidRPr="004708DC" w:rsidTr="004708DC">
        <w:trPr>
          <w:trHeight w:val="85"/>
        </w:trPr>
        <w:tc>
          <w:tcPr>
            <w:tcW w:w="3979" w:type="pct"/>
            <w:tcBorders>
              <w:top w:val="nil"/>
              <w:left w:val="nil"/>
              <w:bottom w:val="nil"/>
              <w:right w:val="nil"/>
            </w:tcBorders>
            <w:shd w:val="clear" w:color="auto" w:fill="auto"/>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Dysponent:</w:t>
            </w:r>
            <w:r w:rsidRPr="004708DC">
              <w:rPr>
                <w:rFonts w:cs="Arial"/>
                <w:i/>
                <w:iCs/>
                <w:sz w:val="12"/>
                <w:szCs w:val="12"/>
              </w:rPr>
              <w:t xml:space="preserve"> Urząd Dzielnicy Ochota</w:t>
            </w:r>
          </w:p>
        </w:tc>
        <w:tc>
          <w:tcPr>
            <w:tcW w:w="1021" w:type="pct"/>
            <w:tcBorders>
              <w:top w:val="nil"/>
              <w:left w:val="nil"/>
              <w:bottom w:val="nil"/>
              <w:right w:val="nil"/>
            </w:tcBorders>
            <w:shd w:val="clear" w:color="auto" w:fill="auto"/>
            <w:hideMark/>
          </w:tcPr>
          <w:p w:rsidR="004708DC" w:rsidRPr="004708DC" w:rsidRDefault="004708DC" w:rsidP="004708DC">
            <w:pPr>
              <w:spacing w:line="240" w:lineRule="auto"/>
              <w:rPr>
                <w:rFonts w:cs="Arial"/>
                <w:i/>
                <w:iCs/>
                <w:sz w:val="12"/>
                <w:szCs w:val="12"/>
                <w:u w:val="single"/>
              </w:rPr>
            </w:pPr>
          </w:p>
        </w:tc>
      </w:tr>
      <w:tr w:rsidR="004708DC" w:rsidRPr="004708DC" w:rsidTr="004708DC">
        <w:trPr>
          <w:trHeight w:val="85"/>
        </w:trPr>
        <w:tc>
          <w:tcPr>
            <w:tcW w:w="3979"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Klasyfikacja:</w:t>
            </w:r>
            <w:r w:rsidRPr="004708DC">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i/>
                <w:iCs/>
                <w:sz w:val="12"/>
                <w:szCs w:val="12"/>
                <w:u w:val="single"/>
              </w:rPr>
            </w:pPr>
          </w:p>
        </w:tc>
      </w:tr>
      <w:tr w:rsidR="004708DC" w:rsidRPr="004708DC" w:rsidTr="004708DC">
        <w:trPr>
          <w:trHeight w:val="85"/>
        </w:trPr>
        <w:tc>
          <w:tcPr>
            <w:tcW w:w="3979"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4708DC" w:rsidRPr="004708DC" w:rsidRDefault="004708DC" w:rsidP="004708DC">
            <w:pPr>
              <w:spacing w:line="240" w:lineRule="auto"/>
              <w:rPr>
                <w:rFonts w:ascii="Times New Roman" w:hAnsi="Times New Roman"/>
                <w:sz w:val="12"/>
                <w:szCs w:val="12"/>
              </w:rPr>
            </w:pPr>
          </w:p>
        </w:tc>
      </w:tr>
      <w:tr w:rsidR="004708DC" w:rsidRPr="004708DC" w:rsidTr="004708DC">
        <w:trPr>
          <w:trHeight w:val="85"/>
        </w:trPr>
        <w:tc>
          <w:tcPr>
            <w:tcW w:w="3979" w:type="pct"/>
            <w:tcBorders>
              <w:top w:val="nil"/>
              <w:left w:val="nil"/>
              <w:bottom w:val="nil"/>
              <w:right w:val="nil"/>
            </w:tcBorders>
            <w:shd w:val="clear" w:color="000000" w:fill="B6D9E6"/>
            <w:vAlign w:val="center"/>
            <w:hideMark/>
          </w:tcPr>
          <w:p w:rsidR="004708DC" w:rsidRPr="004708DC" w:rsidRDefault="004708DC" w:rsidP="004708DC">
            <w:pPr>
              <w:spacing w:line="240" w:lineRule="auto"/>
              <w:rPr>
                <w:rFonts w:cs="Arial"/>
                <w:b/>
                <w:bCs/>
                <w:sz w:val="12"/>
                <w:szCs w:val="12"/>
              </w:rPr>
            </w:pPr>
            <w:r w:rsidRPr="004708DC">
              <w:rPr>
                <w:rFonts w:cs="Arial"/>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4708DC" w:rsidRPr="004708DC" w:rsidRDefault="004708DC" w:rsidP="004708DC">
            <w:pPr>
              <w:spacing w:line="240" w:lineRule="auto"/>
              <w:jc w:val="right"/>
              <w:rPr>
                <w:rFonts w:cs="Arial"/>
                <w:b/>
                <w:bCs/>
                <w:sz w:val="12"/>
                <w:szCs w:val="12"/>
              </w:rPr>
            </w:pPr>
            <w:r w:rsidRPr="004708DC">
              <w:rPr>
                <w:rFonts w:cs="Arial"/>
                <w:b/>
                <w:bCs/>
                <w:sz w:val="12"/>
                <w:szCs w:val="12"/>
              </w:rPr>
              <w:t>300 000</w:t>
            </w:r>
          </w:p>
        </w:tc>
      </w:tr>
      <w:tr w:rsidR="004708DC" w:rsidRPr="004708DC" w:rsidTr="004708DC">
        <w:trPr>
          <w:trHeight w:val="85"/>
        </w:trPr>
        <w:tc>
          <w:tcPr>
            <w:tcW w:w="3979"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r>
      <w:tr w:rsidR="004708DC" w:rsidRPr="004708DC" w:rsidTr="004708DC">
        <w:trPr>
          <w:trHeight w:val="85"/>
        </w:trPr>
        <w:tc>
          <w:tcPr>
            <w:tcW w:w="3979" w:type="pct"/>
            <w:tcBorders>
              <w:top w:val="nil"/>
              <w:left w:val="nil"/>
              <w:bottom w:val="nil"/>
              <w:right w:val="nil"/>
            </w:tcBorders>
            <w:shd w:val="clear" w:color="000000" w:fill="CDDEE9"/>
            <w:vAlign w:val="center"/>
            <w:hideMark/>
          </w:tcPr>
          <w:p w:rsidR="004708DC" w:rsidRPr="004708DC" w:rsidRDefault="004708DC" w:rsidP="004708DC">
            <w:pPr>
              <w:spacing w:line="240" w:lineRule="auto"/>
              <w:rPr>
                <w:rFonts w:cs="Arial"/>
                <w:b/>
                <w:bCs/>
                <w:sz w:val="12"/>
                <w:szCs w:val="12"/>
              </w:rPr>
            </w:pPr>
            <w:r w:rsidRPr="004708DC">
              <w:rPr>
                <w:rFonts w:cs="Arial"/>
                <w:b/>
                <w:bCs/>
                <w:sz w:val="12"/>
                <w:szCs w:val="12"/>
              </w:rPr>
              <w:t>Pozostały zasób komunalny</w:t>
            </w:r>
          </w:p>
        </w:tc>
        <w:tc>
          <w:tcPr>
            <w:tcW w:w="1021" w:type="pct"/>
            <w:tcBorders>
              <w:top w:val="nil"/>
              <w:left w:val="nil"/>
              <w:bottom w:val="nil"/>
              <w:right w:val="nil"/>
            </w:tcBorders>
            <w:shd w:val="clear" w:color="000000" w:fill="CDDEE9"/>
            <w:vAlign w:val="center"/>
            <w:hideMark/>
          </w:tcPr>
          <w:p w:rsidR="004708DC" w:rsidRPr="004708DC" w:rsidRDefault="004708DC" w:rsidP="004708DC">
            <w:pPr>
              <w:spacing w:line="240" w:lineRule="auto"/>
              <w:jc w:val="right"/>
              <w:rPr>
                <w:rFonts w:cs="Arial"/>
                <w:b/>
                <w:bCs/>
                <w:sz w:val="12"/>
                <w:szCs w:val="12"/>
              </w:rPr>
            </w:pPr>
            <w:r w:rsidRPr="004708DC">
              <w:rPr>
                <w:rFonts w:cs="Arial"/>
                <w:b/>
                <w:bCs/>
                <w:sz w:val="12"/>
                <w:szCs w:val="12"/>
              </w:rPr>
              <w:t>300 000</w:t>
            </w:r>
          </w:p>
        </w:tc>
      </w:tr>
      <w:tr w:rsidR="004708DC" w:rsidRPr="004708DC" w:rsidTr="004708DC">
        <w:trPr>
          <w:trHeight w:val="85"/>
        </w:trPr>
        <w:tc>
          <w:tcPr>
            <w:tcW w:w="3979"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r>
      <w:tr w:rsidR="004708DC" w:rsidRPr="004708DC" w:rsidTr="004708DC">
        <w:trPr>
          <w:trHeight w:val="85"/>
        </w:trPr>
        <w:tc>
          <w:tcPr>
            <w:tcW w:w="3979" w:type="pct"/>
            <w:tcBorders>
              <w:top w:val="nil"/>
              <w:left w:val="nil"/>
              <w:bottom w:val="nil"/>
              <w:right w:val="nil"/>
            </w:tcBorders>
            <w:shd w:val="clear" w:color="000000" w:fill="EAF1F6"/>
            <w:vAlign w:val="center"/>
            <w:hideMark/>
          </w:tcPr>
          <w:p w:rsidR="004708DC" w:rsidRPr="004708DC" w:rsidRDefault="004708DC" w:rsidP="004708DC">
            <w:pPr>
              <w:spacing w:line="240" w:lineRule="auto"/>
              <w:rPr>
                <w:rFonts w:cs="Arial"/>
                <w:b/>
                <w:bCs/>
                <w:sz w:val="12"/>
                <w:szCs w:val="12"/>
              </w:rPr>
            </w:pPr>
            <w:r w:rsidRPr="004708DC">
              <w:rPr>
                <w:rFonts w:cs="Arial"/>
                <w:b/>
                <w:bCs/>
                <w:sz w:val="12"/>
                <w:szCs w:val="12"/>
              </w:rPr>
              <w:t>Modernizacja targowiska zastępczego przy ul. Skorochód - Majewskiego 5</w:t>
            </w:r>
          </w:p>
        </w:tc>
        <w:tc>
          <w:tcPr>
            <w:tcW w:w="1021" w:type="pct"/>
            <w:tcBorders>
              <w:top w:val="nil"/>
              <w:left w:val="nil"/>
              <w:bottom w:val="nil"/>
              <w:right w:val="nil"/>
            </w:tcBorders>
            <w:shd w:val="clear" w:color="000000" w:fill="EAF1F6"/>
            <w:noWrap/>
            <w:vAlign w:val="center"/>
            <w:hideMark/>
          </w:tcPr>
          <w:p w:rsidR="004708DC" w:rsidRPr="004708DC" w:rsidRDefault="004708DC" w:rsidP="004708DC">
            <w:pPr>
              <w:spacing w:line="240" w:lineRule="auto"/>
              <w:jc w:val="right"/>
              <w:rPr>
                <w:rFonts w:cs="Arial"/>
                <w:b/>
                <w:bCs/>
                <w:sz w:val="12"/>
                <w:szCs w:val="12"/>
              </w:rPr>
            </w:pPr>
            <w:r w:rsidRPr="004708DC">
              <w:rPr>
                <w:rFonts w:cs="Arial"/>
                <w:b/>
                <w:bCs/>
                <w:sz w:val="12"/>
                <w:szCs w:val="12"/>
              </w:rPr>
              <w:t>300 000</w:t>
            </w:r>
          </w:p>
        </w:tc>
      </w:tr>
      <w:tr w:rsidR="004708DC" w:rsidRPr="004708DC" w:rsidTr="004708DC">
        <w:trPr>
          <w:trHeight w:val="85"/>
        </w:trPr>
        <w:tc>
          <w:tcPr>
            <w:tcW w:w="3979"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r>
      <w:tr w:rsidR="004708DC" w:rsidRPr="004708DC" w:rsidTr="004708DC">
        <w:trPr>
          <w:trHeight w:val="85"/>
        </w:trPr>
        <w:tc>
          <w:tcPr>
            <w:tcW w:w="3979" w:type="pct"/>
            <w:tcBorders>
              <w:top w:val="nil"/>
              <w:left w:val="nil"/>
              <w:bottom w:val="nil"/>
              <w:right w:val="nil"/>
            </w:tcBorders>
            <w:shd w:val="clear" w:color="auto" w:fill="auto"/>
            <w:vAlign w:val="center"/>
            <w:hideMark/>
          </w:tcPr>
          <w:p w:rsidR="004708DC" w:rsidRPr="004708DC" w:rsidRDefault="004708DC" w:rsidP="004708DC">
            <w:pPr>
              <w:spacing w:line="240" w:lineRule="auto"/>
              <w:jc w:val="both"/>
              <w:rPr>
                <w:rFonts w:cs="Arial"/>
                <w:sz w:val="12"/>
                <w:szCs w:val="12"/>
              </w:rPr>
            </w:pPr>
            <w:r w:rsidRPr="004708DC">
              <w:rPr>
                <w:rFonts w:cs="Arial"/>
                <w:sz w:val="12"/>
                <w:szCs w:val="12"/>
              </w:rPr>
              <w:t>Zaplanowane w 2021 r. środki zostaną przeznaczone na kontynuację prac związanych z modernizacją targowiska.</w:t>
            </w:r>
          </w:p>
        </w:tc>
        <w:tc>
          <w:tcPr>
            <w:tcW w:w="1021" w:type="pct"/>
            <w:tcBorders>
              <w:top w:val="nil"/>
              <w:left w:val="nil"/>
              <w:bottom w:val="nil"/>
              <w:right w:val="nil"/>
            </w:tcBorders>
            <w:shd w:val="clear" w:color="auto" w:fill="auto"/>
            <w:hideMark/>
          </w:tcPr>
          <w:p w:rsidR="004708DC" w:rsidRPr="004708DC" w:rsidRDefault="004708DC" w:rsidP="004708DC">
            <w:pPr>
              <w:spacing w:line="240" w:lineRule="auto"/>
              <w:jc w:val="both"/>
              <w:rPr>
                <w:rFonts w:cs="Arial"/>
                <w:sz w:val="12"/>
                <w:szCs w:val="12"/>
              </w:rPr>
            </w:pPr>
          </w:p>
        </w:tc>
      </w:tr>
      <w:tr w:rsidR="004708DC" w:rsidRPr="004708DC" w:rsidTr="004708DC">
        <w:trPr>
          <w:trHeight w:val="85"/>
        </w:trPr>
        <w:tc>
          <w:tcPr>
            <w:tcW w:w="3979"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4708DC" w:rsidRPr="004708DC" w:rsidRDefault="004708DC" w:rsidP="004708DC">
            <w:pPr>
              <w:spacing w:line="240" w:lineRule="auto"/>
              <w:jc w:val="both"/>
              <w:rPr>
                <w:rFonts w:ascii="Times New Roman" w:hAnsi="Times New Roman"/>
                <w:sz w:val="12"/>
                <w:szCs w:val="12"/>
              </w:rPr>
            </w:pPr>
          </w:p>
        </w:tc>
      </w:tr>
      <w:tr w:rsidR="004708DC" w:rsidRPr="004708DC" w:rsidTr="004708DC">
        <w:trPr>
          <w:trHeight w:val="85"/>
        </w:trPr>
        <w:tc>
          <w:tcPr>
            <w:tcW w:w="3979" w:type="pct"/>
            <w:tcBorders>
              <w:top w:val="nil"/>
              <w:left w:val="nil"/>
              <w:bottom w:val="nil"/>
              <w:right w:val="nil"/>
            </w:tcBorders>
            <w:shd w:val="clear" w:color="auto" w:fill="auto"/>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Dysponent:</w:t>
            </w:r>
            <w:r w:rsidRPr="004708DC">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4708DC" w:rsidRPr="004708DC" w:rsidRDefault="004708DC" w:rsidP="004708DC">
            <w:pPr>
              <w:spacing w:line="240" w:lineRule="auto"/>
              <w:rPr>
                <w:rFonts w:cs="Arial"/>
                <w:i/>
                <w:iCs/>
                <w:sz w:val="12"/>
                <w:szCs w:val="12"/>
                <w:u w:val="single"/>
              </w:rPr>
            </w:pPr>
          </w:p>
        </w:tc>
      </w:tr>
      <w:tr w:rsidR="004708DC" w:rsidRPr="004708DC" w:rsidTr="004708DC">
        <w:trPr>
          <w:trHeight w:val="85"/>
        </w:trPr>
        <w:tc>
          <w:tcPr>
            <w:tcW w:w="3979"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Klasyfikacja:</w:t>
            </w:r>
            <w:r w:rsidRPr="004708DC">
              <w:rPr>
                <w:rFonts w:cs="Arial"/>
                <w:i/>
                <w:iCs/>
                <w:sz w:val="12"/>
                <w:szCs w:val="12"/>
              </w:rPr>
              <w:t xml:space="preserve"> rozdział 50095</w:t>
            </w:r>
          </w:p>
        </w:tc>
        <w:tc>
          <w:tcPr>
            <w:tcW w:w="102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i/>
                <w:iCs/>
                <w:sz w:val="12"/>
                <w:szCs w:val="12"/>
                <w:u w:val="single"/>
              </w:rPr>
            </w:pPr>
          </w:p>
        </w:tc>
      </w:tr>
      <w:tr w:rsidR="004708DC" w:rsidRPr="004708DC" w:rsidTr="004708DC">
        <w:trPr>
          <w:trHeight w:val="85"/>
        </w:trPr>
        <w:tc>
          <w:tcPr>
            <w:tcW w:w="3979"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r>
      <w:tr w:rsidR="004708DC" w:rsidRPr="004708DC" w:rsidTr="004708DC">
        <w:trPr>
          <w:trHeight w:val="85"/>
        </w:trPr>
        <w:tc>
          <w:tcPr>
            <w:tcW w:w="3979" w:type="pct"/>
            <w:tcBorders>
              <w:top w:val="nil"/>
              <w:left w:val="nil"/>
              <w:bottom w:val="nil"/>
              <w:right w:val="nil"/>
            </w:tcBorders>
            <w:shd w:val="clear" w:color="000000" w:fill="B6D9E6"/>
            <w:vAlign w:val="center"/>
            <w:hideMark/>
          </w:tcPr>
          <w:p w:rsidR="004708DC" w:rsidRPr="004708DC" w:rsidRDefault="004708DC" w:rsidP="004708DC">
            <w:pPr>
              <w:spacing w:line="240" w:lineRule="auto"/>
              <w:rPr>
                <w:rFonts w:cs="Arial"/>
                <w:b/>
                <w:bCs/>
                <w:sz w:val="12"/>
                <w:szCs w:val="12"/>
              </w:rPr>
            </w:pPr>
            <w:r w:rsidRPr="004708DC">
              <w:rPr>
                <w:rFonts w:cs="Arial"/>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4708DC" w:rsidRPr="004708DC" w:rsidRDefault="004708DC" w:rsidP="004708DC">
            <w:pPr>
              <w:spacing w:line="240" w:lineRule="auto"/>
              <w:jc w:val="right"/>
              <w:rPr>
                <w:rFonts w:cs="Arial"/>
                <w:b/>
                <w:bCs/>
                <w:sz w:val="12"/>
                <w:szCs w:val="12"/>
              </w:rPr>
            </w:pPr>
            <w:r w:rsidRPr="004708DC">
              <w:rPr>
                <w:rFonts w:cs="Arial"/>
                <w:b/>
                <w:bCs/>
                <w:sz w:val="12"/>
                <w:szCs w:val="12"/>
              </w:rPr>
              <w:t>1 042 470</w:t>
            </w:r>
          </w:p>
        </w:tc>
      </w:tr>
      <w:tr w:rsidR="004708DC" w:rsidRPr="004708DC" w:rsidTr="004708DC">
        <w:trPr>
          <w:trHeight w:val="85"/>
        </w:trPr>
        <w:tc>
          <w:tcPr>
            <w:tcW w:w="3979"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r>
      <w:tr w:rsidR="004708DC" w:rsidRPr="004708DC" w:rsidTr="004708DC">
        <w:trPr>
          <w:trHeight w:val="85"/>
        </w:trPr>
        <w:tc>
          <w:tcPr>
            <w:tcW w:w="3979" w:type="pct"/>
            <w:tcBorders>
              <w:top w:val="nil"/>
              <w:left w:val="nil"/>
              <w:bottom w:val="nil"/>
              <w:right w:val="nil"/>
            </w:tcBorders>
            <w:shd w:val="clear" w:color="000000" w:fill="CDDEE9"/>
            <w:vAlign w:val="center"/>
            <w:hideMark/>
          </w:tcPr>
          <w:p w:rsidR="004708DC" w:rsidRPr="004708DC" w:rsidRDefault="004708DC" w:rsidP="004708DC">
            <w:pPr>
              <w:spacing w:line="240" w:lineRule="auto"/>
              <w:rPr>
                <w:rFonts w:cs="Arial"/>
                <w:b/>
                <w:bCs/>
                <w:sz w:val="12"/>
                <w:szCs w:val="12"/>
              </w:rPr>
            </w:pPr>
            <w:r w:rsidRPr="004708DC">
              <w:rPr>
                <w:rFonts w:cs="Arial"/>
                <w:b/>
                <w:bCs/>
                <w:sz w:val="12"/>
                <w:szCs w:val="12"/>
              </w:rPr>
              <w:t>Tereny zielone</w:t>
            </w:r>
          </w:p>
        </w:tc>
        <w:tc>
          <w:tcPr>
            <w:tcW w:w="1021" w:type="pct"/>
            <w:tcBorders>
              <w:top w:val="nil"/>
              <w:left w:val="nil"/>
              <w:bottom w:val="nil"/>
              <w:right w:val="nil"/>
            </w:tcBorders>
            <w:shd w:val="clear" w:color="000000" w:fill="CDDEE9"/>
            <w:vAlign w:val="center"/>
            <w:hideMark/>
          </w:tcPr>
          <w:p w:rsidR="004708DC" w:rsidRPr="004708DC" w:rsidRDefault="004708DC" w:rsidP="004708DC">
            <w:pPr>
              <w:spacing w:line="240" w:lineRule="auto"/>
              <w:jc w:val="right"/>
              <w:rPr>
                <w:rFonts w:cs="Arial"/>
                <w:b/>
                <w:bCs/>
                <w:sz w:val="12"/>
                <w:szCs w:val="12"/>
              </w:rPr>
            </w:pPr>
            <w:r w:rsidRPr="004708DC">
              <w:rPr>
                <w:rFonts w:cs="Arial"/>
                <w:b/>
                <w:bCs/>
                <w:sz w:val="12"/>
                <w:szCs w:val="12"/>
              </w:rPr>
              <w:t>1 042 470</w:t>
            </w:r>
          </w:p>
        </w:tc>
      </w:tr>
      <w:tr w:rsidR="004708DC" w:rsidRPr="004708DC" w:rsidTr="004708DC">
        <w:trPr>
          <w:trHeight w:val="85"/>
        </w:trPr>
        <w:tc>
          <w:tcPr>
            <w:tcW w:w="3979"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r>
      <w:tr w:rsidR="004708DC" w:rsidRPr="004708DC" w:rsidTr="004708DC">
        <w:trPr>
          <w:trHeight w:val="85"/>
        </w:trPr>
        <w:tc>
          <w:tcPr>
            <w:tcW w:w="3979" w:type="pct"/>
            <w:tcBorders>
              <w:top w:val="nil"/>
              <w:left w:val="nil"/>
              <w:bottom w:val="nil"/>
              <w:right w:val="nil"/>
            </w:tcBorders>
            <w:shd w:val="clear" w:color="000000" w:fill="EAF1F6"/>
            <w:vAlign w:val="center"/>
            <w:hideMark/>
          </w:tcPr>
          <w:p w:rsidR="004708DC" w:rsidRPr="004708DC" w:rsidRDefault="004708DC" w:rsidP="004708DC">
            <w:pPr>
              <w:spacing w:line="240" w:lineRule="auto"/>
              <w:rPr>
                <w:rFonts w:cs="Arial"/>
                <w:b/>
                <w:bCs/>
                <w:sz w:val="12"/>
                <w:szCs w:val="12"/>
              </w:rPr>
            </w:pPr>
            <w:r w:rsidRPr="004708DC">
              <w:rPr>
                <w:rFonts w:cs="Arial"/>
                <w:b/>
                <w:bCs/>
                <w:sz w:val="12"/>
                <w:szCs w:val="12"/>
              </w:rPr>
              <w:t>Budowa Parku Zachodniego</w:t>
            </w:r>
          </w:p>
        </w:tc>
        <w:tc>
          <w:tcPr>
            <w:tcW w:w="1021" w:type="pct"/>
            <w:tcBorders>
              <w:top w:val="nil"/>
              <w:left w:val="nil"/>
              <w:bottom w:val="nil"/>
              <w:right w:val="nil"/>
            </w:tcBorders>
            <w:shd w:val="clear" w:color="000000" w:fill="EAF1F6"/>
            <w:noWrap/>
            <w:vAlign w:val="center"/>
            <w:hideMark/>
          </w:tcPr>
          <w:p w:rsidR="004708DC" w:rsidRPr="004708DC" w:rsidRDefault="004708DC" w:rsidP="004708DC">
            <w:pPr>
              <w:spacing w:line="240" w:lineRule="auto"/>
              <w:jc w:val="right"/>
              <w:rPr>
                <w:rFonts w:cs="Arial"/>
                <w:b/>
                <w:bCs/>
                <w:sz w:val="12"/>
                <w:szCs w:val="12"/>
              </w:rPr>
            </w:pPr>
            <w:r w:rsidRPr="004708DC">
              <w:rPr>
                <w:rFonts w:cs="Arial"/>
                <w:b/>
                <w:bCs/>
                <w:sz w:val="12"/>
                <w:szCs w:val="12"/>
              </w:rPr>
              <w:t>730 000</w:t>
            </w:r>
          </w:p>
        </w:tc>
      </w:tr>
      <w:tr w:rsidR="004708DC" w:rsidRPr="004708DC" w:rsidTr="004708DC">
        <w:trPr>
          <w:trHeight w:val="85"/>
        </w:trPr>
        <w:tc>
          <w:tcPr>
            <w:tcW w:w="3979"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r>
      <w:tr w:rsidR="004708DC" w:rsidRPr="004708DC" w:rsidTr="004708DC">
        <w:trPr>
          <w:trHeight w:val="85"/>
        </w:trPr>
        <w:tc>
          <w:tcPr>
            <w:tcW w:w="3979" w:type="pct"/>
            <w:tcBorders>
              <w:top w:val="nil"/>
              <w:left w:val="nil"/>
              <w:bottom w:val="nil"/>
              <w:right w:val="nil"/>
            </w:tcBorders>
            <w:shd w:val="clear" w:color="auto" w:fill="auto"/>
            <w:vAlign w:val="center"/>
            <w:hideMark/>
          </w:tcPr>
          <w:p w:rsidR="004708DC" w:rsidRPr="004708DC" w:rsidRDefault="004708DC" w:rsidP="004708DC">
            <w:pPr>
              <w:spacing w:line="240" w:lineRule="auto"/>
              <w:jc w:val="both"/>
              <w:rPr>
                <w:rFonts w:cs="Arial"/>
                <w:sz w:val="12"/>
                <w:szCs w:val="12"/>
              </w:rPr>
            </w:pPr>
            <w:r w:rsidRPr="004708DC">
              <w:rPr>
                <w:rFonts w:cs="Arial"/>
                <w:sz w:val="12"/>
                <w:szCs w:val="12"/>
              </w:rPr>
              <w:t xml:space="preserve">Zaplanowany w 2021 r. zakres zadania obejmuje kontynuację robót budowlanych, w tym wykonanie kawiarni w formie budynku kontenerowego z pełnym podłączeniem do mediów. </w:t>
            </w:r>
          </w:p>
        </w:tc>
        <w:tc>
          <w:tcPr>
            <w:tcW w:w="1021" w:type="pct"/>
            <w:tcBorders>
              <w:top w:val="nil"/>
              <w:left w:val="nil"/>
              <w:bottom w:val="nil"/>
              <w:right w:val="nil"/>
            </w:tcBorders>
            <w:shd w:val="clear" w:color="auto" w:fill="auto"/>
            <w:hideMark/>
          </w:tcPr>
          <w:p w:rsidR="004708DC" w:rsidRPr="004708DC" w:rsidRDefault="004708DC" w:rsidP="004708DC">
            <w:pPr>
              <w:spacing w:line="240" w:lineRule="auto"/>
              <w:jc w:val="both"/>
              <w:rPr>
                <w:rFonts w:cs="Arial"/>
                <w:sz w:val="12"/>
                <w:szCs w:val="12"/>
              </w:rPr>
            </w:pPr>
          </w:p>
        </w:tc>
      </w:tr>
      <w:tr w:rsidR="004708DC" w:rsidRPr="004708DC" w:rsidTr="004708DC">
        <w:trPr>
          <w:trHeight w:val="85"/>
        </w:trPr>
        <w:tc>
          <w:tcPr>
            <w:tcW w:w="3979"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4708DC" w:rsidRPr="004708DC" w:rsidRDefault="004708DC" w:rsidP="004708DC">
            <w:pPr>
              <w:spacing w:line="240" w:lineRule="auto"/>
              <w:jc w:val="both"/>
              <w:rPr>
                <w:rFonts w:ascii="Times New Roman" w:hAnsi="Times New Roman"/>
                <w:sz w:val="12"/>
                <w:szCs w:val="12"/>
              </w:rPr>
            </w:pPr>
          </w:p>
        </w:tc>
      </w:tr>
      <w:tr w:rsidR="004708DC" w:rsidRPr="004708DC" w:rsidTr="004708DC">
        <w:trPr>
          <w:trHeight w:val="85"/>
        </w:trPr>
        <w:tc>
          <w:tcPr>
            <w:tcW w:w="3979" w:type="pct"/>
            <w:tcBorders>
              <w:top w:val="nil"/>
              <w:left w:val="nil"/>
              <w:bottom w:val="nil"/>
              <w:right w:val="nil"/>
            </w:tcBorders>
            <w:shd w:val="clear" w:color="auto" w:fill="auto"/>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Dysponent:</w:t>
            </w:r>
            <w:r w:rsidRPr="004708DC">
              <w:rPr>
                <w:rFonts w:cs="Arial"/>
                <w:i/>
                <w:iCs/>
                <w:sz w:val="12"/>
                <w:szCs w:val="12"/>
              </w:rPr>
              <w:t xml:space="preserve"> Urząd Dzielnicy Ochota</w:t>
            </w:r>
          </w:p>
        </w:tc>
        <w:tc>
          <w:tcPr>
            <w:tcW w:w="1021" w:type="pct"/>
            <w:tcBorders>
              <w:top w:val="nil"/>
              <w:left w:val="nil"/>
              <w:bottom w:val="nil"/>
              <w:right w:val="nil"/>
            </w:tcBorders>
            <w:shd w:val="clear" w:color="auto" w:fill="auto"/>
            <w:hideMark/>
          </w:tcPr>
          <w:p w:rsidR="004708DC" w:rsidRPr="004708DC" w:rsidRDefault="004708DC" w:rsidP="004708DC">
            <w:pPr>
              <w:spacing w:line="240" w:lineRule="auto"/>
              <w:rPr>
                <w:rFonts w:cs="Arial"/>
                <w:i/>
                <w:iCs/>
                <w:sz w:val="12"/>
                <w:szCs w:val="12"/>
                <w:u w:val="single"/>
              </w:rPr>
            </w:pPr>
          </w:p>
        </w:tc>
      </w:tr>
      <w:tr w:rsidR="004708DC" w:rsidRPr="004708DC" w:rsidTr="004708DC">
        <w:trPr>
          <w:trHeight w:val="85"/>
        </w:trPr>
        <w:tc>
          <w:tcPr>
            <w:tcW w:w="3979"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Klasyfikacja:</w:t>
            </w:r>
            <w:r w:rsidRPr="004708DC">
              <w:rPr>
                <w:rFonts w:cs="Arial"/>
                <w:i/>
                <w:iCs/>
                <w:sz w:val="12"/>
                <w:szCs w:val="12"/>
              </w:rPr>
              <w:t xml:space="preserve"> rozdział 90004</w:t>
            </w:r>
          </w:p>
        </w:tc>
        <w:tc>
          <w:tcPr>
            <w:tcW w:w="102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i/>
                <w:iCs/>
                <w:sz w:val="12"/>
                <w:szCs w:val="12"/>
                <w:u w:val="single"/>
              </w:rPr>
            </w:pPr>
          </w:p>
        </w:tc>
      </w:tr>
      <w:tr w:rsidR="004708DC" w:rsidRPr="004708DC" w:rsidTr="004708DC">
        <w:trPr>
          <w:trHeight w:val="85"/>
        </w:trPr>
        <w:tc>
          <w:tcPr>
            <w:tcW w:w="3979"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r>
      <w:tr w:rsidR="004708DC" w:rsidRPr="004708DC" w:rsidTr="004708DC">
        <w:trPr>
          <w:trHeight w:val="85"/>
        </w:trPr>
        <w:tc>
          <w:tcPr>
            <w:tcW w:w="3979" w:type="pct"/>
            <w:tcBorders>
              <w:top w:val="nil"/>
              <w:left w:val="nil"/>
              <w:bottom w:val="nil"/>
              <w:right w:val="nil"/>
            </w:tcBorders>
            <w:shd w:val="clear" w:color="000000" w:fill="EAF1F6"/>
            <w:vAlign w:val="center"/>
            <w:hideMark/>
          </w:tcPr>
          <w:p w:rsidR="004708DC" w:rsidRPr="004708DC" w:rsidRDefault="004708DC" w:rsidP="004708DC">
            <w:pPr>
              <w:spacing w:line="240" w:lineRule="auto"/>
              <w:rPr>
                <w:rFonts w:cs="Arial"/>
                <w:b/>
                <w:bCs/>
                <w:sz w:val="12"/>
                <w:szCs w:val="12"/>
              </w:rPr>
            </w:pPr>
            <w:r w:rsidRPr="004708DC">
              <w:rPr>
                <w:rFonts w:cs="Arial"/>
                <w:b/>
                <w:bCs/>
                <w:sz w:val="12"/>
                <w:szCs w:val="12"/>
              </w:rPr>
              <w:t>Modernizacja placu zabaw na Placu Baśniowym</w:t>
            </w:r>
          </w:p>
        </w:tc>
        <w:tc>
          <w:tcPr>
            <w:tcW w:w="1021" w:type="pct"/>
            <w:tcBorders>
              <w:top w:val="nil"/>
              <w:left w:val="nil"/>
              <w:bottom w:val="nil"/>
              <w:right w:val="nil"/>
            </w:tcBorders>
            <w:shd w:val="clear" w:color="000000" w:fill="EAF1F6"/>
            <w:noWrap/>
            <w:vAlign w:val="center"/>
            <w:hideMark/>
          </w:tcPr>
          <w:p w:rsidR="004708DC" w:rsidRPr="004708DC" w:rsidRDefault="004708DC" w:rsidP="004708DC">
            <w:pPr>
              <w:spacing w:line="240" w:lineRule="auto"/>
              <w:jc w:val="right"/>
              <w:rPr>
                <w:rFonts w:cs="Arial"/>
                <w:b/>
                <w:bCs/>
                <w:sz w:val="12"/>
                <w:szCs w:val="12"/>
              </w:rPr>
            </w:pPr>
            <w:r w:rsidRPr="004708DC">
              <w:rPr>
                <w:rFonts w:cs="Arial"/>
                <w:b/>
                <w:bCs/>
                <w:sz w:val="12"/>
                <w:szCs w:val="12"/>
              </w:rPr>
              <w:t>312 470</w:t>
            </w:r>
          </w:p>
        </w:tc>
      </w:tr>
      <w:tr w:rsidR="004708DC" w:rsidRPr="004708DC" w:rsidTr="004708DC">
        <w:trPr>
          <w:trHeight w:val="85"/>
        </w:trPr>
        <w:tc>
          <w:tcPr>
            <w:tcW w:w="3979"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r>
      <w:tr w:rsidR="004708DC" w:rsidRPr="004708DC" w:rsidTr="004708DC">
        <w:trPr>
          <w:trHeight w:val="85"/>
        </w:trPr>
        <w:tc>
          <w:tcPr>
            <w:tcW w:w="3979" w:type="pct"/>
            <w:tcBorders>
              <w:top w:val="nil"/>
              <w:left w:val="nil"/>
              <w:bottom w:val="nil"/>
              <w:right w:val="nil"/>
            </w:tcBorders>
            <w:shd w:val="clear" w:color="auto" w:fill="auto"/>
            <w:vAlign w:val="center"/>
            <w:hideMark/>
          </w:tcPr>
          <w:p w:rsidR="004708DC" w:rsidRPr="004708DC" w:rsidRDefault="004708DC" w:rsidP="004708DC">
            <w:pPr>
              <w:spacing w:line="240" w:lineRule="auto"/>
              <w:jc w:val="both"/>
              <w:rPr>
                <w:rFonts w:cs="Arial"/>
                <w:sz w:val="12"/>
                <w:szCs w:val="12"/>
              </w:rPr>
            </w:pPr>
            <w:r w:rsidRPr="004708DC">
              <w:rPr>
                <w:rFonts w:cs="Arial"/>
                <w:sz w:val="12"/>
                <w:szCs w:val="12"/>
              </w:rPr>
              <w:t>Zaplanowany w 2021 r. zakres zadania obejmuje kontynuację robót budowlanych, w tym: zagospodarowanie terenu placu, budowę instalacji oświetlenia i monitoringu, wymianę nawierzchni, modernizację ogrodzenia oraz stworzenie strefy zabaw dla dzieci i młodzieży.</w:t>
            </w:r>
          </w:p>
        </w:tc>
        <w:tc>
          <w:tcPr>
            <w:tcW w:w="1021" w:type="pct"/>
            <w:tcBorders>
              <w:top w:val="nil"/>
              <w:left w:val="nil"/>
              <w:bottom w:val="nil"/>
              <w:right w:val="nil"/>
            </w:tcBorders>
            <w:shd w:val="clear" w:color="auto" w:fill="auto"/>
            <w:hideMark/>
          </w:tcPr>
          <w:p w:rsidR="004708DC" w:rsidRPr="004708DC" w:rsidRDefault="004708DC" w:rsidP="004708DC">
            <w:pPr>
              <w:spacing w:line="240" w:lineRule="auto"/>
              <w:jc w:val="both"/>
              <w:rPr>
                <w:rFonts w:cs="Arial"/>
                <w:sz w:val="12"/>
                <w:szCs w:val="12"/>
              </w:rPr>
            </w:pPr>
          </w:p>
        </w:tc>
      </w:tr>
      <w:tr w:rsidR="004708DC" w:rsidRPr="004708DC" w:rsidTr="004708DC">
        <w:trPr>
          <w:trHeight w:val="85"/>
        </w:trPr>
        <w:tc>
          <w:tcPr>
            <w:tcW w:w="3979"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4708DC" w:rsidRPr="004708DC" w:rsidRDefault="004708DC" w:rsidP="004708DC">
            <w:pPr>
              <w:spacing w:line="240" w:lineRule="auto"/>
              <w:jc w:val="both"/>
              <w:rPr>
                <w:rFonts w:ascii="Times New Roman" w:hAnsi="Times New Roman"/>
                <w:sz w:val="12"/>
                <w:szCs w:val="12"/>
              </w:rPr>
            </w:pPr>
          </w:p>
        </w:tc>
      </w:tr>
      <w:tr w:rsidR="004708DC" w:rsidRPr="004708DC" w:rsidTr="004708DC">
        <w:trPr>
          <w:trHeight w:val="85"/>
        </w:trPr>
        <w:tc>
          <w:tcPr>
            <w:tcW w:w="3979" w:type="pct"/>
            <w:tcBorders>
              <w:top w:val="nil"/>
              <w:left w:val="nil"/>
              <w:bottom w:val="nil"/>
              <w:right w:val="nil"/>
            </w:tcBorders>
            <w:shd w:val="clear" w:color="auto" w:fill="auto"/>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Dysponent:</w:t>
            </w:r>
            <w:r w:rsidRPr="004708DC">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4708DC" w:rsidRPr="004708DC" w:rsidRDefault="004708DC" w:rsidP="004708DC">
            <w:pPr>
              <w:spacing w:line="240" w:lineRule="auto"/>
              <w:rPr>
                <w:rFonts w:cs="Arial"/>
                <w:i/>
                <w:iCs/>
                <w:sz w:val="12"/>
                <w:szCs w:val="12"/>
                <w:u w:val="single"/>
              </w:rPr>
            </w:pPr>
          </w:p>
        </w:tc>
      </w:tr>
      <w:tr w:rsidR="004708DC" w:rsidRPr="004708DC" w:rsidTr="004708DC">
        <w:trPr>
          <w:trHeight w:val="85"/>
        </w:trPr>
        <w:tc>
          <w:tcPr>
            <w:tcW w:w="3979"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Klasyfikacja:</w:t>
            </w:r>
            <w:r w:rsidRPr="004708DC">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i/>
                <w:iCs/>
                <w:sz w:val="12"/>
                <w:szCs w:val="12"/>
                <w:u w:val="single"/>
              </w:rPr>
            </w:pPr>
          </w:p>
        </w:tc>
      </w:tr>
      <w:tr w:rsidR="004708DC" w:rsidRPr="004708DC" w:rsidTr="004708DC">
        <w:trPr>
          <w:trHeight w:val="85"/>
        </w:trPr>
        <w:tc>
          <w:tcPr>
            <w:tcW w:w="3979"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r>
      <w:tr w:rsidR="004708DC" w:rsidRPr="004708DC" w:rsidTr="004708DC">
        <w:trPr>
          <w:trHeight w:val="85"/>
        </w:trPr>
        <w:tc>
          <w:tcPr>
            <w:tcW w:w="3979" w:type="pct"/>
            <w:tcBorders>
              <w:top w:val="nil"/>
              <w:left w:val="nil"/>
              <w:bottom w:val="nil"/>
              <w:right w:val="nil"/>
            </w:tcBorders>
            <w:shd w:val="clear" w:color="000000" w:fill="B6D9E6"/>
            <w:vAlign w:val="center"/>
            <w:hideMark/>
          </w:tcPr>
          <w:p w:rsidR="004708DC" w:rsidRPr="004708DC" w:rsidRDefault="004708DC" w:rsidP="004708DC">
            <w:pPr>
              <w:spacing w:line="240" w:lineRule="auto"/>
              <w:rPr>
                <w:rFonts w:cs="Arial"/>
                <w:b/>
                <w:bCs/>
                <w:sz w:val="12"/>
                <w:szCs w:val="12"/>
              </w:rPr>
            </w:pPr>
            <w:r w:rsidRPr="004708DC">
              <w:rPr>
                <w:rFonts w:cs="Arial"/>
                <w:b/>
                <w:bCs/>
                <w:sz w:val="12"/>
                <w:szCs w:val="12"/>
              </w:rPr>
              <w:t>EDUKACJA</w:t>
            </w:r>
          </w:p>
        </w:tc>
        <w:tc>
          <w:tcPr>
            <w:tcW w:w="1021" w:type="pct"/>
            <w:tcBorders>
              <w:top w:val="nil"/>
              <w:left w:val="nil"/>
              <w:bottom w:val="nil"/>
              <w:right w:val="nil"/>
            </w:tcBorders>
            <w:shd w:val="clear" w:color="000000" w:fill="B6D9E6"/>
            <w:vAlign w:val="center"/>
            <w:hideMark/>
          </w:tcPr>
          <w:p w:rsidR="004708DC" w:rsidRPr="004708DC" w:rsidRDefault="004708DC" w:rsidP="004708DC">
            <w:pPr>
              <w:spacing w:line="240" w:lineRule="auto"/>
              <w:jc w:val="right"/>
              <w:rPr>
                <w:rFonts w:cs="Arial"/>
                <w:b/>
                <w:bCs/>
                <w:sz w:val="12"/>
                <w:szCs w:val="12"/>
              </w:rPr>
            </w:pPr>
            <w:r w:rsidRPr="004708DC">
              <w:rPr>
                <w:rFonts w:cs="Arial"/>
                <w:b/>
                <w:bCs/>
                <w:sz w:val="12"/>
                <w:szCs w:val="12"/>
              </w:rPr>
              <w:t>5 000</w:t>
            </w:r>
          </w:p>
        </w:tc>
      </w:tr>
      <w:tr w:rsidR="004708DC" w:rsidRPr="004708DC" w:rsidTr="004708DC">
        <w:trPr>
          <w:trHeight w:val="85"/>
        </w:trPr>
        <w:tc>
          <w:tcPr>
            <w:tcW w:w="3979"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r>
      <w:tr w:rsidR="004708DC" w:rsidRPr="004708DC" w:rsidTr="004708DC">
        <w:trPr>
          <w:trHeight w:val="85"/>
        </w:trPr>
        <w:tc>
          <w:tcPr>
            <w:tcW w:w="3979" w:type="pct"/>
            <w:tcBorders>
              <w:top w:val="nil"/>
              <w:left w:val="nil"/>
              <w:bottom w:val="nil"/>
              <w:right w:val="nil"/>
            </w:tcBorders>
            <w:shd w:val="clear" w:color="000000" w:fill="CDDEE9"/>
            <w:vAlign w:val="center"/>
            <w:hideMark/>
          </w:tcPr>
          <w:p w:rsidR="004708DC" w:rsidRPr="004708DC" w:rsidRDefault="004708DC" w:rsidP="004708DC">
            <w:pPr>
              <w:spacing w:line="240" w:lineRule="auto"/>
              <w:rPr>
                <w:rFonts w:cs="Arial"/>
                <w:b/>
                <w:bCs/>
                <w:sz w:val="12"/>
                <w:szCs w:val="12"/>
              </w:rPr>
            </w:pPr>
            <w:r w:rsidRPr="004708DC">
              <w:rPr>
                <w:rFonts w:cs="Arial"/>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4708DC" w:rsidRPr="004708DC" w:rsidRDefault="004708DC" w:rsidP="004708DC">
            <w:pPr>
              <w:spacing w:line="240" w:lineRule="auto"/>
              <w:jc w:val="right"/>
              <w:rPr>
                <w:rFonts w:cs="Arial"/>
                <w:b/>
                <w:bCs/>
                <w:sz w:val="12"/>
                <w:szCs w:val="12"/>
              </w:rPr>
            </w:pPr>
            <w:r w:rsidRPr="004708DC">
              <w:rPr>
                <w:rFonts w:cs="Arial"/>
                <w:b/>
                <w:bCs/>
                <w:sz w:val="12"/>
                <w:szCs w:val="12"/>
              </w:rPr>
              <w:t>5 000</w:t>
            </w:r>
          </w:p>
        </w:tc>
      </w:tr>
      <w:tr w:rsidR="004708DC" w:rsidRPr="004708DC" w:rsidTr="004708DC">
        <w:trPr>
          <w:trHeight w:val="85"/>
        </w:trPr>
        <w:tc>
          <w:tcPr>
            <w:tcW w:w="3979" w:type="pct"/>
            <w:tcBorders>
              <w:top w:val="nil"/>
              <w:left w:val="nil"/>
              <w:bottom w:val="nil"/>
              <w:right w:val="nil"/>
            </w:tcBorders>
            <w:shd w:val="clear" w:color="auto" w:fill="auto"/>
            <w:noWrap/>
            <w:vAlign w:val="center"/>
            <w:hideMark/>
          </w:tcPr>
          <w:p w:rsidR="004708DC" w:rsidRPr="004708DC" w:rsidRDefault="004708DC" w:rsidP="004708DC">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r>
      <w:tr w:rsidR="004708DC" w:rsidRPr="004708DC" w:rsidTr="004708DC">
        <w:trPr>
          <w:trHeight w:val="85"/>
        </w:trPr>
        <w:tc>
          <w:tcPr>
            <w:tcW w:w="3979" w:type="pct"/>
            <w:tcBorders>
              <w:top w:val="nil"/>
              <w:left w:val="nil"/>
              <w:bottom w:val="nil"/>
              <w:right w:val="nil"/>
            </w:tcBorders>
            <w:shd w:val="clear" w:color="000000" w:fill="EAF1F6"/>
            <w:vAlign w:val="center"/>
            <w:hideMark/>
          </w:tcPr>
          <w:p w:rsidR="004708DC" w:rsidRPr="004708DC" w:rsidRDefault="004708DC" w:rsidP="004708DC">
            <w:pPr>
              <w:spacing w:line="240" w:lineRule="auto"/>
              <w:rPr>
                <w:rFonts w:cs="Arial"/>
                <w:b/>
                <w:bCs/>
                <w:sz w:val="12"/>
                <w:szCs w:val="12"/>
              </w:rPr>
            </w:pPr>
            <w:r w:rsidRPr="004708DC">
              <w:rPr>
                <w:rFonts w:cs="Arial"/>
                <w:b/>
                <w:bCs/>
                <w:sz w:val="12"/>
                <w:szCs w:val="12"/>
              </w:rPr>
              <w:t>Budowa hali sportowej przy Szkole Podstawowej nr 264 ul. Majewskiego 17</w:t>
            </w:r>
          </w:p>
        </w:tc>
        <w:tc>
          <w:tcPr>
            <w:tcW w:w="1021" w:type="pct"/>
            <w:tcBorders>
              <w:top w:val="nil"/>
              <w:left w:val="nil"/>
              <w:bottom w:val="nil"/>
              <w:right w:val="nil"/>
            </w:tcBorders>
            <w:shd w:val="clear" w:color="000000" w:fill="EAF1F6"/>
            <w:noWrap/>
            <w:vAlign w:val="center"/>
            <w:hideMark/>
          </w:tcPr>
          <w:p w:rsidR="004708DC" w:rsidRPr="004708DC" w:rsidRDefault="004708DC" w:rsidP="004708DC">
            <w:pPr>
              <w:spacing w:line="240" w:lineRule="auto"/>
              <w:jc w:val="right"/>
              <w:rPr>
                <w:rFonts w:cs="Arial"/>
                <w:b/>
                <w:bCs/>
                <w:sz w:val="12"/>
                <w:szCs w:val="12"/>
              </w:rPr>
            </w:pPr>
            <w:r w:rsidRPr="004708DC">
              <w:rPr>
                <w:rFonts w:cs="Arial"/>
                <w:b/>
                <w:bCs/>
                <w:sz w:val="12"/>
                <w:szCs w:val="12"/>
              </w:rPr>
              <w:t>5 000</w:t>
            </w:r>
          </w:p>
        </w:tc>
      </w:tr>
      <w:tr w:rsidR="004708DC" w:rsidRPr="004708DC" w:rsidTr="004708DC">
        <w:trPr>
          <w:trHeight w:val="85"/>
        </w:trPr>
        <w:tc>
          <w:tcPr>
            <w:tcW w:w="3979"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ascii="Times New Roman" w:hAnsi="Times New Roman"/>
                <w:sz w:val="12"/>
                <w:szCs w:val="12"/>
              </w:rPr>
            </w:pPr>
          </w:p>
        </w:tc>
      </w:tr>
      <w:tr w:rsidR="004708DC" w:rsidRPr="004708DC" w:rsidTr="004708DC">
        <w:trPr>
          <w:trHeight w:val="85"/>
        </w:trPr>
        <w:tc>
          <w:tcPr>
            <w:tcW w:w="3979" w:type="pct"/>
            <w:tcBorders>
              <w:top w:val="nil"/>
              <w:left w:val="nil"/>
              <w:bottom w:val="nil"/>
              <w:right w:val="nil"/>
            </w:tcBorders>
            <w:shd w:val="clear" w:color="auto" w:fill="auto"/>
            <w:vAlign w:val="center"/>
            <w:hideMark/>
          </w:tcPr>
          <w:p w:rsidR="004708DC" w:rsidRPr="004708DC" w:rsidRDefault="004708DC" w:rsidP="004708DC">
            <w:pPr>
              <w:spacing w:line="240" w:lineRule="auto"/>
              <w:jc w:val="both"/>
              <w:rPr>
                <w:rFonts w:cs="Arial"/>
                <w:sz w:val="12"/>
                <w:szCs w:val="12"/>
              </w:rPr>
            </w:pPr>
            <w:r w:rsidRPr="004708DC">
              <w:rPr>
                <w:rFonts w:cs="Arial"/>
                <w:sz w:val="12"/>
                <w:szCs w:val="12"/>
              </w:rPr>
              <w:t>Zakres zadania obejmuje budowę hali sportowej o wymiarach 45 m x 30 m, z szatniami, pomieszczeniami sanitarnymi i magazynowymi, salą fitness oraz trybunami dla 120 osób. W 2021 r. zaplanowano prace przygotowawcze.</w:t>
            </w:r>
          </w:p>
        </w:tc>
        <w:tc>
          <w:tcPr>
            <w:tcW w:w="1021" w:type="pct"/>
            <w:tcBorders>
              <w:top w:val="nil"/>
              <w:left w:val="nil"/>
              <w:bottom w:val="nil"/>
              <w:right w:val="nil"/>
            </w:tcBorders>
            <w:shd w:val="clear" w:color="auto" w:fill="auto"/>
            <w:hideMark/>
          </w:tcPr>
          <w:p w:rsidR="004708DC" w:rsidRPr="004708DC" w:rsidRDefault="004708DC" w:rsidP="004708DC">
            <w:pPr>
              <w:spacing w:line="240" w:lineRule="auto"/>
              <w:jc w:val="both"/>
              <w:rPr>
                <w:rFonts w:cs="Arial"/>
                <w:sz w:val="12"/>
                <w:szCs w:val="12"/>
              </w:rPr>
            </w:pPr>
          </w:p>
        </w:tc>
      </w:tr>
      <w:tr w:rsidR="004708DC" w:rsidRPr="004708DC" w:rsidTr="004708DC">
        <w:trPr>
          <w:trHeight w:val="85"/>
        </w:trPr>
        <w:tc>
          <w:tcPr>
            <w:tcW w:w="3979" w:type="pct"/>
            <w:tcBorders>
              <w:top w:val="nil"/>
              <w:left w:val="nil"/>
              <w:bottom w:val="nil"/>
              <w:right w:val="nil"/>
            </w:tcBorders>
            <w:shd w:val="clear" w:color="auto" w:fill="auto"/>
            <w:vAlign w:val="center"/>
            <w:hideMark/>
          </w:tcPr>
          <w:p w:rsidR="004708DC" w:rsidRPr="004708DC" w:rsidRDefault="004708DC" w:rsidP="004708DC">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4708DC" w:rsidRPr="004708DC" w:rsidRDefault="004708DC" w:rsidP="004708DC">
            <w:pPr>
              <w:spacing w:line="240" w:lineRule="auto"/>
              <w:jc w:val="both"/>
              <w:rPr>
                <w:rFonts w:ascii="Times New Roman" w:hAnsi="Times New Roman"/>
                <w:sz w:val="12"/>
                <w:szCs w:val="12"/>
              </w:rPr>
            </w:pPr>
          </w:p>
        </w:tc>
      </w:tr>
      <w:tr w:rsidR="004708DC" w:rsidRPr="004708DC" w:rsidTr="004708DC">
        <w:trPr>
          <w:trHeight w:val="85"/>
        </w:trPr>
        <w:tc>
          <w:tcPr>
            <w:tcW w:w="3979" w:type="pct"/>
            <w:tcBorders>
              <w:top w:val="nil"/>
              <w:left w:val="nil"/>
              <w:bottom w:val="nil"/>
              <w:right w:val="nil"/>
            </w:tcBorders>
            <w:shd w:val="clear" w:color="auto" w:fill="auto"/>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Dysponent:</w:t>
            </w:r>
            <w:r w:rsidRPr="004708DC">
              <w:rPr>
                <w:rFonts w:cs="Arial"/>
                <w:i/>
                <w:iCs/>
                <w:sz w:val="12"/>
                <w:szCs w:val="12"/>
              </w:rPr>
              <w:t xml:space="preserve"> Urząd Dzielnicy Ochota</w:t>
            </w:r>
          </w:p>
        </w:tc>
        <w:tc>
          <w:tcPr>
            <w:tcW w:w="1021" w:type="pct"/>
            <w:tcBorders>
              <w:top w:val="nil"/>
              <w:left w:val="nil"/>
              <w:bottom w:val="nil"/>
              <w:right w:val="nil"/>
            </w:tcBorders>
            <w:shd w:val="clear" w:color="auto" w:fill="auto"/>
            <w:hideMark/>
          </w:tcPr>
          <w:p w:rsidR="004708DC" w:rsidRPr="004708DC" w:rsidRDefault="004708DC" w:rsidP="004708DC">
            <w:pPr>
              <w:spacing w:line="240" w:lineRule="auto"/>
              <w:rPr>
                <w:rFonts w:cs="Arial"/>
                <w:i/>
                <w:iCs/>
                <w:sz w:val="12"/>
                <w:szCs w:val="12"/>
                <w:u w:val="single"/>
              </w:rPr>
            </w:pPr>
          </w:p>
        </w:tc>
      </w:tr>
      <w:tr w:rsidR="004708DC" w:rsidRPr="004708DC" w:rsidTr="004708DC">
        <w:trPr>
          <w:trHeight w:val="85"/>
        </w:trPr>
        <w:tc>
          <w:tcPr>
            <w:tcW w:w="3979"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i/>
                <w:iCs/>
                <w:sz w:val="12"/>
                <w:szCs w:val="12"/>
                <w:u w:val="single"/>
              </w:rPr>
            </w:pPr>
            <w:r w:rsidRPr="004708DC">
              <w:rPr>
                <w:rFonts w:cs="Arial"/>
                <w:i/>
                <w:iCs/>
                <w:sz w:val="12"/>
                <w:szCs w:val="12"/>
                <w:u w:val="single"/>
              </w:rPr>
              <w:t>Klasyfikacja:</w:t>
            </w:r>
            <w:r w:rsidRPr="004708DC">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4708DC" w:rsidRPr="004708DC" w:rsidRDefault="004708DC" w:rsidP="004708DC">
            <w:pPr>
              <w:spacing w:line="240" w:lineRule="auto"/>
              <w:rPr>
                <w:rFonts w:cs="Arial"/>
                <w:i/>
                <w:iCs/>
                <w:sz w:val="12"/>
                <w:szCs w:val="12"/>
                <w:u w:val="single"/>
              </w:rPr>
            </w:pPr>
          </w:p>
        </w:tc>
      </w:tr>
    </w:tbl>
    <w:p w:rsidR="00826133" w:rsidRDefault="00826133" w:rsidP="00826133"/>
    <w:sectPr w:rsidR="0082613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A9A" w:rsidRDefault="005F2A9A">
      <w:r>
        <w:separator/>
      </w:r>
    </w:p>
  </w:endnote>
  <w:endnote w:type="continuationSeparator" w:id="0">
    <w:p w:rsidR="005F2A9A" w:rsidRDefault="005F2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A9A" w:rsidRDefault="005F2A9A" w:rsidP="008E7C03">
    <w:pPr>
      <w:framePr w:wrap="around" w:vAnchor="text" w:hAnchor="margin" w:xAlign="right" w:y="1"/>
    </w:pPr>
    <w:r>
      <w:fldChar w:fldCharType="begin"/>
    </w:r>
    <w:r>
      <w:instrText xml:space="preserve">PAGE  </w:instrText>
    </w:r>
    <w:r>
      <w:fldChar w:fldCharType="end"/>
    </w:r>
  </w:p>
  <w:p w:rsidR="005F2A9A" w:rsidRDefault="005F2A9A"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A9A" w:rsidRPr="0038169C" w:rsidRDefault="005F2A9A"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80BBE">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80BBE">
      <w:rPr>
        <w:noProof/>
        <w:sz w:val="16"/>
        <w:szCs w:val="16"/>
      </w:rPr>
      <w:t>119</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A9A" w:rsidRDefault="005F2A9A" w:rsidP="001A6FF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5F2A9A" w:rsidRDefault="005F2A9A" w:rsidP="001A6FF1">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5F2A9A" w:rsidRPr="0038169C" w:rsidTr="005D4E6C">
      <w:trPr>
        <w:cantSplit/>
        <w:trHeight w:val="1134"/>
      </w:trPr>
      <w:tc>
        <w:tcPr>
          <w:tcW w:w="850" w:type="dxa"/>
          <w:shd w:val="clear" w:color="auto" w:fill="auto"/>
          <w:textDirection w:val="tbRl"/>
          <w:vAlign w:val="bottom"/>
        </w:tcPr>
        <w:p w:rsidR="005F2A9A" w:rsidRPr="0038169C" w:rsidRDefault="005F2A9A" w:rsidP="005D4E6C">
          <w:pPr>
            <w:ind w:left="113" w:right="113"/>
            <w:jc w:val="right"/>
            <w:rPr>
              <w:sz w:val="16"/>
              <w:szCs w:val="16"/>
            </w:rPr>
          </w:pPr>
          <w:r w:rsidRPr="005D4E6C">
            <w:rPr>
              <w:sz w:val="16"/>
              <w:szCs w:val="16"/>
            </w:rPr>
            <w:fldChar w:fldCharType="begin"/>
          </w:r>
          <w:r w:rsidRPr="005D4E6C">
            <w:rPr>
              <w:sz w:val="16"/>
              <w:szCs w:val="16"/>
            </w:rPr>
            <w:instrText xml:space="preserve"> PAGE </w:instrText>
          </w:r>
          <w:r w:rsidRPr="005D4E6C">
            <w:rPr>
              <w:sz w:val="16"/>
              <w:szCs w:val="16"/>
            </w:rPr>
            <w:fldChar w:fldCharType="separate"/>
          </w:r>
          <w:r w:rsidR="00F80BBE">
            <w:rPr>
              <w:noProof/>
              <w:sz w:val="16"/>
              <w:szCs w:val="16"/>
            </w:rPr>
            <w:t>59</w:t>
          </w:r>
          <w:r w:rsidRPr="005D4E6C">
            <w:rPr>
              <w:sz w:val="16"/>
              <w:szCs w:val="16"/>
            </w:rPr>
            <w:fldChar w:fldCharType="end"/>
          </w:r>
          <w:r w:rsidRPr="005D4E6C">
            <w:rPr>
              <w:sz w:val="16"/>
              <w:szCs w:val="16"/>
            </w:rPr>
            <w:t xml:space="preserve"> / </w:t>
          </w:r>
          <w:r w:rsidRPr="005D4E6C">
            <w:rPr>
              <w:sz w:val="16"/>
              <w:szCs w:val="16"/>
            </w:rPr>
            <w:fldChar w:fldCharType="begin"/>
          </w:r>
          <w:r w:rsidRPr="005D4E6C">
            <w:rPr>
              <w:sz w:val="16"/>
              <w:szCs w:val="16"/>
            </w:rPr>
            <w:instrText xml:space="preserve"> NUMPAGES </w:instrText>
          </w:r>
          <w:r w:rsidRPr="005D4E6C">
            <w:rPr>
              <w:sz w:val="16"/>
              <w:szCs w:val="16"/>
            </w:rPr>
            <w:fldChar w:fldCharType="separate"/>
          </w:r>
          <w:r w:rsidR="00F80BBE">
            <w:rPr>
              <w:noProof/>
              <w:sz w:val="16"/>
              <w:szCs w:val="16"/>
            </w:rPr>
            <w:t>119</w:t>
          </w:r>
          <w:r w:rsidRPr="005D4E6C">
            <w:rPr>
              <w:sz w:val="16"/>
              <w:szCs w:val="16"/>
            </w:rPr>
            <w:fldChar w:fldCharType="end"/>
          </w:r>
        </w:p>
      </w:tc>
    </w:tr>
  </w:tbl>
  <w:p w:rsidR="005F2A9A" w:rsidRPr="0038169C" w:rsidRDefault="005F2A9A" w:rsidP="005D4E6C">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A9A" w:rsidRPr="0038169C" w:rsidRDefault="005F2A9A"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80BBE">
      <w:rPr>
        <w:noProof/>
        <w:sz w:val="16"/>
        <w:szCs w:val="16"/>
      </w:rPr>
      <w:t>61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80BBE">
      <w:rPr>
        <w:noProof/>
        <w:sz w:val="16"/>
        <w:szCs w:val="16"/>
      </w:rPr>
      <w:t>119</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A9A" w:rsidRPr="0038169C" w:rsidRDefault="005F2A9A"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80BBE">
      <w:rPr>
        <w:noProof/>
        <w:sz w:val="16"/>
        <w:szCs w:val="16"/>
      </w:rPr>
      <w:t>119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80BBE">
      <w:rPr>
        <w:noProof/>
        <w:sz w:val="16"/>
        <w:szCs w:val="16"/>
      </w:rPr>
      <w:t>119</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A9A" w:rsidRDefault="005F2A9A">
      <w:r>
        <w:separator/>
      </w:r>
    </w:p>
  </w:footnote>
  <w:footnote w:type="continuationSeparator" w:id="0">
    <w:p w:rsidR="005F2A9A" w:rsidRDefault="005F2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A9A" w:rsidRPr="006231C3" w:rsidRDefault="005F2A9A"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OCHOTA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A9A" w:rsidRPr="006231C3" w:rsidRDefault="005F2A9A"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OCHOTA</w:t>
    </w:r>
  </w:p>
  <w:p w:rsidR="005F2A9A" w:rsidRPr="006231C3" w:rsidRDefault="005F2A9A"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A9A" w:rsidRPr="006231C3" w:rsidRDefault="005F2A9A"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OCHOTA</w:t>
    </w:r>
  </w:p>
  <w:p w:rsidR="005F2A9A" w:rsidRPr="006231C3" w:rsidRDefault="005F2A9A"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A9A" w:rsidRPr="006231C3" w:rsidRDefault="005F2A9A"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OCHOTA</w:t>
    </w:r>
  </w:p>
  <w:p w:rsidR="005F2A9A" w:rsidRPr="006231C3" w:rsidRDefault="005F2A9A"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A9A" w:rsidRPr="006231C3" w:rsidRDefault="005F2A9A"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OCHOTA</w:t>
    </w:r>
  </w:p>
  <w:p w:rsidR="005F2A9A" w:rsidRPr="006231C3" w:rsidRDefault="005F2A9A"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 xml:space="preserve">TABLICE </w:t>
    </w:r>
    <w:r w:rsidRPr="006231C3">
      <w:rPr>
        <w:rFonts w:ascii="Times New Roman" w:hAnsi="Times New Roman"/>
        <w:i/>
        <w:iCs/>
        <w:sz w:val="20"/>
      </w:rPr>
      <w:t>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A9A" w:rsidRPr="006231C3" w:rsidRDefault="005F2A9A"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OCHOTA</w:t>
    </w:r>
  </w:p>
  <w:p w:rsidR="005F2A9A" w:rsidRPr="006231C3" w:rsidRDefault="005F2A9A"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4E36AAC"/>
    <w:multiLevelType w:val="hybridMultilevel"/>
    <w:tmpl w:val="8D3CD7D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12"/>
  </w:num>
  <w:num w:numId="5">
    <w:abstractNumId w:val="5"/>
  </w:num>
  <w:num w:numId="6">
    <w:abstractNumId w:val="17"/>
  </w:num>
  <w:num w:numId="7">
    <w:abstractNumId w:val="16"/>
  </w:num>
  <w:num w:numId="8">
    <w:abstractNumId w:val="15"/>
  </w:num>
  <w:num w:numId="9">
    <w:abstractNumId w:val="0"/>
  </w:num>
  <w:num w:numId="10">
    <w:abstractNumId w:val="2"/>
  </w:num>
  <w:num w:numId="11">
    <w:abstractNumId w:val="20"/>
  </w:num>
  <w:num w:numId="12">
    <w:abstractNumId w:val="21"/>
  </w:num>
  <w:num w:numId="13">
    <w:abstractNumId w:val="4"/>
  </w:num>
  <w:num w:numId="14">
    <w:abstractNumId w:val="19"/>
  </w:num>
  <w:num w:numId="15">
    <w:abstractNumId w:val="13"/>
  </w:num>
  <w:num w:numId="16">
    <w:abstractNumId w:val="6"/>
  </w:num>
  <w:num w:numId="17">
    <w:abstractNumId w:val="10"/>
  </w:num>
  <w:num w:numId="18">
    <w:abstractNumId w:val="22"/>
  </w:num>
  <w:num w:numId="19">
    <w:abstractNumId w:val="13"/>
  </w:num>
  <w:num w:numId="20">
    <w:abstractNumId w:val="13"/>
  </w:num>
  <w:num w:numId="21">
    <w:abstractNumId w:val="1"/>
  </w:num>
  <w:num w:numId="22">
    <w:abstractNumId w:val="11"/>
  </w:num>
  <w:num w:numId="23">
    <w:abstractNumId w:val="18"/>
  </w:num>
  <w:num w:numId="24">
    <w:abstractNumId w:val="8"/>
  </w:num>
  <w:num w:numId="25">
    <w:abstractNumId w:val="1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1E04"/>
    <w:rsid w:val="000142BB"/>
    <w:rsid w:val="00020774"/>
    <w:rsid w:val="00040F7E"/>
    <w:rsid w:val="000446A4"/>
    <w:rsid w:val="00052607"/>
    <w:rsid w:val="00056C53"/>
    <w:rsid w:val="00060426"/>
    <w:rsid w:val="00065819"/>
    <w:rsid w:val="000676D3"/>
    <w:rsid w:val="000678F8"/>
    <w:rsid w:val="0007016D"/>
    <w:rsid w:val="00086602"/>
    <w:rsid w:val="00087802"/>
    <w:rsid w:val="00090420"/>
    <w:rsid w:val="00091A49"/>
    <w:rsid w:val="000A58E2"/>
    <w:rsid w:val="000B3D64"/>
    <w:rsid w:val="000C0AE9"/>
    <w:rsid w:val="000C41B4"/>
    <w:rsid w:val="000C7464"/>
    <w:rsid w:val="000D08A4"/>
    <w:rsid w:val="000E2345"/>
    <w:rsid w:val="000F6EDC"/>
    <w:rsid w:val="00100533"/>
    <w:rsid w:val="0010265E"/>
    <w:rsid w:val="00102ED1"/>
    <w:rsid w:val="001075DA"/>
    <w:rsid w:val="00121621"/>
    <w:rsid w:val="001269FB"/>
    <w:rsid w:val="00137CDB"/>
    <w:rsid w:val="00141437"/>
    <w:rsid w:val="0015555F"/>
    <w:rsid w:val="00160D82"/>
    <w:rsid w:val="00165C55"/>
    <w:rsid w:val="00176752"/>
    <w:rsid w:val="00182FB6"/>
    <w:rsid w:val="001842C8"/>
    <w:rsid w:val="00190C64"/>
    <w:rsid w:val="00190D77"/>
    <w:rsid w:val="001922CE"/>
    <w:rsid w:val="001A1F6D"/>
    <w:rsid w:val="001A231B"/>
    <w:rsid w:val="001A4F42"/>
    <w:rsid w:val="001A6E3E"/>
    <w:rsid w:val="001A6FF1"/>
    <w:rsid w:val="001B792E"/>
    <w:rsid w:val="001C210E"/>
    <w:rsid w:val="001C398C"/>
    <w:rsid w:val="001C4A66"/>
    <w:rsid w:val="001C7B67"/>
    <w:rsid w:val="001D48AA"/>
    <w:rsid w:val="001E35BA"/>
    <w:rsid w:val="001F1C17"/>
    <w:rsid w:val="001F5458"/>
    <w:rsid w:val="0020019A"/>
    <w:rsid w:val="00200324"/>
    <w:rsid w:val="00205D7A"/>
    <w:rsid w:val="00206C0A"/>
    <w:rsid w:val="0020730B"/>
    <w:rsid w:val="00221379"/>
    <w:rsid w:val="00225126"/>
    <w:rsid w:val="0023366A"/>
    <w:rsid w:val="002400CA"/>
    <w:rsid w:val="00241661"/>
    <w:rsid w:val="00243D29"/>
    <w:rsid w:val="0024579E"/>
    <w:rsid w:val="002522BA"/>
    <w:rsid w:val="002555C9"/>
    <w:rsid w:val="0026436D"/>
    <w:rsid w:val="00266290"/>
    <w:rsid w:val="00276F51"/>
    <w:rsid w:val="00281498"/>
    <w:rsid w:val="0028296E"/>
    <w:rsid w:val="00285B6A"/>
    <w:rsid w:val="00290679"/>
    <w:rsid w:val="00290C36"/>
    <w:rsid w:val="002915E7"/>
    <w:rsid w:val="00291DBA"/>
    <w:rsid w:val="00293ACF"/>
    <w:rsid w:val="00295CCF"/>
    <w:rsid w:val="002A4651"/>
    <w:rsid w:val="002A5457"/>
    <w:rsid w:val="002B2936"/>
    <w:rsid w:val="002B44C7"/>
    <w:rsid w:val="002D0F8A"/>
    <w:rsid w:val="002D122F"/>
    <w:rsid w:val="002D75D1"/>
    <w:rsid w:val="002E131B"/>
    <w:rsid w:val="002E36A4"/>
    <w:rsid w:val="002E561D"/>
    <w:rsid w:val="002E69AC"/>
    <w:rsid w:val="002E7D16"/>
    <w:rsid w:val="002F0C02"/>
    <w:rsid w:val="002F38B8"/>
    <w:rsid w:val="002F3AB8"/>
    <w:rsid w:val="002F4F2A"/>
    <w:rsid w:val="002F58B2"/>
    <w:rsid w:val="0030625E"/>
    <w:rsid w:val="00313DCB"/>
    <w:rsid w:val="00314FEC"/>
    <w:rsid w:val="003306B2"/>
    <w:rsid w:val="00330B74"/>
    <w:rsid w:val="0034578A"/>
    <w:rsid w:val="00345BC2"/>
    <w:rsid w:val="0035553F"/>
    <w:rsid w:val="00355A9E"/>
    <w:rsid w:val="00356CA0"/>
    <w:rsid w:val="00362735"/>
    <w:rsid w:val="00365F1D"/>
    <w:rsid w:val="00366AF0"/>
    <w:rsid w:val="00366E47"/>
    <w:rsid w:val="00371BB0"/>
    <w:rsid w:val="00384DDA"/>
    <w:rsid w:val="00390033"/>
    <w:rsid w:val="0039059D"/>
    <w:rsid w:val="00393FD2"/>
    <w:rsid w:val="00394256"/>
    <w:rsid w:val="00395F35"/>
    <w:rsid w:val="003A5590"/>
    <w:rsid w:val="003A55B7"/>
    <w:rsid w:val="003B766E"/>
    <w:rsid w:val="003C3891"/>
    <w:rsid w:val="003D113A"/>
    <w:rsid w:val="003D314A"/>
    <w:rsid w:val="003D5D8D"/>
    <w:rsid w:val="003D7085"/>
    <w:rsid w:val="003D7DDC"/>
    <w:rsid w:val="003F1367"/>
    <w:rsid w:val="003F7110"/>
    <w:rsid w:val="004102CD"/>
    <w:rsid w:val="00421646"/>
    <w:rsid w:val="00423B84"/>
    <w:rsid w:val="0042598F"/>
    <w:rsid w:val="00432732"/>
    <w:rsid w:val="004359AC"/>
    <w:rsid w:val="00435CF1"/>
    <w:rsid w:val="00437CE4"/>
    <w:rsid w:val="00452D53"/>
    <w:rsid w:val="004547A4"/>
    <w:rsid w:val="004616D5"/>
    <w:rsid w:val="00463C0F"/>
    <w:rsid w:val="004708DC"/>
    <w:rsid w:val="00475BA6"/>
    <w:rsid w:val="0048451D"/>
    <w:rsid w:val="00484A4D"/>
    <w:rsid w:val="00484E26"/>
    <w:rsid w:val="004859D6"/>
    <w:rsid w:val="00493E45"/>
    <w:rsid w:val="00497B0C"/>
    <w:rsid w:val="00497B1B"/>
    <w:rsid w:val="00497EB2"/>
    <w:rsid w:val="004A28CE"/>
    <w:rsid w:val="004A4547"/>
    <w:rsid w:val="004A6BE4"/>
    <w:rsid w:val="004B0C29"/>
    <w:rsid w:val="004B51A1"/>
    <w:rsid w:val="004B68EF"/>
    <w:rsid w:val="004C067B"/>
    <w:rsid w:val="004C2944"/>
    <w:rsid w:val="004C466A"/>
    <w:rsid w:val="004E21B0"/>
    <w:rsid w:val="004F04E0"/>
    <w:rsid w:val="004F73FB"/>
    <w:rsid w:val="0050024C"/>
    <w:rsid w:val="00500C7D"/>
    <w:rsid w:val="00503D53"/>
    <w:rsid w:val="00507D9C"/>
    <w:rsid w:val="0051150C"/>
    <w:rsid w:val="00511E7B"/>
    <w:rsid w:val="00517E10"/>
    <w:rsid w:val="0052463A"/>
    <w:rsid w:val="00524DC2"/>
    <w:rsid w:val="005255BA"/>
    <w:rsid w:val="0052767D"/>
    <w:rsid w:val="00545992"/>
    <w:rsid w:val="00552AF2"/>
    <w:rsid w:val="005544EA"/>
    <w:rsid w:val="00555DD7"/>
    <w:rsid w:val="005579C5"/>
    <w:rsid w:val="0056028A"/>
    <w:rsid w:val="00565810"/>
    <w:rsid w:val="00580037"/>
    <w:rsid w:val="00580275"/>
    <w:rsid w:val="005865AB"/>
    <w:rsid w:val="0058791E"/>
    <w:rsid w:val="005938E4"/>
    <w:rsid w:val="005978AF"/>
    <w:rsid w:val="005A6737"/>
    <w:rsid w:val="005B60E1"/>
    <w:rsid w:val="005B79B5"/>
    <w:rsid w:val="005D0B23"/>
    <w:rsid w:val="005D1EC3"/>
    <w:rsid w:val="005D3648"/>
    <w:rsid w:val="005D4E6C"/>
    <w:rsid w:val="005D551F"/>
    <w:rsid w:val="005E0241"/>
    <w:rsid w:val="005E6354"/>
    <w:rsid w:val="005F2A9A"/>
    <w:rsid w:val="005F2DA6"/>
    <w:rsid w:val="005F3C2B"/>
    <w:rsid w:val="005F4287"/>
    <w:rsid w:val="005F547A"/>
    <w:rsid w:val="005F5D2C"/>
    <w:rsid w:val="0060342A"/>
    <w:rsid w:val="00607E76"/>
    <w:rsid w:val="00615788"/>
    <w:rsid w:val="00617749"/>
    <w:rsid w:val="00621841"/>
    <w:rsid w:val="00627A17"/>
    <w:rsid w:val="00631118"/>
    <w:rsid w:val="00633E66"/>
    <w:rsid w:val="006346A3"/>
    <w:rsid w:val="00653B6D"/>
    <w:rsid w:val="006813A8"/>
    <w:rsid w:val="00683984"/>
    <w:rsid w:val="006A0BA3"/>
    <w:rsid w:val="006B2AC3"/>
    <w:rsid w:val="006B4986"/>
    <w:rsid w:val="006B5F75"/>
    <w:rsid w:val="006C198D"/>
    <w:rsid w:val="006C371F"/>
    <w:rsid w:val="006C79B4"/>
    <w:rsid w:val="006D52A3"/>
    <w:rsid w:val="006D742C"/>
    <w:rsid w:val="006E0BFE"/>
    <w:rsid w:val="006E3341"/>
    <w:rsid w:val="006E37E4"/>
    <w:rsid w:val="006F6A2B"/>
    <w:rsid w:val="006F78BF"/>
    <w:rsid w:val="0071401B"/>
    <w:rsid w:val="00716290"/>
    <w:rsid w:val="0072119E"/>
    <w:rsid w:val="0073252F"/>
    <w:rsid w:val="00733571"/>
    <w:rsid w:val="00734D14"/>
    <w:rsid w:val="007415F9"/>
    <w:rsid w:val="007474CE"/>
    <w:rsid w:val="0074795D"/>
    <w:rsid w:val="00754930"/>
    <w:rsid w:val="007553C8"/>
    <w:rsid w:val="00764757"/>
    <w:rsid w:val="00765EC1"/>
    <w:rsid w:val="007671EE"/>
    <w:rsid w:val="007772D0"/>
    <w:rsid w:val="007843C2"/>
    <w:rsid w:val="00787EFB"/>
    <w:rsid w:val="00791551"/>
    <w:rsid w:val="00792FC7"/>
    <w:rsid w:val="0079759E"/>
    <w:rsid w:val="007A3648"/>
    <w:rsid w:val="007D1314"/>
    <w:rsid w:val="007D5B56"/>
    <w:rsid w:val="007D7111"/>
    <w:rsid w:val="007E0655"/>
    <w:rsid w:val="00803455"/>
    <w:rsid w:val="00821D1F"/>
    <w:rsid w:val="008236D9"/>
    <w:rsid w:val="00826133"/>
    <w:rsid w:val="008406D1"/>
    <w:rsid w:val="00840981"/>
    <w:rsid w:val="008511AD"/>
    <w:rsid w:val="00851C82"/>
    <w:rsid w:val="00861AF2"/>
    <w:rsid w:val="00863DED"/>
    <w:rsid w:val="00871099"/>
    <w:rsid w:val="0087422E"/>
    <w:rsid w:val="00881B18"/>
    <w:rsid w:val="008914ED"/>
    <w:rsid w:val="00897D46"/>
    <w:rsid w:val="008A1996"/>
    <w:rsid w:val="008A3574"/>
    <w:rsid w:val="008A35A3"/>
    <w:rsid w:val="008A57C0"/>
    <w:rsid w:val="008A637A"/>
    <w:rsid w:val="008B090D"/>
    <w:rsid w:val="008B43C0"/>
    <w:rsid w:val="008C0885"/>
    <w:rsid w:val="008C543E"/>
    <w:rsid w:val="008C634A"/>
    <w:rsid w:val="008D67D0"/>
    <w:rsid w:val="008E55F3"/>
    <w:rsid w:val="008E7C03"/>
    <w:rsid w:val="00905998"/>
    <w:rsid w:val="00905C27"/>
    <w:rsid w:val="00906813"/>
    <w:rsid w:val="009127E7"/>
    <w:rsid w:val="009235EA"/>
    <w:rsid w:val="00937518"/>
    <w:rsid w:val="0094370B"/>
    <w:rsid w:val="0095053F"/>
    <w:rsid w:val="00953A06"/>
    <w:rsid w:val="009632FD"/>
    <w:rsid w:val="00965170"/>
    <w:rsid w:val="0096629E"/>
    <w:rsid w:val="00967D88"/>
    <w:rsid w:val="0097018C"/>
    <w:rsid w:val="00987C7E"/>
    <w:rsid w:val="009A3FDC"/>
    <w:rsid w:val="009A4077"/>
    <w:rsid w:val="009A5AB8"/>
    <w:rsid w:val="009A6A5F"/>
    <w:rsid w:val="009C25C6"/>
    <w:rsid w:val="009C4A71"/>
    <w:rsid w:val="009D0E18"/>
    <w:rsid w:val="009E14AF"/>
    <w:rsid w:val="009E654A"/>
    <w:rsid w:val="009E70BC"/>
    <w:rsid w:val="00A00747"/>
    <w:rsid w:val="00A01117"/>
    <w:rsid w:val="00A14796"/>
    <w:rsid w:val="00A23EC2"/>
    <w:rsid w:val="00A31D6F"/>
    <w:rsid w:val="00A35511"/>
    <w:rsid w:val="00A3616C"/>
    <w:rsid w:val="00A50CB5"/>
    <w:rsid w:val="00A55796"/>
    <w:rsid w:val="00A564DA"/>
    <w:rsid w:val="00A6769E"/>
    <w:rsid w:val="00A67F8C"/>
    <w:rsid w:val="00A74E36"/>
    <w:rsid w:val="00A877C6"/>
    <w:rsid w:val="00A93C3E"/>
    <w:rsid w:val="00AB20AF"/>
    <w:rsid w:val="00AC339D"/>
    <w:rsid w:val="00AC4691"/>
    <w:rsid w:val="00AC7C38"/>
    <w:rsid w:val="00AD2C18"/>
    <w:rsid w:val="00AD3193"/>
    <w:rsid w:val="00AD480B"/>
    <w:rsid w:val="00AE307E"/>
    <w:rsid w:val="00AE36CB"/>
    <w:rsid w:val="00AF2627"/>
    <w:rsid w:val="00AF2DC2"/>
    <w:rsid w:val="00AF4A56"/>
    <w:rsid w:val="00B02706"/>
    <w:rsid w:val="00B076E4"/>
    <w:rsid w:val="00B07810"/>
    <w:rsid w:val="00B31ECD"/>
    <w:rsid w:val="00B336EB"/>
    <w:rsid w:val="00B46EAB"/>
    <w:rsid w:val="00B55587"/>
    <w:rsid w:val="00B641C0"/>
    <w:rsid w:val="00B6601C"/>
    <w:rsid w:val="00B83DD7"/>
    <w:rsid w:val="00B92D1A"/>
    <w:rsid w:val="00B93C84"/>
    <w:rsid w:val="00BB29EE"/>
    <w:rsid w:val="00BC2271"/>
    <w:rsid w:val="00BC790A"/>
    <w:rsid w:val="00BD13D9"/>
    <w:rsid w:val="00BE2ADA"/>
    <w:rsid w:val="00BF4E47"/>
    <w:rsid w:val="00BF551A"/>
    <w:rsid w:val="00C03684"/>
    <w:rsid w:val="00C07E94"/>
    <w:rsid w:val="00C2082D"/>
    <w:rsid w:val="00C21CEB"/>
    <w:rsid w:val="00C41E3A"/>
    <w:rsid w:val="00C43FE9"/>
    <w:rsid w:val="00C47CCC"/>
    <w:rsid w:val="00C57ED0"/>
    <w:rsid w:val="00C6564F"/>
    <w:rsid w:val="00C65650"/>
    <w:rsid w:val="00C7246B"/>
    <w:rsid w:val="00C77C51"/>
    <w:rsid w:val="00C82290"/>
    <w:rsid w:val="00C87197"/>
    <w:rsid w:val="00C950A8"/>
    <w:rsid w:val="00C95CBF"/>
    <w:rsid w:val="00CA2651"/>
    <w:rsid w:val="00CA2FE2"/>
    <w:rsid w:val="00CA351F"/>
    <w:rsid w:val="00CA56E7"/>
    <w:rsid w:val="00CB4751"/>
    <w:rsid w:val="00CB7BAF"/>
    <w:rsid w:val="00CC1D43"/>
    <w:rsid w:val="00CD0515"/>
    <w:rsid w:val="00CD074A"/>
    <w:rsid w:val="00CF4180"/>
    <w:rsid w:val="00D0042A"/>
    <w:rsid w:val="00D01F74"/>
    <w:rsid w:val="00D1204B"/>
    <w:rsid w:val="00D17674"/>
    <w:rsid w:val="00D32695"/>
    <w:rsid w:val="00D35E61"/>
    <w:rsid w:val="00D44C24"/>
    <w:rsid w:val="00D500A7"/>
    <w:rsid w:val="00D50F3C"/>
    <w:rsid w:val="00D61DB0"/>
    <w:rsid w:val="00D742B5"/>
    <w:rsid w:val="00D92608"/>
    <w:rsid w:val="00D95172"/>
    <w:rsid w:val="00DA2D68"/>
    <w:rsid w:val="00DA75AE"/>
    <w:rsid w:val="00DB27AB"/>
    <w:rsid w:val="00DB6C44"/>
    <w:rsid w:val="00DD43E7"/>
    <w:rsid w:val="00DE1772"/>
    <w:rsid w:val="00DE2BC0"/>
    <w:rsid w:val="00DF34C1"/>
    <w:rsid w:val="00DF3D24"/>
    <w:rsid w:val="00DF4918"/>
    <w:rsid w:val="00DF4ACB"/>
    <w:rsid w:val="00DF6342"/>
    <w:rsid w:val="00E01DEC"/>
    <w:rsid w:val="00E04406"/>
    <w:rsid w:val="00E10D9D"/>
    <w:rsid w:val="00E1564E"/>
    <w:rsid w:val="00E20EAF"/>
    <w:rsid w:val="00E3122A"/>
    <w:rsid w:val="00E37D50"/>
    <w:rsid w:val="00E43D49"/>
    <w:rsid w:val="00E46F15"/>
    <w:rsid w:val="00E72A2B"/>
    <w:rsid w:val="00E7346C"/>
    <w:rsid w:val="00E80E80"/>
    <w:rsid w:val="00E838C5"/>
    <w:rsid w:val="00E83F08"/>
    <w:rsid w:val="00E924B9"/>
    <w:rsid w:val="00E94FDC"/>
    <w:rsid w:val="00EA450D"/>
    <w:rsid w:val="00EA5186"/>
    <w:rsid w:val="00EA6D8A"/>
    <w:rsid w:val="00EB69DD"/>
    <w:rsid w:val="00EC24D1"/>
    <w:rsid w:val="00ED553B"/>
    <w:rsid w:val="00EE6BCC"/>
    <w:rsid w:val="00EF56D0"/>
    <w:rsid w:val="00EF58E9"/>
    <w:rsid w:val="00F10927"/>
    <w:rsid w:val="00F16A23"/>
    <w:rsid w:val="00F217DF"/>
    <w:rsid w:val="00F27F59"/>
    <w:rsid w:val="00F306BE"/>
    <w:rsid w:val="00F4459E"/>
    <w:rsid w:val="00F51620"/>
    <w:rsid w:val="00F55053"/>
    <w:rsid w:val="00F57686"/>
    <w:rsid w:val="00F66904"/>
    <w:rsid w:val="00F80BBE"/>
    <w:rsid w:val="00F81158"/>
    <w:rsid w:val="00F82BA7"/>
    <w:rsid w:val="00F83FFF"/>
    <w:rsid w:val="00F846FE"/>
    <w:rsid w:val="00F8533B"/>
    <w:rsid w:val="00F8778F"/>
    <w:rsid w:val="00F87F12"/>
    <w:rsid w:val="00F9301F"/>
    <w:rsid w:val="00FC1D3F"/>
    <w:rsid w:val="00FD636C"/>
    <w:rsid w:val="00FD76A9"/>
    <w:rsid w:val="00FE312D"/>
    <w:rsid w:val="00FE5C78"/>
    <w:rsid w:val="00FE78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88E3BE"/>
  <w15:docId w15:val="{8AAB3D23-6B17-4715-86D7-A227625F9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8E7C03"/>
    <w:pPr>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1701"/>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rsid w:val="00394256"/>
    <w:pPr>
      <w:tabs>
        <w:tab w:val="center" w:pos="4536"/>
        <w:tab w:val="right" w:pos="9072"/>
      </w:tabs>
    </w:pPr>
  </w:style>
  <w:style w:type="paragraph" w:styleId="Tekstprzypisudolnego">
    <w:name w:val="footnote text"/>
    <w:basedOn w:val="Normalny"/>
    <w:link w:val="TekstprzypisudolnegoZnak"/>
    <w:rsid w:val="000B3D64"/>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EE6BCC"/>
    <w:rPr>
      <w:rFonts w:ascii="Arial" w:hAnsi="Arial"/>
      <w:i/>
    </w:rPr>
  </w:style>
  <w:style w:type="character" w:styleId="Odwoanieprzypisudolnego">
    <w:name w:val="footnote reference"/>
    <w:rsid w:val="000B3D64"/>
    <w:rPr>
      <w:vertAlign w:val="superscript"/>
    </w:rPr>
  </w:style>
  <w:style w:type="character" w:styleId="UyteHipercze">
    <w:name w:val="FollowedHyperlink"/>
    <w:uiPriority w:val="99"/>
    <w:unhideWhenUsed/>
    <w:rsid w:val="00CB7BAF"/>
    <w:rPr>
      <w:color w:val="800080"/>
      <w:u w:val="single"/>
    </w:rPr>
  </w:style>
  <w:style w:type="paragraph" w:styleId="Tekstdymka">
    <w:name w:val="Balloon Text"/>
    <w:basedOn w:val="Normalny"/>
    <w:link w:val="TekstdymkaZnak"/>
    <w:rsid w:val="00C07E94"/>
    <w:pPr>
      <w:spacing w:line="240" w:lineRule="auto"/>
    </w:pPr>
    <w:rPr>
      <w:rFonts w:ascii="Tahoma" w:hAnsi="Tahoma" w:cs="Tahoma"/>
      <w:sz w:val="16"/>
      <w:szCs w:val="16"/>
    </w:rPr>
  </w:style>
  <w:style w:type="character" w:customStyle="1" w:styleId="TekstdymkaZnak">
    <w:name w:val="Tekst dymka Znak"/>
    <w:link w:val="Tekstdymka"/>
    <w:rsid w:val="00C07E94"/>
    <w:rPr>
      <w:rFonts w:ascii="Tahoma" w:hAnsi="Tahoma" w:cs="Tahoma"/>
      <w:sz w:val="16"/>
      <w:szCs w:val="16"/>
    </w:rPr>
  </w:style>
  <w:style w:type="paragraph" w:customStyle="1" w:styleId="font5">
    <w:name w:val="font5"/>
    <w:basedOn w:val="Normalny"/>
    <w:rsid w:val="001C7B67"/>
    <w:pPr>
      <w:spacing w:before="100" w:beforeAutospacing="1" w:after="100" w:afterAutospacing="1" w:line="240" w:lineRule="auto"/>
    </w:pPr>
    <w:rPr>
      <w:rFonts w:cs="Arial"/>
      <w:i/>
      <w:iCs/>
      <w:color w:val="000000"/>
      <w:sz w:val="12"/>
      <w:szCs w:val="12"/>
    </w:rPr>
  </w:style>
  <w:style w:type="paragraph" w:customStyle="1" w:styleId="font6">
    <w:name w:val="font6"/>
    <w:basedOn w:val="Normalny"/>
    <w:rsid w:val="001C7B67"/>
    <w:pPr>
      <w:spacing w:before="100" w:beforeAutospacing="1" w:after="100" w:afterAutospacing="1" w:line="240" w:lineRule="auto"/>
    </w:pPr>
    <w:rPr>
      <w:rFonts w:cs="Arial"/>
      <w:i/>
      <w:iCs/>
      <w:sz w:val="12"/>
      <w:szCs w:val="12"/>
    </w:rPr>
  </w:style>
  <w:style w:type="paragraph" w:customStyle="1" w:styleId="font7">
    <w:name w:val="font7"/>
    <w:basedOn w:val="Normalny"/>
    <w:rsid w:val="001C7B67"/>
    <w:pPr>
      <w:spacing w:before="100" w:beforeAutospacing="1" w:after="100" w:afterAutospacing="1" w:line="240" w:lineRule="auto"/>
    </w:pPr>
    <w:rPr>
      <w:rFonts w:cs="Arial"/>
      <w:i/>
      <w:iCs/>
      <w:color w:val="000000"/>
      <w:sz w:val="12"/>
      <w:szCs w:val="12"/>
    </w:rPr>
  </w:style>
  <w:style w:type="paragraph" w:customStyle="1" w:styleId="font8">
    <w:name w:val="font8"/>
    <w:basedOn w:val="Normalny"/>
    <w:rsid w:val="001C7B67"/>
    <w:pPr>
      <w:spacing w:before="100" w:beforeAutospacing="1" w:after="100" w:afterAutospacing="1" w:line="240" w:lineRule="auto"/>
    </w:pPr>
    <w:rPr>
      <w:rFonts w:ascii="Arial CE" w:hAnsi="Arial CE" w:cs="Arial CE"/>
      <w:i/>
      <w:iCs/>
      <w:sz w:val="12"/>
      <w:szCs w:val="12"/>
    </w:rPr>
  </w:style>
  <w:style w:type="paragraph" w:customStyle="1" w:styleId="font9">
    <w:name w:val="font9"/>
    <w:basedOn w:val="Normalny"/>
    <w:rsid w:val="001C7B67"/>
    <w:pPr>
      <w:spacing w:before="100" w:beforeAutospacing="1" w:after="100" w:afterAutospacing="1" w:line="240" w:lineRule="auto"/>
    </w:pPr>
    <w:rPr>
      <w:rFonts w:ascii="Arial CE" w:hAnsi="Arial CE" w:cs="Arial CE"/>
      <w:i/>
      <w:iCs/>
      <w:sz w:val="12"/>
      <w:szCs w:val="12"/>
      <w:u w:val="single"/>
    </w:rPr>
  </w:style>
  <w:style w:type="paragraph" w:customStyle="1" w:styleId="xl173">
    <w:name w:val="xl173"/>
    <w:basedOn w:val="Normalny"/>
    <w:rsid w:val="001C7B67"/>
    <w:pPr>
      <w:spacing w:before="100" w:beforeAutospacing="1" w:after="100" w:afterAutospacing="1" w:line="240" w:lineRule="auto"/>
      <w:textAlignment w:val="center"/>
    </w:pPr>
    <w:rPr>
      <w:rFonts w:cs="Arial"/>
      <w:color w:val="000000"/>
    </w:rPr>
  </w:style>
  <w:style w:type="paragraph" w:customStyle="1" w:styleId="xl174">
    <w:name w:val="xl174"/>
    <w:basedOn w:val="Normalny"/>
    <w:rsid w:val="001C7B67"/>
    <w:pPr>
      <w:spacing w:before="100" w:beforeAutospacing="1" w:after="100" w:afterAutospacing="1" w:line="240" w:lineRule="auto"/>
      <w:textAlignment w:val="center"/>
    </w:pPr>
    <w:rPr>
      <w:rFonts w:cs="Arial"/>
      <w:color w:val="000000"/>
    </w:rPr>
  </w:style>
  <w:style w:type="paragraph" w:customStyle="1" w:styleId="xl175">
    <w:name w:val="xl175"/>
    <w:basedOn w:val="Normalny"/>
    <w:rsid w:val="001C7B67"/>
    <w:pPr>
      <w:spacing w:before="100" w:beforeAutospacing="1" w:after="100" w:afterAutospacing="1" w:line="240" w:lineRule="auto"/>
      <w:jc w:val="right"/>
      <w:textAlignment w:val="center"/>
    </w:pPr>
    <w:rPr>
      <w:rFonts w:cs="Arial"/>
      <w:color w:val="000000"/>
    </w:rPr>
  </w:style>
  <w:style w:type="paragraph" w:customStyle="1" w:styleId="xl176">
    <w:name w:val="xl176"/>
    <w:basedOn w:val="Normalny"/>
    <w:rsid w:val="001C7B67"/>
    <w:pPr>
      <w:spacing w:before="100" w:beforeAutospacing="1" w:after="100" w:afterAutospacing="1" w:line="240" w:lineRule="auto"/>
      <w:textAlignment w:val="center"/>
    </w:pPr>
    <w:rPr>
      <w:rFonts w:cs="Arial"/>
      <w:color w:val="000000"/>
      <w:sz w:val="12"/>
      <w:szCs w:val="12"/>
    </w:rPr>
  </w:style>
  <w:style w:type="paragraph" w:customStyle="1" w:styleId="xl177">
    <w:name w:val="xl177"/>
    <w:basedOn w:val="Normalny"/>
    <w:rsid w:val="001C7B67"/>
    <w:pPr>
      <w:spacing w:before="100" w:beforeAutospacing="1" w:after="100" w:afterAutospacing="1" w:line="240" w:lineRule="auto"/>
      <w:textAlignment w:val="center"/>
    </w:pPr>
    <w:rPr>
      <w:rFonts w:cs="Arial"/>
      <w:color w:val="000000"/>
      <w:sz w:val="16"/>
      <w:szCs w:val="16"/>
    </w:rPr>
  </w:style>
  <w:style w:type="paragraph" w:customStyle="1" w:styleId="xl178">
    <w:name w:val="xl178"/>
    <w:basedOn w:val="Normalny"/>
    <w:rsid w:val="001C7B67"/>
    <w:pPr>
      <w:spacing w:before="100" w:beforeAutospacing="1" w:after="100" w:afterAutospacing="1" w:line="240" w:lineRule="auto"/>
      <w:textAlignment w:val="center"/>
    </w:pPr>
    <w:rPr>
      <w:rFonts w:cs="Arial"/>
      <w:b/>
      <w:bCs/>
      <w:color w:val="000000"/>
    </w:rPr>
  </w:style>
  <w:style w:type="paragraph" w:customStyle="1" w:styleId="xl179">
    <w:name w:val="xl179"/>
    <w:basedOn w:val="Normalny"/>
    <w:rsid w:val="001C7B67"/>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0">
    <w:name w:val="xl180"/>
    <w:basedOn w:val="Normalny"/>
    <w:rsid w:val="001C7B67"/>
    <w:pPr>
      <w:spacing w:before="100" w:beforeAutospacing="1" w:after="100" w:afterAutospacing="1" w:line="240" w:lineRule="auto"/>
      <w:textAlignment w:val="center"/>
    </w:pPr>
    <w:rPr>
      <w:rFonts w:cs="Arial"/>
      <w:color w:val="000000"/>
      <w:sz w:val="12"/>
      <w:szCs w:val="12"/>
    </w:rPr>
  </w:style>
  <w:style w:type="paragraph" w:customStyle="1" w:styleId="xl181">
    <w:name w:val="xl181"/>
    <w:basedOn w:val="Normalny"/>
    <w:rsid w:val="001C7B67"/>
    <w:pPr>
      <w:spacing w:before="100" w:beforeAutospacing="1" w:after="100" w:afterAutospacing="1" w:line="240" w:lineRule="auto"/>
      <w:jc w:val="right"/>
      <w:textAlignment w:val="center"/>
    </w:pPr>
    <w:rPr>
      <w:rFonts w:cs="Arial"/>
      <w:color w:val="000000"/>
      <w:sz w:val="12"/>
      <w:szCs w:val="12"/>
    </w:rPr>
  </w:style>
  <w:style w:type="paragraph" w:customStyle="1" w:styleId="xl182">
    <w:name w:val="xl182"/>
    <w:basedOn w:val="Normalny"/>
    <w:rsid w:val="001C7B67"/>
    <w:pPr>
      <w:spacing w:before="100" w:beforeAutospacing="1" w:after="100" w:afterAutospacing="1" w:line="240" w:lineRule="auto"/>
      <w:jc w:val="right"/>
      <w:textAlignment w:val="center"/>
    </w:pPr>
    <w:rPr>
      <w:rFonts w:cs="Arial"/>
      <w:color w:val="000000"/>
      <w:sz w:val="12"/>
      <w:szCs w:val="12"/>
    </w:rPr>
  </w:style>
  <w:style w:type="paragraph" w:customStyle="1" w:styleId="xl183">
    <w:name w:val="xl183"/>
    <w:basedOn w:val="Normalny"/>
    <w:rsid w:val="001C7B67"/>
    <w:pPr>
      <w:spacing w:before="100" w:beforeAutospacing="1" w:after="100" w:afterAutospacing="1" w:line="240" w:lineRule="auto"/>
      <w:jc w:val="right"/>
      <w:textAlignment w:val="center"/>
    </w:pPr>
    <w:rPr>
      <w:rFonts w:ascii="Arial CE" w:hAnsi="Arial CE" w:cs="Arial CE"/>
      <w:color w:val="000000"/>
      <w:sz w:val="16"/>
      <w:szCs w:val="16"/>
    </w:rPr>
  </w:style>
  <w:style w:type="paragraph" w:customStyle="1" w:styleId="xl184">
    <w:name w:val="xl184"/>
    <w:basedOn w:val="Normalny"/>
    <w:rsid w:val="001C7B67"/>
    <w:pPr>
      <w:spacing w:before="100" w:beforeAutospacing="1" w:after="100" w:afterAutospacing="1" w:line="240" w:lineRule="auto"/>
      <w:textAlignment w:val="center"/>
    </w:pPr>
    <w:rPr>
      <w:rFonts w:ascii="Arial CE" w:hAnsi="Arial CE" w:cs="Arial CE"/>
      <w:color w:val="000000"/>
      <w:sz w:val="16"/>
      <w:szCs w:val="16"/>
    </w:rPr>
  </w:style>
  <w:style w:type="paragraph" w:customStyle="1" w:styleId="xl185">
    <w:name w:val="xl185"/>
    <w:basedOn w:val="Normalny"/>
    <w:rsid w:val="001C7B67"/>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6">
    <w:name w:val="xl186"/>
    <w:basedOn w:val="Normalny"/>
    <w:rsid w:val="001C7B67"/>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7">
    <w:name w:val="xl187"/>
    <w:basedOn w:val="Normalny"/>
    <w:rsid w:val="001C7B67"/>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8">
    <w:name w:val="xl188"/>
    <w:basedOn w:val="Normalny"/>
    <w:rsid w:val="001C7B67"/>
    <w:pPr>
      <w:shd w:val="clear" w:color="000000" w:fill="FFFDC1"/>
      <w:spacing w:before="100" w:beforeAutospacing="1" w:after="100" w:afterAutospacing="1" w:line="240" w:lineRule="auto"/>
      <w:jc w:val="center"/>
      <w:textAlignment w:val="center"/>
    </w:pPr>
    <w:rPr>
      <w:rFonts w:cs="Arial"/>
      <w:b/>
      <w:bCs/>
      <w:color w:val="000000"/>
    </w:rPr>
  </w:style>
  <w:style w:type="paragraph" w:customStyle="1" w:styleId="xl189">
    <w:name w:val="xl189"/>
    <w:basedOn w:val="Normalny"/>
    <w:rsid w:val="001C7B67"/>
    <w:pPr>
      <w:shd w:val="clear" w:color="B7CFE8" w:fill="D5E3F2"/>
      <w:spacing w:before="100" w:beforeAutospacing="1" w:after="100" w:afterAutospacing="1" w:line="240" w:lineRule="auto"/>
      <w:textAlignment w:val="center"/>
    </w:pPr>
    <w:rPr>
      <w:rFonts w:cs="Arial"/>
      <w:b/>
      <w:bCs/>
      <w:color w:val="000000"/>
      <w:sz w:val="14"/>
      <w:szCs w:val="14"/>
    </w:rPr>
  </w:style>
  <w:style w:type="paragraph" w:customStyle="1" w:styleId="xl190">
    <w:name w:val="xl190"/>
    <w:basedOn w:val="Normalny"/>
    <w:rsid w:val="001C7B67"/>
    <w:pPr>
      <w:shd w:val="clear" w:color="B7CFE8" w:fill="D5E3F2"/>
      <w:spacing w:before="100" w:beforeAutospacing="1" w:after="100" w:afterAutospacing="1" w:line="240" w:lineRule="auto"/>
      <w:jc w:val="right"/>
      <w:textAlignment w:val="center"/>
    </w:pPr>
    <w:rPr>
      <w:rFonts w:cs="Arial"/>
      <w:b/>
      <w:bCs/>
      <w:color w:val="000000"/>
      <w:sz w:val="14"/>
      <w:szCs w:val="14"/>
    </w:rPr>
  </w:style>
  <w:style w:type="paragraph" w:customStyle="1" w:styleId="xl191">
    <w:name w:val="xl191"/>
    <w:basedOn w:val="Normalny"/>
    <w:rsid w:val="001C7B67"/>
    <w:pPr>
      <w:shd w:val="clear" w:color="000000" w:fill="FFFDC1"/>
      <w:spacing w:before="100" w:beforeAutospacing="1" w:after="100" w:afterAutospacing="1" w:line="240" w:lineRule="auto"/>
      <w:textAlignment w:val="center"/>
    </w:pPr>
    <w:rPr>
      <w:rFonts w:cs="Arial"/>
      <w:b/>
      <w:bCs/>
      <w:color w:val="000000"/>
    </w:rPr>
  </w:style>
  <w:style w:type="paragraph" w:customStyle="1" w:styleId="xl192">
    <w:name w:val="xl192"/>
    <w:basedOn w:val="Normalny"/>
    <w:rsid w:val="001C7B67"/>
    <w:pPr>
      <w:spacing w:before="100" w:beforeAutospacing="1" w:after="100" w:afterAutospacing="1" w:line="240" w:lineRule="auto"/>
      <w:textAlignment w:val="center"/>
    </w:pPr>
    <w:rPr>
      <w:rFonts w:ascii="Arial CE" w:hAnsi="Arial CE" w:cs="Arial CE"/>
      <w:color w:val="000000"/>
      <w:sz w:val="14"/>
      <w:szCs w:val="14"/>
    </w:rPr>
  </w:style>
  <w:style w:type="paragraph" w:customStyle="1" w:styleId="xl193">
    <w:name w:val="xl193"/>
    <w:basedOn w:val="Normalny"/>
    <w:rsid w:val="001C7B67"/>
    <w:pPr>
      <w:spacing w:before="100" w:beforeAutospacing="1" w:after="100" w:afterAutospacing="1" w:line="240" w:lineRule="auto"/>
      <w:jc w:val="right"/>
      <w:textAlignment w:val="center"/>
    </w:pPr>
    <w:rPr>
      <w:rFonts w:cs="Arial"/>
      <w:color w:val="000000"/>
      <w:sz w:val="14"/>
      <w:szCs w:val="14"/>
      <w:u w:val="single"/>
    </w:rPr>
  </w:style>
  <w:style w:type="paragraph" w:customStyle="1" w:styleId="xl194">
    <w:name w:val="xl194"/>
    <w:basedOn w:val="Normalny"/>
    <w:rsid w:val="001C7B67"/>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5">
    <w:name w:val="xl195"/>
    <w:basedOn w:val="Normalny"/>
    <w:rsid w:val="001C7B67"/>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6">
    <w:name w:val="xl196"/>
    <w:basedOn w:val="Normalny"/>
    <w:rsid w:val="001C7B67"/>
    <w:pPr>
      <w:shd w:val="clear" w:color="B7CFE8" w:fill="EAF1F6"/>
      <w:spacing w:before="100" w:beforeAutospacing="1" w:after="100" w:afterAutospacing="1" w:line="240" w:lineRule="auto"/>
      <w:jc w:val="right"/>
      <w:textAlignment w:val="center"/>
    </w:pPr>
    <w:rPr>
      <w:rFonts w:cs="Arial"/>
      <w:b/>
      <w:bCs/>
      <w:color w:val="000000"/>
      <w:sz w:val="14"/>
      <w:szCs w:val="14"/>
    </w:rPr>
  </w:style>
  <w:style w:type="paragraph" w:customStyle="1" w:styleId="xl197">
    <w:name w:val="xl197"/>
    <w:basedOn w:val="Normalny"/>
    <w:rsid w:val="001C7B67"/>
    <w:pPr>
      <w:shd w:val="clear" w:color="B7CFE8" w:fill="FFFDC1"/>
      <w:spacing w:before="100" w:beforeAutospacing="1" w:after="100" w:afterAutospacing="1" w:line="240" w:lineRule="auto"/>
      <w:textAlignment w:val="center"/>
    </w:pPr>
    <w:rPr>
      <w:rFonts w:cs="Arial"/>
      <w:b/>
      <w:bCs/>
      <w:color w:val="000000"/>
      <w:sz w:val="22"/>
      <w:szCs w:val="22"/>
    </w:rPr>
  </w:style>
  <w:style w:type="paragraph" w:customStyle="1" w:styleId="xl198">
    <w:name w:val="xl198"/>
    <w:basedOn w:val="Normalny"/>
    <w:rsid w:val="001C7B67"/>
    <w:pPr>
      <w:spacing w:before="100" w:beforeAutospacing="1" w:after="100" w:afterAutospacing="1" w:line="240" w:lineRule="auto"/>
      <w:jc w:val="center"/>
      <w:textAlignment w:val="center"/>
    </w:pPr>
    <w:rPr>
      <w:rFonts w:cs="Arial"/>
      <w:b/>
      <w:bCs/>
      <w:color w:val="000000"/>
      <w:sz w:val="12"/>
      <w:szCs w:val="12"/>
    </w:rPr>
  </w:style>
  <w:style w:type="paragraph" w:customStyle="1" w:styleId="xl199">
    <w:name w:val="xl199"/>
    <w:basedOn w:val="Normalny"/>
    <w:rsid w:val="001C7B67"/>
    <w:pPr>
      <w:spacing w:before="100" w:beforeAutospacing="1" w:after="100" w:afterAutospacing="1" w:line="240" w:lineRule="auto"/>
      <w:textAlignment w:val="center"/>
    </w:pPr>
    <w:rPr>
      <w:rFonts w:cs="Arial"/>
      <w:b/>
      <w:bCs/>
      <w:color w:val="000000"/>
      <w:sz w:val="12"/>
      <w:szCs w:val="12"/>
    </w:rPr>
  </w:style>
  <w:style w:type="paragraph" w:customStyle="1" w:styleId="xl200">
    <w:name w:val="xl200"/>
    <w:basedOn w:val="Normalny"/>
    <w:rsid w:val="001C7B67"/>
    <w:pPr>
      <w:spacing w:before="100" w:beforeAutospacing="1" w:after="100" w:afterAutospacing="1" w:line="240" w:lineRule="auto"/>
      <w:textAlignment w:val="center"/>
    </w:pPr>
    <w:rPr>
      <w:rFonts w:cs="Arial"/>
      <w:b/>
      <w:bCs/>
      <w:color w:val="000000"/>
      <w:sz w:val="12"/>
      <w:szCs w:val="12"/>
    </w:rPr>
  </w:style>
  <w:style w:type="paragraph" w:customStyle="1" w:styleId="xl201">
    <w:name w:val="xl201"/>
    <w:basedOn w:val="Normalny"/>
    <w:rsid w:val="001C7B67"/>
    <w:pPr>
      <w:spacing w:before="100" w:beforeAutospacing="1" w:after="100" w:afterAutospacing="1" w:line="240" w:lineRule="auto"/>
      <w:jc w:val="right"/>
      <w:textAlignment w:val="center"/>
    </w:pPr>
    <w:rPr>
      <w:rFonts w:cs="Arial"/>
      <w:b/>
      <w:bCs/>
      <w:color w:val="000000"/>
      <w:sz w:val="12"/>
      <w:szCs w:val="12"/>
    </w:rPr>
  </w:style>
  <w:style w:type="paragraph" w:customStyle="1" w:styleId="xl202">
    <w:name w:val="xl202"/>
    <w:basedOn w:val="Normalny"/>
    <w:rsid w:val="001C7B67"/>
    <w:pPr>
      <w:shd w:val="clear" w:color="B7CFE8" w:fill="FFFDC1"/>
      <w:spacing w:before="100" w:beforeAutospacing="1" w:after="100" w:afterAutospacing="1" w:line="240" w:lineRule="auto"/>
      <w:textAlignment w:val="center"/>
    </w:pPr>
    <w:rPr>
      <w:rFonts w:cs="Arial"/>
      <w:b/>
      <w:bCs/>
      <w:color w:val="000000"/>
      <w:sz w:val="12"/>
      <w:szCs w:val="12"/>
    </w:rPr>
  </w:style>
  <w:style w:type="paragraph" w:customStyle="1" w:styleId="xl203">
    <w:name w:val="xl203"/>
    <w:basedOn w:val="Normalny"/>
    <w:rsid w:val="001C7B67"/>
    <w:pPr>
      <w:spacing w:before="100" w:beforeAutospacing="1" w:after="100" w:afterAutospacing="1" w:line="240" w:lineRule="auto"/>
      <w:textAlignment w:val="center"/>
    </w:pPr>
    <w:rPr>
      <w:rFonts w:cs="Arial"/>
      <w:color w:val="000000"/>
      <w:sz w:val="12"/>
      <w:szCs w:val="12"/>
    </w:rPr>
  </w:style>
  <w:style w:type="paragraph" w:customStyle="1" w:styleId="xl204">
    <w:name w:val="xl204"/>
    <w:basedOn w:val="Normalny"/>
    <w:rsid w:val="001C7B67"/>
    <w:pPr>
      <w:spacing w:before="100" w:beforeAutospacing="1" w:after="100" w:afterAutospacing="1" w:line="240" w:lineRule="auto"/>
      <w:textAlignment w:val="center"/>
    </w:pPr>
    <w:rPr>
      <w:rFonts w:cs="Arial"/>
      <w:color w:val="000000"/>
      <w:sz w:val="12"/>
      <w:szCs w:val="12"/>
    </w:rPr>
  </w:style>
  <w:style w:type="paragraph" w:customStyle="1" w:styleId="xl205">
    <w:name w:val="xl205"/>
    <w:basedOn w:val="Normalny"/>
    <w:rsid w:val="001C7B67"/>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06">
    <w:name w:val="xl206"/>
    <w:basedOn w:val="Normalny"/>
    <w:rsid w:val="001C7B67"/>
    <w:pPr>
      <w:spacing w:before="100" w:beforeAutospacing="1" w:after="100" w:afterAutospacing="1" w:line="240" w:lineRule="auto"/>
      <w:textAlignment w:val="center"/>
    </w:pPr>
    <w:rPr>
      <w:rFonts w:cs="Arial"/>
      <w:color w:val="000000"/>
      <w:sz w:val="12"/>
      <w:szCs w:val="12"/>
    </w:rPr>
  </w:style>
  <w:style w:type="paragraph" w:customStyle="1" w:styleId="xl207">
    <w:name w:val="xl207"/>
    <w:basedOn w:val="Normalny"/>
    <w:rsid w:val="001C7B67"/>
    <w:pPr>
      <w:spacing w:before="100" w:beforeAutospacing="1" w:after="100" w:afterAutospacing="1" w:line="240" w:lineRule="auto"/>
      <w:textAlignment w:val="center"/>
    </w:pPr>
    <w:rPr>
      <w:rFonts w:cs="Arial"/>
      <w:b/>
      <w:bCs/>
      <w:color w:val="000000"/>
      <w:sz w:val="12"/>
      <w:szCs w:val="12"/>
    </w:rPr>
  </w:style>
  <w:style w:type="paragraph" w:customStyle="1" w:styleId="xl208">
    <w:name w:val="xl208"/>
    <w:basedOn w:val="Normalny"/>
    <w:rsid w:val="001C7B67"/>
    <w:pPr>
      <w:spacing w:before="100" w:beforeAutospacing="1" w:after="100" w:afterAutospacing="1" w:line="240" w:lineRule="auto"/>
      <w:jc w:val="right"/>
      <w:textAlignment w:val="center"/>
    </w:pPr>
    <w:rPr>
      <w:rFonts w:cs="Arial"/>
      <w:b/>
      <w:bCs/>
      <w:color w:val="000000"/>
      <w:sz w:val="12"/>
      <w:szCs w:val="12"/>
    </w:rPr>
  </w:style>
  <w:style w:type="paragraph" w:customStyle="1" w:styleId="xl209">
    <w:name w:val="xl209"/>
    <w:basedOn w:val="Normalny"/>
    <w:rsid w:val="001C7B67"/>
    <w:pPr>
      <w:spacing w:before="100" w:beforeAutospacing="1" w:after="100" w:afterAutospacing="1" w:line="240" w:lineRule="auto"/>
      <w:textAlignment w:val="center"/>
    </w:pPr>
    <w:rPr>
      <w:rFonts w:cs="Arial"/>
      <w:i/>
      <w:iCs/>
      <w:color w:val="000000"/>
      <w:sz w:val="12"/>
      <w:szCs w:val="12"/>
      <w:u w:val="single"/>
    </w:rPr>
  </w:style>
  <w:style w:type="paragraph" w:customStyle="1" w:styleId="xl210">
    <w:name w:val="xl210"/>
    <w:basedOn w:val="Normalny"/>
    <w:rsid w:val="001C7B67"/>
    <w:pPr>
      <w:spacing w:before="100" w:beforeAutospacing="1" w:after="100" w:afterAutospacing="1" w:line="240" w:lineRule="auto"/>
      <w:jc w:val="both"/>
      <w:textAlignment w:val="center"/>
    </w:pPr>
    <w:rPr>
      <w:rFonts w:cs="Arial"/>
      <w:i/>
      <w:iCs/>
      <w:color w:val="000000"/>
      <w:sz w:val="12"/>
      <w:szCs w:val="12"/>
    </w:rPr>
  </w:style>
  <w:style w:type="paragraph" w:customStyle="1" w:styleId="xl211">
    <w:name w:val="xl211"/>
    <w:basedOn w:val="Normalny"/>
    <w:rsid w:val="001C7B67"/>
    <w:pPr>
      <w:spacing w:before="100" w:beforeAutospacing="1" w:after="100" w:afterAutospacing="1" w:line="240" w:lineRule="auto"/>
      <w:textAlignment w:val="center"/>
    </w:pPr>
    <w:rPr>
      <w:rFonts w:cs="Arial"/>
      <w:color w:val="000000"/>
      <w:sz w:val="12"/>
      <w:szCs w:val="12"/>
    </w:rPr>
  </w:style>
  <w:style w:type="paragraph" w:customStyle="1" w:styleId="xl212">
    <w:name w:val="xl212"/>
    <w:basedOn w:val="Normalny"/>
    <w:rsid w:val="001C7B67"/>
    <w:pPr>
      <w:spacing w:before="100" w:beforeAutospacing="1" w:after="100" w:afterAutospacing="1" w:line="240" w:lineRule="auto"/>
      <w:textAlignment w:val="center"/>
    </w:pPr>
    <w:rPr>
      <w:rFonts w:cs="Arial"/>
      <w:color w:val="000000"/>
      <w:sz w:val="12"/>
      <w:szCs w:val="12"/>
    </w:rPr>
  </w:style>
  <w:style w:type="paragraph" w:customStyle="1" w:styleId="xl213">
    <w:name w:val="xl213"/>
    <w:basedOn w:val="Normalny"/>
    <w:rsid w:val="001C7B67"/>
    <w:pPr>
      <w:spacing w:before="100" w:beforeAutospacing="1" w:after="100" w:afterAutospacing="1" w:line="240" w:lineRule="auto"/>
      <w:jc w:val="right"/>
      <w:textAlignment w:val="center"/>
    </w:pPr>
    <w:rPr>
      <w:rFonts w:cs="Arial"/>
      <w:color w:val="000000"/>
      <w:sz w:val="12"/>
      <w:szCs w:val="12"/>
    </w:rPr>
  </w:style>
  <w:style w:type="paragraph" w:customStyle="1" w:styleId="xl214">
    <w:name w:val="xl214"/>
    <w:basedOn w:val="Normalny"/>
    <w:rsid w:val="001C7B67"/>
    <w:pPr>
      <w:spacing w:before="100" w:beforeAutospacing="1" w:after="100" w:afterAutospacing="1" w:line="240" w:lineRule="auto"/>
      <w:textAlignment w:val="center"/>
    </w:pPr>
    <w:rPr>
      <w:rFonts w:cs="Arial"/>
      <w:i/>
      <w:iCs/>
      <w:color w:val="000000"/>
      <w:sz w:val="12"/>
      <w:szCs w:val="12"/>
      <w:u w:val="single"/>
    </w:rPr>
  </w:style>
  <w:style w:type="paragraph" w:customStyle="1" w:styleId="xl215">
    <w:name w:val="xl215"/>
    <w:basedOn w:val="Normalny"/>
    <w:rsid w:val="001C7B67"/>
    <w:pPr>
      <w:spacing w:before="100" w:beforeAutospacing="1" w:after="100" w:afterAutospacing="1" w:line="240" w:lineRule="auto"/>
      <w:textAlignment w:val="center"/>
    </w:pPr>
    <w:rPr>
      <w:rFonts w:cs="Arial"/>
      <w:i/>
      <w:iCs/>
      <w:color w:val="000000"/>
      <w:sz w:val="12"/>
      <w:szCs w:val="12"/>
    </w:rPr>
  </w:style>
  <w:style w:type="paragraph" w:customStyle="1" w:styleId="xl216">
    <w:name w:val="xl216"/>
    <w:basedOn w:val="Normalny"/>
    <w:rsid w:val="001C7B67"/>
    <w:pPr>
      <w:spacing w:before="100" w:beforeAutospacing="1" w:after="100" w:afterAutospacing="1" w:line="240" w:lineRule="auto"/>
      <w:jc w:val="right"/>
      <w:textAlignment w:val="center"/>
    </w:pPr>
    <w:rPr>
      <w:rFonts w:cs="Arial"/>
      <w:i/>
      <w:iCs/>
      <w:color w:val="000000"/>
      <w:sz w:val="12"/>
      <w:szCs w:val="12"/>
    </w:rPr>
  </w:style>
  <w:style w:type="paragraph" w:customStyle="1" w:styleId="xl217">
    <w:name w:val="xl217"/>
    <w:basedOn w:val="Normalny"/>
    <w:rsid w:val="001C7B67"/>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18">
    <w:name w:val="xl218"/>
    <w:basedOn w:val="Normalny"/>
    <w:rsid w:val="001C7B67"/>
    <w:pPr>
      <w:spacing w:before="100" w:beforeAutospacing="1" w:after="100" w:afterAutospacing="1" w:line="240" w:lineRule="auto"/>
      <w:textAlignment w:val="center"/>
    </w:pPr>
    <w:rPr>
      <w:rFonts w:cs="Arial"/>
      <w:i/>
      <w:iCs/>
      <w:color w:val="000000"/>
      <w:sz w:val="12"/>
      <w:szCs w:val="12"/>
    </w:rPr>
  </w:style>
  <w:style w:type="paragraph" w:customStyle="1" w:styleId="xl219">
    <w:name w:val="xl219"/>
    <w:basedOn w:val="Normalny"/>
    <w:rsid w:val="001C7B67"/>
    <w:pPr>
      <w:spacing w:before="100" w:beforeAutospacing="1" w:after="100" w:afterAutospacing="1" w:line="240" w:lineRule="auto"/>
      <w:textAlignment w:val="center"/>
    </w:pPr>
    <w:rPr>
      <w:rFonts w:cs="Arial"/>
      <w:color w:val="000000"/>
      <w:sz w:val="12"/>
      <w:szCs w:val="12"/>
      <w:u w:val="single"/>
    </w:rPr>
  </w:style>
  <w:style w:type="paragraph" w:customStyle="1" w:styleId="xl220">
    <w:name w:val="xl220"/>
    <w:basedOn w:val="Normalny"/>
    <w:rsid w:val="001C7B67"/>
    <w:pPr>
      <w:spacing w:before="100" w:beforeAutospacing="1" w:after="100" w:afterAutospacing="1" w:line="240" w:lineRule="auto"/>
      <w:textAlignment w:val="center"/>
    </w:pPr>
    <w:rPr>
      <w:rFonts w:cs="Arial"/>
      <w:i/>
      <w:iCs/>
      <w:color w:val="000000"/>
      <w:sz w:val="12"/>
      <w:szCs w:val="12"/>
    </w:rPr>
  </w:style>
  <w:style w:type="paragraph" w:customStyle="1" w:styleId="xl221">
    <w:name w:val="xl221"/>
    <w:basedOn w:val="Normalny"/>
    <w:rsid w:val="001C7B67"/>
    <w:pPr>
      <w:spacing w:before="100" w:beforeAutospacing="1" w:after="100" w:afterAutospacing="1" w:line="240" w:lineRule="auto"/>
      <w:jc w:val="right"/>
      <w:textAlignment w:val="center"/>
    </w:pPr>
    <w:rPr>
      <w:rFonts w:cs="Arial"/>
      <w:b/>
      <w:bCs/>
      <w:i/>
      <w:iCs/>
      <w:color w:val="000000"/>
      <w:sz w:val="12"/>
      <w:szCs w:val="12"/>
    </w:rPr>
  </w:style>
  <w:style w:type="paragraph" w:customStyle="1" w:styleId="xl222">
    <w:name w:val="xl222"/>
    <w:basedOn w:val="Normalny"/>
    <w:rsid w:val="001C7B67"/>
    <w:pPr>
      <w:spacing w:before="100" w:beforeAutospacing="1" w:after="100" w:afterAutospacing="1" w:line="240" w:lineRule="auto"/>
      <w:jc w:val="right"/>
      <w:textAlignment w:val="center"/>
    </w:pPr>
    <w:rPr>
      <w:rFonts w:cs="Arial"/>
      <w:i/>
      <w:iCs/>
      <w:color w:val="000000"/>
      <w:sz w:val="12"/>
      <w:szCs w:val="12"/>
    </w:rPr>
  </w:style>
  <w:style w:type="paragraph" w:customStyle="1" w:styleId="xl223">
    <w:name w:val="xl223"/>
    <w:basedOn w:val="Normalny"/>
    <w:rsid w:val="001C7B67"/>
    <w:pPr>
      <w:spacing w:before="100" w:beforeAutospacing="1" w:after="100" w:afterAutospacing="1" w:line="240" w:lineRule="auto"/>
      <w:textAlignment w:val="center"/>
    </w:pPr>
    <w:rPr>
      <w:rFonts w:cs="Arial"/>
      <w:b/>
      <w:bCs/>
      <w:i/>
      <w:iCs/>
      <w:color w:val="000000"/>
      <w:sz w:val="12"/>
      <w:szCs w:val="12"/>
    </w:rPr>
  </w:style>
  <w:style w:type="paragraph" w:customStyle="1" w:styleId="xl224">
    <w:name w:val="xl224"/>
    <w:basedOn w:val="Normalny"/>
    <w:rsid w:val="001C7B67"/>
    <w:pPr>
      <w:spacing w:before="100" w:beforeAutospacing="1" w:after="100" w:afterAutospacing="1" w:line="240" w:lineRule="auto"/>
      <w:textAlignment w:val="center"/>
    </w:pPr>
    <w:rPr>
      <w:rFonts w:cs="Arial"/>
      <w:i/>
      <w:iCs/>
      <w:color w:val="000000"/>
      <w:sz w:val="12"/>
      <w:szCs w:val="12"/>
    </w:rPr>
  </w:style>
  <w:style w:type="paragraph" w:customStyle="1" w:styleId="xl225">
    <w:name w:val="xl225"/>
    <w:basedOn w:val="Normalny"/>
    <w:rsid w:val="001C7B67"/>
    <w:pPr>
      <w:spacing w:before="100" w:beforeAutospacing="1" w:after="100" w:afterAutospacing="1" w:line="240" w:lineRule="auto"/>
      <w:textAlignment w:val="center"/>
    </w:pPr>
    <w:rPr>
      <w:rFonts w:cs="Arial"/>
      <w:b/>
      <w:bCs/>
      <w:color w:val="000000"/>
      <w:sz w:val="12"/>
      <w:szCs w:val="12"/>
    </w:rPr>
  </w:style>
  <w:style w:type="paragraph" w:customStyle="1" w:styleId="xl226">
    <w:name w:val="xl226"/>
    <w:basedOn w:val="Normalny"/>
    <w:rsid w:val="001C7B67"/>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27">
    <w:name w:val="xl227"/>
    <w:basedOn w:val="Normalny"/>
    <w:rsid w:val="001C7B67"/>
    <w:pPr>
      <w:spacing w:before="100" w:beforeAutospacing="1" w:after="100" w:afterAutospacing="1" w:line="240" w:lineRule="auto"/>
      <w:jc w:val="both"/>
      <w:textAlignment w:val="center"/>
    </w:pPr>
    <w:rPr>
      <w:rFonts w:cs="Arial"/>
      <w:i/>
      <w:iCs/>
      <w:color w:val="000000"/>
      <w:sz w:val="12"/>
      <w:szCs w:val="12"/>
    </w:rPr>
  </w:style>
  <w:style w:type="paragraph" w:customStyle="1" w:styleId="xl228">
    <w:name w:val="xl228"/>
    <w:basedOn w:val="Normalny"/>
    <w:rsid w:val="001C7B67"/>
    <w:pPr>
      <w:spacing w:before="100" w:beforeAutospacing="1" w:after="100" w:afterAutospacing="1" w:line="240" w:lineRule="auto"/>
      <w:textAlignment w:val="center"/>
    </w:pPr>
    <w:rPr>
      <w:rFonts w:cs="Arial"/>
      <w:color w:val="000000"/>
      <w:sz w:val="12"/>
      <w:szCs w:val="12"/>
    </w:rPr>
  </w:style>
  <w:style w:type="paragraph" w:customStyle="1" w:styleId="xl229">
    <w:name w:val="xl229"/>
    <w:basedOn w:val="Normalny"/>
    <w:rsid w:val="001C7B67"/>
    <w:pPr>
      <w:spacing w:before="100" w:beforeAutospacing="1" w:after="100" w:afterAutospacing="1" w:line="240" w:lineRule="auto"/>
    </w:pPr>
    <w:rPr>
      <w:rFonts w:cs="Arial"/>
      <w:color w:val="000000"/>
      <w:sz w:val="12"/>
      <w:szCs w:val="12"/>
    </w:rPr>
  </w:style>
  <w:style w:type="paragraph" w:customStyle="1" w:styleId="xl230">
    <w:name w:val="xl230"/>
    <w:basedOn w:val="Normalny"/>
    <w:rsid w:val="001C7B67"/>
    <w:pPr>
      <w:spacing w:before="100" w:beforeAutospacing="1" w:after="100" w:afterAutospacing="1" w:line="240" w:lineRule="auto"/>
      <w:ind w:firstLineChars="300" w:firstLine="300"/>
      <w:textAlignment w:val="center"/>
    </w:pPr>
    <w:rPr>
      <w:rFonts w:cs="Arial"/>
      <w:i/>
      <w:iCs/>
      <w:color w:val="000000"/>
      <w:sz w:val="12"/>
      <w:szCs w:val="12"/>
    </w:rPr>
  </w:style>
  <w:style w:type="paragraph" w:customStyle="1" w:styleId="xl231">
    <w:name w:val="xl231"/>
    <w:basedOn w:val="Normalny"/>
    <w:rsid w:val="001C7B67"/>
    <w:pPr>
      <w:spacing w:before="100" w:beforeAutospacing="1" w:after="100" w:afterAutospacing="1" w:line="240" w:lineRule="auto"/>
      <w:ind w:firstLineChars="500" w:firstLine="500"/>
      <w:textAlignment w:val="center"/>
    </w:pPr>
    <w:rPr>
      <w:rFonts w:cs="Arial"/>
      <w:i/>
      <w:iCs/>
      <w:color w:val="000000"/>
      <w:sz w:val="12"/>
      <w:szCs w:val="12"/>
    </w:rPr>
  </w:style>
  <w:style w:type="paragraph" w:customStyle="1" w:styleId="xl232">
    <w:name w:val="xl232"/>
    <w:basedOn w:val="Normalny"/>
    <w:rsid w:val="001C7B67"/>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33">
    <w:name w:val="xl233"/>
    <w:basedOn w:val="Normalny"/>
    <w:rsid w:val="001C7B67"/>
    <w:pPr>
      <w:spacing w:before="100" w:beforeAutospacing="1" w:after="100" w:afterAutospacing="1" w:line="240" w:lineRule="auto"/>
      <w:textAlignment w:val="center"/>
    </w:pPr>
    <w:rPr>
      <w:rFonts w:cs="Arial"/>
      <w:b/>
      <w:bCs/>
      <w:color w:val="000000"/>
      <w:sz w:val="12"/>
      <w:szCs w:val="12"/>
    </w:rPr>
  </w:style>
  <w:style w:type="paragraph" w:customStyle="1" w:styleId="xl234">
    <w:name w:val="xl234"/>
    <w:basedOn w:val="Normalny"/>
    <w:rsid w:val="001C7B67"/>
    <w:pPr>
      <w:spacing w:before="100" w:beforeAutospacing="1" w:after="100" w:afterAutospacing="1" w:line="240" w:lineRule="auto"/>
      <w:textAlignment w:val="center"/>
    </w:pPr>
    <w:rPr>
      <w:rFonts w:cs="Arial"/>
      <w:color w:val="000000"/>
      <w:sz w:val="12"/>
      <w:szCs w:val="12"/>
      <w:u w:val="single"/>
    </w:rPr>
  </w:style>
  <w:style w:type="paragraph" w:customStyle="1" w:styleId="xl235">
    <w:name w:val="xl235"/>
    <w:basedOn w:val="Normalny"/>
    <w:rsid w:val="001C7B67"/>
    <w:pPr>
      <w:spacing w:before="100" w:beforeAutospacing="1" w:after="100" w:afterAutospacing="1" w:line="240" w:lineRule="auto"/>
      <w:jc w:val="right"/>
      <w:textAlignment w:val="center"/>
    </w:pPr>
    <w:rPr>
      <w:rFonts w:cs="Arial"/>
      <w:color w:val="000000"/>
      <w:sz w:val="12"/>
      <w:szCs w:val="12"/>
    </w:rPr>
  </w:style>
  <w:style w:type="paragraph" w:customStyle="1" w:styleId="xl236">
    <w:name w:val="xl236"/>
    <w:basedOn w:val="Normalny"/>
    <w:rsid w:val="001C7B67"/>
    <w:pPr>
      <w:spacing w:before="100" w:beforeAutospacing="1" w:after="100" w:afterAutospacing="1" w:line="240" w:lineRule="auto"/>
      <w:textAlignment w:val="center"/>
    </w:pPr>
    <w:rPr>
      <w:rFonts w:cs="Arial"/>
      <w:i/>
      <w:iCs/>
      <w:color w:val="000000"/>
      <w:sz w:val="12"/>
      <w:szCs w:val="12"/>
    </w:rPr>
  </w:style>
  <w:style w:type="paragraph" w:customStyle="1" w:styleId="xl237">
    <w:name w:val="xl237"/>
    <w:basedOn w:val="Normalny"/>
    <w:rsid w:val="001C7B67"/>
    <w:pPr>
      <w:spacing w:before="100" w:beforeAutospacing="1" w:after="100" w:afterAutospacing="1" w:line="240" w:lineRule="auto"/>
    </w:pPr>
    <w:rPr>
      <w:rFonts w:cs="Arial"/>
      <w:i/>
      <w:iCs/>
      <w:color w:val="000000"/>
      <w:sz w:val="12"/>
      <w:szCs w:val="12"/>
    </w:rPr>
  </w:style>
  <w:style w:type="paragraph" w:customStyle="1" w:styleId="xl238">
    <w:name w:val="xl238"/>
    <w:basedOn w:val="Normalny"/>
    <w:rsid w:val="001C7B67"/>
    <w:pPr>
      <w:spacing w:before="100" w:beforeAutospacing="1" w:after="100" w:afterAutospacing="1" w:line="240" w:lineRule="auto"/>
    </w:pPr>
    <w:rPr>
      <w:rFonts w:cs="Arial"/>
      <w:color w:val="000000"/>
      <w:sz w:val="12"/>
      <w:szCs w:val="12"/>
    </w:rPr>
  </w:style>
  <w:style w:type="paragraph" w:customStyle="1" w:styleId="xl239">
    <w:name w:val="xl239"/>
    <w:basedOn w:val="Normalny"/>
    <w:rsid w:val="001C7B67"/>
    <w:pPr>
      <w:spacing w:before="100" w:beforeAutospacing="1" w:after="100" w:afterAutospacing="1" w:line="240" w:lineRule="auto"/>
    </w:pPr>
    <w:rPr>
      <w:rFonts w:cs="Arial"/>
      <w:color w:val="000000"/>
      <w:sz w:val="12"/>
      <w:szCs w:val="12"/>
    </w:rPr>
  </w:style>
  <w:style w:type="paragraph" w:customStyle="1" w:styleId="xl240">
    <w:name w:val="xl240"/>
    <w:basedOn w:val="Normalny"/>
    <w:rsid w:val="001C7B67"/>
    <w:pPr>
      <w:spacing w:before="100" w:beforeAutospacing="1" w:after="100" w:afterAutospacing="1" w:line="240" w:lineRule="auto"/>
    </w:pPr>
    <w:rPr>
      <w:rFonts w:cs="Arial"/>
      <w:color w:val="000000"/>
      <w:sz w:val="12"/>
      <w:szCs w:val="12"/>
    </w:rPr>
  </w:style>
  <w:style w:type="paragraph" w:customStyle="1" w:styleId="xl241">
    <w:name w:val="xl241"/>
    <w:basedOn w:val="Normalny"/>
    <w:rsid w:val="001C7B67"/>
    <w:pPr>
      <w:spacing w:before="100" w:beforeAutospacing="1" w:after="100" w:afterAutospacing="1" w:line="240" w:lineRule="auto"/>
    </w:pPr>
    <w:rPr>
      <w:rFonts w:cs="Arial"/>
      <w:i/>
      <w:iCs/>
      <w:color w:val="000000"/>
      <w:sz w:val="12"/>
      <w:szCs w:val="12"/>
      <w:u w:val="single"/>
    </w:rPr>
  </w:style>
  <w:style w:type="paragraph" w:customStyle="1" w:styleId="xl242">
    <w:name w:val="xl242"/>
    <w:basedOn w:val="Normalny"/>
    <w:rsid w:val="001C7B67"/>
    <w:pPr>
      <w:spacing w:before="100" w:beforeAutospacing="1" w:after="100" w:afterAutospacing="1" w:line="240" w:lineRule="auto"/>
    </w:pPr>
    <w:rPr>
      <w:rFonts w:cs="Arial"/>
      <w:i/>
      <w:iCs/>
      <w:color w:val="000000"/>
      <w:sz w:val="12"/>
      <w:szCs w:val="12"/>
    </w:rPr>
  </w:style>
  <w:style w:type="paragraph" w:customStyle="1" w:styleId="xl243">
    <w:name w:val="xl243"/>
    <w:basedOn w:val="Normalny"/>
    <w:rsid w:val="001C7B67"/>
    <w:pPr>
      <w:spacing w:before="100" w:beforeAutospacing="1" w:after="100" w:afterAutospacing="1" w:line="240" w:lineRule="auto"/>
      <w:textAlignment w:val="center"/>
    </w:pPr>
    <w:rPr>
      <w:rFonts w:cs="Arial"/>
      <w:color w:val="000000"/>
      <w:sz w:val="12"/>
      <w:szCs w:val="12"/>
      <w:u w:val="single"/>
    </w:rPr>
  </w:style>
  <w:style w:type="paragraph" w:customStyle="1" w:styleId="xl244">
    <w:name w:val="xl244"/>
    <w:basedOn w:val="Normalny"/>
    <w:rsid w:val="001C7B67"/>
    <w:pPr>
      <w:spacing w:before="100" w:beforeAutospacing="1" w:after="100" w:afterAutospacing="1" w:line="240" w:lineRule="auto"/>
      <w:jc w:val="right"/>
      <w:textAlignment w:val="center"/>
    </w:pPr>
    <w:rPr>
      <w:rFonts w:cs="Arial"/>
      <w:color w:val="000000"/>
      <w:sz w:val="12"/>
      <w:szCs w:val="12"/>
      <w:u w:val="single"/>
    </w:rPr>
  </w:style>
  <w:style w:type="paragraph" w:customStyle="1" w:styleId="xl245">
    <w:name w:val="xl245"/>
    <w:basedOn w:val="Normalny"/>
    <w:rsid w:val="001C7B67"/>
    <w:pPr>
      <w:spacing w:before="100" w:beforeAutospacing="1" w:after="100" w:afterAutospacing="1" w:line="240" w:lineRule="auto"/>
      <w:ind w:firstLineChars="100" w:firstLine="100"/>
    </w:pPr>
    <w:rPr>
      <w:rFonts w:cs="Arial"/>
      <w:i/>
      <w:iCs/>
      <w:color w:val="000000"/>
      <w:sz w:val="12"/>
      <w:szCs w:val="12"/>
    </w:rPr>
  </w:style>
  <w:style w:type="paragraph" w:customStyle="1" w:styleId="xl246">
    <w:name w:val="xl246"/>
    <w:basedOn w:val="Normalny"/>
    <w:rsid w:val="001C7B67"/>
    <w:pPr>
      <w:spacing w:before="100" w:beforeAutospacing="1" w:after="100" w:afterAutospacing="1" w:line="240" w:lineRule="auto"/>
      <w:jc w:val="right"/>
      <w:textAlignment w:val="center"/>
    </w:pPr>
    <w:rPr>
      <w:rFonts w:cs="Arial"/>
      <w:i/>
      <w:iCs/>
      <w:color w:val="000000"/>
      <w:sz w:val="12"/>
      <w:szCs w:val="12"/>
    </w:rPr>
  </w:style>
  <w:style w:type="paragraph" w:customStyle="1" w:styleId="xl247">
    <w:name w:val="xl247"/>
    <w:basedOn w:val="Normalny"/>
    <w:rsid w:val="001C7B67"/>
    <w:pPr>
      <w:spacing w:before="100" w:beforeAutospacing="1" w:after="100" w:afterAutospacing="1" w:line="240" w:lineRule="auto"/>
      <w:ind w:firstLineChars="300" w:firstLine="300"/>
    </w:pPr>
    <w:rPr>
      <w:rFonts w:cs="Arial"/>
      <w:i/>
      <w:iCs/>
      <w:color w:val="000000"/>
      <w:sz w:val="12"/>
      <w:szCs w:val="12"/>
    </w:rPr>
  </w:style>
  <w:style w:type="paragraph" w:customStyle="1" w:styleId="xl248">
    <w:name w:val="xl248"/>
    <w:basedOn w:val="Normalny"/>
    <w:rsid w:val="001C7B67"/>
    <w:pPr>
      <w:spacing w:before="100" w:beforeAutospacing="1" w:after="100" w:afterAutospacing="1" w:line="240" w:lineRule="auto"/>
      <w:jc w:val="right"/>
      <w:textAlignment w:val="center"/>
    </w:pPr>
    <w:rPr>
      <w:rFonts w:cs="Arial"/>
      <w:color w:val="000000"/>
      <w:sz w:val="12"/>
      <w:szCs w:val="12"/>
    </w:rPr>
  </w:style>
  <w:style w:type="paragraph" w:customStyle="1" w:styleId="xl249">
    <w:name w:val="xl249"/>
    <w:basedOn w:val="Normalny"/>
    <w:rsid w:val="001C7B67"/>
    <w:pPr>
      <w:spacing w:before="100" w:beforeAutospacing="1" w:after="100" w:afterAutospacing="1" w:line="240" w:lineRule="auto"/>
      <w:textAlignment w:val="center"/>
    </w:pPr>
    <w:rPr>
      <w:rFonts w:cs="Arial"/>
      <w:b/>
      <w:bCs/>
      <w:color w:val="000000"/>
      <w:sz w:val="12"/>
      <w:szCs w:val="12"/>
    </w:rPr>
  </w:style>
  <w:style w:type="paragraph" w:customStyle="1" w:styleId="xl250">
    <w:name w:val="xl250"/>
    <w:basedOn w:val="Normalny"/>
    <w:rsid w:val="001C7B67"/>
    <w:pPr>
      <w:spacing w:before="100" w:beforeAutospacing="1" w:after="100" w:afterAutospacing="1" w:line="240" w:lineRule="auto"/>
      <w:textAlignment w:val="center"/>
    </w:pPr>
    <w:rPr>
      <w:rFonts w:cs="Arial"/>
      <w:color w:val="000000"/>
      <w:sz w:val="12"/>
      <w:szCs w:val="12"/>
      <w:u w:val="single"/>
    </w:rPr>
  </w:style>
  <w:style w:type="paragraph" w:customStyle="1" w:styleId="xl251">
    <w:name w:val="xl251"/>
    <w:basedOn w:val="Normalny"/>
    <w:rsid w:val="001C7B67"/>
    <w:pPr>
      <w:spacing w:before="100" w:beforeAutospacing="1" w:after="100" w:afterAutospacing="1" w:line="240" w:lineRule="auto"/>
      <w:textAlignment w:val="center"/>
    </w:pPr>
    <w:rPr>
      <w:rFonts w:cs="Arial"/>
      <w:i/>
      <w:iCs/>
      <w:color w:val="000000"/>
      <w:sz w:val="12"/>
      <w:szCs w:val="12"/>
    </w:rPr>
  </w:style>
  <w:style w:type="paragraph" w:customStyle="1" w:styleId="xl252">
    <w:name w:val="xl252"/>
    <w:basedOn w:val="Normalny"/>
    <w:rsid w:val="001C7B67"/>
    <w:pPr>
      <w:spacing w:before="100" w:beforeAutospacing="1" w:after="100" w:afterAutospacing="1" w:line="240" w:lineRule="auto"/>
      <w:jc w:val="right"/>
      <w:textAlignment w:val="center"/>
    </w:pPr>
    <w:rPr>
      <w:rFonts w:cs="Arial"/>
      <w:i/>
      <w:iCs/>
      <w:color w:val="000000"/>
      <w:sz w:val="12"/>
      <w:szCs w:val="12"/>
    </w:rPr>
  </w:style>
  <w:style w:type="paragraph" w:customStyle="1" w:styleId="xl253">
    <w:name w:val="xl253"/>
    <w:basedOn w:val="Normalny"/>
    <w:rsid w:val="001C7B67"/>
    <w:pPr>
      <w:spacing w:before="100" w:beforeAutospacing="1" w:after="100" w:afterAutospacing="1" w:line="240" w:lineRule="auto"/>
      <w:textAlignment w:val="center"/>
    </w:pPr>
    <w:rPr>
      <w:rFonts w:ascii="Arial CE" w:hAnsi="Arial CE" w:cs="Arial CE"/>
      <w:sz w:val="12"/>
      <w:szCs w:val="12"/>
    </w:rPr>
  </w:style>
  <w:style w:type="paragraph" w:customStyle="1" w:styleId="xl254">
    <w:name w:val="xl254"/>
    <w:basedOn w:val="Normalny"/>
    <w:rsid w:val="001C7B67"/>
    <w:pPr>
      <w:spacing w:before="100" w:beforeAutospacing="1" w:after="100" w:afterAutospacing="1" w:line="240" w:lineRule="auto"/>
      <w:jc w:val="both"/>
      <w:textAlignment w:val="center"/>
    </w:pPr>
    <w:rPr>
      <w:rFonts w:cs="Arial"/>
      <w:i/>
      <w:iCs/>
      <w:sz w:val="12"/>
      <w:szCs w:val="12"/>
    </w:rPr>
  </w:style>
  <w:style w:type="paragraph" w:customStyle="1" w:styleId="xl255">
    <w:name w:val="xl255"/>
    <w:basedOn w:val="Normalny"/>
    <w:rsid w:val="001C7B67"/>
    <w:pPr>
      <w:spacing w:before="100" w:beforeAutospacing="1" w:after="100" w:afterAutospacing="1" w:line="240" w:lineRule="auto"/>
      <w:jc w:val="right"/>
      <w:textAlignment w:val="center"/>
    </w:pPr>
    <w:rPr>
      <w:rFonts w:cs="Arial"/>
      <w:i/>
      <w:iCs/>
      <w:color w:val="000000"/>
      <w:sz w:val="12"/>
      <w:szCs w:val="12"/>
    </w:rPr>
  </w:style>
  <w:style w:type="paragraph" w:customStyle="1" w:styleId="xl256">
    <w:name w:val="xl256"/>
    <w:basedOn w:val="Normalny"/>
    <w:rsid w:val="001C7B67"/>
    <w:pPr>
      <w:spacing w:before="100" w:beforeAutospacing="1" w:after="100" w:afterAutospacing="1" w:line="240" w:lineRule="auto"/>
      <w:textAlignment w:val="center"/>
    </w:pPr>
    <w:rPr>
      <w:rFonts w:cs="Arial"/>
      <w:i/>
      <w:iCs/>
      <w:sz w:val="12"/>
      <w:szCs w:val="12"/>
      <w:u w:val="single"/>
    </w:rPr>
  </w:style>
  <w:style w:type="paragraph" w:customStyle="1" w:styleId="xl257">
    <w:name w:val="xl257"/>
    <w:basedOn w:val="Normalny"/>
    <w:rsid w:val="001C7B67"/>
    <w:pPr>
      <w:spacing w:before="100" w:beforeAutospacing="1" w:after="100" w:afterAutospacing="1" w:line="240" w:lineRule="auto"/>
      <w:jc w:val="right"/>
      <w:textAlignment w:val="center"/>
    </w:pPr>
    <w:rPr>
      <w:rFonts w:cs="Arial"/>
      <w:color w:val="000000"/>
      <w:sz w:val="12"/>
      <w:szCs w:val="12"/>
    </w:rPr>
  </w:style>
  <w:style w:type="paragraph" w:customStyle="1" w:styleId="xl258">
    <w:name w:val="xl258"/>
    <w:basedOn w:val="Normalny"/>
    <w:rsid w:val="001C7B67"/>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59">
    <w:name w:val="xl259"/>
    <w:basedOn w:val="Normalny"/>
    <w:rsid w:val="001C7B67"/>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60">
    <w:name w:val="xl260"/>
    <w:basedOn w:val="Normalny"/>
    <w:rsid w:val="001C7B67"/>
    <w:pPr>
      <w:spacing w:before="100" w:beforeAutospacing="1" w:after="100" w:afterAutospacing="1" w:line="240" w:lineRule="auto"/>
      <w:jc w:val="right"/>
      <w:textAlignment w:val="center"/>
    </w:pPr>
    <w:rPr>
      <w:rFonts w:cs="Arial"/>
      <w:i/>
      <w:iCs/>
      <w:color w:val="000000"/>
      <w:sz w:val="12"/>
      <w:szCs w:val="12"/>
    </w:rPr>
  </w:style>
  <w:style w:type="paragraph" w:customStyle="1" w:styleId="xl261">
    <w:name w:val="xl261"/>
    <w:basedOn w:val="Normalny"/>
    <w:rsid w:val="001C7B67"/>
    <w:pPr>
      <w:spacing w:before="100" w:beforeAutospacing="1" w:after="100" w:afterAutospacing="1" w:line="240" w:lineRule="auto"/>
      <w:textAlignment w:val="center"/>
    </w:pPr>
    <w:rPr>
      <w:rFonts w:cs="Arial"/>
      <w:color w:val="000000"/>
      <w:sz w:val="12"/>
      <w:szCs w:val="12"/>
    </w:rPr>
  </w:style>
  <w:style w:type="paragraph" w:customStyle="1" w:styleId="xl262">
    <w:name w:val="xl262"/>
    <w:basedOn w:val="Normalny"/>
    <w:rsid w:val="001C7B67"/>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3">
    <w:name w:val="xl263"/>
    <w:basedOn w:val="Normalny"/>
    <w:rsid w:val="001C7B67"/>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4">
    <w:name w:val="xl264"/>
    <w:basedOn w:val="Normalny"/>
    <w:rsid w:val="001C7B67"/>
    <w:pPr>
      <w:spacing w:before="100" w:beforeAutospacing="1" w:after="100" w:afterAutospacing="1" w:line="240" w:lineRule="auto"/>
      <w:textAlignment w:val="center"/>
    </w:pPr>
    <w:rPr>
      <w:rFonts w:cs="Arial"/>
      <w:i/>
      <w:iCs/>
      <w:sz w:val="12"/>
      <w:szCs w:val="12"/>
    </w:rPr>
  </w:style>
  <w:style w:type="paragraph" w:customStyle="1" w:styleId="xl265">
    <w:name w:val="xl265"/>
    <w:basedOn w:val="Normalny"/>
    <w:rsid w:val="001C7B67"/>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6">
    <w:name w:val="xl266"/>
    <w:basedOn w:val="Normalny"/>
    <w:rsid w:val="001C7B67"/>
    <w:pPr>
      <w:spacing w:before="100" w:beforeAutospacing="1" w:after="100" w:afterAutospacing="1" w:line="240" w:lineRule="auto"/>
      <w:jc w:val="right"/>
      <w:textAlignment w:val="center"/>
    </w:pPr>
    <w:rPr>
      <w:rFonts w:cs="Arial"/>
      <w:color w:val="000000"/>
      <w:sz w:val="12"/>
      <w:szCs w:val="12"/>
    </w:rPr>
  </w:style>
  <w:style w:type="paragraph" w:customStyle="1" w:styleId="xl267">
    <w:name w:val="xl267"/>
    <w:basedOn w:val="Normalny"/>
    <w:rsid w:val="001C7B67"/>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68">
    <w:name w:val="xl268"/>
    <w:basedOn w:val="Normalny"/>
    <w:rsid w:val="001C7B67"/>
    <w:pPr>
      <w:spacing w:before="100" w:beforeAutospacing="1" w:after="100" w:afterAutospacing="1" w:line="240" w:lineRule="auto"/>
      <w:jc w:val="center"/>
      <w:textAlignment w:val="center"/>
    </w:pPr>
    <w:rPr>
      <w:rFonts w:cs="Arial"/>
      <w:i/>
      <w:iCs/>
      <w:color w:val="000000"/>
      <w:sz w:val="12"/>
      <w:szCs w:val="12"/>
    </w:rPr>
  </w:style>
  <w:style w:type="paragraph" w:customStyle="1" w:styleId="xl269">
    <w:name w:val="xl269"/>
    <w:basedOn w:val="Normalny"/>
    <w:rsid w:val="001C7B67"/>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70">
    <w:name w:val="xl270"/>
    <w:basedOn w:val="Normalny"/>
    <w:rsid w:val="001C7B67"/>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71">
    <w:name w:val="xl271"/>
    <w:basedOn w:val="Normalny"/>
    <w:rsid w:val="001C7B67"/>
    <w:pPr>
      <w:spacing w:before="100" w:beforeAutospacing="1" w:after="100" w:afterAutospacing="1" w:line="240" w:lineRule="auto"/>
      <w:textAlignment w:val="center"/>
    </w:pPr>
    <w:rPr>
      <w:rFonts w:cs="Arial"/>
      <w:i/>
      <w:iCs/>
      <w:color w:val="000000"/>
      <w:sz w:val="12"/>
      <w:szCs w:val="12"/>
    </w:rPr>
  </w:style>
  <w:style w:type="paragraph" w:customStyle="1" w:styleId="xl272">
    <w:name w:val="xl272"/>
    <w:basedOn w:val="Normalny"/>
    <w:rsid w:val="001C7B67"/>
    <w:pPr>
      <w:spacing w:before="100" w:beforeAutospacing="1" w:after="100" w:afterAutospacing="1" w:line="240" w:lineRule="auto"/>
    </w:pPr>
    <w:rPr>
      <w:rFonts w:cs="Arial"/>
      <w:i/>
      <w:iCs/>
      <w:color w:val="000000"/>
      <w:sz w:val="12"/>
      <w:szCs w:val="12"/>
    </w:rPr>
  </w:style>
  <w:style w:type="paragraph" w:customStyle="1" w:styleId="xl273">
    <w:name w:val="xl273"/>
    <w:basedOn w:val="Normalny"/>
    <w:rsid w:val="001C7B67"/>
    <w:pPr>
      <w:spacing w:before="100" w:beforeAutospacing="1" w:after="100" w:afterAutospacing="1" w:line="240" w:lineRule="auto"/>
      <w:textAlignment w:val="center"/>
    </w:pPr>
    <w:rPr>
      <w:rFonts w:ascii="Arial CE" w:hAnsi="Arial CE" w:cs="Arial CE"/>
      <w:i/>
      <w:iCs/>
      <w:sz w:val="12"/>
      <w:szCs w:val="12"/>
    </w:rPr>
  </w:style>
  <w:style w:type="paragraph" w:customStyle="1" w:styleId="xl274">
    <w:name w:val="xl274"/>
    <w:basedOn w:val="Normalny"/>
    <w:rsid w:val="001C7B67"/>
    <w:pPr>
      <w:spacing w:before="100" w:beforeAutospacing="1" w:after="100" w:afterAutospacing="1" w:line="240" w:lineRule="auto"/>
      <w:textAlignment w:val="center"/>
    </w:pPr>
    <w:rPr>
      <w:rFonts w:ascii="Arial CE" w:hAnsi="Arial CE" w:cs="Arial CE"/>
      <w:i/>
      <w:iCs/>
      <w:sz w:val="12"/>
      <w:szCs w:val="12"/>
    </w:rPr>
  </w:style>
  <w:style w:type="paragraph" w:customStyle="1" w:styleId="xl275">
    <w:name w:val="xl275"/>
    <w:basedOn w:val="Normalny"/>
    <w:rsid w:val="001C7B67"/>
    <w:pPr>
      <w:spacing w:before="100" w:beforeAutospacing="1" w:after="100" w:afterAutospacing="1" w:line="240" w:lineRule="auto"/>
      <w:jc w:val="right"/>
      <w:textAlignment w:val="center"/>
    </w:pPr>
    <w:rPr>
      <w:rFonts w:cs="Arial"/>
      <w:i/>
      <w:iCs/>
      <w:sz w:val="12"/>
      <w:szCs w:val="12"/>
    </w:rPr>
  </w:style>
  <w:style w:type="paragraph" w:customStyle="1" w:styleId="xl276">
    <w:name w:val="xl276"/>
    <w:basedOn w:val="Normalny"/>
    <w:rsid w:val="001C7B67"/>
    <w:pPr>
      <w:spacing w:before="100" w:beforeAutospacing="1" w:after="100" w:afterAutospacing="1" w:line="240" w:lineRule="auto"/>
      <w:textAlignment w:val="center"/>
    </w:pPr>
    <w:rPr>
      <w:rFonts w:cs="Arial"/>
      <w:b/>
      <w:bCs/>
      <w:color w:val="000000"/>
      <w:sz w:val="14"/>
      <w:szCs w:val="14"/>
    </w:rPr>
  </w:style>
  <w:style w:type="paragraph" w:customStyle="1" w:styleId="xl277">
    <w:name w:val="xl277"/>
    <w:basedOn w:val="Normalny"/>
    <w:rsid w:val="001C7B67"/>
    <w:pPr>
      <w:spacing w:before="100" w:beforeAutospacing="1" w:after="100" w:afterAutospacing="1" w:line="240" w:lineRule="auto"/>
      <w:textAlignment w:val="center"/>
    </w:pPr>
    <w:rPr>
      <w:rFonts w:cs="Arial"/>
      <w:b/>
      <w:bCs/>
      <w:color w:val="000000"/>
      <w:sz w:val="14"/>
      <w:szCs w:val="14"/>
    </w:rPr>
  </w:style>
  <w:style w:type="paragraph" w:customStyle="1" w:styleId="xl278">
    <w:name w:val="xl278"/>
    <w:basedOn w:val="Normalny"/>
    <w:rsid w:val="001C7B67"/>
    <w:pPr>
      <w:spacing w:before="100" w:beforeAutospacing="1" w:after="100" w:afterAutospacing="1" w:line="240" w:lineRule="auto"/>
      <w:jc w:val="right"/>
      <w:textAlignment w:val="center"/>
    </w:pPr>
    <w:rPr>
      <w:rFonts w:cs="Arial"/>
      <w:b/>
      <w:bCs/>
      <w:color w:val="000000"/>
      <w:sz w:val="14"/>
      <w:szCs w:val="14"/>
    </w:rPr>
  </w:style>
  <w:style w:type="paragraph" w:customStyle="1" w:styleId="xl279">
    <w:name w:val="xl279"/>
    <w:basedOn w:val="Normalny"/>
    <w:rsid w:val="001C7B67"/>
    <w:pPr>
      <w:spacing w:before="100" w:beforeAutospacing="1" w:after="100" w:afterAutospacing="1" w:line="240" w:lineRule="auto"/>
      <w:jc w:val="right"/>
      <w:textAlignment w:val="center"/>
    </w:pPr>
    <w:rPr>
      <w:rFonts w:cs="Arial"/>
      <w:b/>
      <w:bCs/>
      <w:color w:val="000000"/>
      <w:sz w:val="14"/>
      <w:szCs w:val="14"/>
    </w:rPr>
  </w:style>
  <w:style w:type="paragraph" w:customStyle="1" w:styleId="xl280">
    <w:name w:val="xl280"/>
    <w:basedOn w:val="Normalny"/>
    <w:rsid w:val="001C7B67"/>
    <w:pPr>
      <w:spacing w:before="100" w:beforeAutospacing="1" w:after="100" w:afterAutospacing="1" w:line="240" w:lineRule="auto"/>
      <w:textAlignment w:val="center"/>
    </w:pPr>
    <w:rPr>
      <w:rFonts w:cs="Arial"/>
      <w:i/>
      <w:iCs/>
      <w:color w:val="000000"/>
      <w:sz w:val="12"/>
      <w:szCs w:val="12"/>
    </w:rPr>
  </w:style>
  <w:style w:type="paragraph" w:customStyle="1" w:styleId="xl281">
    <w:name w:val="xl281"/>
    <w:basedOn w:val="Normalny"/>
    <w:rsid w:val="001C7B67"/>
    <w:pPr>
      <w:spacing w:before="100" w:beforeAutospacing="1" w:after="100" w:afterAutospacing="1" w:line="240" w:lineRule="auto"/>
      <w:jc w:val="both"/>
      <w:textAlignment w:val="center"/>
    </w:pPr>
    <w:rPr>
      <w:rFonts w:cs="Arial"/>
      <w:i/>
      <w:iCs/>
      <w:color w:val="000000"/>
      <w:sz w:val="12"/>
      <w:szCs w:val="12"/>
    </w:rPr>
  </w:style>
  <w:style w:type="paragraph" w:customStyle="1" w:styleId="xl282">
    <w:name w:val="xl282"/>
    <w:basedOn w:val="Normalny"/>
    <w:rsid w:val="001C7B67"/>
    <w:pPr>
      <w:spacing w:before="100" w:beforeAutospacing="1" w:after="100" w:afterAutospacing="1" w:line="240" w:lineRule="auto"/>
      <w:jc w:val="both"/>
    </w:pPr>
    <w:rPr>
      <w:rFonts w:cs="Arial"/>
      <w:i/>
      <w:iCs/>
      <w:color w:val="000000"/>
      <w:sz w:val="12"/>
      <w:szCs w:val="12"/>
    </w:rPr>
  </w:style>
  <w:style w:type="paragraph" w:customStyle="1" w:styleId="xl283">
    <w:name w:val="xl283"/>
    <w:basedOn w:val="Normalny"/>
    <w:rsid w:val="001C7B67"/>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284">
    <w:name w:val="xl284"/>
    <w:basedOn w:val="Normalny"/>
    <w:rsid w:val="001C7B67"/>
    <w:pPr>
      <w:spacing w:before="100" w:beforeAutospacing="1" w:after="100" w:afterAutospacing="1" w:line="240" w:lineRule="auto"/>
      <w:jc w:val="both"/>
      <w:textAlignment w:val="center"/>
    </w:pPr>
    <w:rPr>
      <w:rFonts w:cs="Arial"/>
      <w:color w:val="000000"/>
      <w:sz w:val="12"/>
      <w:szCs w:val="12"/>
    </w:rPr>
  </w:style>
  <w:style w:type="paragraph" w:customStyle="1" w:styleId="xl285">
    <w:name w:val="xl285"/>
    <w:basedOn w:val="Normalny"/>
    <w:rsid w:val="001C7B67"/>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86">
    <w:name w:val="xl286"/>
    <w:basedOn w:val="Normalny"/>
    <w:rsid w:val="001C7B67"/>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87">
    <w:name w:val="xl287"/>
    <w:basedOn w:val="Normalny"/>
    <w:rsid w:val="001C7B67"/>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88">
    <w:name w:val="xl288"/>
    <w:basedOn w:val="Normalny"/>
    <w:rsid w:val="001C7B67"/>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89">
    <w:name w:val="xl289"/>
    <w:basedOn w:val="Normalny"/>
    <w:rsid w:val="001C7B67"/>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0">
    <w:name w:val="xl290"/>
    <w:basedOn w:val="Normalny"/>
    <w:rsid w:val="001C7B67"/>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91">
    <w:name w:val="xl291"/>
    <w:basedOn w:val="Normalny"/>
    <w:rsid w:val="001C7B67"/>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2">
    <w:name w:val="xl292"/>
    <w:basedOn w:val="Normalny"/>
    <w:rsid w:val="001C7B67"/>
    <w:pPr>
      <w:spacing w:before="100" w:beforeAutospacing="1" w:after="100" w:afterAutospacing="1" w:line="240" w:lineRule="auto"/>
      <w:jc w:val="right"/>
      <w:textAlignment w:val="center"/>
    </w:pPr>
    <w:rPr>
      <w:rFonts w:cs="Arial"/>
      <w:color w:val="000000"/>
      <w:sz w:val="12"/>
      <w:szCs w:val="12"/>
    </w:rPr>
  </w:style>
  <w:style w:type="paragraph" w:customStyle="1" w:styleId="xl293">
    <w:name w:val="xl293"/>
    <w:basedOn w:val="Normalny"/>
    <w:rsid w:val="001C7B67"/>
    <w:pPr>
      <w:spacing w:before="100" w:beforeAutospacing="1" w:after="100" w:afterAutospacing="1" w:line="240" w:lineRule="auto"/>
      <w:textAlignment w:val="center"/>
    </w:pPr>
    <w:rPr>
      <w:rFonts w:cs="Arial"/>
      <w:b/>
      <w:bCs/>
      <w:i/>
      <w:iCs/>
      <w:color w:val="008080"/>
      <w:sz w:val="28"/>
      <w:szCs w:val="28"/>
    </w:rPr>
  </w:style>
  <w:style w:type="paragraph" w:customStyle="1" w:styleId="xl294">
    <w:name w:val="xl294"/>
    <w:basedOn w:val="Normalny"/>
    <w:rsid w:val="001C7B67"/>
    <w:pPr>
      <w:spacing w:before="100" w:beforeAutospacing="1" w:after="100" w:afterAutospacing="1" w:line="240" w:lineRule="auto"/>
      <w:ind w:firstLineChars="200" w:firstLine="200"/>
      <w:textAlignment w:val="center"/>
    </w:pPr>
    <w:rPr>
      <w:rFonts w:cs="Arial"/>
      <w:i/>
      <w:iCs/>
      <w:sz w:val="12"/>
      <w:szCs w:val="12"/>
    </w:rPr>
  </w:style>
  <w:style w:type="paragraph" w:customStyle="1" w:styleId="xl295">
    <w:name w:val="xl295"/>
    <w:basedOn w:val="Normalny"/>
    <w:rsid w:val="001C7B67"/>
    <w:pPr>
      <w:spacing w:before="100" w:beforeAutospacing="1" w:after="100" w:afterAutospacing="1" w:line="240" w:lineRule="auto"/>
      <w:textAlignment w:val="center"/>
    </w:pPr>
    <w:rPr>
      <w:rFonts w:cs="Arial"/>
      <w:sz w:val="12"/>
      <w:szCs w:val="12"/>
    </w:rPr>
  </w:style>
  <w:style w:type="paragraph" w:customStyle="1" w:styleId="xl296">
    <w:name w:val="xl296"/>
    <w:basedOn w:val="Normalny"/>
    <w:rsid w:val="001C7B67"/>
    <w:pPr>
      <w:spacing w:before="100" w:beforeAutospacing="1" w:after="100" w:afterAutospacing="1" w:line="240" w:lineRule="auto"/>
      <w:textAlignment w:val="center"/>
    </w:pPr>
    <w:rPr>
      <w:rFonts w:cs="Arial"/>
      <w:i/>
      <w:iCs/>
      <w:sz w:val="12"/>
      <w:szCs w:val="12"/>
    </w:rPr>
  </w:style>
  <w:style w:type="paragraph" w:customStyle="1" w:styleId="xl297">
    <w:name w:val="xl297"/>
    <w:basedOn w:val="Normalny"/>
    <w:rsid w:val="001C7B67"/>
    <w:pPr>
      <w:spacing w:before="100" w:beforeAutospacing="1" w:after="100" w:afterAutospacing="1" w:line="240" w:lineRule="auto"/>
      <w:jc w:val="right"/>
      <w:textAlignment w:val="center"/>
    </w:pPr>
    <w:rPr>
      <w:rFonts w:cs="Arial"/>
      <w:i/>
      <w:iCs/>
      <w:color w:val="000000"/>
      <w:sz w:val="12"/>
      <w:szCs w:val="12"/>
    </w:rPr>
  </w:style>
  <w:style w:type="paragraph" w:customStyle="1" w:styleId="xl298">
    <w:name w:val="xl298"/>
    <w:basedOn w:val="Normalny"/>
    <w:rsid w:val="001C7B67"/>
    <w:pPr>
      <w:spacing w:before="100" w:beforeAutospacing="1" w:after="100" w:afterAutospacing="1" w:line="240" w:lineRule="auto"/>
      <w:jc w:val="right"/>
      <w:textAlignment w:val="center"/>
    </w:pPr>
    <w:rPr>
      <w:rFonts w:cs="Arial"/>
      <w:i/>
      <w:iCs/>
      <w:color w:val="000000"/>
      <w:sz w:val="12"/>
      <w:szCs w:val="12"/>
    </w:rPr>
  </w:style>
  <w:style w:type="paragraph" w:customStyle="1" w:styleId="xl299">
    <w:name w:val="xl299"/>
    <w:basedOn w:val="Normalny"/>
    <w:rsid w:val="001C7B67"/>
    <w:pPr>
      <w:spacing w:before="100" w:beforeAutospacing="1" w:after="100" w:afterAutospacing="1" w:line="240" w:lineRule="auto"/>
      <w:textAlignment w:val="center"/>
    </w:pPr>
    <w:rPr>
      <w:rFonts w:cs="Arial"/>
      <w:i/>
      <w:iCs/>
      <w:color w:val="000000"/>
      <w:sz w:val="12"/>
      <w:szCs w:val="12"/>
    </w:rPr>
  </w:style>
  <w:style w:type="paragraph" w:customStyle="1" w:styleId="xl300">
    <w:name w:val="xl300"/>
    <w:basedOn w:val="Normalny"/>
    <w:rsid w:val="001C7B67"/>
    <w:pPr>
      <w:spacing w:before="100" w:beforeAutospacing="1" w:after="100" w:afterAutospacing="1" w:line="240" w:lineRule="auto"/>
      <w:jc w:val="right"/>
      <w:textAlignment w:val="center"/>
    </w:pPr>
    <w:rPr>
      <w:rFonts w:cs="Arial"/>
      <w:i/>
      <w:iCs/>
      <w:sz w:val="12"/>
      <w:szCs w:val="12"/>
    </w:rPr>
  </w:style>
  <w:style w:type="paragraph" w:customStyle="1" w:styleId="xl301">
    <w:name w:val="xl301"/>
    <w:basedOn w:val="Normalny"/>
    <w:rsid w:val="001C7B67"/>
    <w:pPr>
      <w:spacing w:before="100" w:beforeAutospacing="1" w:after="100" w:afterAutospacing="1" w:line="240" w:lineRule="auto"/>
      <w:ind w:firstLineChars="300" w:firstLine="300"/>
    </w:pPr>
    <w:rPr>
      <w:rFonts w:cs="Arial"/>
      <w:i/>
      <w:iCs/>
      <w:sz w:val="12"/>
      <w:szCs w:val="12"/>
    </w:rPr>
  </w:style>
  <w:style w:type="paragraph" w:customStyle="1" w:styleId="xl302">
    <w:name w:val="xl302"/>
    <w:basedOn w:val="Normalny"/>
    <w:rsid w:val="001C7B67"/>
    <w:pPr>
      <w:spacing w:before="100" w:beforeAutospacing="1" w:after="100" w:afterAutospacing="1" w:line="240" w:lineRule="auto"/>
      <w:jc w:val="right"/>
      <w:textAlignment w:val="center"/>
    </w:pPr>
    <w:rPr>
      <w:rFonts w:cs="Arial"/>
      <w:i/>
      <w:iCs/>
      <w:sz w:val="12"/>
      <w:szCs w:val="12"/>
    </w:rPr>
  </w:style>
  <w:style w:type="paragraph" w:customStyle="1" w:styleId="xl303">
    <w:name w:val="xl303"/>
    <w:basedOn w:val="Normalny"/>
    <w:rsid w:val="001C7B67"/>
    <w:pPr>
      <w:spacing w:before="100" w:beforeAutospacing="1" w:after="100" w:afterAutospacing="1" w:line="240" w:lineRule="auto"/>
      <w:textAlignment w:val="center"/>
    </w:pPr>
    <w:rPr>
      <w:rFonts w:cs="Arial"/>
      <w:sz w:val="12"/>
      <w:szCs w:val="12"/>
    </w:rPr>
  </w:style>
  <w:style w:type="paragraph" w:customStyle="1" w:styleId="xl304">
    <w:name w:val="xl304"/>
    <w:basedOn w:val="Normalny"/>
    <w:rsid w:val="001C7B67"/>
    <w:pPr>
      <w:spacing w:before="100" w:beforeAutospacing="1" w:after="100" w:afterAutospacing="1" w:line="240" w:lineRule="auto"/>
      <w:textAlignment w:val="center"/>
    </w:pPr>
    <w:rPr>
      <w:rFonts w:ascii="Arial CE" w:hAnsi="Arial CE" w:cs="Arial CE"/>
      <w:i/>
      <w:iCs/>
      <w:sz w:val="12"/>
      <w:szCs w:val="12"/>
    </w:rPr>
  </w:style>
  <w:style w:type="paragraph" w:customStyle="1" w:styleId="xl305">
    <w:name w:val="xl305"/>
    <w:basedOn w:val="Normalny"/>
    <w:rsid w:val="001C7B67"/>
    <w:pPr>
      <w:spacing w:before="100" w:beforeAutospacing="1" w:after="100" w:afterAutospacing="1" w:line="240" w:lineRule="auto"/>
      <w:jc w:val="both"/>
      <w:textAlignment w:val="center"/>
    </w:pPr>
    <w:rPr>
      <w:rFonts w:cs="Arial"/>
      <w:i/>
      <w:iCs/>
      <w:sz w:val="12"/>
      <w:szCs w:val="12"/>
      <w:u w:val="single"/>
    </w:rPr>
  </w:style>
  <w:style w:type="paragraph" w:customStyle="1" w:styleId="xl306">
    <w:name w:val="xl306"/>
    <w:basedOn w:val="Normalny"/>
    <w:rsid w:val="001C7B67"/>
    <w:pPr>
      <w:spacing w:before="100" w:beforeAutospacing="1" w:after="100" w:afterAutospacing="1" w:line="240" w:lineRule="auto"/>
      <w:textAlignment w:val="center"/>
    </w:pPr>
    <w:rPr>
      <w:rFonts w:cs="Arial"/>
      <w:b/>
      <w:bCs/>
      <w:sz w:val="12"/>
      <w:szCs w:val="12"/>
    </w:rPr>
  </w:style>
  <w:style w:type="paragraph" w:customStyle="1" w:styleId="xl307">
    <w:name w:val="xl307"/>
    <w:basedOn w:val="Normalny"/>
    <w:rsid w:val="001C7B67"/>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49">
    <w:name w:val="xl149"/>
    <w:basedOn w:val="Normalny"/>
    <w:rsid w:val="002F0C02"/>
    <w:pPr>
      <w:spacing w:before="100" w:beforeAutospacing="1" w:after="100" w:afterAutospacing="1" w:line="240" w:lineRule="auto"/>
    </w:pPr>
    <w:rPr>
      <w:rFonts w:ascii="Times New Roman" w:hAnsi="Times New Roman"/>
    </w:rPr>
  </w:style>
  <w:style w:type="paragraph" w:customStyle="1" w:styleId="xl150">
    <w:name w:val="xl150"/>
    <w:basedOn w:val="Normalny"/>
    <w:rsid w:val="002F0C02"/>
    <w:pPr>
      <w:spacing w:before="100" w:beforeAutospacing="1" w:after="100" w:afterAutospacing="1" w:line="240" w:lineRule="auto"/>
    </w:pPr>
    <w:rPr>
      <w:rFonts w:ascii="Times New Roman" w:hAnsi="Times New Roman"/>
    </w:rPr>
  </w:style>
  <w:style w:type="paragraph" w:customStyle="1" w:styleId="xl151">
    <w:name w:val="xl151"/>
    <w:basedOn w:val="Normalny"/>
    <w:rsid w:val="002F0C02"/>
    <w:pPr>
      <w:spacing w:before="100" w:beforeAutospacing="1" w:after="100" w:afterAutospacing="1" w:line="240" w:lineRule="auto"/>
    </w:pPr>
    <w:rPr>
      <w:rFonts w:ascii="Times New Roman" w:hAnsi="Times New Roman"/>
    </w:rPr>
  </w:style>
  <w:style w:type="paragraph" w:customStyle="1" w:styleId="xl152">
    <w:name w:val="xl152"/>
    <w:basedOn w:val="Normalny"/>
    <w:rsid w:val="002F0C02"/>
    <w:pPr>
      <w:spacing w:before="100" w:beforeAutospacing="1" w:after="100" w:afterAutospacing="1" w:line="240" w:lineRule="auto"/>
    </w:pPr>
    <w:rPr>
      <w:rFonts w:ascii="Times New Roman" w:hAnsi="Times New Roman"/>
    </w:rPr>
  </w:style>
  <w:style w:type="paragraph" w:customStyle="1" w:styleId="xl153">
    <w:name w:val="xl153"/>
    <w:basedOn w:val="Normalny"/>
    <w:rsid w:val="002F0C02"/>
    <w:pPr>
      <w:spacing w:before="100" w:beforeAutospacing="1" w:after="100" w:afterAutospacing="1" w:line="240" w:lineRule="auto"/>
    </w:pPr>
    <w:rPr>
      <w:rFonts w:cs="Arial"/>
      <w:b/>
      <w:bCs/>
    </w:rPr>
  </w:style>
  <w:style w:type="paragraph" w:customStyle="1" w:styleId="xl154">
    <w:name w:val="xl154"/>
    <w:basedOn w:val="Normalny"/>
    <w:rsid w:val="002F0C02"/>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2F0C02"/>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2F0C0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2F0C0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2F0C0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2F0C0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2F0C0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8">
    <w:name w:val="xl168"/>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9">
    <w:name w:val="xl169"/>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2F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2">
    <w:name w:val="xl172"/>
    <w:basedOn w:val="Normalny"/>
    <w:rsid w:val="002F0C0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28">
    <w:name w:val="xl128"/>
    <w:basedOn w:val="Normalny"/>
    <w:rsid w:val="00617749"/>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617749"/>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617749"/>
    <w:pPr>
      <w:spacing w:before="100" w:beforeAutospacing="1" w:after="100" w:afterAutospacing="1" w:line="240" w:lineRule="auto"/>
      <w:jc w:val="center"/>
    </w:pPr>
    <w:rPr>
      <w:rFonts w:ascii="Times New Roman" w:hAnsi="Times New Roman"/>
      <w:sz w:val="12"/>
      <w:szCs w:val="12"/>
    </w:rPr>
  </w:style>
  <w:style w:type="paragraph" w:customStyle="1" w:styleId="xl131">
    <w:name w:val="xl131"/>
    <w:basedOn w:val="Normalny"/>
    <w:rsid w:val="00617749"/>
    <w:pPr>
      <w:spacing w:before="100" w:beforeAutospacing="1" w:after="100" w:afterAutospacing="1" w:line="240" w:lineRule="auto"/>
    </w:pPr>
    <w:rPr>
      <w:rFonts w:ascii="Times New Roman" w:hAnsi="Times New Roman"/>
      <w:sz w:val="12"/>
      <w:szCs w:val="12"/>
    </w:rPr>
  </w:style>
  <w:style w:type="paragraph" w:customStyle="1" w:styleId="xl132">
    <w:name w:val="xl132"/>
    <w:basedOn w:val="Normalny"/>
    <w:rsid w:val="00617749"/>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3">
    <w:name w:val="xl133"/>
    <w:basedOn w:val="Normalny"/>
    <w:rsid w:val="00617749"/>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4">
    <w:name w:val="xl134"/>
    <w:basedOn w:val="Normalny"/>
    <w:rsid w:val="00617749"/>
    <w:pPr>
      <w:spacing w:before="100" w:beforeAutospacing="1" w:after="100" w:afterAutospacing="1" w:line="240" w:lineRule="auto"/>
      <w:jc w:val="center"/>
      <w:textAlignment w:val="center"/>
    </w:pPr>
    <w:rPr>
      <w:rFonts w:cs="Arial"/>
      <w:sz w:val="12"/>
      <w:szCs w:val="12"/>
    </w:rPr>
  </w:style>
  <w:style w:type="paragraph" w:customStyle="1" w:styleId="xl135">
    <w:name w:val="xl135"/>
    <w:basedOn w:val="Normalny"/>
    <w:rsid w:val="00617749"/>
    <w:pPr>
      <w:shd w:val="clear" w:color="000000" w:fill="8DB0DB"/>
      <w:spacing w:before="100" w:beforeAutospacing="1" w:after="100" w:afterAutospacing="1" w:line="240" w:lineRule="auto"/>
    </w:pPr>
    <w:rPr>
      <w:rFonts w:cs="Arial"/>
      <w:b/>
      <w:bCs/>
      <w:sz w:val="12"/>
      <w:szCs w:val="12"/>
    </w:rPr>
  </w:style>
  <w:style w:type="paragraph" w:customStyle="1" w:styleId="xl136">
    <w:name w:val="xl136"/>
    <w:basedOn w:val="Normalny"/>
    <w:rsid w:val="00617749"/>
    <w:pPr>
      <w:shd w:val="clear" w:color="000000" w:fill="8DB0DB"/>
      <w:spacing w:before="100" w:beforeAutospacing="1" w:after="100" w:afterAutospacing="1" w:line="240" w:lineRule="auto"/>
      <w:jc w:val="center"/>
    </w:pPr>
    <w:rPr>
      <w:rFonts w:cs="Arial"/>
      <w:b/>
      <w:bCs/>
      <w:sz w:val="12"/>
      <w:szCs w:val="12"/>
    </w:rPr>
  </w:style>
  <w:style w:type="paragraph" w:customStyle="1" w:styleId="xl137">
    <w:name w:val="xl137"/>
    <w:basedOn w:val="Normalny"/>
    <w:rsid w:val="00617749"/>
    <w:pPr>
      <w:shd w:val="clear" w:color="000000" w:fill="8DB0DB"/>
      <w:spacing w:before="100" w:beforeAutospacing="1" w:after="100" w:afterAutospacing="1" w:line="240" w:lineRule="auto"/>
    </w:pPr>
    <w:rPr>
      <w:rFonts w:cs="Arial"/>
      <w:b/>
      <w:bCs/>
      <w:sz w:val="12"/>
      <w:szCs w:val="12"/>
    </w:rPr>
  </w:style>
  <w:style w:type="paragraph" w:customStyle="1" w:styleId="xl138">
    <w:name w:val="xl138"/>
    <w:basedOn w:val="Normalny"/>
    <w:rsid w:val="00617749"/>
    <w:pPr>
      <w:spacing w:before="100" w:beforeAutospacing="1" w:after="100" w:afterAutospacing="1" w:line="240" w:lineRule="auto"/>
    </w:pPr>
    <w:rPr>
      <w:rFonts w:cs="Arial"/>
      <w:b/>
      <w:bCs/>
      <w:sz w:val="12"/>
      <w:szCs w:val="12"/>
    </w:rPr>
  </w:style>
  <w:style w:type="paragraph" w:customStyle="1" w:styleId="xl139">
    <w:name w:val="xl139"/>
    <w:basedOn w:val="Normalny"/>
    <w:rsid w:val="00617749"/>
    <w:pPr>
      <w:spacing w:before="100" w:beforeAutospacing="1" w:after="100" w:afterAutospacing="1" w:line="240" w:lineRule="auto"/>
      <w:jc w:val="center"/>
    </w:pPr>
    <w:rPr>
      <w:rFonts w:cs="Arial"/>
      <w:b/>
      <w:bCs/>
      <w:sz w:val="12"/>
      <w:szCs w:val="12"/>
    </w:rPr>
  </w:style>
  <w:style w:type="paragraph" w:customStyle="1" w:styleId="xl140">
    <w:name w:val="xl140"/>
    <w:basedOn w:val="Normalny"/>
    <w:rsid w:val="00617749"/>
    <w:pPr>
      <w:spacing w:before="100" w:beforeAutospacing="1" w:after="100" w:afterAutospacing="1" w:line="240" w:lineRule="auto"/>
    </w:pPr>
    <w:rPr>
      <w:rFonts w:cs="Arial"/>
      <w:b/>
      <w:bCs/>
      <w:sz w:val="12"/>
      <w:szCs w:val="12"/>
    </w:rPr>
  </w:style>
  <w:style w:type="paragraph" w:customStyle="1" w:styleId="xl141">
    <w:name w:val="xl141"/>
    <w:basedOn w:val="Normalny"/>
    <w:rsid w:val="00617749"/>
    <w:pPr>
      <w:shd w:val="clear" w:color="000000" w:fill="B7CFE8"/>
      <w:spacing w:before="100" w:beforeAutospacing="1" w:after="100" w:afterAutospacing="1" w:line="240" w:lineRule="auto"/>
    </w:pPr>
    <w:rPr>
      <w:rFonts w:cs="Arial"/>
      <w:b/>
      <w:bCs/>
      <w:sz w:val="12"/>
      <w:szCs w:val="12"/>
    </w:rPr>
  </w:style>
  <w:style w:type="paragraph" w:customStyle="1" w:styleId="xl142">
    <w:name w:val="xl142"/>
    <w:basedOn w:val="Normalny"/>
    <w:rsid w:val="00617749"/>
    <w:pPr>
      <w:shd w:val="clear" w:color="000000" w:fill="B7CFE8"/>
      <w:spacing w:before="100" w:beforeAutospacing="1" w:after="100" w:afterAutospacing="1" w:line="240" w:lineRule="auto"/>
      <w:jc w:val="center"/>
    </w:pPr>
    <w:rPr>
      <w:rFonts w:cs="Arial"/>
      <w:b/>
      <w:bCs/>
      <w:sz w:val="12"/>
      <w:szCs w:val="12"/>
    </w:rPr>
  </w:style>
  <w:style w:type="paragraph" w:customStyle="1" w:styleId="xl143">
    <w:name w:val="xl143"/>
    <w:basedOn w:val="Normalny"/>
    <w:rsid w:val="00617749"/>
    <w:pPr>
      <w:shd w:val="clear" w:color="000000" w:fill="B7CFE8"/>
      <w:spacing w:before="100" w:beforeAutospacing="1" w:after="100" w:afterAutospacing="1" w:line="240" w:lineRule="auto"/>
    </w:pPr>
    <w:rPr>
      <w:rFonts w:cs="Arial"/>
      <w:b/>
      <w:bCs/>
      <w:sz w:val="12"/>
      <w:szCs w:val="12"/>
    </w:rPr>
  </w:style>
  <w:style w:type="paragraph" w:customStyle="1" w:styleId="xl144">
    <w:name w:val="xl144"/>
    <w:basedOn w:val="Normalny"/>
    <w:rsid w:val="00617749"/>
    <w:pPr>
      <w:shd w:val="clear" w:color="000000" w:fill="D5E3F2"/>
      <w:spacing w:before="100" w:beforeAutospacing="1" w:after="100" w:afterAutospacing="1" w:line="240" w:lineRule="auto"/>
    </w:pPr>
    <w:rPr>
      <w:rFonts w:cs="Arial"/>
      <w:b/>
      <w:bCs/>
      <w:sz w:val="12"/>
      <w:szCs w:val="12"/>
    </w:rPr>
  </w:style>
  <w:style w:type="paragraph" w:customStyle="1" w:styleId="xl145">
    <w:name w:val="xl145"/>
    <w:basedOn w:val="Normalny"/>
    <w:rsid w:val="00617749"/>
    <w:pPr>
      <w:shd w:val="clear" w:color="000000" w:fill="D5E3F2"/>
      <w:spacing w:before="100" w:beforeAutospacing="1" w:after="100" w:afterAutospacing="1" w:line="240" w:lineRule="auto"/>
      <w:jc w:val="center"/>
    </w:pPr>
    <w:rPr>
      <w:rFonts w:cs="Arial"/>
      <w:b/>
      <w:bCs/>
      <w:sz w:val="12"/>
      <w:szCs w:val="12"/>
    </w:rPr>
  </w:style>
  <w:style w:type="paragraph" w:customStyle="1" w:styleId="xl146">
    <w:name w:val="xl146"/>
    <w:basedOn w:val="Normalny"/>
    <w:rsid w:val="00617749"/>
    <w:pPr>
      <w:shd w:val="clear" w:color="000000" w:fill="D5E3F2"/>
      <w:spacing w:before="100" w:beforeAutospacing="1" w:after="100" w:afterAutospacing="1" w:line="240" w:lineRule="auto"/>
    </w:pPr>
    <w:rPr>
      <w:rFonts w:cs="Arial"/>
      <w:b/>
      <w:bCs/>
      <w:sz w:val="12"/>
      <w:szCs w:val="12"/>
    </w:rPr>
  </w:style>
  <w:style w:type="paragraph" w:customStyle="1" w:styleId="xl147">
    <w:name w:val="xl147"/>
    <w:basedOn w:val="Normalny"/>
    <w:rsid w:val="00617749"/>
    <w:pPr>
      <w:shd w:val="clear" w:color="000000" w:fill="EAF1F6"/>
      <w:spacing w:before="100" w:beforeAutospacing="1" w:after="100" w:afterAutospacing="1" w:line="240" w:lineRule="auto"/>
    </w:pPr>
    <w:rPr>
      <w:rFonts w:cs="Arial"/>
      <w:b/>
      <w:bCs/>
      <w:i/>
      <w:iCs/>
      <w:sz w:val="12"/>
      <w:szCs w:val="12"/>
    </w:rPr>
  </w:style>
  <w:style w:type="paragraph" w:customStyle="1" w:styleId="xl148">
    <w:name w:val="xl148"/>
    <w:basedOn w:val="Normalny"/>
    <w:rsid w:val="00617749"/>
    <w:pPr>
      <w:shd w:val="clear" w:color="000000" w:fill="EAF1F6"/>
      <w:spacing w:before="100" w:beforeAutospacing="1" w:after="100" w:afterAutospacing="1" w:line="240" w:lineRule="auto"/>
      <w:jc w:val="center"/>
    </w:pPr>
    <w:rPr>
      <w:rFonts w:cs="Arial"/>
      <w:b/>
      <w:bCs/>
      <w:i/>
      <w:iCs/>
      <w:sz w:val="12"/>
      <w:szCs w:val="12"/>
    </w:rPr>
  </w:style>
  <w:style w:type="paragraph" w:customStyle="1" w:styleId="xl308">
    <w:name w:val="xl308"/>
    <w:basedOn w:val="Normalny"/>
    <w:rsid w:val="005D551F"/>
    <w:pPr>
      <w:spacing w:before="100" w:beforeAutospacing="1" w:after="100" w:afterAutospacing="1" w:line="240" w:lineRule="auto"/>
      <w:ind w:firstLineChars="100" w:firstLine="100"/>
      <w:textAlignment w:val="center"/>
    </w:pPr>
    <w:rPr>
      <w:rFonts w:ascii="Arial CE" w:hAnsi="Arial CE" w:cs="Arial CE"/>
      <w:i/>
      <w:iCs/>
      <w:sz w:val="12"/>
      <w:szCs w:val="12"/>
    </w:rPr>
  </w:style>
  <w:style w:type="paragraph" w:customStyle="1" w:styleId="xl309">
    <w:name w:val="xl309"/>
    <w:basedOn w:val="Normalny"/>
    <w:rsid w:val="005D551F"/>
    <w:pPr>
      <w:spacing w:before="100" w:beforeAutospacing="1" w:after="100" w:afterAutospacing="1" w:line="240" w:lineRule="auto"/>
      <w:textAlignment w:val="center"/>
    </w:pPr>
    <w:rPr>
      <w:rFonts w:cs="Arial"/>
      <w:i/>
      <w:iCs/>
      <w:color w:val="000000"/>
      <w:sz w:val="12"/>
      <w:szCs w:val="12"/>
    </w:rPr>
  </w:style>
  <w:style w:type="paragraph" w:customStyle="1" w:styleId="xl310">
    <w:name w:val="xl310"/>
    <w:basedOn w:val="Normalny"/>
    <w:rsid w:val="005D551F"/>
    <w:pPr>
      <w:spacing w:before="100" w:beforeAutospacing="1" w:after="100" w:afterAutospacing="1" w:line="240" w:lineRule="auto"/>
      <w:jc w:val="right"/>
      <w:textAlignment w:val="center"/>
    </w:pPr>
    <w:rPr>
      <w:rFonts w:cs="Arial"/>
      <w:i/>
      <w:iCs/>
      <w:color w:val="000000"/>
      <w:sz w:val="12"/>
      <w:szCs w:val="12"/>
    </w:rPr>
  </w:style>
  <w:style w:type="paragraph" w:customStyle="1" w:styleId="xl311">
    <w:name w:val="xl311"/>
    <w:basedOn w:val="Normalny"/>
    <w:rsid w:val="005D551F"/>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312">
    <w:name w:val="xl312"/>
    <w:basedOn w:val="Normalny"/>
    <w:rsid w:val="005D551F"/>
    <w:pPr>
      <w:spacing w:before="100" w:beforeAutospacing="1" w:after="100" w:afterAutospacing="1" w:line="240" w:lineRule="auto"/>
      <w:jc w:val="right"/>
      <w:textAlignment w:val="center"/>
    </w:pPr>
    <w:rPr>
      <w:rFonts w:cs="Arial"/>
      <w:i/>
      <w:iCs/>
      <w:color w:val="000000"/>
      <w:sz w:val="12"/>
      <w:szCs w:val="12"/>
    </w:rPr>
  </w:style>
  <w:style w:type="paragraph" w:customStyle="1" w:styleId="xl313">
    <w:name w:val="xl313"/>
    <w:basedOn w:val="Normalny"/>
    <w:rsid w:val="005D551F"/>
    <w:pPr>
      <w:spacing w:before="100" w:beforeAutospacing="1" w:after="100" w:afterAutospacing="1" w:line="240" w:lineRule="auto"/>
      <w:textAlignment w:val="center"/>
    </w:pPr>
    <w:rPr>
      <w:rFonts w:cs="Arial"/>
      <w:sz w:val="12"/>
      <w:szCs w:val="12"/>
    </w:rPr>
  </w:style>
  <w:style w:type="paragraph" w:customStyle="1" w:styleId="xl314">
    <w:name w:val="xl314"/>
    <w:basedOn w:val="Normalny"/>
    <w:rsid w:val="005D551F"/>
    <w:pPr>
      <w:spacing w:before="100" w:beforeAutospacing="1" w:after="100" w:afterAutospacing="1" w:line="240" w:lineRule="auto"/>
      <w:jc w:val="both"/>
      <w:textAlignment w:val="center"/>
    </w:pPr>
    <w:rPr>
      <w:rFonts w:cs="Arial"/>
      <w:i/>
      <w:iCs/>
      <w:sz w:val="12"/>
      <w:szCs w:val="12"/>
      <w:u w:val="single"/>
    </w:rPr>
  </w:style>
  <w:style w:type="paragraph" w:customStyle="1" w:styleId="xl315">
    <w:name w:val="xl315"/>
    <w:basedOn w:val="Normalny"/>
    <w:rsid w:val="005D551F"/>
    <w:pPr>
      <w:spacing w:before="100" w:beforeAutospacing="1" w:after="100" w:afterAutospacing="1" w:line="240" w:lineRule="auto"/>
      <w:jc w:val="right"/>
      <w:textAlignment w:val="center"/>
    </w:pPr>
    <w:rPr>
      <w:rFonts w:cs="Arial"/>
      <w:i/>
      <w:iCs/>
      <w:color w:val="000000"/>
      <w:sz w:val="12"/>
      <w:szCs w:val="12"/>
    </w:rPr>
  </w:style>
  <w:style w:type="paragraph" w:customStyle="1" w:styleId="xl316">
    <w:name w:val="xl316"/>
    <w:basedOn w:val="Normalny"/>
    <w:rsid w:val="005D551F"/>
    <w:pPr>
      <w:spacing w:before="100" w:beforeAutospacing="1" w:after="100" w:afterAutospacing="1" w:line="240" w:lineRule="auto"/>
      <w:ind w:firstLineChars="300" w:firstLine="300"/>
    </w:pPr>
    <w:rPr>
      <w:rFonts w:cs="Arial"/>
      <w:i/>
      <w:iCs/>
      <w:sz w:val="12"/>
      <w:szCs w:val="12"/>
    </w:rPr>
  </w:style>
  <w:style w:type="paragraph" w:customStyle="1" w:styleId="xl317">
    <w:name w:val="xl317"/>
    <w:basedOn w:val="Normalny"/>
    <w:rsid w:val="005D551F"/>
    <w:pPr>
      <w:spacing w:before="100" w:beforeAutospacing="1" w:after="100" w:afterAutospacing="1" w:line="240" w:lineRule="auto"/>
    </w:pPr>
    <w:rPr>
      <w:rFonts w:cs="Arial"/>
      <w:sz w:val="12"/>
      <w:szCs w:val="12"/>
    </w:rPr>
  </w:style>
  <w:style w:type="paragraph" w:customStyle="1" w:styleId="xl318">
    <w:name w:val="xl318"/>
    <w:basedOn w:val="Normalny"/>
    <w:rsid w:val="005D551F"/>
    <w:pPr>
      <w:spacing w:before="100" w:beforeAutospacing="1" w:after="100" w:afterAutospacing="1" w:line="240" w:lineRule="auto"/>
      <w:jc w:val="right"/>
      <w:textAlignment w:val="center"/>
    </w:pPr>
    <w:rPr>
      <w:rFonts w:cs="Arial"/>
      <w:sz w:val="12"/>
      <w:szCs w:val="12"/>
    </w:rPr>
  </w:style>
  <w:style w:type="paragraph" w:customStyle="1" w:styleId="xl319">
    <w:name w:val="xl319"/>
    <w:basedOn w:val="Normalny"/>
    <w:rsid w:val="005D551F"/>
    <w:pPr>
      <w:spacing w:before="100" w:beforeAutospacing="1" w:after="100" w:afterAutospacing="1" w:line="240" w:lineRule="auto"/>
      <w:jc w:val="right"/>
      <w:textAlignment w:val="center"/>
    </w:pPr>
    <w:rPr>
      <w:rFonts w:cs="Arial"/>
      <w:i/>
      <w:iCs/>
      <w:sz w:val="12"/>
      <w:szCs w:val="12"/>
    </w:rPr>
  </w:style>
  <w:style w:type="paragraph" w:customStyle="1" w:styleId="xl320">
    <w:name w:val="xl320"/>
    <w:basedOn w:val="Normalny"/>
    <w:rsid w:val="005D551F"/>
    <w:pPr>
      <w:spacing w:before="100" w:beforeAutospacing="1" w:after="100" w:afterAutospacing="1" w:line="240" w:lineRule="auto"/>
      <w:jc w:val="right"/>
      <w:textAlignment w:val="center"/>
    </w:pPr>
    <w:rPr>
      <w:rFonts w:cs="Arial"/>
      <w:i/>
      <w:iCs/>
      <w:sz w:val="12"/>
      <w:szCs w:val="12"/>
    </w:rPr>
  </w:style>
  <w:style w:type="paragraph" w:customStyle="1" w:styleId="xl321">
    <w:name w:val="xl321"/>
    <w:basedOn w:val="Normalny"/>
    <w:rsid w:val="005D551F"/>
    <w:pPr>
      <w:spacing w:before="100" w:beforeAutospacing="1" w:after="100" w:afterAutospacing="1" w:line="240" w:lineRule="auto"/>
      <w:ind w:firstLineChars="100" w:firstLine="100"/>
    </w:pPr>
    <w:rPr>
      <w:rFonts w:cs="Arial"/>
      <w:i/>
      <w:iCs/>
      <w:sz w:val="12"/>
      <w:szCs w:val="12"/>
    </w:rPr>
  </w:style>
  <w:style w:type="paragraph" w:customStyle="1" w:styleId="xl322">
    <w:name w:val="xl322"/>
    <w:basedOn w:val="Normalny"/>
    <w:rsid w:val="005D551F"/>
    <w:pPr>
      <w:spacing w:before="100" w:beforeAutospacing="1" w:after="100" w:afterAutospacing="1" w:line="240" w:lineRule="auto"/>
    </w:pPr>
    <w:rPr>
      <w:rFonts w:cs="Arial"/>
      <w:i/>
      <w:iCs/>
      <w:sz w:val="12"/>
      <w:szCs w:val="12"/>
    </w:rPr>
  </w:style>
  <w:style w:type="paragraph" w:customStyle="1" w:styleId="xl323">
    <w:name w:val="xl323"/>
    <w:basedOn w:val="Normalny"/>
    <w:rsid w:val="005D551F"/>
    <w:pPr>
      <w:spacing w:before="100" w:beforeAutospacing="1" w:after="100" w:afterAutospacing="1" w:line="240" w:lineRule="auto"/>
      <w:textAlignment w:val="center"/>
    </w:pPr>
    <w:rPr>
      <w:rFonts w:ascii="Arial CE" w:hAnsi="Arial CE" w:cs="Arial CE"/>
      <w:i/>
      <w:iCs/>
      <w:sz w:val="12"/>
      <w:szCs w:val="12"/>
    </w:rPr>
  </w:style>
  <w:style w:type="paragraph" w:customStyle="1" w:styleId="xl324">
    <w:name w:val="xl324"/>
    <w:basedOn w:val="Normalny"/>
    <w:rsid w:val="005D551F"/>
    <w:pPr>
      <w:spacing w:before="100" w:beforeAutospacing="1" w:after="100" w:afterAutospacing="1" w:line="240" w:lineRule="auto"/>
      <w:textAlignment w:val="center"/>
    </w:pPr>
    <w:rPr>
      <w:rFonts w:ascii="Arial CE" w:hAnsi="Arial CE" w:cs="Arial CE"/>
      <w:i/>
      <w:iCs/>
      <w:sz w:val="12"/>
      <w:szCs w:val="12"/>
    </w:rPr>
  </w:style>
  <w:style w:type="paragraph" w:customStyle="1" w:styleId="xl325">
    <w:name w:val="xl325"/>
    <w:basedOn w:val="Normalny"/>
    <w:rsid w:val="005D551F"/>
    <w:pPr>
      <w:spacing w:before="100" w:beforeAutospacing="1" w:after="100" w:afterAutospacing="1" w:line="240" w:lineRule="auto"/>
      <w:textAlignment w:val="center"/>
    </w:pPr>
    <w:rPr>
      <w:rFonts w:cs="Arial"/>
      <w:sz w:val="12"/>
      <w:szCs w:val="12"/>
    </w:rPr>
  </w:style>
  <w:style w:type="paragraph" w:customStyle="1" w:styleId="xl326">
    <w:name w:val="xl326"/>
    <w:basedOn w:val="Normalny"/>
    <w:rsid w:val="005D551F"/>
    <w:pPr>
      <w:shd w:val="clear" w:color="B7CFE8" w:fill="D5E3F2"/>
      <w:spacing w:before="100" w:beforeAutospacing="1" w:after="100" w:afterAutospacing="1" w:line="240" w:lineRule="auto"/>
      <w:textAlignment w:val="center"/>
    </w:pPr>
    <w:rPr>
      <w:rFonts w:cs="Arial"/>
      <w:b/>
      <w:bCs/>
      <w:sz w:val="14"/>
      <w:szCs w:val="14"/>
    </w:rPr>
  </w:style>
  <w:style w:type="paragraph" w:customStyle="1" w:styleId="font10">
    <w:name w:val="font10"/>
    <w:basedOn w:val="Normalny"/>
    <w:rsid w:val="007E0655"/>
    <w:pPr>
      <w:spacing w:before="100" w:beforeAutospacing="1" w:after="100" w:afterAutospacing="1" w:line="240" w:lineRule="auto"/>
    </w:pPr>
    <w:rPr>
      <w:rFonts w:cs="Arial"/>
      <w:color w:val="000000"/>
      <w:sz w:val="12"/>
      <w:szCs w:val="12"/>
    </w:rPr>
  </w:style>
  <w:style w:type="paragraph" w:customStyle="1" w:styleId="font11">
    <w:name w:val="font11"/>
    <w:basedOn w:val="Normalny"/>
    <w:rsid w:val="007E0655"/>
    <w:pPr>
      <w:spacing w:before="100" w:beforeAutospacing="1" w:after="100" w:afterAutospacing="1" w:line="240" w:lineRule="auto"/>
    </w:pPr>
    <w:rPr>
      <w:rFonts w:cs="Arial"/>
      <w:i/>
      <w:iCs/>
      <w:color w:val="000000"/>
      <w:sz w:val="12"/>
      <w:szCs w:val="12"/>
    </w:rPr>
  </w:style>
  <w:style w:type="paragraph" w:customStyle="1" w:styleId="font12">
    <w:name w:val="font12"/>
    <w:basedOn w:val="Normalny"/>
    <w:rsid w:val="007E0655"/>
    <w:pPr>
      <w:spacing w:before="100" w:beforeAutospacing="1" w:after="100" w:afterAutospacing="1" w:line="240" w:lineRule="auto"/>
    </w:pPr>
    <w:rPr>
      <w:rFonts w:cs="Arial"/>
      <w:b/>
      <w:bCs/>
      <w:color w:val="008080"/>
      <w:sz w:val="12"/>
      <w:szCs w:val="12"/>
    </w:rPr>
  </w:style>
  <w:style w:type="paragraph" w:styleId="Akapitzlist">
    <w:name w:val="List Paragraph"/>
    <w:basedOn w:val="Normalny"/>
    <w:uiPriority w:val="34"/>
    <w:qFormat/>
    <w:rsid w:val="00A877C6"/>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35553F"/>
    <w:pPr>
      <w:spacing w:before="100" w:beforeAutospacing="1" w:after="100" w:afterAutospacing="1"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802">
      <w:bodyDiv w:val="1"/>
      <w:marLeft w:val="0"/>
      <w:marRight w:val="0"/>
      <w:marTop w:val="0"/>
      <w:marBottom w:val="0"/>
      <w:divBdr>
        <w:top w:val="none" w:sz="0" w:space="0" w:color="auto"/>
        <w:left w:val="none" w:sz="0" w:space="0" w:color="auto"/>
        <w:bottom w:val="none" w:sz="0" w:space="0" w:color="auto"/>
        <w:right w:val="none" w:sz="0" w:space="0" w:color="auto"/>
      </w:divBdr>
    </w:div>
    <w:div w:id="4407343">
      <w:bodyDiv w:val="1"/>
      <w:marLeft w:val="0"/>
      <w:marRight w:val="0"/>
      <w:marTop w:val="0"/>
      <w:marBottom w:val="0"/>
      <w:divBdr>
        <w:top w:val="none" w:sz="0" w:space="0" w:color="auto"/>
        <w:left w:val="none" w:sz="0" w:space="0" w:color="auto"/>
        <w:bottom w:val="none" w:sz="0" w:space="0" w:color="auto"/>
        <w:right w:val="none" w:sz="0" w:space="0" w:color="auto"/>
      </w:divBdr>
    </w:div>
    <w:div w:id="12339884">
      <w:bodyDiv w:val="1"/>
      <w:marLeft w:val="0"/>
      <w:marRight w:val="0"/>
      <w:marTop w:val="0"/>
      <w:marBottom w:val="0"/>
      <w:divBdr>
        <w:top w:val="none" w:sz="0" w:space="0" w:color="auto"/>
        <w:left w:val="none" w:sz="0" w:space="0" w:color="auto"/>
        <w:bottom w:val="none" w:sz="0" w:space="0" w:color="auto"/>
        <w:right w:val="none" w:sz="0" w:space="0" w:color="auto"/>
      </w:divBdr>
    </w:div>
    <w:div w:id="14042025">
      <w:bodyDiv w:val="1"/>
      <w:marLeft w:val="0"/>
      <w:marRight w:val="0"/>
      <w:marTop w:val="0"/>
      <w:marBottom w:val="0"/>
      <w:divBdr>
        <w:top w:val="none" w:sz="0" w:space="0" w:color="auto"/>
        <w:left w:val="none" w:sz="0" w:space="0" w:color="auto"/>
        <w:bottom w:val="none" w:sz="0" w:space="0" w:color="auto"/>
        <w:right w:val="none" w:sz="0" w:space="0" w:color="auto"/>
      </w:divBdr>
    </w:div>
    <w:div w:id="16392226">
      <w:bodyDiv w:val="1"/>
      <w:marLeft w:val="0"/>
      <w:marRight w:val="0"/>
      <w:marTop w:val="0"/>
      <w:marBottom w:val="0"/>
      <w:divBdr>
        <w:top w:val="none" w:sz="0" w:space="0" w:color="auto"/>
        <w:left w:val="none" w:sz="0" w:space="0" w:color="auto"/>
        <w:bottom w:val="none" w:sz="0" w:space="0" w:color="auto"/>
        <w:right w:val="none" w:sz="0" w:space="0" w:color="auto"/>
      </w:divBdr>
    </w:div>
    <w:div w:id="20791444">
      <w:bodyDiv w:val="1"/>
      <w:marLeft w:val="0"/>
      <w:marRight w:val="0"/>
      <w:marTop w:val="0"/>
      <w:marBottom w:val="0"/>
      <w:divBdr>
        <w:top w:val="none" w:sz="0" w:space="0" w:color="auto"/>
        <w:left w:val="none" w:sz="0" w:space="0" w:color="auto"/>
        <w:bottom w:val="none" w:sz="0" w:space="0" w:color="auto"/>
        <w:right w:val="none" w:sz="0" w:space="0" w:color="auto"/>
      </w:divBdr>
    </w:div>
    <w:div w:id="33238060">
      <w:bodyDiv w:val="1"/>
      <w:marLeft w:val="0"/>
      <w:marRight w:val="0"/>
      <w:marTop w:val="0"/>
      <w:marBottom w:val="0"/>
      <w:divBdr>
        <w:top w:val="none" w:sz="0" w:space="0" w:color="auto"/>
        <w:left w:val="none" w:sz="0" w:space="0" w:color="auto"/>
        <w:bottom w:val="none" w:sz="0" w:space="0" w:color="auto"/>
        <w:right w:val="none" w:sz="0" w:space="0" w:color="auto"/>
      </w:divBdr>
    </w:div>
    <w:div w:id="34283934">
      <w:bodyDiv w:val="1"/>
      <w:marLeft w:val="0"/>
      <w:marRight w:val="0"/>
      <w:marTop w:val="0"/>
      <w:marBottom w:val="0"/>
      <w:divBdr>
        <w:top w:val="none" w:sz="0" w:space="0" w:color="auto"/>
        <w:left w:val="none" w:sz="0" w:space="0" w:color="auto"/>
        <w:bottom w:val="none" w:sz="0" w:space="0" w:color="auto"/>
        <w:right w:val="none" w:sz="0" w:space="0" w:color="auto"/>
      </w:divBdr>
    </w:div>
    <w:div w:id="37629562">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0330207">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85226787">
      <w:bodyDiv w:val="1"/>
      <w:marLeft w:val="0"/>
      <w:marRight w:val="0"/>
      <w:marTop w:val="0"/>
      <w:marBottom w:val="0"/>
      <w:divBdr>
        <w:top w:val="none" w:sz="0" w:space="0" w:color="auto"/>
        <w:left w:val="none" w:sz="0" w:space="0" w:color="auto"/>
        <w:bottom w:val="none" w:sz="0" w:space="0" w:color="auto"/>
        <w:right w:val="none" w:sz="0" w:space="0" w:color="auto"/>
      </w:divBdr>
    </w:div>
    <w:div w:id="87311503">
      <w:bodyDiv w:val="1"/>
      <w:marLeft w:val="0"/>
      <w:marRight w:val="0"/>
      <w:marTop w:val="0"/>
      <w:marBottom w:val="0"/>
      <w:divBdr>
        <w:top w:val="none" w:sz="0" w:space="0" w:color="auto"/>
        <w:left w:val="none" w:sz="0" w:space="0" w:color="auto"/>
        <w:bottom w:val="none" w:sz="0" w:space="0" w:color="auto"/>
        <w:right w:val="none" w:sz="0" w:space="0" w:color="auto"/>
      </w:divBdr>
    </w:div>
    <w:div w:id="87504213">
      <w:bodyDiv w:val="1"/>
      <w:marLeft w:val="0"/>
      <w:marRight w:val="0"/>
      <w:marTop w:val="0"/>
      <w:marBottom w:val="0"/>
      <w:divBdr>
        <w:top w:val="none" w:sz="0" w:space="0" w:color="auto"/>
        <w:left w:val="none" w:sz="0" w:space="0" w:color="auto"/>
        <w:bottom w:val="none" w:sz="0" w:space="0" w:color="auto"/>
        <w:right w:val="none" w:sz="0" w:space="0" w:color="auto"/>
      </w:divBdr>
    </w:div>
    <w:div w:id="101531391">
      <w:bodyDiv w:val="1"/>
      <w:marLeft w:val="0"/>
      <w:marRight w:val="0"/>
      <w:marTop w:val="0"/>
      <w:marBottom w:val="0"/>
      <w:divBdr>
        <w:top w:val="none" w:sz="0" w:space="0" w:color="auto"/>
        <w:left w:val="none" w:sz="0" w:space="0" w:color="auto"/>
        <w:bottom w:val="none" w:sz="0" w:space="0" w:color="auto"/>
        <w:right w:val="none" w:sz="0" w:space="0" w:color="auto"/>
      </w:divBdr>
    </w:div>
    <w:div w:id="108012984">
      <w:bodyDiv w:val="1"/>
      <w:marLeft w:val="0"/>
      <w:marRight w:val="0"/>
      <w:marTop w:val="0"/>
      <w:marBottom w:val="0"/>
      <w:divBdr>
        <w:top w:val="none" w:sz="0" w:space="0" w:color="auto"/>
        <w:left w:val="none" w:sz="0" w:space="0" w:color="auto"/>
        <w:bottom w:val="none" w:sz="0" w:space="0" w:color="auto"/>
        <w:right w:val="none" w:sz="0" w:space="0" w:color="auto"/>
      </w:divBdr>
    </w:div>
    <w:div w:id="118424506">
      <w:bodyDiv w:val="1"/>
      <w:marLeft w:val="0"/>
      <w:marRight w:val="0"/>
      <w:marTop w:val="0"/>
      <w:marBottom w:val="0"/>
      <w:divBdr>
        <w:top w:val="none" w:sz="0" w:space="0" w:color="auto"/>
        <w:left w:val="none" w:sz="0" w:space="0" w:color="auto"/>
        <w:bottom w:val="none" w:sz="0" w:space="0" w:color="auto"/>
        <w:right w:val="none" w:sz="0" w:space="0" w:color="auto"/>
      </w:divBdr>
    </w:div>
    <w:div w:id="123273791">
      <w:bodyDiv w:val="1"/>
      <w:marLeft w:val="0"/>
      <w:marRight w:val="0"/>
      <w:marTop w:val="0"/>
      <w:marBottom w:val="0"/>
      <w:divBdr>
        <w:top w:val="none" w:sz="0" w:space="0" w:color="auto"/>
        <w:left w:val="none" w:sz="0" w:space="0" w:color="auto"/>
        <w:bottom w:val="none" w:sz="0" w:space="0" w:color="auto"/>
        <w:right w:val="none" w:sz="0" w:space="0" w:color="auto"/>
      </w:divBdr>
    </w:div>
    <w:div w:id="129634756">
      <w:bodyDiv w:val="1"/>
      <w:marLeft w:val="0"/>
      <w:marRight w:val="0"/>
      <w:marTop w:val="0"/>
      <w:marBottom w:val="0"/>
      <w:divBdr>
        <w:top w:val="none" w:sz="0" w:space="0" w:color="auto"/>
        <w:left w:val="none" w:sz="0" w:space="0" w:color="auto"/>
        <w:bottom w:val="none" w:sz="0" w:space="0" w:color="auto"/>
        <w:right w:val="none" w:sz="0" w:space="0" w:color="auto"/>
      </w:divBdr>
    </w:div>
    <w:div w:id="129833797">
      <w:bodyDiv w:val="1"/>
      <w:marLeft w:val="0"/>
      <w:marRight w:val="0"/>
      <w:marTop w:val="0"/>
      <w:marBottom w:val="0"/>
      <w:divBdr>
        <w:top w:val="none" w:sz="0" w:space="0" w:color="auto"/>
        <w:left w:val="none" w:sz="0" w:space="0" w:color="auto"/>
        <w:bottom w:val="none" w:sz="0" w:space="0" w:color="auto"/>
        <w:right w:val="none" w:sz="0" w:space="0" w:color="auto"/>
      </w:divBdr>
    </w:div>
    <w:div w:id="139427572">
      <w:bodyDiv w:val="1"/>
      <w:marLeft w:val="0"/>
      <w:marRight w:val="0"/>
      <w:marTop w:val="0"/>
      <w:marBottom w:val="0"/>
      <w:divBdr>
        <w:top w:val="none" w:sz="0" w:space="0" w:color="auto"/>
        <w:left w:val="none" w:sz="0" w:space="0" w:color="auto"/>
        <w:bottom w:val="none" w:sz="0" w:space="0" w:color="auto"/>
        <w:right w:val="none" w:sz="0" w:space="0" w:color="auto"/>
      </w:divBdr>
    </w:div>
    <w:div w:id="147720818">
      <w:bodyDiv w:val="1"/>
      <w:marLeft w:val="0"/>
      <w:marRight w:val="0"/>
      <w:marTop w:val="0"/>
      <w:marBottom w:val="0"/>
      <w:divBdr>
        <w:top w:val="none" w:sz="0" w:space="0" w:color="auto"/>
        <w:left w:val="none" w:sz="0" w:space="0" w:color="auto"/>
        <w:bottom w:val="none" w:sz="0" w:space="0" w:color="auto"/>
        <w:right w:val="none" w:sz="0" w:space="0" w:color="auto"/>
      </w:divBdr>
    </w:div>
    <w:div w:id="153957421">
      <w:bodyDiv w:val="1"/>
      <w:marLeft w:val="0"/>
      <w:marRight w:val="0"/>
      <w:marTop w:val="0"/>
      <w:marBottom w:val="0"/>
      <w:divBdr>
        <w:top w:val="none" w:sz="0" w:space="0" w:color="auto"/>
        <w:left w:val="none" w:sz="0" w:space="0" w:color="auto"/>
        <w:bottom w:val="none" w:sz="0" w:space="0" w:color="auto"/>
        <w:right w:val="none" w:sz="0" w:space="0" w:color="auto"/>
      </w:divBdr>
    </w:div>
    <w:div w:id="156262761">
      <w:bodyDiv w:val="1"/>
      <w:marLeft w:val="0"/>
      <w:marRight w:val="0"/>
      <w:marTop w:val="0"/>
      <w:marBottom w:val="0"/>
      <w:divBdr>
        <w:top w:val="none" w:sz="0" w:space="0" w:color="auto"/>
        <w:left w:val="none" w:sz="0" w:space="0" w:color="auto"/>
        <w:bottom w:val="none" w:sz="0" w:space="0" w:color="auto"/>
        <w:right w:val="none" w:sz="0" w:space="0" w:color="auto"/>
      </w:divBdr>
    </w:div>
    <w:div w:id="157427188">
      <w:bodyDiv w:val="1"/>
      <w:marLeft w:val="0"/>
      <w:marRight w:val="0"/>
      <w:marTop w:val="0"/>
      <w:marBottom w:val="0"/>
      <w:divBdr>
        <w:top w:val="none" w:sz="0" w:space="0" w:color="auto"/>
        <w:left w:val="none" w:sz="0" w:space="0" w:color="auto"/>
        <w:bottom w:val="none" w:sz="0" w:space="0" w:color="auto"/>
        <w:right w:val="none" w:sz="0" w:space="0" w:color="auto"/>
      </w:divBdr>
    </w:div>
    <w:div w:id="157574914">
      <w:bodyDiv w:val="1"/>
      <w:marLeft w:val="0"/>
      <w:marRight w:val="0"/>
      <w:marTop w:val="0"/>
      <w:marBottom w:val="0"/>
      <w:divBdr>
        <w:top w:val="none" w:sz="0" w:space="0" w:color="auto"/>
        <w:left w:val="none" w:sz="0" w:space="0" w:color="auto"/>
        <w:bottom w:val="none" w:sz="0" w:space="0" w:color="auto"/>
        <w:right w:val="none" w:sz="0" w:space="0" w:color="auto"/>
      </w:divBdr>
    </w:div>
    <w:div w:id="163981085">
      <w:bodyDiv w:val="1"/>
      <w:marLeft w:val="0"/>
      <w:marRight w:val="0"/>
      <w:marTop w:val="0"/>
      <w:marBottom w:val="0"/>
      <w:divBdr>
        <w:top w:val="none" w:sz="0" w:space="0" w:color="auto"/>
        <w:left w:val="none" w:sz="0" w:space="0" w:color="auto"/>
        <w:bottom w:val="none" w:sz="0" w:space="0" w:color="auto"/>
        <w:right w:val="none" w:sz="0" w:space="0" w:color="auto"/>
      </w:divBdr>
    </w:div>
    <w:div w:id="164130576">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71530546">
      <w:bodyDiv w:val="1"/>
      <w:marLeft w:val="0"/>
      <w:marRight w:val="0"/>
      <w:marTop w:val="0"/>
      <w:marBottom w:val="0"/>
      <w:divBdr>
        <w:top w:val="none" w:sz="0" w:space="0" w:color="auto"/>
        <w:left w:val="none" w:sz="0" w:space="0" w:color="auto"/>
        <w:bottom w:val="none" w:sz="0" w:space="0" w:color="auto"/>
        <w:right w:val="none" w:sz="0" w:space="0" w:color="auto"/>
      </w:divBdr>
    </w:div>
    <w:div w:id="172692120">
      <w:bodyDiv w:val="1"/>
      <w:marLeft w:val="0"/>
      <w:marRight w:val="0"/>
      <w:marTop w:val="0"/>
      <w:marBottom w:val="0"/>
      <w:divBdr>
        <w:top w:val="none" w:sz="0" w:space="0" w:color="auto"/>
        <w:left w:val="none" w:sz="0" w:space="0" w:color="auto"/>
        <w:bottom w:val="none" w:sz="0" w:space="0" w:color="auto"/>
        <w:right w:val="none" w:sz="0" w:space="0" w:color="auto"/>
      </w:divBdr>
    </w:div>
    <w:div w:id="181478310">
      <w:bodyDiv w:val="1"/>
      <w:marLeft w:val="0"/>
      <w:marRight w:val="0"/>
      <w:marTop w:val="0"/>
      <w:marBottom w:val="0"/>
      <w:divBdr>
        <w:top w:val="none" w:sz="0" w:space="0" w:color="auto"/>
        <w:left w:val="none" w:sz="0" w:space="0" w:color="auto"/>
        <w:bottom w:val="none" w:sz="0" w:space="0" w:color="auto"/>
        <w:right w:val="none" w:sz="0" w:space="0" w:color="auto"/>
      </w:divBdr>
    </w:div>
    <w:div w:id="185993162">
      <w:bodyDiv w:val="1"/>
      <w:marLeft w:val="0"/>
      <w:marRight w:val="0"/>
      <w:marTop w:val="0"/>
      <w:marBottom w:val="0"/>
      <w:divBdr>
        <w:top w:val="none" w:sz="0" w:space="0" w:color="auto"/>
        <w:left w:val="none" w:sz="0" w:space="0" w:color="auto"/>
        <w:bottom w:val="none" w:sz="0" w:space="0" w:color="auto"/>
        <w:right w:val="none" w:sz="0" w:space="0" w:color="auto"/>
      </w:divBdr>
    </w:div>
    <w:div w:id="202013361">
      <w:bodyDiv w:val="1"/>
      <w:marLeft w:val="0"/>
      <w:marRight w:val="0"/>
      <w:marTop w:val="0"/>
      <w:marBottom w:val="0"/>
      <w:divBdr>
        <w:top w:val="none" w:sz="0" w:space="0" w:color="auto"/>
        <w:left w:val="none" w:sz="0" w:space="0" w:color="auto"/>
        <w:bottom w:val="none" w:sz="0" w:space="0" w:color="auto"/>
        <w:right w:val="none" w:sz="0" w:space="0" w:color="auto"/>
      </w:divBdr>
    </w:div>
    <w:div w:id="203906350">
      <w:bodyDiv w:val="1"/>
      <w:marLeft w:val="0"/>
      <w:marRight w:val="0"/>
      <w:marTop w:val="0"/>
      <w:marBottom w:val="0"/>
      <w:divBdr>
        <w:top w:val="none" w:sz="0" w:space="0" w:color="auto"/>
        <w:left w:val="none" w:sz="0" w:space="0" w:color="auto"/>
        <w:bottom w:val="none" w:sz="0" w:space="0" w:color="auto"/>
        <w:right w:val="none" w:sz="0" w:space="0" w:color="auto"/>
      </w:divBdr>
    </w:div>
    <w:div w:id="206458970">
      <w:bodyDiv w:val="1"/>
      <w:marLeft w:val="0"/>
      <w:marRight w:val="0"/>
      <w:marTop w:val="0"/>
      <w:marBottom w:val="0"/>
      <w:divBdr>
        <w:top w:val="none" w:sz="0" w:space="0" w:color="auto"/>
        <w:left w:val="none" w:sz="0" w:space="0" w:color="auto"/>
        <w:bottom w:val="none" w:sz="0" w:space="0" w:color="auto"/>
        <w:right w:val="none" w:sz="0" w:space="0" w:color="auto"/>
      </w:divBdr>
    </w:div>
    <w:div w:id="215746291">
      <w:bodyDiv w:val="1"/>
      <w:marLeft w:val="0"/>
      <w:marRight w:val="0"/>
      <w:marTop w:val="0"/>
      <w:marBottom w:val="0"/>
      <w:divBdr>
        <w:top w:val="none" w:sz="0" w:space="0" w:color="auto"/>
        <w:left w:val="none" w:sz="0" w:space="0" w:color="auto"/>
        <w:bottom w:val="none" w:sz="0" w:space="0" w:color="auto"/>
        <w:right w:val="none" w:sz="0" w:space="0" w:color="auto"/>
      </w:divBdr>
    </w:div>
    <w:div w:id="220021914">
      <w:bodyDiv w:val="1"/>
      <w:marLeft w:val="0"/>
      <w:marRight w:val="0"/>
      <w:marTop w:val="0"/>
      <w:marBottom w:val="0"/>
      <w:divBdr>
        <w:top w:val="none" w:sz="0" w:space="0" w:color="auto"/>
        <w:left w:val="none" w:sz="0" w:space="0" w:color="auto"/>
        <w:bottom w:val="none" w:sz="0" w:space="0" w:color="auto"/>
        <w:right w:val="none" w:sz="0" w:space="0" w:color="auto"/>
      </w:divBdr>
    </w:div>
    <w:div w:id="224068901">
      <w:bodyDiv w:val="1"/>
      <w:marLeft w:val="0"/>
      <w:marRight w:val="0"/>
      <w:marTop w:val="0"/>
      <w:marBottom w:val="0"/>
      <w:divBdr>
        <w:top w:val="none" w:sz="0" w:space="0" w:color="auto"/>
        <w:left w:val="none" w:sz="0" w:space="0" w:color="auto"/>
        <w:bottom w:val="none" w:sz="0" w:space="0" w:color="auto"/>
        <w:right w:val="none" w:sz="0" w:space="0" w:color="auto"/>
      </w:divBdr>
    </w:div>
    <w:div w:id="225650694">
      <w:bodyDiv w:val="1"/>
      <w:marLeft w:val="0"/>
      <w:marRight w:val="0"/>
      <w:marTop w:val="0"/>
      <w:marBottom w:val="0"/>
      <w:divBdr>
        <w:top w:val="none" w:sz="0" w:space="0" w:color="auto"/>
        <w:left w:val="none" w:sz="0" w:space="0" w:color="auto"/>
        <w:bottom w:val="none" w:sz="0" w:space="0" w:color="auto"/>
        <w:right w:val="none" w:sz="0" w:space="0" w:color="auto"/>
      </w:divBdr>
    </w:div>
    <w:div w:id="227494161">
      <w:bodyDiv w:val="1"/>
      <w:marLeft w:val="0"/>
      <w:marRight w:val="0"/>
      <w:marTop w:val="0"/>
      <w:marBottom w:val="0"/>
      <w:divBdr>
        <w:top w:val="none" w:sz="0" w:space="0" w:color="auto"/>
        <w:left w:val="none" w:sz="0" w:space="0" w:color="auto"/>
        <w:bottom w:val="none" w:sz="0" w:space="0" w:color="auto"/>
        <w:right w:val="none" w:sz="0" w:space="0" w:color="auto"/>
      </w:divBdr>
    </w:div>
    <w:div w:id="232156742">
      <w:bodyDiv w:val="1"/>
      <w:marLeft w:val="0"/>
      <w:marRight w:val="0"/>
      <w:marTop w:val="0"/>
      <w:marBottom w:val="0"/>
      <w:divBdr>
        <w:top w:val="none" w:sz="0" w:space="0" w:color="auto"/>
        <w:left w:val="none" w:sz="0" w:space="0" w:color="auto"/>
        <w:bottom w:val="none" w:sz="0" w:space="0" w:color="auto"/>
        <w:right w:val="none" w:sz="0" w:space="0" w:color="auto"/>
      </w:divBdr>
    </w:div>
    <w:div w:id="235361750">
      <w:bodyDiv w:val="1"/>
      <w:marLeft w:val="0"/>
      <w:marRight w:val="0"/>
      <w:marTop w:val="0"/>
      <w:marBottom w:val="0"/>
      <w:divBdr>
        <w:top w:val="none" w:sz="0" w:space="0" w:color="auto"/>
        <w:left w:val="none" w:sz="0" w:space="0" w:color="auto"/>
        <w:bottom w:val="none" w:sz="0" w:space="0" w:color="auto"/>
        <w:right w:val="none" w:sz="0" w:space="0" w:color="auto"/>
      </w:divBdr>
    </w:div>
    <w:div w:id="241568210">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6964972">
      <w:bodyDiv w:val="1"/>
      <w:marLeft w:val="0"/>
      <w:marRight w:val="0"/>
      <w:marTop w:val="0"/>
      <w:marBottom w:val="0"/>
      <w:divBdr>
        <w:top w:val="none" w:sz="0" w:space="0" w:color="auto"/>
        <w:left w:val="none" w:sz="0" w:space="0" w:color="auto"/>
        <w:bottom w:val="none" w:sz="0" w:space="0" w:color="auto"/>
        <w:right w:val="none" w:sz="0" w:space="0" w:color="auto"/>
      </w:divBdr>
    </w:div>
    <w:div w:id="247154594">
      <w:bodyDiv w:val="1"/>
      <w:marLeft w:val="0"/>
      <w:marRight w:val="0"/>
      <w:marTop w:val="0"/>
      <w:marBottom w:val="0"/>
      <w:divBdr>
        <w:top w:val="none" w:sz="0" w:space="0" w:color="auto"/>
        <w:left w:val="none" w:sz="0" w:space="0" w:color="auto"/>
        <w:bottom w:val="none" w:sz="0" w:space="0" w:color="auto"/>
        <w:right w:val="none" w:sz="0" w:space="0" w:color="auto"/>
      </w:divBdr>
    </w:div>
    <w:div w:id="249848881">
      <w:bodyDiv w:val="1"/>
      <w:marLeft w:val="0"/>
      <w:marRight w:val="0"/>
      <w:marTop w:val="0"/>
      <w:marBottom w:val="0"/>
      <w:divBdr>
        <w:top w:val="none" w:sz="0" w:space="0" w:color="auto"/>
        <w:left w:val="none" w:sz="0" w:space="0" w:color="auto"/>
        <w:bottom w:val="none" w:sz="0" w:space="0" w:color="auto"/>
        <w:right w:val="none" w:sz="0" w:space="0" w:color="auto"/>
      </w:divBdr>
    </w:div>
    <w:div w:id="256981953">
      <w:bodyDiv w:val="1"/>
      <w:marLeft w:val="0"/>
      <w:marRight w:val="0"/>
      <w:marTop w:val="0"/>
      <w:marBottom w:val="0"/>
      <w:divBdr>
        <w:top w:val="none" w:sz="0" w:space="0" w:color="auto"/>
        <w:left w:val="none" w:sz="0" w:space="0" w:color="auto"/>
        <w:bottom w:val="none" w:sz="0" w:space="0" w:color="auto"/>
        <w:right w:val="none" w:sz="0" w:space="0" w:color="auto"/>
      </w:divBdr>
    </w:div>
    <w:div w:id="262999544">
      <w:bodyDiv w:val="1"/>
      <w:marLeft w:val="0"/>
      <w:marRight w:val="0"/>
      <w:marTop w:val="0"/>
      <w:marBottom w:val="0"/>
      <w:divBdr>
        <w:top w:val="none" w:sz="0" w:space="0" w:color="auto"/>
        <w:left w:val="none" w:sz="0" w:space="0" w:color="auto"/>
        <w:bottom w:val="none" w:sz="0" w:space="0" w:color="auto"/>
        <w:right w:val="none" w:sz="0" w:space="0" w:color="auto"/>
      </w:divBdr>
    </w:div>
    <w:div w:id="269241094">
      <w:bodyDiv w:val="1"/>
      <w:marLeft w:val="0"/>
      <w:marRight w:val="0"/>
      <w:marTop w:val="0"/>
      <w:marBottom w:val="0"/>
      <w:divBdr>
        <w:top w:val="none" w:sz="0" w:space="0" w:color="auto"/>
        <w:left w:val="none" w:sz="0" w:space="0" w:color="auto"/>
        <w:bottom w:val="none" w:sz="0" w:space="0" w:color="auto"/>
        <w:right w:val="none" w:sz="0" w:space="0" w:color="auto"/>
      </w:divBdr>
    </w:div>
    <w:div w:id="275409474">
      <w:bodyDiv w:val="1"/>
      <w:marLeft w:val="0"/>
      <w:marRight w:val="0"/>
      <w:marTop w:val="0"/>
      <w:marBottom w:val="0"/>
      <w:divBdr>
        <w:top w:val="none" w:sz="0" w:space="0" w:color="auto"/>
        <w:left w:val="none" w:sz="0" w:space="0" w:color="auto"/>
        <w:bottom w:val="none" w:sz="0" w:space="0" w:color="auto"/>
        <w:right w:val="none" w:sz="0" w:space="0" w:color="auto"/>
      </w:divBdr>
    </w:div>
    <w:div w:id="278683317">
      <w:bodyDiv w:val="1"/>
      <w:marLeft w:val="0"/>
      <w:marRight w:val="0"/>
      <w:marTop w:val="0"/>
      <w:marBottom w:val="0"/>
      <w:divBdr>
        <w:top w:val="none" w:sz="0" w:space="0" w:color="auto"/>
        <w:left w:val="none" w:sz="0" w:space="0" w:color="auto"/>
        <w:bottom w:val="none" w:sz="0" w:space="0" w:color="auto"/>
        <w:right w:val="none" w:sz="0" w:space="0" w:color="auto"/>
      </w:divBdr>
    </w:div>
    <w:div w:id="279580641">
      <w:bodyDiv w:val="1"/>
      <w:marLeft w:val="0"/>
      <w:marRight w:val="0"/>
      <w:marTop w:val="0"/>
      <w:marBottom w:val="0"/>
      <w:divBdr>
        <w:top w:val="none" w:sz="0" w:space="0" w:color="auto"/>
        <w:left w:val="none" w:sz="0" w:space="0" w:color="auto"/>
        <w:bottom w:val="none" w:sz="0" w:space="0" w:color="auto"/>
        <w:right w:val="none" w:sz="0" w:space="0" w:color="auto"/>
      </w:divBdr>
    </w:div>
    <w:div w:id="282885863">
      <w:bodyDiv w:val="1"/>
      <w:marLeft w:val="0"/>
      <w:marRight w:val="0"/>
      <w:marTop w:val="0"/>
      <w:marBottom w:val="0"/>
      <w:divBdr>
        <w:top w:val="none" w:sz="0" w:space="0" w:color="auto"/>
        <w:left w:val="none" w:sz="0" w:space="0" w:color="auto"/>
        <w:bottom w:val="none" w:sz="0" w:space="0" w:color="auto"/>
        <w:right w:val="none" w:sz="0" w:space="0" w:color="auto"/>
      </w:divBdr>
    </w:div>
    <w:div w:id="286201220">
      <w:bodyDiv w:val="1"/>
      <w:marLeft w:val="0"/>
      <w:marRight w:val="0"/>
      <w:marTop w:val="0"/>
      <w:marBottom w:val="0"/>
      <w:divBdr>
        <w:top w:val="none" w:sz="0" w:space="0" w:color="auto"/>
        <w:left w:val="none" w:sz="0" w:space="0" w:color="auto"/>
        <w:bottom w:val="none" w:sz="0" w:space="0" w:color="auto"/>
        <w:right w:val="none" w:sz="0" w:space="0" w:color="auto"/>
      </w:divBdr>
    </w:div>
    <w:div w:id="293410688">
      <w:bodyDiv w:val="1"/>
      <w:marLeft w:val="0"/>
      <w:marRight w:val="0"/>
      <w:marTop w:val="0"/>
      <w:marBottom w:val="0"/>
      <w:divBdr>
        <w:top w:val="none" w:sz="0" w:space="0" w:color="auto"/>
        <w:left w:val="none" w:sz="0" w:space="0" w:color="auto"/>
        <w:bottom w:val="none" w:sz="0" w:space="0" w:color="auto"/>
        <w:right w:val="none" w:sz="0" w:space="0" w:color="auto"/>
      </w:divBdr>
    </w:div>
    <w:div w:id="296646798">
      <w:bodyDiv w:val="1"/>
      <w:marLeft w:val="0"/>
      <w:marRight w:val="0"/>
      <w:marTop w:val="0"/>
      <w:marBottom w:val="0"/>
      <w:divBdr>
        <w:top w:val="none" w:sz="0" w:space="0" w:color="auto"/>
        <w:left w:val="none" w:sz="0" w:space="0" w:color="auto"/>
        <w:bottom w:val="none" w:sz="0" w:space="0" w:color="auto"/>
        <w:right w:val="none" w:sz="0" w:space="0" w:color="auto"/>
      </w:divBdr>
    </w:div>
    <w:div w:id="305857495">
      <w:bodyDiv w:val="1"/>
      <w:marLeft w:val="0"/>
      <w:marRight w:val="0"/>
      <w:marTop w:val="0"/>
      <w:marBottom w:val="0"/>
      <w:divBdr>
        <w:top w:val="none" w:sz="0" w:space="0" w:color="auto"/>
        <w:left w:val="none" w:sz="0" w:space="0" w:color="auto"/>
        <w:bottom w:val="none" w:sz="0" w:space="0" w:color="auto"/>
        <w:right w:val="none" w:sz="0" w:space="0" w:color="auto"/>
      </w:divBdr>
    </w:div>
    <w:div w:id="307436730">
      <w:bodyDiv w:val="1"/>
      <w:marLeft w:val="0"/>
      <w:marRight w:val="0"/>
      <w:marTop w:val="0"/>
      <w:marBottom w:val="0"/>
      <w:divBdr>
        <w:top w:val="none" w:sz="0" w:space="0" w:color="auto"/>
        <w:left w:val="none" w:sz="0" w:space="0" w:color="auto"/>
        <w:bottom w:val="none" w:sz="0" w:space="0" w:color="auto"/>
        <w:right w:val="none" w:sz="0" w:space="0" w:color="auto"/>
      </w:divBdr>
    </w:div>
    <w:div w:id="310989543">
      <w:bodyDiv w:val="1"/>
      <w:marLeft w:val="0"/>
      <w:marRight w:val="0"/>
      <w:marTop w:val="0"/>
      <w:marBottom w:val="0"/>
      <w:divBdr>
        <w:top w:val="none" w:sz="0" w:space="0" w:color="auto"/>
        <w:left w:val="none" w:sz="0" w:space="0" w:color="auto"/>
        <w:bottom w:val="none" w:sz="0" w:space="0" w:color="auto"/>
        <w:right w:val="none" w:sz="0" w:space="0" w:color="auto"/>
      </w:divBdr>
    </w:div>
    <w:div w:id="315914310">
      <w:bodyDiv w:val="1"/>
      <w:marLeft w:val="0"/>
      <w:marRight w:val="0"/>
      <w:marTop w:val="0"/>
      <w:marBottom w:val="0"/>
      <w:divBdr>
        <w:top w:val="none" w:sz="0" w:space="0" w:color="auto"/>
        <w:left w:val="none" w:sz="0" w:space="0" w:color="auto"/>
        <w:bottom w:val="none" w:sz="0" w:space="0" w:color="auto"/>
        <w:right w:val="none" w:sz="0" w:space="0" w:color="auto"/>
      </w:divBdr>
    </w:div>
    <w:div w:id="326059172">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47104132">
      <w:bodyDiv w:val="1"/>
      <w:marLeft w:val="0"/>
      <w:marRight w:val="0"/>
      <w:marTop w:val="0"/>
      <w:marBottom w:val="0"/>
      <w:divBdr>
        <w:top w:val="none" w:sz="0" w:space="0" w:color="auto"/>
        <w:left w:val="none" w:sz="0" w:space="0" w:color="auto"/>
        <w:bottom w:val="none" w:sz="0" w:space="0" w:color="auto"/>
        <w:right w:val="none" w:sz="0" w:space="0" w:color="auto"/>
      </w:divBdr>
    </w:div>
    <w:div w:id="353773266">
      <w:bodyDiv w:val="1"/>
      <w:marLeft w:val="0"/>
      <w:marRight w:val="0"/>
      <w:marTop w:val="0"/>
      <w:marBottom w:val="0"/>
      <w:divBdr>
        <w:top w:val="none" w:sz="0" w:space="0" w:color="auto"/>
        <w:left w:val="none" w:sz="0" w:space="0" w:color="auto"/>
        <w:bottom w:val="none" w:sz="0" w:space="0" w:color="auto"/>
        <w:right w:val="none" w:sz="0" w:space="0" w:color="auto"/>
      </w:divBdr>
    </w:div>
    <w:div w:id="355158537">
      <w:bodyDiv w:val="1"/>
      <w:marLeft w:val="0"/>
      <w:marRight w:val="0"/>
      <w:marTop w:val="0"/>
      <w:marBottom w:val="0"/>
      <w:divBdr>
        <w:top w:val="none" w:sz="0" w:space="0" w:color="auto"/>
        <w:left w:val="none" w:sz="0" w:space="0" w:color="auto"/>
        <w:bottom w:val="none" w:sz="0" w:space="0" w:color="auto"/>
        <w:right w:val="none" w:sz="0" w:space="0" w:color="auto"/>
      </w:divBdr>
    </w:div>
    <w:div w:id="358825087">
      <w:bodyDiv w:val="1"/>
      <w:marLeft w:val="0"/>
      <w:marRight w:val="0"/>
      <w:marTop w:val="0"/>
      <w:marBottom w:val="0"/>
      <w:divBdr>
        <w:top w:val="none" w:sz="0" w:space="0" w:color="auto"/>
        <w:left w:val="none" w:sz="0" w:space="0" w:color="auto"/>
        <w:bottom w:val="none" w:sz="0" w:space="0" w:color="auto"/>
        <w:right w:val="none" w:sz="0" w:space="0" w:color="auto"/>
      </w:divBdr>
    </w:div>
    <w:div w:id="367267747">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7633607">
      <w:bodyDiv w:val="1"/>
      <w:marLeft w:val="0"/>
      <w:marRight w:val="0"/>
      <w:marTop w:val="0"/>
      <w:marBottom w:val="0"/>
      <w:divBdr>
        <w:top w:val="none" w:sz="0" w:space="0" w:color="auto"/>
        <w:left w:val="none" w:sz="0" w:space="0" w:color="auto"/>
        <w:bottom w:val="none" w:sz="0" w:space="0" w:color="auto"/>
        <w:right w:val="none" w:sz="0" w:space="0" w:color="auto"/>
      </w:divBdr>
    </w:div>
    <w:div w:id="379088309">
      <w:bodyDiv w:val="1"/>
      <w:marLeft w:val="0"/>
      <w:marRight w:val="0"/>
      <w:marTop w:val="0"/>
      <w:marBottom w:val="0"/>
      <w:divBdr>
        <w:top w:val="none" w:sz="0" w:space="0" w:color="auto"/>
        <w:left w:val="none" w:sz="0" w:space="0" w:color="auto"/>
        <w:bottom w:val="none" w:sz="0" w:space="0" w:color="auto"/>
        <w:right w:val="none" w:sz="0" w:space="0" w:color="auto"/>
      </w:divBdr>
    </w:div>
    <w:div w:id="379286699">
      <w:bodyDiv w:val="1"/>
      <w:marLeft w:val="0"/>
      <w:marRight w:val="0"/>
      <w:marTop w:val="0"/>
      <w:marBottom w:val="0"/>
      <w:divBdr>
        <w:top w:val="none" w:sz="0" w:space="0" w:color="auto"/>
        <w:left w:val="none" w:sz="0" w:space="0" w:color="auto"/>
        <w:bottom w:val="none" w:sz="0" w:space="0" w:color="auto"/>
        <w:right w:val="none" w:sz="0" w:space="0" w:color="auto"/>
      </w:divBdr>
    </w:div>
    <w:div w:id="380636187">
      <w:bodyDiv w:val="1"/>
      <w:marLeft w:val="0"/>
      <w:marRight w:val="0"/>
      <w:marTop w:val="0"/>
      <w:marBottom w:val="0"/>
      <w:divBdr>
        <w:top w:val="none" w:sz="0" w:space="0" w:color="auto"/>
        <w:left w:val="none" w:sz="0" w:space="0" w:color="auto"/>
        <w:bottom w:val="none" w:sz="0" w:space="0" w:color="auto"/>
        <w:right w:val="none" w:sz="0" w:space="0" w:color="auto"/>
      </w:divBdr>
    </w:div>
    <w:div w:id="385757430">
      <w:bodyDiv w:val="1"/>
      <w:marLeft w:val="0"/>
      <w:marRight w:val="0"/>
      <w:marTop w:val="0"/>
      <w:marBottom w:val="0"/>
      <w:divBdr>
        <w:top w:val="none" w:sz="0" w:space="0" w:color="auto"/>
        <w:left w:val="none" w:sz="0" w:space="0" w:color="auto"/>
        <w:bottom w:val="none" w:sz="0" w:space="0" w:color="auto"/>
        <w:right w:val="none" w:sz="0" w:space="0" w:color="auto"/>
      </w:divBdr>
    </w:div>
    <w:div w:id="390007812">
      <w:bodyDiv w:val="1"/>
      <w:marLeft w:val="0"/>
      <w:marRight w:val="0"/>
      <w:marTop w:val="0"/>
      <w:marBottom w:val="0"/>
      <w:divBdr>
        <w:top w:val="none" w:sz="0" w:space="0" w:color="auto"/>
        <w:left w:val="none" w:sz="0" w:space="0" w:color="auto"/>
        <w:bottom w:val="none" w:sz="0" w:space="0" w:color="auto"/>
        <w:right w:val="none" w:sz="0" w:space="0" w:color="auto"/>
      </w:divBdr>
    </w:div>
    <w:div w:id="394549580">
      <w:bodyDiv w:val="1"/>
      <w:marLeft w:val="0"/>
      <w:marRight w:val="0"/>
      <w:marTop w:val="0"/>
      <w:marBottom w:val="0"/>
      <w:divBdr>
        <w:top w:val="none" w:sz="0" w:space="0" w:color="auto"/>
        <w:left w:val="none" w:sz="0" w:space="0" w:color="auto"/>
        <w:bottom w:val="none" w:sz="0" w:space="0" w:color="auto"/>
        <w:right w:val="none" w:sz="0" w:space="0" w:color="auto"/>
      </w:divBdr>
    </w:div>
    <w:div w:id="405420408">
      <w:bodyDiv w:val="1"/>
      <w:marLeft w:val="0"/>
      <w:marRight w:val="0"/>
      <w:marTop w:val="0"/>
      <w:marBottom w:val="0"/>
      <w:divBdr>
        <w:top w:val="none" w:sz="0" w:space="0" w:color="auto"/>
        <w:left w:val="none" w:sz="0" w:space="0" w:color="auto"/>
        <w:bottom w:val="none" w:sz="0" w:space="0" w:color="auto"/>
        <w:right w:val="none" w:sz="0" w:space="0" w:color="auto"/>
      </w:divBdr>
    </w:div>
    <w:div w:id="407650856">
      <w:bodyDiv w:val="1"/>
      <w:marLeft w:val="0"/>
      <w:marRight w:val="0"/>
      <w:marTop w:val="0"/>
      <w:marBottom w:val="0"/>
      <w:divBdr>
        <w:top w:val="none" w:sz="0" w:space="0" w:color="auto"/>
        <w:left w:val="none" w:sz="0" w:space="0" w:color="auto"/>
        <w:bottom w:val="none" w:sz="0" w:space="0" w:color="auto"/>
        <w:right w:val="none" w:sz="0" w:space="0" w:color="auto"/>
      </w:divBdr>
    </w:div>
    <w:div w:id="412896009">
      <w:bodyDiv w:val="1"/>
      <w:marLeft w:val="0"/>
      <w:marRight w:val="0"/>
      <w:marTop w:val="0"/>
      <w:marBottom w:val="0"/>
      <w:divBdr>
        <w:top w:val="none" w:sz="0" w:space="0" w:color="auto"/>
        <w:left w:val="none" w:sz="0" w:space="0" w:color="auto"/>
        <w:bottom w:val="none" w:sz="0" w:space="0" w:color="auto"/>
        <w:right w:val="none" w:sz="0" w:space="0" w:color="auto"/>
      </w:divBdr>
    </w:div>
    <w:div w:id="414669822">
      <w:bodyDiv w:val="1"/>
      <w:marLeft w:val="0"/>
      <w:marRight w:val="0"/>
      <w:marTop w:val="0"/>
      <w:marBottom w:val="0"/>
      <w:divBdr>
        <w:top w:val="none" w:sz="0" w:space="0" w:color="auto"/>
        <w:left w:val="none" w:sz="0" w:space="0" w:color="auto"/>
        <w:bottom w:val="none" w:sz="0" w:space="0" w:color="auto"/>
        <w:right w:val="none" w:sz="0" w:space="0" w:color="auto"/>
      </w:divBdr>
    </w:div>
    <w:div w:id="422649813">
      <w:bodyDiv w:val="1"/>
      <w:marLeft w:val="0"/>
      <w:marRight w:val="0"/>
      <w:marTop w:val="0"/>
      <w:marBottom w:val="0"/>
      <w:divBdr>
        <w:top w:val="none" w:sz="0" w:space="0" w:color="auto"/>
        <w:left w:val="none" w:sz="0" w:space="0" w:color="auto"/>
        <w:bottom w:val="none" w:sz="0" w:space="0" w:color="auto"/>
        <w:right w:val="none" w:sz="0" w:space="0" w:color="auto"/>
      </w:divBdr>
    </w:div>
    <w:div w:id="422990581">
      <w:bodyDiv w:val="1"/>
      <w:marLeft w:val="0"/>
      <w:marRight w:val="0"/>
      <w:marTop w:val="0"/>
      <w:marBottom w:val="0"/>
      <w:divBdr>
        <w:top w:val="none" w:sz="0" w:space="0" w:color="auto"/>
        <w:left w:val="none" w:sz="0" w:space="0" w:color="auto"/>
        <w:bottom w:val="none" w:sz="0" w:space="0" w:color="auto"/>
        <w:right w:val="none" w:sz="0" w:space="0" w:color="auto"/>
      </w:divBdr>
    </w:div>
    <w:div w:id="428548656">
      <w:bodyDiv w:val="1"/>
      <w:marLeft w:val="0"/>
      <w:marRight w:val="0"/>
      <w:marTop w:val="0"/>
      <w:marBottom w:val="0"/>
      <w:divBdr>
        <w:top w:val="none" w:sz="0" w:space="0" w:color="auto"/>
        <w:left w:val="none" w:sz="0" w:space="0" w:color="auto"/>
        <w:bottom w:val="none" w:sz="0" w:space="0" w:color="auto"/>
        <w:right w:val="none" w:sz="0" w:space="0" w:color="auto"/>
      </w:divBdr>
    </w:div>
    <w:div w:id="431440409">
      <w:bodyDiv w:val="1"/>
      <w:marLeft w:val="0"/>
      <w:marRight w:val="0"/>
      <w:marTop w:val="0"/>
      <w:marBottom w:val="0"/>
      <w:divBdr>
        <w:top w:val="none" w:sz="0" w:space="0" w:color="auto"/>
        <w:left w:val="none" w:sz="0" w:space="0" w:color="auto"/>
        <w:bottom w:val="none" w:sz="0" w:space="0" w:color="auto"/>
        <w:right w:val="none" w:sz="0" w:space="0" w:color="auto"/>
      </w:divBdr>
    </w:div>
    <w:div w:id="438305726">
      <w:bodyDiv w:val="1"/>
      <w:marLeft w:val="0"/>
      <w:marRight w:val="0"/>
      <w:marTop w:val="0"/>
      <w:marBottom w:val="0"/>
      <w:divBdr>
        <w:top w:val="none" w:sz="0" w:space="0" w:color="auto"/>
        <w:left w:val="none" w:sz="0" w:space="0" w:color="auto"/>
        <w:bottom w:val="none" w:sz="0" w:space="0" w:color="auto"/>
        <w:right w:val="none" w:sz="0" w:space="0" w:color="auto"/>
      </w:divBdr>
    </w:div>
    <w:div w:id="447890633">
      <w:bodyDiv w:val="1"/>
      <w:marLeft w:val="0"/>
      <w:marRight w:val="0"/>
      <w:marTop w:val="0"/>
      <w:marBottom w:val="0"/>
      <w:divBdr>
        <w:top w:val="none" w:sz="0" w:space="0" w:color="auto"/>
        <w:left w:val="none" w:sz="0" w:space="0" w:color="auto"/>
        <w:bottom w:val="none" w:sz="0" w:space="0" w:color="auto"/>
        <w:right w:val="none" w:sz="0" w:space="0" w:color="auto"/>
      </w:divBdr>
    </w:div>
    <w:div w:id="452479504">
      <w:bodyDiv w:val="1"/>
      <w:marLeft w:val="0"/>
      <w:marRight w:val="0"/>
      <w:marTop w:val="0"/>
      <w:marBottom w:val="0"/>
      <w:divBdr>
        <w:top w:val="none" w:sz="0" w:space="0" w:color="auto"/>
        <w:left w:val="none" w:sz="0" w:space="0" w:color="auto"/>
        <w:bottom w:val="none" w:sz="0" w:space="0" w:color="auto"/>
        <w:right w:val="none" w:sz="0" w:space="0" w:color="auto"/>
      </w:divBdr>
    </w:div>
    <w:div w:id="459880927">
      <w:bodyDiv w:val="1"/>
      <w:marLeft w:val="0"/>
      <w:marRight w:val="0"/>
      <w:marTop w:val="0"/>
      <w:marBottom w:val="0"/>
      <w:divBdr>
        <w:top w:val="none" w:sz="0" w:space="0" w:color="auto"/>
        <w:left w:val="none" w:sz="0" w:space="0" w:color="auto"/>
        <w:bottom w:val="none" w:sz="0" w:space="0" w:color="auto"/>
        <w:right w:val="none" w:sz="0" w:space="0" w:color="auto"/>
      </w:divBdr>
    </w:div>
    <w:div w:id="462425428">
      <w:bodyDiv w:val="1"/>
      <w:marLeft w:val="0"/>
      <w:marRight w:val="0"/>
      <w:marTop w:val="0"/>
      <w:marBottom w:val="0"/>
      <w:divBdr>
        <w:top w:val="none" w:sz="0" w:space="0" w:color="auto"/>
        <w:left w:val="none" w:sz="0" w:space="0" w:color="auto"/>
        <w:bottom w:val="none" w:sz="0" w:space="0" w:color="auto"/>
        <w:right w:val="none" w:sz="0" w:space="0" w:color="auto"/>
      </w:divBdr>
    </w:div>
    <w:div w:id="472333652">
      <w:bodyDiv w:val="1"/>
      <w:marLeft w:val="0"/>
      <w:marRight w:val="0"/>
      <w:marTop w:val="0"/>
      <w:marBottom w:val="0"/>
      <w:divBdr>
        <w:top w:val="none" w:sz="0" w:space="0" w:color="auto"/>
        <w:left w:val="none" w:sz="0" w:space="0" w:color="auto"/>
        <w:bottom w:val="none" w:sz="0" w:space="0" w:color="auto"/>
        <w:right w:val="none" w:sz="0" w:space="0" w:color="auto"/>
      </w:divBdr>
    </w:div>
    <w:div w:id="478150943">
      <w:bodyDiv w:val="1"/>
      <w:marLeft w:val="0"/>
      <w:marRight w:val="0"/>
      <w:marTop w:val="0"/>
      <w:marBottom w:val="0"/>
      <w:divBdr>
        <w:top w:val="none" w:sz="0" w:space="0" w:color="auto"/>
        <w:left w:val="none" w:sz="0" w:space="0" w:color="auto"/>
        <w:bottom w:val="none" w:sz="0" w:space="0" w:color="auto"/>
        <w:right w:val="none" w:sz="0" w:space="0" w:color="auto"/>
      </w:divBdr>
    </w:div>
    <w:div w:id="480269457">
      <w:bodyDiv w:val="1"/>
      <w:marLeft w:val="0"/>
      <w:marRight w:val="0"/>
      <w:marTop w:val="0"/>
      <w:marBottom w:val="0"/>
      <w:divBdr>
        <w:top w:val="none" w:sz="0" w:space="0" w:color="auto"/>
        <w:left w:val="none" w:sz="0" w:space="0" w:color="auto"/>
        <w:bottom w:val="none" w:sz="0" w:space="0" w:color="auto"/>
        <w:right w:val="none" w:sz="0" w:space="0" w:color="auto"/>
      </w:divBdr>
    </w:div>
    <w:div w:id="487795058">
      <w:bodyDiv w:val="1"/>
      <w:marLeft w:val="0"/>
      <w:marRight w:val="0"/>
      <w:marTop w:val="0"/>
      <w:marBottom w:val="0"/>
      <w:divBdr>
        <w:top w:val="none" w:sz="0" w:space="0" w:color="auto"/>
        <w:left w:val="none" w:sz="0" w:space="0" w:color="auto"/>
        <w:bottom w:val="none" w:sz="0" w:space="0" w:color="auto"/>
        <w:right w:val="none" w:sz="0" w:space="0" w:color="auto"/>
      </w:divBdr>
    </w:div>
    <w:div w:id="488136255">
      <w:bodyDiv w:val="1"/>
      <w:marLeft w:val="0"/>
      <w:marRight w:val="0"/>
      <w:marTop w:val="0"/>
      <w:marBottom w:val="0"/>
      <w:divBdr>
        <w:top w:val="none" w:sz="0" w:space="0" w:color="auto"/>
        <w:left w:val="none" w:sz="0" w:space="0" w:color="auto"/>
        <w:bottom w:val="none" w:sz="0" w:space="0" w:color="auto"/>
        <w:right w:val="none" w:sz="0" w:space="0" w:color="auto"/>
      </w:divBdr>
    </w:div>
    <w:div w:id="488442884">
      <w:bodyDiv w:val="1"/>
      <w:marLeft w:val="0"/>
      <w:marRight w:val="0"/>
      <w:marTop w:val="0"/>
      <w:marBottom w:val="0"/>
      <w:divBdr>
        <w:top w:val="none" w:sz="0" w:space="0" w:color="auto"/>
        <w:left w:val="none" w:sz="0" w:space="0" w:color="auto"/>
        <w:bottom w:val="none" w:sz="0" w:space="0" w:color="auto"/>
        <w:right w:val="none" w:sz="0" w:space="0" w:color="auto"/>
      </w:divBdr>
    </w:div>
    <w:div w:id="489054669">
      <w:bodyDiv w:val="1"/>
      <w:marLeft w:val="0"/>
      <w:marRight w:val="0"/>
      <w:marTop w:val="0"/>
      <w:marBottom w:val="0"/>
      <w:divBdr>
        <w:top w:val="none" w:sz="0" w:space="0" w:color="auto"/>
        <w:left w:val="none" w:sz="0" w:space="0" w:color="auto"/>
        <w:bottom w:val="none" w:sz="0" w:space="0" w:color="auto"/>
        <w:right w:val="none" w:sz="0" w:space="0" w:color="auto"/>
      </w:divBdr>
    </w:div>
    <w:div w:id="498734156">
      <w:bodyDiv w:val="1"/>
      <w:marLeft w:val="0"/>
      <w:marRight w:val="0"/>
      <w:marTop w:val="0"/>
      <w:marBottom w:val="0"/>
      <w:divBdr>
        <w:top w:val="none" w:sz="0" w:space="0" w:color="auto"/>
        <w:left w:val="none" w:sz="0" w:space="0" w:color="auto"/>
        <w:bottom w:val="none" w:sz="0" w:space="0" w:color="auto"/>
        <w:right w:val="none" w:sz="0" w:space="0" w:color="auto"/>
      </w:divBdr>
    </w:div>
    <w:div w:id="503670959">
      <w:bodyDiv w:val="1"/>
      <w:marLeft w:val="0"/>
      <w:marRight w:val="0"/>
      <w:marTop w:val="0"/>
      <w:marBottom w:val="0"/>
      <w:divBdr>
        <w:top w:val="none" w:sz="0" w:space="0" w:color="auto"/>
        <w:left w:val="none" w:sz="0" w:space="0" w:color="auto"/>
        <w:bottom w:val="none" w:sz="0" w:space="0" w:color="auto"/>
        <w:right w:val="none" w:sz="0" w:space="0" w:color="auto"/>
      </w:divBdr>
    </w:div>
    <w:div w:id="510604057">
      <w:bodyDiv w:val="1"/>
      <w:marLeft w:val="0"/>
      <w:marRight w:val="0"/>
      <w:marTop w:val="0"/>
      <w:marBottom w:val="0"/>
      <w:divBdr>
        <w:top w:val="none" w:sz="0" w:space="0" w:color="auto"/>
        <w:left w:val="none" w:sz="0" w:space="0" w:color="auto"/>
        <w:bottom w:val="none" w:sz="0" w:space="0" w:color="auto"/>
        <w:right w:val="none" w:sz="0" w:space="0" w:color="auto"/>
      </w:divBdr>
    </w:div>
    <w:div w:id="514460422">
      <w:bodyDiv w:val="1"/>
      <w:marLeft w:val="0"/>
      <w:marRight w:val="0"/>
      <w:marTop w:val="0"/>
      <w:marBottom w:val="0"/>
      <w:divBdr>
        <w:top w:val="none" w:sz="0" w:space="0" w:color="auto"/>
        <w:left w:val="none" w:sz="0" w:space="0" w:color="auto"/>
        <w:bottom w:val="none" w:sz="0" w:space="0" w:color="auto"/>
        <w:right w:val="none" w:sz="0" w:space="0" w:color="auto"/>
      </w:divBdr>
    </w:div>
    <w:div w:id="522015127">
      <w:bodyDiv w:val="1"/>
      <w:marLeft w:val="0"/>
      <w:marRight w:val="0"/>
      <w:marTop w:val="0"/>
      <w:marBottom w:val="0"/>
      <w:divBdr>
        <w:top w:val="none" w:sz="0" w:space="0" w:color="auto"/>
        <w:left w:val="none" w:sz="0" w:space="0" w:color="auto"/>
        <w:bottom w:val="none" w:sz="0" w:space="0" w:color="auto"/>
        <w:right w:val="none" w:sz="0" w:space="0" w:color="auto"/>
      </w:divBdr>
    </w:div>
    <w:div w:id="522330110">
      <w:bodyDiv w:val="1"/>
      <w:marLeft w:val="0"/>
      <w:marRight w:val="0"/>
      <w:marTop w:val="0"/>
      <w:marBottom w:val="0"/>
      <w:divBdr>
        <w:top w:val="none" w:sz="0" w:space="0" w:color="auto"/>
        <w:left w:val="none" w:sz="0" w:space="0" w:color="auto"/>
        <w:bottom w:val="none" w:sz="0" w:space="0" w:color="auto"/>
        <w:right w:val="none" w:sz="0" w:space="0" w:color="auto"/>
      </w:divBdr>
    </w:div>
    <w:div w:id="527186732">
      <w:bodyDiv w:val="1"/>
      <w:marLeft w:val="0"/>
      <w:marRight w:val="0"/>
      <w:marTop w:val="0"/>
      <w:marBottom w:val="0"/>
      <w:divBdr>
        <w:top w:val="none" w:sz="0" w:space="0" w:color="auto"/>
        <w:left w:val="none" w:sz="0" w:space="0" w:color="auto"/>
        <w:bottom w:val="none" w:sz="0" w:space="0" w:color="auto"/>
        <w:right w:val="none" w:sz="0" w:space="0" w:color="auto"/>
      </w:divBdr>
    </w:div>
    <w:div w:id="531769104">
      <w:bodyDiv w:val="1"/>
      <w:marLeft w:val="0"/>
      <w:marRight w:val="0"/>
      <w:marTop w:val="0"/>
      <w:marBottom w:val="0"/>
      <w:divBdr>
        <w:top w:val="none" w:sz="0" w:space="0" w:color="auto"/>
        <w:left w:val="none" w:sz="0" w:space="0" w:color="auto"/>
        <w:bottom w:val="none" w:sz="0" w:space="0" w:color="auto"/>
        <w:right w:val="none" w:sz="0" w:space="0" w:color="auto"/>
      </w:divBdr>
    </w:div>
    <w:div w:id="535897964">
      <w:bodyDiv w:val="1"/>
      <w:marLeft w:val="0"/>
      <w:marRight w:val="0"/>
      <w:marTop w:val="0"/>
      <w:marBottom w:val="0"/>
      <w:divBdr>
        <w:top w:val="none" w:sz="0" w:space="0" w:color="auto"/>
        <w:left w:val="none" w:sz="0" w:space="0" w:color="auto"/>
        <w:bottom w:val="none" w:sz="0" w:space="0" w:color="auto"/>
        <w:right w:val="none" w:sz="0" w:space="0" w:color="auto"/>
      </w:divBdr>
    </w:div>
    <w:div w:id="536045361">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2789259">
      <w:bodyDiv w:val="1"/>
      <w:marLeft w:val="0"/>
      <w:marRight w:val="0"/>
      <w:marTop w:val="0"/>
      <w:marBottom w:val="0"/>
      <w:divBdr>
        <w:top w:val="none" w:sz="0" w:space="0" w:color="auto"/>
        <w:left w:val="none" w:sz="0" w:space="0" w:color="auto"/>
        <w:bottom w:val="none" w:sz="0" w:space="0" w:color="auto"/>
        <w:right w:val="none" w:sz="0" w:space="0" w:color="auto"/>
      </w:divBdr>
    </w:div>
    <w:div w:id="548415314">
      <w:bodyDiv w:val="1"/>
      <w:marLeft w:val="0"/>
      <w:marRight w:val="0"/>
      <w:marTop w:val="0"/>
      <w:marBottom w:val="0"/>
      <w:divBdr>
        <w:top w:val="none" w:sz="0" w:space="0" w:color="auto"/>
        <w:left w:val="none" w:sz="0" w:space="0" w:color="auto"/>
        <w:bottom w:val="none" w:sz="0" w:space="0" w:color="auto"/>
        <w:right w:val="none" w:sz="0" w:space="0" w:color="auto"/>
      </w:divBdr>
    </w:div>
    <w:div w:id="549145448">
      <w:bodyDiv w:val="1"/>
      <w:marLeft w:val="0"/>
      <w:marRight w:val="0"/>
      <w:marTop w:val="0"/>
      <w:marBottom w:val="0"/>
      <w:divBdr>
        <w:top w:val="none" w:sz="0" w:space="0" w:color="auto"/>
        <w:left w:val="none" w:sz="0" w:space="0" w:color="auto"/>
        <w:bottom w:val="none" w:sz="0" w:space="0" w:color="auto"/>
        <w:right w:val="none" w:sz="0" w:space="0" w:color="auto"/>
      </w:divBdr>
    </w:div>
    <w:div w:id="552739759">
      <w:bodyDiv w:val="1"/>
      <w:marLeft w:val="0"/>
      <w:marRight w:val="0"/>
      <w:marTop w:val="0"/>
      <w:marBottom w:val="0"/>
      <w:divBdr>
        <w:top w:val="none" w:sz="0" w:space="0" w:color="auto"/>
        <w:left w:val="none" w:sz="0" w:space="0" w:color="auto"/>
        <w:bottom w:val="none" w:sz="0" w:space="0" w:color="auto"/>
        <w:right w:val="none" w:sz="0" w:space="0" w:color="auto"/>
      </w:divBdr>
    </w:div>
    <w:div w:id="557277961">
      <w:bodyDiv w:val="1"/>
      <w:marLeft w:val="0"/>
      <w:marRight w:val="0"/>
      <w:marTop w:val="0"/>
      <w:marBottom w:val="0"/>
      <w:divBdr>
        <w:top w:val="none" w:sz="0" w:space="0" w:color="auto"/>
        <w:left w:val="none" w:sz="0" w:space="0" w:color="auto"/>
        <w:bottom w:val="none" w:sz="0" w:space="0" w:color="auto"/>
        <w:right w:val="none" w:sz="0" w:space="0" w:color="auto"/>
      </w:divBdr>
    </w:div>
    <w:div w:id="557277977">
      <w:bodyDiv w:val="1"/>
      <w:marLeft w:val="0"/>
      <w:marRight w:val="0"/>
      <w:marTop w:val="0"/>
      <w:marBottom w:val="0"/>
      <w:divBdr>
        <w:top w:val="none" w:sz="0" w:space="0" w:color="auto"/>
        <w:left w:val="none" w:sz="0" w:space="0" w:color="auto"/>
        <w:bottom w:val="none" w:sz="0" w:space="0" w:color="auto"/>
        <w:right w:val="none" w:sz="0" w:space="0" w:color="auto"/>
      </w:divBdr>
    </w:div>
    <w:div w:id="581448331">
      <w:bodyDiv w:val="1"/>
      <w:marLeft w:val="0"/>
      <w:marRight w:val="0"/>
      <w:marTop w:val="0"/>
      <w:marBottom w:val="0"/>
      <w:divBdr>
        <w:top w:val="none" w:sz="0" w:space="0" w:color="auto"/>
        <w:left w:val="none" w:sz="0" w:space="0" w:color="auto"/>
        <w:bottom w:val="none" w:sz="0" w:space="0" w:color="auto"/>
        <w:right w:val="none" w:sz="0" w:space="0" w:color="auto"/>
      </w:divBdr>
    </w:div>
    <w:div w:id="588007898">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0164281">
      <w:bodyDiv w:val="1"/>
      <w:marLeft w:val="0"/>
      <w:marRight w:val="0"/>
      <w:marTop w:val="0"/>
      <w:marBottom w:val="0"/>
      <w:divBdr>
        <w:top w:val="none" w:sz="0" w:space="0" w:color="auto"/>
        <w:left w:val="none" w:sz="0" w:space="0" w:color="auto"/>
        <w:bottom w:val="none" w:sz="0" w:space="0" w:color="auto"/>
        <w:right w:val="none" w:sz="0" w:space="0" w:color="auto"/>
      </w:divBdr>
    </w:div>
    <w:div w:id="599794505">
      <w:bodyDiv w:val="1"/>
      <w:marLeft w:val="0"/>
      <w:marRight w:val="0"/>
      <w:marTop w:val="0"/>
      <w:marBottom w:val="0"/>
      <w:divBdr>
        <w:top w:val="none" w:sz="0" w:space="0" w:color="auto"/>
        <w:left w:val="none" w:sz="0" w:space="0" w:color="auto"/>
        <w:bottom w:val="none" w:sz="0" w:space="0" w:color="auto"/>
        <w:right w:val="none" w:sz="0" w:space="0" w:color="auto"/>
      </w:divBdr>
    </w:div>
    <w:div w:id="613244838">
      <w:bodyDiv w:val="1"/>
      <w:marLeft w:val="0"/>
      <w:marRight w:val="0"/>
      <w:marTop w:val="0"/>
      <w:marBottom w:val="0"/>
      <w:divBdr>
        <w:top w:val="none" w:sz="0" w:space="0" w:color="auto"/>
        <w:left w:val="none" w:sz="0" w:space="0" w:color="auto"/>
        <w:bottom w:val="none" w:sz="0" w:space="0" w:color="auto"/>
        <w:right w:val="none" w:sz="0" w:space="0" w:color="auto"/>
      </w:divBdr>
    </w:div>
    <w:div w:id="617301022">
      <w:bodyDiv w:val="1"/>
      <w:marLeft w:val="0"/>
      <w:marRight w:val="0"/>
      <w:marTop w:val="0"/>
      <w:marBottom w:val="0"/>
      <w:divBdr>
        <w:top w:val="none" w:sz="0" w:space="0" w:color="auto"/>
        <w:left w:val="none" w:sz="0" w:space="0" w:color="auto"/>
        <w:bottom w:val="none" w:sz="0" w:space="0" w:color="auto"/>
        <w:right w:val="none" w:sz="0" w:space="0" w:color="auto"/>
      </w:divBdr>
    </w:div>
    <w:div w:id="619344130">
      <w:bodyDiv w:val="1"/>
      <w:marLeft w:val="0"/>
      <w:marRight w:val="0"/>
      <w:marTop w:val="0"/>
      <w:marBottom w:val="0"/>
      <w:divBdr>
        <w:top w:val="none" w:sz="0" w:space="0" w:color="auto"/>
        <w:left w:val="none" w:sz="0" w:space="0" w:color="auto"/>
        <w:bottom w:val="none" w:sz="0" w:space="0" w:color="auto"/>
        <w:right w:val="none" w:sz="0" w:space="0" w:color="auto"/>
      </w:divBdr>
    </w:div>
    <w:div w:id="620695328">
      <w:bodyDiv w:val="1"/>
      <w:marLeft w:val="0"/>
      <w:marRight w:val="0"/>
      <w:marTop w:val="0"/>
      <w:marBottom w:val="0"/>
      <w:divBdr>
        <w:top w:val="none" w:sz="0" w:space="0" w:color="auto"/>
        <w:left w:val="none" w:sz="0" w:space="0" w:color="auto"/>
        <w:bottom w:val="none" w:sz="0" w:space="0" w:color="auto"/>
        <w:right w:val="none" w:sz="0" w:space="0" w:color="auto"/>
      </w:divBdr>
    </w:div>
    <w:div w:id="625738985">
      <w:bodyDiv w:val="1"/>
      <w:marLeft w:val="0"/>
      <w:marRight w:val="0"/>
      <w:marTop w:val="0"/>
      <w:marBottom w:val="0"/>
      <w:divBdr>
        <w:top w:val="none" w:sz="0" w:space="0" w:color="auto"/>
        <w:left w:val="none" w:sz="0" w:space="0" w:color="auto"/>
        <w:bottom w:val="none" w:sz="0" w:space="0" w:color="auto"/>
        <w:right w:val="none" w:sz="0" w:space="0" w:color="auto"/>
      </w:divBdr>
    </w:div>
    <w:div w:id="626551982">
      <w:bodyDiv w:val="1"/>
      <w:marLeft w:val="0"/>
      <w:marRight w:val="0"/>
      <w:marTop w:val="0"/>
      <w:marBottom w:val="0"/>
      <w:divBdr>
        <w:top w:val="none" w:sz="0" w:space="0" w:color="auto"/>
        <w:left w:val="none" w:sz="0" w:space="0" w:color="auto"/>
        <w:bottom w:val="none" w:sz="0" w:space="0" w:color="auto"/>
        <w:right w:val="none" w:sz="0" w:space="0" w:color="auto"/>
      </w:divBdr>
    </w:div>
    <w:div w:id="630327187">
      <w:bodyDiv w:val="1"/>
      <w:marLeft w:val="0"/>
      <w:marRight w:val="0"/>
      <w:marTop w:val="0"/>
      <w:marBottom w:val="0"/>
      <w:divBdr>
        <w:top w:val="none" w:sz="0" w:space="0" w:color="auto"/>
        <w:left w:val="none" w:sz="0" w:space="0" w:color="auto"/>
        <w:bottom w:val="none" w:sz="0" w:space="0" w:color="auto"/>
        <w:right w:val="none" w:sz="0" w:space="0" w:color="auto"/>
      </w:divBdr>
    </w:div>
    <w:div w:id="633407264">
      <w:bodyDiv w:val="1"/>
      <w:marLeft w:val="0"/>
      <w:marRight w:val="0"/>
      <w:marTop w:val="0"/>
      <w:marBottom w:val="0"/>
      <w:divBdr>
        <w:top w:val="none" w:sz="0" w:space="0" w:color="auto"/>
        <w:left w:val="none" w:sz="0" w:space="0" w:color="auto"/>
        <w:bottom w:val="none" w:sz="0" w:space="0" w:color="auto"/>
        <w:right w:val="none" w:sz="0" w:space="0" w:color="auto"/>
      </w:divBdr>
    </w:div>
    <w:div w:id="644966294">
      <w:bodyDiv w:val="1"/>
      <w:marLeft w:val="0"/>
      <w:marRight w:val="0"/>
      <w:marTop w:val="0"/>
      <w:marBottom w:val="0"/>
      <w:divBdr>
        <w:top w:val="none" w:sz="0" w:space="0" w:color="auto"/>
        <w:left w:val="none" w:sz="0" w:space="0" w:color="auto"/>
        <w:bottom w:val="none" w:sz="0" w:space="0" w:color="auto"/>
        <w:right w:val="none" w:sz="0" w:space="0" w:color="auto"/>
      </w:divBdr>
    </w:div>
    <w:div w:id="647517207">
      <w:bodyDiv w:val="1"/>
      <w:marLeft w:val="0"/>
      <w:marRight w:val="0"/>
      <w:marTop w:val="0"/>
      <w:marBottom w:val="0"/>
      <w:divBdr>
        <w:top w:val="none" w:sz="0" w:space="0" w:color="auto"/>
        <w:left w:val="none" w:sz="0" w:space="0" w:color="auto"/>
        <w:bottom w:val="none" w:sz="0" w:space="0" w:color="auto"/>
        <w:right w:val="none" w:sz="0" w:space="0" w:color="auto"/>
      </w:divBdr>
    </w:div>
    <w:div w:id="653487717">
      <w:bodyDiv w:val="1"/>
      <w:marLeft w:val="0"/>
      <w:marRight w:val="0"/>
      <w:marTop w:val="0"/>
      <w:marBottom w:val="0"/>
      <w:divBdr>
        <w:top w:val="none" w:sz="0" w:space="0" w:color="auto"/>
        <w:left w:val="none" w:sz="0" w:space="0" w:color="auto"/>
        <w:bottom w:val="none" w:sz="0" w:space="0" w:color="auto"/>
        <w:right w:val="none" w:sz="0" w:space="0" w:color="auto"/>
      </w:divBdr>
    </w:div>
    <w:div w:id="654188413">
      <w:bodyDiv w:val="1"/>
      <w:marLeft w:val="0"/>
      <w:marRight w:val="0"/>
      <w:marTop w:val="0"/>
      <w:marBottom w:val="0"/>
      <w:divBdr>
        <w:top w:val="none" w:sz="0" w:space="0" w:color="auto"/>
        <w:left w:val="none" w:sz="0" w:space="0" w:color="auto"/>
        <w:bottom w:val="none" w:sz="0" w:space="0" w:color="auto"/>
        <w:right w:val="none" w:sz="0" w:space="0" w:color="auto"/>
      </w:divBdr>
    </w:div>
    <w:div w:id="679087942">
      <w:bodyDiv w:val="1"/>
      <w:marLeft w:val="0"/>
      <w:marRight w:val="0"/>
      <w:marTop w:val="0"/>
      <w:marBottom w:val="0"/>
      <w:divBdr>
        <w:top w:val="none" w:sz="0" w:space="0" w:color="auto"/>
        <w:left w:val="none" w:sz="0" w:space="0" w:color="auto"/>
        <w:bottom w:val="none" w:sz="0" w:space="0" w:color="auto"/>
        <w:right w:val="none" w:sz="0" w:space="0" w:color="auto"/>
      </w:divBdr>
    </w:div>
    <w:div w:id="681400319">
      <w:bodyDiv w:val="1"/>
      <w:marLeft w:val="0"/>
      <w:marRight w:val="0"/>
      <w:marTop w:val="0"/>
      <w:marBottom w:val="0"/>
      <w:divBdr>
        <w:top w:val="none" w:sz="0" w:space="0" w:color="auto"/>
        <w:left w:val="none" w:sz="0" w:space="0" w:color="auto"/>
        <w:bottom w:val="none" w:sz="0" w:space="0" w:color="auto"/>
        <w:right w:val="none" w:sz="0" w:space="0" w:color="auto"/>
      </w:divBdr>
    </w:div>
    <w:div w:id="682367798">
      <w:bodyDiv w:val="1"/>
      <w:marLeft w:val="0"/>
      <w:marRight w:val="0"/>
      <w:marTop w:val="0"/>
      <w:marBottom w:val="0"/>
      <w:divBdr>
        <w:top w:val="none" w:sz="0" w:space="0" w:color="auto"/>
        <w:left w:val="none" w:sz="0" w:space="0" w:color="auto"/>
        <w:bottom w:val="none" w:sz="0" w:space="0" w:color="auto"/>
        <w:right w:val="none" w:sz="0" w:space="0" w:color="auto"/>
      </w:divBdr>
    </w:div>
    <w:div w:id="694844847">
      <w:bodyDiv w:val="1"/>
      <w:marLeft w:val="0"/>
      <w:marRight w:val="0"/>
      <w:marTop w:val="0"/>
      <w:marBottom w:val="0"/>
      <w:divBdr>
        <w:top w:val="none" w:sz="0" w:space="0" w:color="auto"/>
        <w:left w:val="none" w:sz="0" w:space="0" w:color="auto"/>
        <w:bottom w:val="none" w:sz="0" w:space="0" w:color="auto"/>
        <w:right w:val="none" w:sz="0" w:space="0" w:color="auto"/>
      </w:divBdr>
    </w:div>
    <w:div w:id="701519170">
      <w:bodyDiv w:val="1"/>
      <w:marLeft w:val="0"/>
      <w:marRight w:val="0"/>
      <w:marTop w:val="0"/>
      <w:marBottom w:val="0"/>
      <w:divBdr>
        <w:top w:val="none" w:sz="0" w:space="0" w:color="auto"/>
        <w:left w:val="none" w:sz="0" w:space="0" w:color="auto"/>
        <w:bottom w:val="none" w:sz="0" w:space="0" w:color="auto"/>
        <w:right w:val="none" w:sz="0" w:space="0" w:color="auto"/>
      </w:divBdr>
    </w:div>
    <w:div w:id="704523112">
      <w:bodyDiv w:val="1"/>
      <w:marLeft w:val="0"/>
      <w:marRight w:val="0"/>
      <w:marTop w:val="0"/>
      <w:marBottom w:val="0"/>
      <w:divBdr>
        <w:top w:val="none" w:sz="0" w:space="0" w:color="auto"/>
        <w:left w:val="none" w:sz="0" w:space="0" w:color="auto"/>
        <w:bottom w:val="none" w:sz="0" w:space="0" w:color="auto"/>
        <w:right w:val="none" w:sz="0" w:space="0" w:color="auto"/>
      </w:divBdr>
    </w:div>
    <w:div w:id="713308459">
      <w:bodyDiv w:val="1"/>
      <w:marLeft w:val="0"/>
      <w:marRight w:val="0"/>
      <w:marTop w:val="0"/>
      <w:marBottom w:val="0"/>
      <w:divBdr>
        <w:top w:val="none" w:sz="0" w:space="0" w:color="auto"/>
        <w:left w:val="none" w:sz="0" w:space="0" w:color="auto"/>
        <w:bottom w:val="none" w:sz="0" w:space="0" w:color="auto"/>
        <w:right w:val="none" w:sz="0" w:space="0" w:color="auto"/>
      </w:divBdr>
    </w:div>
    <w:div w:id="716318341">
      <w:bodyDiv w:val="1"/>
      <w:marLeft w:val="0"/>
      <w:marRight w:val="0"/>
      <w:marTop w:val="0"/>
      <w:marBottom w:val="0"/>
      <w:divBdr>
        <w:top w:val="none" w:sz="0" w:space="0" w:color="auto"/>
        <w:left w:val="none" w:sz="0" w:space="0" w:color="auto"/>
        <w:bottom w:val="none" w:sz="0" w:space="0" w:color="auto"/>
        <w:right w:val="none" w:sz="0" w:space="0" w:color="auto"/>
      </w:divBdr>
    </w:div>
    <w:div w:id="720253481">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4336092">
      <w:bodyDiv w:val="1"/>
      <w:marLeft w:val="0"/>
      <w:marRight w:val="0"/>
      <w:marTop w:val="0"/>
      <w:marBottom w:val="0"/>
      <w:divBdr>
        <w:top w:val="none" w:sz="0" w:space="0" w:color="auto"/>
        <w:left w:val="none" w:sz="0" w:space="0" w:color="auto"/>
        <w:bottom w:val="none" w:sz="0" w:space="0" w:color="auto"/>
        <w:right w:val="none" w:sz="0" w:space="0" w:color="auto"/>
      </w:divBdr>
    </w:div>
    <w:div w:id="725954782">
      <w:bodyDiv w:val="1"/>
      <w:marLeft w:val="0"/>
      <w:marRight w:val="0"/>
      <w:marTop w:val="0"/>
      <w:marBottom w:val="0"/>
      <w:divBdr>
        <w:top w:val="none" w:sz="0" w:space="0" w:color="auto"/>
        <w:left w:val="none" w:sz="0" w:space="0" w:color="auto"/>
        <w:bottom w:val="none" w:sz="0" w:space="0" w:color="auto"/>
        <w:right w:val="none" w:sz="0" w:space="0" w:color="auto"/>
      </w:divBdr>
    </w:div>
    <w:div w:id="732388959">
      <w:bodyDiv w:val="1"/>
      <w:marLeft w:val="0"/>
      <w:marRight w:val="0"/>
      <w:marTop w:val="0"/>
      <w:marBottom w:val="0"/>
      <w:divBdr>
        <w:top w:val="none" w:sz="0" w:space="0" w:color="auto"/>
        <w:left w:val="none" w:sz="0" w:space="0" w:color="auto"/>
        <w:bottom w:val="none" w:sz="0" w:space="0" w:color="auto"/>
        <w:right w:val="none" w:sz="0" w:space="0" w:color="auto"/>
      </w:divBdr>
    </w:div>
    <w:div w:id="743331299">
      <w:bodyDiv w:val="1"/>
      <w:marLeft w:val="0"/>
      <w:marRight w:val="0"/>
      <w:marTop w:val="0"/>
      <w:marBottom w:val="0"/>
      <w:divBdr>
        <w:top w:val="none" w:sz="0" w:space="0" w:color="auto"/>
        <w:left w:val="none" w:sz="0" w:space="0" w:color="auto"/>
        <w:bottom w:val="none" w:sz="0" w:space="0" w:color="auto"/>
        <w:right w:val="none" w:sz="0" w:space="0" w:color="auto"/>
      </w:divBdr>
    </w:div>
    <w:div w:id="744448314">
      <w:bodyDiv w:val="1"/>
      <w:marLeft w:val="0"/>
      <w:marRight w:val="0"/>
      <w:marTop w:val="0"/>
      <w:marBottom w:val="0"/>
      <w:divBdr>
        <w:top w:val="none" w:sz="0" w:space="0" w:color="auto"/>
        <w:left w:val="none" w:sz="0" w:space="0" w:color="auto"/>
        <w:bottom w:val="none" w:sz="0" w:space="0" w:color="auto"/>
        <w:right w:val="none" w:sz="0" w:space="0" w:color="auto"/>
      </w:divBdr>
    </w:div>
    <w:div w:id="749545050">
      <w:bodyDiv w:val="1"/>
      <w:marLeft w:val="0"/>
      <w:marRight w:val="0"/>
      <w:marTop w:val="0"/>
      <w:marBottom w:val="0"/>
      <w:divBdr>
        <w:top w:val="none" w:sz="0" w:space="0" w:color="auto"/>
        <w:left w:val="none" w:sz="0" w:space="0" w:color="auto"/>
        <w:bottom w:val="none" w:sz="0" w:space="0" w:color="auto"/>
        <w:right w:val="none" w:sz="0" w:space="0" w:color="auto"/>
      </w:divBdr>
    </w:div>
    <w:div w:id="752898544">
      <w:bodyDiv w:val="1"/>
      <w:marLeft w:val="0"/>
      <w:marRight w:val="0"/>
      <w:marTop w:val="0"/>
      <w:marBottom w:val="0"/>
      <w:divBdr>
        <w:top w:val="none" w:sz="0" w:space="0" w:color="auto"/>
        <w:left w:val="none" w:sz="0" w:space="0" w:color="auto"/>
        <w:bottom w:val="none" w:sz="0" w:space="0" w:color="auto"/>
        <w:right w:val="none" w:sz="0" w:space="0" w:color="auto"/>
      </w:divBdr>
    </w:div>
    <w:div w:id="760563229">
      <w:bodyDiv w:val="1"/>
      <w:marLeft w:val="0"/>
      <w:marRight w:val="0"/>
      <w:marTop w:val="0"/>
      <w:marBottom w:val="0"/>
      <w:divBdr>
        <w:top w:val="none" w:sz="0" w:space="0" w:color="auto"/>
        <w:left w:val="none" w:sz="0" w:space="0" w:color="auto"/>
        <w:bottom w:val="none" w:sz="0" w:space="0" w:color="auto"/>
        <w:right w:val="none" w:sz="0" w:space="0" w:color="auto"/>
      </w:divBdr>
    </w:div>
    <w:div w:id="765736296">
      <w:bodyDiv w:val="1"/>
      <w:marLeft w:val="0"/>
      <w:marRight w:val="0"/>
      <w:marTop w:val="0"/>
      <w:marBottom w:val="0"/>
      <w:divBdr>
        <w:top w:val="none" w:sz="0" w:space="0" w:color="auto"/>
        <w:left w:val="none" w:sz="0" w:space="0" w:color="auto"/>
        <w:bottom w:val="none" w:sz="0" w:space="0" w:color="auto"/>
        <w:right w:val="none" w:sz="0" w:space="0" w:color="auto"/>
      </w:divBdr>
    </w:div>
    <w:div w:id="768309215">
      <w:bodyDiv w:val="1"/>
      <w:marLeft w:val="0"/>
      <w:marRight w:val="0"/>
      <w:marTop w:val="0"/>
      <w:marBottom w:val="0"/>
      <w:divBdr>
        <w:top w:val="none" w:sz="0" w:space="0" w:color="auto"/>
        <w:left w:val="none" w:sz="0" w:space="0" w:color="auto"/>
        <w:bottom w:val="none" w:sz="0" w:space="0" w:color="auto"/>
        <w:right w:val="none" w:sz="0" w:space="0" w:color="auto"/>
      </w:divBdr>
    </w:div>
    <w:div w:id="772945162">
      <w:bodyDiv w:val="1"/>
      <w:marLeft w:val="0"/>
      <w:marRight w:val="0"/>
      <w:marTop w:val="0"/>
      <w:marBottom w:val="0"/>
      <w:divBdr>
        <w:top w:val="none" w:sz="0" w:space="0" w:color="auto"/>
        <w:left w:val="none" w:sz="0" w:space="0" w:color="auto"/>
        <w:bottom w:val="none" w:sz="0" w:space="0" w:color="auto"/>
        <w:right w:val="none" w:sz="0" w:space="0" w:color="auto"/>
      </w:divBdr>
    </w:div>
    <w:div w:id="774448342">
      <w:bodyDiv w:val="1"/>
      <w:marLeft w:val="0"/>
      <w:marRight w:val="0"/>
      <w:marTop w:val="0"/>
      <w:marBottom w:val="0"/>
      <w:divBdr>
        <w:top w:val="none" w:sz="0" w:space="0" w:color="auto"/>
        <w:left w:val="none" w:sz="0" w:space="0" w:color="auto"/>
        <w:bottom w:val="none" w:sz="0" w:space="0" w:color="auto"/>
        <w:right w:val="none" w:sz="0" w:space="0" w:color="auto"/>
      </w:divBdr>
    </w:div>
    <w:div w:id="774977653">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4812068">
      <w:bodyDiv w:val="1"/>
      <w:marLeft w:val="0"/>
      <w:marRight w:val="0"/>
      <w:marTop w:val="0"/>
      <w:marBottom w:val="0"/>
      <w:divBdr>
        <w:top w:val="none" w:sz="0" w:space="0" w:color="auto"/>
        <w:left w:val="none" w:sz="0" w:space="0" w:color="auto"/>
        <w:bottom w:val="none" w:sz="0" w:space="0" w:color="auto"/>
        <w:right w:val="none" w:sz="0" w:space="0" w:color="auto"/>
      </w:divBdr>
    </w:div>
    <w:div w:id="787159534">
      <w:bodyDiv w:val="1"/>
      <w:marLeft w:val="0"/>
      <w:marRight w:val="0"/>
      <w:marTop w:val="0"/>
      <w:marBottom w:val="0"/>
      <w:divBdr>
        <w:top w:val="none" w:sz="0" w:space="0" w:color="auto"/>
        <w:left w:val="none" w:sz="0" w:space="0" w:color="auto"/>
        <w:bottom w:val="none" w:sz="0" w:space="0" w:color="auto"/>
        <w:right w:val="none" w:sz="0" w:space="0" w:color="auto"/>
      </w:divBdr>
    </w:div>
    <w:div w:id="795218214">
      <w:bodyDiv w:val="1"/>
      <w:marLeft w:val="0"/>
      <w:marRight w:val="0"/>
      <w:marTop w:val="0"/>
      <w:marBottom w:val="0"/>
      <w:divBdr>
        <w:top w:val="none" w:sz="0" w:space="0" w:color="auto"/>
        <w:left w:val="none" w:sz="0" w:space="0" w:color="auto"/>
        <w:bottom w:val="none" w:sz="0" w:space="0" w:color="auto"/>
        <w:right w:val="none" w:sz="0" w:space="0" w:color="auto"/>
      </w:divBdr>
    </w:div>
    <w:div w:id="799346468">
      <w:bodyDiv w:val="1"/>
      <w:marLeft w:val="0"/>
      <w:marRight w:val="0"/>
      <w:marTop w:val="0"/>
      <w:marBottom w:val="0"/>
      <w:divBdr>
        <w:top w:val="none" w:sz="0" w:space="0" w:color="auto"/>
        <w:left w:val="none" w:sz="0" w:space="0" w:color="auto"/>
        <w:bottom w:val="none" w:sz="0" w:space="0" w:color="auto"/>
        <w:right w:val="none" w:sz="0" w:space="0" w:color="auto"/>
      </w:divBdr>
    </w:div>
    <w:div w:id="805270867">
      <w:bodyDiv w:val="1"/>
      <w:marLeft w:val="0"/>
      <w:marRight w:val="0"/>
      <w:marTop w:val="0"/>
      <w:marBottom w:val="0"/>
      <w:divBdr>
        <w:top w:val="none" w:sz="0" w:space="0" w:color="auto"/>
        <w:left w:val="none" w:sz="0" w:space="0" w:color="auto"/>
        <w:bottom w:val="none" w:sz="0" w:space="0" w:color="auto"/>
        <w:right w:val="none" w:sz="0" w:space="0" w:color="auto"/>
      </w:divBdr>
    </w:div>
    <w:div w:id="805853970">
      <w:bodyDiv w:val="1"/>
      <w:marLeft w:val="0"/>
      <w:marRight w:val="0"/>
      <w:marTop w:val="0"/>
      <w:marBottom w:val="0"/>
      <w:divBdr>
        <w:top w:val="none" w:sz="0" w:space="0" w:color="auto"/>
        <w:left w:val="none" w:sz="0" w:space="0" w:color="auto"/>
        <w:bottom w:val="none" w:sz="0" w:space="0" w:color="auto"/>
        <w:right w:val="none" w:sz="0" w:space="0" w:color="auto"/>
      </w:divBdr>
    </w:div>
    <w:div w:id="814639149">
      <w:bodyDiv w:val="1"/>
      <w:marLeft w:val="0"/>
      <w:marRight w:val="0"/>
      <w:marTop w:val="0"/>
      <w:marBottom w:val="0"/>
      <w:divBdr>
        <w:top w:val="none" w:sz="0" w:space="0" w:color="auto"/>
        <w:left w:val="none" w:sz="0" w:space="0" w:color="auto"/>
        <w:bottom w:val="none" w:sz="0" w:space="0" w:color="auto"/>
        <w:right w:val="none" w:sz="0" w:space="0" w:color="auto"/>
      </w:divBdr>
    </w:div>
    <w:div w:id="816729071">
      <w:bodyDiv w:val="1"/>
      <w:marLeft w:val="0"/>
      <w:marRight w:val="0"/>
      <w:marTop w:val="0"/>
      <w:marBottom w:val="0"/>
      <w:divBdr>
        <w:top w:val="none" w:sz="0" w:space="0" w:color="auto"/>
        <w:left w:val="none" w:sz="0" w:space="0" w:color="auto"/>
        <w:bottom w:val="none" w:sz="0" w:space="0" w:color="auto"/>
        <w:right w:val="none" w:sz="0" w:space="0" w:color="auto"/>
      </w:divBdr>
    </w:div>
    <w:div w:id="829978655">
      <w:bodyDiv w:val="1"/>
      <w:marLeft w:val="0"/>
      <w:marRight w:val="0"/>
      <w:marTop w:val="0"/>
      <w:marBottom w:val="0"/>
      <w:divBdr>
        <w:top w:val="none" w:sz="0" w:space="0" w:color="auto"/>
        <w:left w:val="none" w:sz="0" w:space="0" w:color="auto"/>
        <w:bottom w:val="none" w:sz="0" w:space="0" w:color="auto"/>
        <w:right w:val="none" w:sz="0" w:space="0" w:color="auto"/>
      </w:divBdr>
    </w:div>
    <w:div w:id="845287876">
      <w:bodyDiv w:val="1"/>
      <w:marLeft w:val="0"/>
      <w:marRight w:val="0"/>
      <w:marTop w:val="0"/>
      <w:marBottom w:val="0"/>
      <w:divBdr>
        <w:top w:val="none" w:sz="0" w:space="0" w:color="auto"/>
        <w:left w:val="none" w:sz="0" w:space="0" w:color="auto"/>
        <w:bottom w:val="none" w:sz="0" w:space="0" w:color="auto"/>
        <w:right w:val="none" w:sz="0" w:space="0" w:color="auto"/>
      </w:divBdr>
    </w:div>
    <w:div w:id="846553319">
      <w:bodyDiv w:val="1"/>
      <w:marLeft w:val="0"/>
      <w:marRight w:val="0"/>
      <w:marTop w:val="0"/>
      <w:marBottom w:val="0"/>
      <w:divBdr>
        <w:top w:val="none" w:sz="0" w:space="0" w:color="auto"/>
        <w:left w:val="none" w:sz="0" w:space="0" w:color="auto"/>
        <w:bottom w:val="none" w:sz="0" w:space="0" w:color="auto"/>
        <w:right w:val="none" w:sz="0" w:space="0" w:color="auto"/>
      </w:divBdr>
    </w:div>
    <w:div w:id="848718822">
      <w:bodyDiv w:val="1"/>
      <w:marLeft w:val="0"/>
      <w:marRight w:val="0"/>
      <w:marTop w:val="0"/>
      <w:marBottom w:val="0"/>
      <w:divBdr>
        <w:top w:val="none" w:sz="0" w:space="0" w:color="auto"/>
        <w:left w:val="none" w:sz="0" w:space="0" w:color="auto"/>
        <w:bottom w:val="none" w:sz="0" w:space="0" w:color="auto"/>
        <w:right w:val="none" w:sz="0" w:space="0" w:color="auto"/>
      </w:divBdr>
    </w:div>
    <w:div w:id="850336702">
      <w:bodyDiv w:val="1"/>
      <w:marLeft w:val="0"/>
      <w:marRight w:val="0"/>
      <w:marTop w:val="0"/>
      <w:marBottom w:val="0"/>
      <w:divBdr>
        <w:top w:val="none" w:sz="0" w:space="0" w:color="auto"/>
        <w:left w:val="none" w:sz="0" w:space="0" w:color="auto"/>
        <w:bottom w:val="none" w:sz="0" w:space="0" w:color="auto"/>
        <w:right w:val="none" w:sz="0" w:space="0" w:color="auto"/>
      </w:divBdr>
    </w:div>
    <w:div w:id="853225578">
      <w:bodyDiv w:val="1"/>
      <w:marLeft w:val="0"/>
      <w:marRight w:val="0"/>
      <w:marTop w:val="0"/>
      <w:marBottom w:val="0"/>
      <w:divBdr>
        <w:top w:val="none" w:sz="0" w:space="0" w:color="auto"/>
        <w:left w:val="none" w:sz="0" w:space="0" w:color="auto"/>
        <w:bottom w:val="none" w:sz="0" w:space="0" w:color="auto"/>
        <w:right w:val="none" w:sz="0" w:space="0" w:color="auto"/>
      </w:divBdr>
    </w:div>
    <w:div w:id="857349021">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8659370">
      <w:bodyDiv w:val="1"/>
      <w:marLeft w:val="0"/>
      <w:marRight w:val="0"/>
      <w:marTop w:val="0"/>
      <w:marBottom w:val="0"/>
      <w:divBdr>
        <w:top w:val="none" w:sz="0" w:space="0" w:color="auto"/>
        <w:left w:val="none" w:sz="0" w:space="0" w:color="auto"/>
        <w:bottom w:val="none" w:sz="0" w:space="0" w:color="auto"/>
        <w:right w:val="none" w:sz="0" w:space="0" w:color="auto"/>
      </w:divBdr>
    </w:div>
    <w:div w:id="861668057">
      <w:bodyDiv w:val="1"/>
      <w:marLeft w:val="0"/>
      <w:marRight w:val="0"/>
      <w:marTop w:val="0"/>
      <w:marBottom w:val="0"/>
      <w:divBdr>
        <w:top w:val="none" w:sz="0" w:space="0" w:color="auto"/>
        <w:left w:val="none" w:sz="0" w:space="0" w:color="auto"/>
        <w:bottom w:val="none" w:sz="0" w:space="0" w:color="auto"/>
        <w:right w:val="none" w:sz="0" w:space="0" w:color="auto"/>
      </w:divBdr>
    </w:div>
    <w:div w:id="867109426">
      <w:bodyDiv w:val="1"/>
      <w:marLeft w:val="0"/>
      <w:marRight w:val="0"/>
      <w:marTop w:val="0"/>
      <w:marBottom w:val="0"/>
      <w:divBdr>
        <w:top w:val="none" w:sz="0" w:space="0" w:color="auto"/>
        <w:left w:val="none" w:sz="0" w:space="0" w:color="auto"/>
        <w:bottom w:val="none" w:sz="0" w:space="0" w:color="auto"/>
        <w:right w:val="none" w:sz="0" w:space="0" w:color="auto"/>
      </w:divBdr>
    </w:div>
    <w:div w:id="867567733">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6431387">
      <w:bodyDiv w:val="1"/>
      <w:marLeft w:val="0"/>
      <w:marRight w:val="0"/>
      <w:marTop w:val="0"/>
      <w:marBottom w:val="0"/>
      <w:divBdr>
        <w:top w:val="none" w:sz="0" w:space="0" w:color="auto"/>
        <w:left w:val="none" w:sz="0" w:space="0" w:color="auto"/>
        <w:bottom w:val="none" w:sz="0" w:space="0" w:color="auto"/>
        <w:right w:val="none" w:sz="0" w:space="0" w:color="auto"/>
      </w:divBdr>
    </w:div>
    <w:div w:id="877661257">
      <w:bodyDiv w:val="1"/>
      <w:marLeft w:val="0"/>
      <w:marRight w:val="0"/>
      <w:marTop w:val="0"/>
      <w:marBottom w:val="0"/>
      <w:divBdr>
        <w:top w:val="none" w:sz="0" w:space="0" w:color="auto"/>
        <w:left w:val="none" w:sz="0" w:space="0" w:color="auto"/>
        <w:bottom w:val="none" w:sz="0" w:space="0" w:color="auto"/>
        <w:right w:val="none" w:sz="0" w:space="0" w:color="auto"/>
      </w:divBdr>
    </w:div>
    <w:div w:id="878080797">
      <w:bodyDiv w:val="1"/>
      <w:marLeft w:val="0"/>
      <w:marRight w:val="0"/>
      <w:marTop w:val="0"/>
      <w:marBottom w:val="0"/>
      <w:divBdr>
        <w:top w:val="none" w:sz="0" w:space="0" w:color="auto"/>
        <w:left w:val="none" w:sz="0" w:space="0" w:color="auto"/>
        <w:bottom w:val="none" w:sz="0" w:space="0" w:color="auto"/>
        <w:right w:val="none" w:sz="0" w:space="0" w:color="auto"/>
      </w:divBdr>
    </w:div>
    <w:div w:id="885289905">
      <w:bodyDiv w:val="1"/>
      <w:marLeft w:val="0"/>
      <w:marRight w:val="0"/>
      <w:marTop w:val="0"/>
      <w:marBottom w:val="0"/>
      <w:divBdr>
        <w:top w:val="none" w:sz="0" w:space="0" w:color="auto"/>
        <w:left w:val="none" w:sz="0" w:space="0" w:color="auto"/>
        <w:bottom w:val="none" w:sz="0" w:space="0" w:color="auto"/>
        <w:right w:val="none" w:sz="0" w:space="0" w:color="auto"/>
      </w:divBdr>
    </w:div>
    <w:div w:id="887957357">
      <w:bodyDiv w:val="1"/>
      <w:marLeft w:val="0"/>
      <w:marRight w:val="0"/>
      <w:marTop w:val="0"/>
      <w:marBottom w:val="0"/>
      <w:divBdr>
        <w:top w:val="none" w:sz="0" w:space="0" w:color="auto"/>
        <w:left w:val="none" w:sz="0" w:space="0" w:color="auto"/>
        <w:bottom w:val="none" w:sz="0" w:space="0" w:color="auto"/>
        <w:right w:val="none" w:sz="0" w:space="0" w:color="auto"/>
      </w:divBdr>
    </w:div>
    <w:div w:id="889153343">
      <w:bodyDiv w:val="1"/>
      <w:marLeft w:val="0"/>
      <w:marRight w:val="0"/>
      <w:marTop w:val="0"/>
      <w:marBottom w:val="0"/>
      <w:divBdr>
        <w:top w:val="none" w:sz="0" w:space="0" w:color="auto"/>
        <w:left w:val="none" w:sz="0" w:space="0" w:color="auto"/>
        <w:bottom w:val="none" w:sz="0" w:space="0" w:color="auto"/>
        <w:right w:val="none" w:sz="0" w:space="0" w:color="auto"/>
      </w:divBdr>
    </w:div>
    <w:div w:id="894127557">
      <w:bodyDiv w:val="1"/>
      <w:marLeft w:val="0"/>
      <w:marRight w:val="0"/>
      <w:marTop w:val="0"/>
      <w:marBottom w:val="0"/>
      <w:divBdr>
        <w:top w:val="none" w:sz="0" w:space="0" w:color="auto"/>
        <w:left w:val="none" w:sz="0" w:space="0" w:color="auto"/>
        <w:bottom w:val="none" w:sz="0" w:space="0" w:color="auto"/>
        <w:right w:val="none" w:sz="0" w:space="0" w:color="auto"/>
      </w:divBdr>
    </w:div>
    <w:div w:id="894435845">
      <w:bodyDiv w:val="1"/>
      <w:marLeft w:val="0"/>
      <w:marRight w:val="0"/>
      <w:marTop w:val="0"/>
      <w:marBottom w:val="0"/>
      <w:divBdr>
        <w:top w:val="none" w:sz="0" w:space="0" w:color="auto"/>
        <w:left w:val="none" w:sz="0" w:space="0" w:color="auto"/>
        <w:bottom w:val="none" w:sz="0" w:space="0" w:color="auto"/>
        <w:right w:val="none" w:sz="0" w:space="0" w:color="auto"/>
      </w:divBdr>
    </w:div>
    <w:div w:id="897399484">
      <w:bodyDiv w:val="1"/>
      <w:marLeft w:val="0"/>
      <w:marRight w:val="0"/>
      <w:marTop w:val="0"/>
      <w:marBottom w:val="0"/>
      <w:divBdr>
        <w:top w:val="none" w:sz="0" w:space="0" w:color="auto"/>
        <w:left w:val="none" w:sz="0" w:space="0" w:color="auto"/>
        <w:bottom w:val="none" w:sz="0" w:space="0" w:color="auto"/>
        <w:right w:val="none" w:sz="0" w:space="0" w:color="auto"/>
      </w:divBdr>
    </w:div>
    <w:div w:id="897399902">
      <w:bodyDiv w:val="1"/>
      <w:marLeft w:val="0"/>
      <w:marRight w:val="0"/>
      <w:marTop w:val="0"/>
      <w:marBottom w:val="0"/>
      <w:divBdr>
        <w:top w:val="none" w:sz="0" w:space="0" w:color="auto"/>
        <w:left w:val="none" w:sz="0" w:space="0" w:color="auto"/>
        <w:bottom w:val="none" w:sz="0" w:space="0" w:color="auto"/>
        <w:right w:val="none" w:sz="0" w:space="0" w:color="auto"/>
      </w:divBdr>
    </w:div>
    <w:div w:id="901595247">
      <w:bodyDiv w:val="1"/>
      <w:marLeft w:val="0"/>
      <w:marRight w:val="0"/>
      <w:marTop w:val="0"/>
      <w:marBottom w:val="0"/>
      <w:divBdr>
        <w:top w:val="none" w:sz="0" w:space="0" w:color="auto"/>
        <w:left w:val="none" w:sz="0" w:space="0" w:color="auto"/>
        <w:bottom w:val="none" w:sz="0" w:space="0" w:color="auto"/>
        <w:right w:val="none" w:sz="0" w:space="0" w:color="auto"/>
      </w:divBdr>
    </w:div>
    <w:div w:id="902759697">
      <w:bodyDiv w:val="1"/>
      <w:marLeft w:val="0"/>
      <w:marRight w:val="0"/>
      <w:marTop w:val="0"/>
      <w:marBottom w:val="0"/>
      <w:divBdr>
        <w:top w:val="none" w:sz="0" w:space="0" w:color="auto"/>
        <w:left w:val="none" w:sz="0" w:space="0" w:color="auto"/>
        <w:bottom w:val="none" w:sz="0" w:space="0" w:color="auto"/>
        <w:right w:val="none" w:sz="0" w:space="0" w:color="auto"/>
      </w:divBdr>
    </w:div>
    <w:div w:id="903759114">
      <w:bodyDiv w:val="1"/>
      <w:marLeft w:val="0"/>
      <w:marRight w:val="0"/>
      <w:marTop w:val="0"/>
      <w:marBottom w:val="0"/>
      <w:divBdr>
        <w:top w:val="none" w:sz="0" w:space="0" w:color="auto"/>
        <w:left w:val="none" w:sz="0" w:space="0" w:color="auto"/>
        <w:bottom w:val="none" w:sz="0" w:space="0" w:color="auto"/>
        <w:right w:val="none" w:sz="0" w:space="0" w:color="auto"/>
      </w:divBdr>
    </w:div>
    <w:div w:id="907960842">
      <w:bodyDiv w:val="1"/>
      <w:marLeft w:val="0"/>
      <w:marRight w:val="0"/>
      <w:marTop w:val="0"/>
      <w:marBottom w:val="0"/>
      <w:divBdr>
        <w:top w:val="none" w:sz="0" w:space="0" w:color="auto"/>
        <w:left w:val="none" w:sz="0" w:space="0" w:color="auto"/>
        <w:bottom w:val="none" w:sz="0" w:space="0" w:color="auto"/>
        <w:right w:val="none" w:sz="0" w:space="0" w:color="auto"/>
      </w:divBdr>
    </w:div>
    <w:div w:id="912659191">
      <w:bodyDiv w:val="1"/>
      <w:marLeft w:val="0"/>
      <w:marRight w:val="0"/>
      <w:marTop w:val="0"/>
      <w:marBottom w:val="0"/>
      <w:divBdr>
        <w:top w:val="none" w:sz="0" w:space="0" w:color="auto"/>
        <w:left w:val="none" w:sz="0" w:space="0" w:color="auto"/>
        <w:bottom w:val="none" w:sz="0" w:space="0" w:color="auto"/>
        <w:right w:val="none" w:sz="0" w:space="0" w:color="auto"/>
      </w:divBdr>
    </w:div>
    <w:div w:id="918096939">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31167088">
      <w:bodyDiv w:val="1"/>
      <w:marLeft w:val="0"/>
      <w:marRight w:val="0"/>
      <w:marTop w:val="0"/>
      <w:marBottom w:val="0"/>
      <w:divBdr>
        <w:top w:val="none" w:sz="0" w:space="0" w:color="auto"/>
        <w:left w:val="none" w:sz="0" w:space="0" w:color="auto"/>
        <w:bottom w:val="none" w:sz="0" w:space="0" w:color="auto"/>
        <w:right w:val="none" w:sz="0" w:space="0" w:color="auto"/>
      </w:divBdr>
    </w:div>
    <w:div w:id="931207949">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8371663">
      <w:bodyDiv w:val="1"/>
      <w:marLeft w:val="0"/>
      <w:marRight w:val="0"/>
      <w:marTop w:val="0"/>
      <w:marBottom w:val="0"/>
      <w:divBdr>
        <w:top w:val="none" w:sz="0" w:space="0" w:color="auto"/>
        <w:left w:val="none" w:sz="0" w:space="0" w:color="auto"/>
        <w:bottom w:val="none" w:sz="0" w:space="0" w:color="auto"/>
        <w:right w:val="none" w:sz="0" w:space="0" w:color="auto"/>
      </w:divBdr>
    </w:div>
    <w:div w:id="938492144">
      <w:bodyDiv w:val="1"/>
      <w:marLeft w:val="0"/>
      <w:marRight w:val="0"/>
      <w:marTop w:val="0"/>
      <w:marBottom w:val="0"/>
      <w:divBdr>
        <w:top w:val="none" w:sz="0" w:space="0" w:color="auto"/>
        <w:left w:val="none" w:sz="0" w:space="0" w:color="auto"/>
        <w:bottom w:val="none" w:sz="0" w:space="0" w:color="auto"/>
        <w:right w:val="none" w:sz="0" w:space="0" w:color="auto"/>
      </w:divBdr>
    </w:div>
    <w:div w:id="943534112">
      <w:bodyDiv w:val="1"/>
      <w:marLeft w:val="0"/>
      <w:marRight w:val="0"/>
      <w:marTop w:val="0"/>
      <w:marBottom w:val="0"/>
      <w:divBdr>
        <w:top w:val="none" w:sz="0" w:space="0" w:color="auto"/>
        <w:left w:val="none" w:sz="0" w:space="0" w:color="auto"/>
        <w:bottom w:val="none" w:sz="0" w:space="0" w:color="auto"/>
        <w:right w:val="none" w:sz="0" w:space="0" w:color="auto"/>
      </w:divBdr>
    </w:div>
    <w:div w:id="945892281">
      <w:bodyDiv w:val="1"/>
      <w:marLeft w:val="0"/>
      <w:marRight w:val="0"/>
      <w:marTop w:val="0"/>
      <w:marBottom w:val="0"/>
      <w:divBdr>
        <w:top w:val="none" w:sz="0" w:space="0" w:color="auto"/>
        <w:left w:val="none" w:sz="0" w:space="0" w:color="auto"/>
        <w:bottom w:val="none" w:sz="0" w:space="0" w:color="auto"/>
        <w:right w:val="none" w:sz="0" w:space="0" w:color="auto"/>
      </w:divBdr>
    </w:div>
    <w:div w:id="956370053">
      <w:bodyDiv w:val="1"/>
      <w:marLeft w:val="0"/>
      <w:marRight w:val="0"/>
      <w:marTop w:val="0"/>
      <w:marBottom w:val="0"/>
      <w:divBdr>
        <w:top w:val="none" w:sz="0" w:space="0" w:color="auto"/>
        <w:left w:val="none" w:sz="0" w:space="0" w:color="auto"/>
        <w:bottom w:val="none" w:sz="0" w:space="0" w:color="auto"/>
        <w:right w:val="none" w:sz="0" w:space="0" w:color="auto"/>
      </w:divBdr>
    </w:div>
    <w:div w:id="964236805">
      <w:bodyDiv w:val="1"/>
      <w:marLeft w:val="0"/>
      <w:marRight w:val="0"/>
      <w:marTop w:val="0"/>
      <w:marBottom w:val="0"/>
      <w:divBdr>
        <w:top w:val="none" w:sz="0" w:space="0" w:color="auto"/>
        <w:left w:val="none" w:sz="0" w:space="0" w:color="auto"/>
        <w:bottom w:val="none" w:sz="0" w:space="0" w:color="auto"/>
        <w:right w:val="none" w:sz="0" w:space="0" w:color="auto"/>
      </w:divBdr>
    </w:div>
    <w:div w:id="976029316">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4316884">
      <w:bodyDiv w:val="1"/>
      <w:marLeft w:val="0"/>
      <w:marRight w:val="0"/>
      <w:marTop w:val="0"/>
      <w:marBottom w:val="0"/>
      <w:divBdr>
        <w:top w:val="none" w:sz="0" w:space="0" w:color="auto"/>
        <w:left w:val="none" w:sz="0" w:space="0" w:color="auto"/>
        <w:bottom w:val="none" w:sz="0" w:space="0" w:color="auto"/>
        <w:right w:val="none" w:sz="0" w:space="0" w:color="auto"/>
      </w:divBdr>
    </w:div>
    <w:div w:id="993336702">
      <w:bodyDiv w:val="1"/>
      <w:marLeft w:val="0"/>
      <w:marRight w:val="0"/>
      <w:marTop w:val="0"/>
      <w:marBottom w:val="0"/>
      <w:divBdr>
        <w:top w:val="none" w:sz="0" w:space="0" w:color="auto"/>
        <w:left w:val="none" w:sz="0" w:space="0" w:color="auto"/>
        <w:bottom w:val="none" w:sz="0" w:space="0" w:color="auto"/>
        <w:right w:val="none" w:sz="0" w:space="0" w:color="auto"/>
      </w:divBdr>
    </w:div>
    <w:div w:id="1000155721">
      <w:bodyDiv w:val="1"/>
      <w:marLeft w:val="0"/>
      <w:marRight w:val="0"/>
      <w:marTop w:val="0"/>
      <w:marBottom w:val="0"/>
      <w:divBdr>
        <w:top w:val="none" w:sz="0" w:space="0" w:color="auto"/>
        <w:left w:val="none" w:sz="0" w:space="0" w:color="auto"/>
        <w:bottom w:val="none" w:sz="0" w:space="0" w:color="auto"/>
        <w:right w:val="none" w:sz="0" w:space="0" w:color="auto"/>
      </w:divBdr>
    </w:div>
    <w:div w:id="1000818574">
      <w:bodyDiv w:val="1"/>
      <w:marLeft w:val="0"/>
      <w:marRight w:val="0"/>
      <w:marTop w:val="0"/>
      <w:marBottom w:val="0"/>
      <w:divBdr>
        <w:top w:val="none" w:sz="0" w:space="0" w:color="auto"/>
        <w:left w:val="none" w:sz="0" w:space="0" w:color="auto"/>
        <w:bottom w:val="none" w:sz="0" w:space="0" w:color="auto"/>
        <w:right w:val="none" w:sz="0" w:space="0" w:color="auto"/>
      </w:divBdr>
    </w:div>
    <w:div w:id="1001548731">
      <w:bodyDiv w:val="1"/>
      <w:marLeft w:val="0"/>
      <w:marRight w:val="0"/>
      <w:marTop w:val="0"/>
      <w:marBottom w:val="0"/>
      <w:divBdr>
        <w:top w:val="none" w:sz="0" w:space="0" w:color="auto"/>
        <w:left w:val="none" w:sz="0" w:space="0" w:color="auto"/>
        <w:bottom w:val="none" w:sz="0" w:space="0" w:color="auto"/>
        <w:right w:val="none" w:sz="0" w:space="0" w:color="auto"/>
      </w:divBdr>
    </w:div>
    <w:div w:id="1006975436">
      <w:bodyDiv w:val="1"/>
      <w:marLeft w:val="0"/>
      <w:marRight w:val="0"/>
      <w:marTop w:val="0"/>
      <w:marBottom w:val="0"/>
      <w:divBdr>
        <w:top w:val="none" w:sz="0" w:space="0" w:color="auto"/>
        <w:left w:val="none" w:sz="0" w:space="0" w:color="auto"/>
        <w:bottom w:val="none" w:sz="0" w:space="0" w:color="auto"/>
        <w:right w:val="none" w:sz="0" w:space="0" w:color="auto"/>
      </w:divBdr>
    </w:div>
    <w:div w:id="1012612955">
      <w:bodyDiv w:val="1"/>
      <w:marLeft w:val="0"/>
      <w:marRight w:val="0"/>
      <w:marTop w:val="0"/>
      <w:marBottom w:val="0"/>
      <w:divBdr>
        <w:top w:val="none" w:sz="0" w:space="0" w:color="auto"/>
        <w:left w:val="none" w:sz="0" w:space="0" w:color="auto"/>
        <w:bottom w:val="none" w:sz="0" w:space="0" w:color="auto"/>
        <w:right w:val="none" w:sz="0" w:space="0" w:color="auto"/>
      </w:divBdr>
    </w:div>
    <w:div w:id="1014308717">
      <w:bodyDiv w:val="1"/>
      <w:marLeft w:val="0"/>
      <w:marRight w:val="0"/>
      <w:marTop w:val="0"/>
      <w:marBottom w:val="0"/>
      <w:divBdr>
        <w:top w:val="none" w:sz="0" w:space="0" w:color="auto"/>
        <w:left w:val="none" w:sz="0" w:space="0" w:color="auto"/>
        <w:bottom w:val="none" w:sz="0" w:space="0" w:color="auto"/>
        <w:right w:val="none" w:sz="0" w:space="0" w:color="auto"/>
      </w:divBdr>
    </w:div>
    <w:div w:id="1021973066">
      <w:bodyDiv w:val="1"/>
      <w:marLeft w:val="0"/>
      <w:marRight w:val="0"/>
      <w:marTop w:val="0"/>
      <w:marBottom w:val="0"/>
      <w:divBdr>
        <w:top w:val="none" w:sz="0" w:space="0" w:color="auto"/>
        <w:left w:val="none" w:sz="0" w:space="0" w:color="auto"/>
        <w:bottom w:val="none" w:sz="0" w:space="0" w:color="auto"/>
        <w:right w:val="none" w:sz="0" w:space="0" w:color="auto"/>
      </w:divBdr>
    </w:div>
    <w:div w:id="1027296517">
      <w:bodyDiv w:val="1"/>
      <w:marLeft w:val="0"/>
      <w:marRight w:val="0"/>
      <w:marTop w:val="0"/>
      <w:marBottom w:val="0"/>
      <w:divBdr>
        <w:top w:val="none" w:sz="0" w:space="0" w:color="auto"/>
        <w:left w:val="none" w:sz="0" w:space="0" w:color="auto"/>
        <w:bottom w:val="none" w:sz="0" w:space="0" w:color="auto"/>
        <w:right w:val="none" w:sz="0" w:space="0" w:color="auto"/>
      </w:divBdr>
    </w:div>
    <w:div w:id="1035229929">
      <w:bodyDiv w:val="1"/>
      <w:marLeft w:val="0"/>
      <w:marRight w:val="0"/>
      <w:marTop w:val="0"/>
      <w:marBottom w:val="0"/>
      <w:divBdr>
        <w:top w:val="none" w:sz="0" w:space="0" w:color="auto"/>
        <w:left w:val="none" w:sz="0" w:space="0" w:color="auto"/>
        <w:bottom w:val="none" w:sz="0" w:space="0" w:color="auto"/>
        <w:right w:val="none" w:sz="0" w:space="0" w:color="auto"/>
      </w:divBdr>
    </w:div>
    <w:div w:id="1039356614">
      <w:bodyDiv w:val="1"/>
      <w:marLeft w:val="0"/>
      <w:marRight w:val="0"/>
      <w:marTop w:val="0"/>
      <w:marBottom w:val="0"/>
      <w:divBdr>
        <w:top w:val="none" w:sz="0" w:space="0" w:color="auto"/>
        <w:left w:val="none" w:sz="0" w:space="0" w:color="auto"/>
        <w:bottom w:val="none" w:sz="0" w:space="0" w:color="auto"/>
        <w:right w:val="none" w:sz="0" w:space="0" w:color="auto"/>
      </w:divBdr>
    </w:div>
    <w:div w:id="1040864687">
      <w:bodyDiv w:val="1"/>
      <w:marLeft w:val="0"/>
      <w:marRight w:val="0"/>
      <w:marTop w:val="0"/>
      <w:marBottom w:val="0"/>
      <w:divBdr>
        <w:top w:val="none" w:sz="0" w:space="0" w:color="auto"/>
        <w:left w:val="none" w:sz="0" w:space="0" w:color="auto"/>
        <w:bottom w:val="none" w:sz="0" w:space="0" w:color="auto"/>
        <w:right w:val="none" w:sz="0" w:space="0" w:color="auto"/>
      </w:divBdr>
    </w:div>
    <w:div w:id="1052079088">
      <w:bodyDiv w:val="1"/>
      <w:marLeft w:val="0"/>
      <w:marRight w:val="0"/>
      <w:marTop w:val="0"/>
      <w:marBottom w:val="0"/>
      <w:divBdr>
        <w:top w:val="none" w:sz="0" w:space="0" w:color="auto"/>
        <w:left w:val="none" w:sz="0" w:space="0" w:color="auto"/>
        <w:bottom w:val="none" w:sz="0" w:space="0" w:color="auto"/>
        <w:right w:val="none" w:sz="0" w:space="0" w:color="auto"/>
      </w:divBdr>
    </w:div>
    <w:div w:id="1054163959">
      <w:bodyDiv w:val="1"/>
      <w:marLeft w:val="0"/>
      <w:marRight w:val="0"/>
      <w:marTop w:val="0"/>
      <w:marBottom w:val="0"/>
      <w:divBdr>
        <w:top w:val="none" w:sz="0" w:space="0" w:color="auto"/>
        <w:left w:val="none" w:sz="0" w:space="0" w:color="auto"/>
        <w:bottom w:val="none" w:sz="0" w:space="0" w:color="auto"/>
        <w:right w:val="none" w:sz="0" w:space="0" w:color="auto"/>
      </w:divBdr>
    </w:div>
    <w:div w:id="1058866544">
      <w:bodyDiv w:val="1"/>
      <w:marLeft w:val="0"/>
      <w:marRight w:val="0"/>
      <w:marTop w:val="0"/>
      <w:marBottom w:val="0"/>
      <w:divBdr>
        <w:top w:val="none" w:sz="0" w:space="0" w:color="auto"/>
        <w:left w:val="none" w:sz="0" w:space="0" w:color="auto"/>
        <w:bottom w:val="none" w:sz="0" w:space="0" w:color="auto"/>
        <w:right w:val="none" w:sz="0" w:space="0" w:color="auto"/>
      </w:divBdr>
    </w:div>
    <w:div w:id="1060130658">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4281647">
      <w:bodyDiv w:val="1"/>
      <w:marLeft w:val="0"/>
      <w:marRight w:val="0"/>
      <w:marTop w:val="0"/>
      <w:marBottom w:val="0"/>
      <w:divBdr>
        <w:top w:val="none" w:sz="0" w:space="0" w:color="auto"/>
        <w:left w:val="none" w:sz="0" w:space="0" w:color="auto"/>
        <w:bottom w:val="none" w:sz="0" w:space="0" w:color="auto"/>
        <w:right w:val="none" w:sz="0" w:space="0" w:color="auto"/>
      </w:divBdr>
    </w:div>
    <w:div w:id="1075322932">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2992617">
      <w:bodyDiv w:val="1"/>
      <w:marLeft w:val="0"/>
      <w:marRight w:val="0"/>
      <w:marTop w:val="0"/>
      <w:marBottom w:val="0"/>
      <w:divBdr>
        <w:top w:val="none" w:sz="0" w:space="0" w:color="auto"/>
        <w:left w:val="none" w:sz="0" w:space="0" w:color="auto"/>
        <w:bottom w:val="none" w:sz="0" w:space="0" w:color="auto"/>
        <w:right w:val="none" w:sz="0" w:space="0" w:color="auto"/>
      </w:divBdr>
    </w:div>
    <w:div w:id="1084953644">
      <w:bodyDiv w:val="1"/>
      <w:marLeft w:val="0"/>
      <w:marRight w:val="0"/>
      <w:marTop w:val="0"/>
      <w:marBottom w:val="0"/>
      <w:divBdr>
        <w:top w:val="none" w:sz="0" w:space="0" w:color="auto"/>
        <w:left w:val="none" w:sz="0" w:space="0" w:color="auto"/>
        <w:bottom w:val="none" w:sz="0" w:space="0" w:color="auto"/>
        <w:right w:val="none" w:sz="0" w:space="0" w:color="auto"/>
      </w:divBdr>
    </w:div>
    <w:div w:id="1085999029">
      <w:bodyDiv w:val="1"/>
      <w:marLeft w:val="0"/>
      <w:marRight w:val="0"/>
      <w:marTop w:val="0"/>
      <w:marBottom w:val="0"/>
      <w:divBdr>
        <w:top w:val="none" w:sz="0" w:space="0" w:color="auto"/>
        <w:left w:val="none" w:sz="0" w:space="0" w:color="auto"/>
        <w:bottom w:val="none" w:sz="0" w:space="0" w:color="auto"/>
        <w:right w:val="none" w:sz="0" w:space="0" w:color="auto"/>
      </w:divBdr>
    </w:div>
    <w:div w:id="1089279669">
      <w:bodyDiv w:val="1"/>
      <w:marLeft w:val="0"/>
      <w:marRight w:val="0"/>
      <w:marTop w:val="0"/>
      <w:marBottom w:val="0"/>
      <w:divBdr>
        <w:top w:val="none" w:sz="0" w:space="0" w:color="auto"/>
        <w:left w:val="none" w:sz="0" w:space="0" w:color="auto"/>
        <w:bottom w:val="none" w:sz="0" w:space="0" w:color="auto"/>
        <w:right w:val="none" w:sz="0" w:space="0" w:color="auto"/>
      </w:divBdr>
    </w:div>
    <w:div w:id="1102996335">
      <w:bodyDiv w:val="1"/>
      <w:marLeft w:val="0"/>
      <w:marRight w:val="0"/>
      <w:marTop w:val="0"/>
      <w:marBottom w:val="0"/>
      <w:divBdr>
        <w:top w:val="none" w:sz="0" w:space="0" w:color="auto"/>
        <w:left w:val="none" w:sz="0" w:space="0" w:color="auto"/>
        <w:bottom w:val="none" w:sz="0" w:space="0" w:color="auto"/>
        <w:right w:val="none" w:sz="0" w:space="0" w:color="auto"/>
      </w:divBdr>
    </w:div>
    <w:div w:id="1118598021">
      <w:bodyDiv w:val="1"/>
      <w:marLeft w:val="0"/>
      <w:marRight w:val="0"/>
      <w:marTop w:val="0"/>
      <w:marBottom w:val="0"/>
      <w:divBdr>
        <w:top w:val="none" w:sz="0" w:space="0" w:color="auto"/>
        <w:left w:val="none" w:sz="0" w:space="0" w:color="auto"/>
        <w:bottom w:val="none" w:sz="0" w:space="0" w:color="auto"/>
        <w:right w:val="none" w:sz="0" w:space="0" w:color="auto"/>
      </w:divBdr>
    </w:div>
    <w:div w:id="1122265793">
      <w:bodyDiv w:val="1"/>
      <w:marLeft w:val="0"/>
      <w:marRight w:val="0"/>
      <w:marTop w:val="0"/>
      <w:marBottom w:val="0"/>
      <w:divBdr>
        <w:top w:val="none" w:sz="0" w:space="0" w:color="auto"/>
        <w:left w:val="none" w:sz="0" w:space="0" w:color="auto"/>
        <w:bottom w:val="none" w:sz="0" w:space="0" w:color="auto"/>
        <w:right w:val="none" w:sz="0" w:space="0" w:color="auto"/>
      </w:divBdr>
    </w:div>
    <w:div w:id="1132869368">
      <w:bodyDiv w:val="1"/>
      <w:marLeft w:val="0"/>
      <w:marRight w:val="0"/>
      <w:marTop w:val="0"/>
      <w:marBottom w:val="0"/>
      <w:divBdr>
        <w:top w:val="none" w:sz="0" w:space="0" w:color="auto"/>
        <w:left w:val="none" w:sz="0" w:space="0" w:color="auto"/>
        <w:bottom w:val="none" w:sz="0" w:space="0" w:color="auto"/>
        <w:right w:val="none" w:sz="0" w:space="0" w:color="auto"/>
      </w:divBdr>
    </w:div>
    <w:div w:id="1136796936">
      <w:bodyDiv w:val="1"/>
      <w:marLeft w:val="0"/>
      <w:marRight w:val="0"/>
      <w:marTop w:val="0"/>
      <w:marBottom w:val="0"/>
      <w:divBdr>
        <w:top w:val="none" w:sz="0" w:space="0" w:color="auto"/>
        <w:left w:val="none" w:sz="0" w:space="0" w:color="auto"/>
        <w:bottom w:val="none" w:sz="0" w:space="0" w:color="auto"/>
        <w:right w:val="none" w:sz="0" w:space="0" w:color="auto"/>
      </w:divBdr>
    </w:div>
    <w:div w:id="1138112455">
      <w:bodyDiv w:val="1"/>
      <w:marLeft w:val="0"/>
      <w:marRight w:val="0"/>
      <w:marTop w:val="0"/>
      <w:marBottom w:val="0"/>
      <w:divBdr>
        <w:top w:val="none" w:sz="0" w:space="0" w:color="auto"/>
        <w:left w:val="none" w:sz="0" w:space="0" w:color="auto"/>
        <w:bottom w:val="none" w:sz="0" w:space="0" w:color="auto"/>
        <w:right w:val="none" w:sz="0" w:space="0" w:color="auto"/>
      </w:divBdr>
    </w:div>
    <w:div w:id="1149902160">
      <w:bodyDiv w:val="1"/>
      <w:marLeft w:val="0"/>
      <w:marRight w:val="0"/>
      <w:marTop w:val="0"/>
      <w:marBottom w:val="0"/>
      <w:divBdr>
        <w:top w:val="none" w:sz="0" w:space="0" w:color="auto"/>
        <w:left w:val="none" w:sz="0" w:space="0" w:color="auto"/>
        <w:bottom w:val="none" w:sz="0" w:space="0" w:color="auto"/>
        <w:right w:val="none" w:sz="0" w:space="0" w:color="auto"/>
      </w:divBdr>
    </w:div>
    <w:div w:id="1151479273">
      <w:bodyDiv w:val="1"/>
      <w:marLeft w:val="0"/>
      <w:marRight w:val="0"/>
      <w:marTop w:val="0"/>
      <w:marBottom w:val="0"/>
      <w:divBdr>
        <w:top w:val="none" w:sz="0" w:space="0" w:color="auto"/>
        <w:left w:val="none" w:sz="0" w:space="0" w:color="auto"/>
        <w:bottom w:val="none" w:sz="0" w:space="0" w:color="auto"/>
        <w:right w:val="none" w:sz="0" w:space="0" w:color="auto"/>
      </w:divBdr>
    </w:div>
    <w:div w:id="1154956470">
      <w:bodyDiv w:val="1"/>
      <w:marLeft w:val="0"/>
      <w:marRight w:val="0"/>
      <w:marTop w:val="0"/>
      <w:marBottom w:val="0"/>
      <w:divBdr>
        <w:top w:val="none" w:sz="0" w:space="0" w:color="auto"/>
        <w:left w:val="none" w:sz="0" w:space="0" w:color="auto"/>
        <w:bottom w:val="none" w:sz="0" w:space="0" w:color="auto"/>
        <w:right w:val="none" w:sz="0" w:space="0" w:color="auto"/>
      </w:divBdr>
    </w:div>
    <w:div w:id="1158574167">
      <w:bodyDiv w:val="1"/>
      <w:marLeft w:val="0"/>
      <w:marRight w:val="0"/>
      <w:marTop w:val="0"/>
      <w:marBottom w:val="0"/>
      <w:divBdr>
        <w:top w:val="none" w:sz="0" w:space="0" w:color="auto"/>
        <w:left w:val="none" w:sz="0" w:space="0" w:color="auto"/>
        <w:bottom w:val="none" w:sz="0" w:space="0" w:color="auto"/>
        <w:right w:val="none" w:sz="0" w:space="0" w:color="auto"/>
      </w:divBdr>
    </w:div>
    <w:div w:id="1168786319">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6722901">
      <w:bodyDiv w:val="1"/>
      <w:marLeft w:val="0"/>
      <w:marRight w:val="0"/>
      <w:marTop w:val="0"/>
      <w:marBottom w:val="0"/>
      <w:divBdr>
        <w:top w:val="none" w:sz="0" w:space="0" w:color="auto"/>
        <w:left w:val="none" w:sz="0" w:space="0" w:color="auto"/>
        <w:bottom w:val="none" w:sz="0" w:space="0" w:color="auto"/>
        <w:right w:val="none" w:sz="0" w:space="0" w:color="auto"/>
      </w:divBdr>
    </w:div>
    <w:div w:id="1179349527">
      <w:bodyDiv w:val="1"/>
      <w:marLeft w:val="0"/>
      <w:marRight w:val="0"/>
      <w:marTop w:val="0"/>
      <w:marBottom w:val="0"/>
      <w:divBdr>
        <w:top w:val="none" w:sz="0" w:space="0" w:color="auto"/>
        <w:left w:val="none" w:sz="0" w:space="0" w:color="auto"/>
        <w:bottom w:val="none" w:sz="0" w:space="0" w:color="auto"/>
        <w:right w:val="none" w:sz="0" w:space="0" w:color="auto"/>
      </w:divBdr>
    </w:div>
    <w:div w:id="1180268214">
      <w:bodyDiv w:val="1"/>
      <w:marLeft w:val="0"/>
      <w:marRight w:val="0"/>
      <w:marTop w:val="0"/>
      <w:marBottom w:val="0"/>
      <w:divBdr>
        <w:top w:val="none" w:sz="0" w:space="0" w:color="auto"/>
        <w:left w:val="none" w:sz="0" w:space="0" w:color="auto"/>
        <w:bottom w:val="none" w:sz="0" w:space="0" w:color="auto"/>
        <w:right w:val="none" w:sz="0" w:space="0" w:color="auto"/>
      </w:divBdr>
    </w:div>
    <w:div w:id="1184394460">
      <w:bodyDiv w:val="1"/>
      <w:marLeft w:val="0"/>
      <w:marRight w:val="0"/>
      <w:marTop w:val="0"/>
      <w:marBottom w:val="0"/>
      <w:divBdr>
        <w:top w:val="none" w:sz="0" w:space="0" w:color="auto"/>
        <w:left w:val="none" w:sz="0" w:space="0" w:color="auto"/>
        <w:bottom w:val="none" w:sz="0" w:space="0" w:color="auto"/>
        <w:right w:val="none" w:sz="0" w:space="0" w:color="auto"/>
      </w:divBdr>
    </w:div>
    <w:div w:id="1184595094">
      <w:bodyDiv w:val="1"/>
      <w:marLeft w:val="0"/>
      <w:marRight w:val="0"/>
      <w:marTop w:val="0"/>
      <w:marBottom w:val="0"/>
      <w:divBdr>
        <w:top w:val="none" w:sz="0" w:space="0" w:color="auto"/>
        <w:left w:val="none" w:sz="0" w:space="0" w:color="auto"/>
        <w:bottom w:val="none" w:sz="0" w:space="0" w:color="auto"/>
        <w:right w:val="none" w:sz="0" w:space="0" w:color="auto"/>
      </w:divBdr>
    </w:div>
    <w:div w:id="1184780186">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6430506">
      <w:bodyDiv w:val="1"/>
      <w:marLeft w:val="0"/>
      <w:marRight w:val="0"/>
      <w:marTop w:val="0"/>
      <w:marBottom w:val="0"/>
      <w:divBdr>
        <w:top w:val="none" w:sz="0" w:space="0" w:color="auto"/>
        <w:left w:val="none" w:sz="0" w:space="0" w:color="auto"/>
        <w:bottom w:val="none" w:sz="0" w:space="0" w:color="auto"/>
        <w:right w:val="none" w:sz="0" w:space="0" w:color="auto"/>
      </w:divBdr>
    </w:div>
    <w:div w:id="1198733306">
      <w:bodyDiv w:val="1"/>
      <w:marLeft w:val="0"/>
      <w:marRight w:val="0"/>
      <w:marTop w:val="0"/>
      <w:marBottom w:val="0"/>
      <w:divBdr>
        <w:top w:val="none" w:sz="0" w:space="0" w:color="auto"/>
        <w:left w:val="none" w:sz="0" w:space="0" w:color="auto"/>
        <w:bottom w:val="none" w:sz="0" w:space="0" w:color="auto"/>
        <w:right w:val="none" w:sz="0" w:space="0" w:color="auto"/>
      </w:divBdr>
    </w:div>
    <w:div w:id="1205092778">
      <w:bodyDiv w:val="1"/>
      <w:marLeft w:val="0"/>
      <w:marRight w:val="0"/>
      <w:marTop w:val="0"/>
      <w:marBottom w:val="0"/>
      <w:divBdr>
        <w:top w:val="none" w:sz="0" w:space="0" w:color="auto"/>
        <w:left w:val="none" w:sz="0" w:space="0" w:color="auto"/>
        <w:bottom w:val="none" w:sz="0" w:space="0" w:color="auto"/>
        <w:right w:val="none" w:sz="0" w:space="0" w:color="auto"/>
      </w:divBdr>
    </w:div>
    <w:div w:id="1208956145">
      <w:bodyDiv w:val="1"/>
      <w:marLeft w:val="0"/>
      <w:marRight w:val="0"/>
      <w:marTop w:val="0"/>
      <w:marBottom w:val="0"/>
      <w:divBdr>
        <w:top w:val="none" w:sz="0" w:space="0" w:color="auto"/>
        <w:left w:val="none" w:sz="0" w:space="0" w:color="auto"/>
        <w:bottom w:val="none" w:sz="0" w:space="0" w:color="auto"/>
        <w:right w:val="none" w:sz="0" w:space="0" w:color="auto"/>
      </w:divBdr>
    </w:div>
    <w:div w:id="1209605497">
      <w:bodyDiv w:val="1"/>
      <w:marLeft w:val="0"/>
      <w:marRight w:val="0"/>
      <w:marTop w:val="0"/>
      <w:marBottom w:val="0"/>
      <w:divBdr>
        <w:top w:val="none" w:sz="0" w:space="0" w:color="auto"/>
        <w:left w:val="none" w:sz="0" w:space="0" w:color="auto"/>
        <w:bottom w:val="none" w:sz="0" w:space="0" w:color="auto"/>
        <w:right w:val="none" w:sz="0" w:space="0" w:color="auto"/>
      </w:divBdr>
    </w:div>
    <w:div w:id="1215004217">
      <w:bodyDiv w:val="1"/>
      <w:marLeft w:val="0"/>
      <w:marRight w:val="0"/>
      <w:marTop w:val="0"/>
      <w:marBottom w:val="0"/>
      <w:divBdr>
        <w:top w:val="none" w:sz="0" w:space="0" w:color="auto"/>
        <w:left w:val="none" w:sz="0" w:space="0" w:color="auto"/>
        <w:bottom w:val="none" w:sz="0" w:space="0" w:color="auto"/>
        <w:right w:val="none" w:sz="0" w:space="0" w:color="auto"/>
      </w:divBdr>
    </w:div>
    <w:div w:id="1215582503">
      <w:bodyDiv w:val="1"/>
      <w:marLeft w:val="0"/>
      <w:marRight w:val="0"/>
      <w:marTop w:val="0"/>
      <w:marBottom w:val="0"/>
      <w:divBdr>
        <w:top w:val="none" w:sz="0" w:space="0" w:color="auto"/>
        <w:left w:val="none" w:sz="0" w:space="0" w:color="auto"/>
        <w:bottom w:val="none" w:sz="0" w:space="0" w:color="auto"/>
        <w:right w:val="none" w:sz="0" w:space="0" w:color="auto"/>
      </w:divBdr>
    </w:div>
    <w:div w:id="1221555373">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4146756">
      <w:bodyDiv w:val="1"/>
      <w:marLeft w:val="0"/>
      <w:marRight w:val="0"/>
      <w:marTop w:val="0"/>
      <w:marBottom w:val="0"/>
      <w:divBdr>
        <w:top w:val="none" w:sz="0" w:space="0" w:color="auto"/>
        <w:left w:val="none" w:sz="0" w:space="0" w:color="auto"/>
        <w:bottom w:val="none" w:sz="0" w:space="0" w:color="auto"/>
        <w:right w:val="none" w:sz="0" w:space="0" w:color="auto"/>
      </w:divBdr>
    </w:div>
    <w:div w:id="1244296601">
      <w:bodyDiv w:val="1"/>
      <w:marLeft w:val="0"/>
      <w:marRight w:val="0"/>
      <w:marTop w:val="0"/>
      <w:marBottom w:val="0"/>
      <w:divBdr>
        <w:top w:val="none" w:sz="0" w:space="0" w:color="auto"/>
        <w:left w:val="none" w:sz="0" w:space="0" w:color="auto"/>
        <w:bottom w:val="none" w:sz="0" w:space="0" w:color="auto"/>
        <w:right w:val="none" w:sz="0" w:space="0" w:color="auto"/>
      </w:divBdr>
    </w:div>
    <w:div w:id="1244610777">
      <w:bodyDiv w:val="1"/>
      <w:marLeft w:val="0"/>
      <w:marRight w:val="0"/>
      <w:marTop w:val="0"/>
      <w:marBottom w:val="0"/>
      <w:divBdr>
        <w:top w:val="none" w:sz="0" w:space="0" w:color="auto"/>
        <w:left w:val="none" w:sz="0" w:space="0" w:color="auto"/>
        <w:bottom w:val="none" w:sz="0" w:space="0" w:color="auto"/>
        <w:right w:val="none" w:sz="0" w:space="0" w:color="auto"/>
      </w:divBdr>
    </w:div>
    <w:div w:id="1245988282">
      <w:bodyDiv w:val="1"/>
      <w:marLeft w:val="0"/>
      <w:marRight w:val="0"/>
      <w:marTop w:val="0"/>
      <w:marBottom w:val="0"/>
      <w:divBdr>
        <w:top w:val="none" w:sz="0" w:space="0" w:color="auto"/>
        <w:left w:val="none" w:sz="0" w:space="0" w:color="auto"/>
        <w:bottom w:val="none" w:sz="0" w:space="0" w:color="auto"/>
        <w:right w:val="none" w:sz="0" w:space="0" w:color="auto"/>
      </w:divBdr>
    </w:div>
    <w:div w:id="1248268167">
      <w:bodyDiv w:val="1"/>
      <w:marLeft w:val="0"/>
      <w:marRight w:val="0"/>
      <w:marTop w:val="0"/>
      <w:marBottom w:val="0"/>
      <w:divBdr>
        <w:top w:val="none" w:sz="0" w:space="0" w:color="auto"/>
        <w:left w:val="none" w:sz="0" w:space="0" w:color="auto"/>
        <w:bottom w:val="none" w:sz="0" w:space="0" w:color="auto"/>
        <w:right w:val="none" w:sz="0" w:space="0" w:color="auto"/>
      </w:divBdr>
    </w:div>
    <w:div w:id="1252356991">
      <w:bodyDiv w:val="1"/>
      <w:marLeft w:val="0"/>
      <w:marRight w:val="0"/>
      <w:marTop w:val="0"/>
      <w:marBottom w:val="0"/>
      <w:divBdr>
        <w:top w:val="none" w:sz="0" w:space="0" w:color="auto"/>
        <w:left w:val="none" w:sz="0" w:space="0" w:color="auto"/>
        <w:bottom w:val="none" w:sz="0" w:space="0" w:color="auto"/>
        <w:right w:val="none" w:sz="0" w:space="0" w:color="auto"/>
      </w:divBdr>
    </w:div>
    <w:div w:id="1256094324">
      <w:bodyDiv w:val="1"/>
      <w:marLeft w:val="0"/>
      <w:marRight w:val="0"/>
      <w:marTop w:val="0"/>
      <w:marBottom w:val="0"/>
      <w:divBdr>
        <w:top w:val="none" w:sz="0" w:space="0" w:color="auto"/>
        <w:left w:val="none" w:sz="0" w:space="0" w:color="auto"/>
        <w:bottom w:val="none" w:sz="0" w:space="0" w:color="auto"/>
        <w:right w:val="none" w:sz="0" w:space="0" w:color="auto"/>
      </w:divBdr>
    </w:div>
    <w:div w:id="1261718251">
      <w:bodyDiv w:val="1"/>
      <w:marLeft w:val="0"/>
      <w:marRight w:val="0"/>
      <w:marTop w:val="0"/>
      <w:marBottom w:val="0"/>
      <w:divBdr>
        <w:top w:val="none" w:sz="0" w:space="0" w:color="auto"/>
        <w:left w:val="none" w:sz="0" w:space="0" w:color="auto"/>
        <w:bottom w:val="none" w:sz="0" w:space="0" w:color="auto"/>
        <w:right w:val="none" w:sz="0" w:space="0" w:color="auto"/>
      </w:divBdr>
    </w:div>
    <w:div w:id="1262378656">
      <w:bodyDiv w:val="1"/>
      <w:marLeft w:val="0"/>
      <w:marRight w:val="0"/>
      <w:marTop w:val="0"/>
      <w:marBottom w:val="0"/>
      <w:divBdr>
        <w:top w:val="none" w:sz="0" w:space="0" w:color="auto"/>
        <w:left w:val="none" w:sz="0" w:space="0" w:color="auto"/>
        <w:bottom w:val="none" w:sz="0" w:space="0" w:color="auto"/>
        <w:right w:val="none" w:sz="0" w:space="0" w:color="auto"/>
      </w:divBdr>
    </w:div>
    <w:div w:id="1278678564">
      <w:bodyDiv w:val="1"/>
      <w:marLeft w:val="0"/>
      <w:marRight w:val="0"/>
      <w:marTop w:val="0"/>
      <w:marBottom w:val="0"/>
      <w:divBdr>
        <w:top w:val="none" w:sz="0" w:space="0" w:color="auto"/>
        <w:left w:val="none" w:sz="0" w:space="0" w:color="auto"/>
        <w:bottom w:val="none" w:sz="0" w:space="0" w:color="auto"/>
        <w:right w:val="none" w:sz="0" w:space="0" w:color="auto"/>
      </w:divBdr>
    </w:div>
    <w:div w:id="1282954933">
      <w:bodyDiv w:val="1"/>
      <w:marLeft w:val="0"/>
      <w:marRight w:val="0"/>
      <w:marTop w:val="0"/>
      <w:marBottom w:val="0"/>
      <w:divBdr>
        <w:top w:val="none" w:sz="0" w:space="0" w:color="auto"/>
        <w:left w:val="none" w:sz="0" w:space="0" w:color="auto"/>
        <w:bottom w:val="none" w:sz="0" w:space="0" w:color="auto"/>
        <w:right w:val="none" w:sz="0" w:space="0" w:color="auto"/>
      </w:divBdr>
    </w:div>
    <w:div w:id="1284772926">
      <w:bodyDiv w:val="1"/>
      <w:marLeft w:val="0"/>
      <w:marRight w:val="0"/>
      <w:marTop w:val="0"/>
      <w:marBottom w:val="0"/>
      <w:divBdr>
        <w:top w:val="none" w:sz="0" w:space="0" w:color="auto"/>
        <w:left w:val="none" w:sz="0" w:space="0" w:color="auto"/>
        <w:bottom w:val="none" w:sz="0" w:space="0" w:color="auto"/>
        <w:right w:val="none" w:sz="0" w:space="0" w:color="auto"/>
      </w:divBdr>
    </w:div>
    <w:div w:id="1291786022">
      <w:bodyDiv w:val="1"/>
      <w:marLeft w:val="0"/>
      <w:marRight w:val="0"/>
      <w:marTop w:val="0"/>
      <w:marBottom w:val="0"/>
      <w:divBdr>
        <w:top w:val="none" w:sz="0" w:space="0" w:color="auto"/>
        <w:left w:val="none" w:sz="0" w:space="0" w:color="auto"/>
        <w:bottom w:val="none" w:sz="0" w:space="0" w:color="auto"/>
        <w:right w:val="none" w:sz="0" w:space="0" w:color="auto"/>
      </w:divBdr>
    </w:div>
    <w:div w:id="1292976484">
      <w:bodyDiv w:val="1"/>
      <w:marLeft w:val="0"/>
      <w:marRight w:val="0"/>
      <w:marTop w:val="0"/>
      <w:marBottom w:val="0"/>
      <w:divBdr>
        <w:top w:val="none" w:sz="0" w:space="0" w:color="auto"/>
        <w:left w:val="none" w:sz="0" w:space="0" w:color="auto"/>
        <w:bottom w:val="none" w:sz="0" w:space="0" w:color="auto"/>
        <w:right w:val="none" w:sz="0" w:space="0" w:color="auto"/>
      </w:divBdr>
    </w:div>
    <w:div w:id="1300959563">
      <w:bodyDiv w:val="1"/>
      <w:marLeft w:val="0"/>
      <w:marRight w:val="0"/>
      <w:marTop w:val="0"/>
      <w:marBottom w:val="0"/>
      <w:divBdr>
        <w:top w:val="none" w:sz="0" w:space="0" w:color="auto"/>
        <w:left w:val="none" w:sz="0" w:space="0" w:color="auto"/>
        <w:bottom w:val="none" w:sz="0" w:space="0" w:color="auto"/>
        <w:right w:val="none" w:sz="0" w:space="0" w:color="auto"/>
      </w:divBdr>
    </w:div>
    <w:div w:id="1303540984">
      <w:bodyDiv w:val="1"/>
      <w:marLeft w:val="0"/>
      <w:marRight w:val="0"/>
      <w:marTop w:val="0"/>
      <w:marBottom w:val="0"/>
      <w:divBdr>
        <w:top w:val="none" w:sz="0" w:space="0" w:color="auto"/>
        <w:left w:val="none" w:sz="0" w:space="0" w:color="auto"/>
        <w:bottom w:val="none" w:sz="0" w:space="0" w:color="auto"/>
        <w:right w:val="none" w:sz="0" w:space="0" w:color="auto"/>
      </w:divBdr>
    </w:div>
    <w:div w:id="1304384010">
      <w:bodyDiv w:val="1"/>
      <w:marLeft w:val="0"/>
      <w:marRight w:val="0"/>
      <w:marTop w:val="0"/>
      <w:marBottom w:val="0"/>
      <w:divBdr>
        <w:top w:val="none" w:sz="0" w:space="0" w:color="auto"/>
        <w:left w:val="none" w:sz="0" w:space="0" w:color="auto"/>
        <w:bottom w:val="none" w:sz="0" w:space="0" w:color="auto"/>
        <w:right w:val="none" w:sz="0" w:space="0" w:color="auto"/>
      </w:divBdr>
    </w:div>
    <w:div w:id="1319268427">
      <w:bodyDiv w:val="1"/>
      <w:marLeft w:val="0"/>
      <w:marRight w:val="0"/>
      <w:marTop w:val="0"/>
      <w:marBottom w:val="0"/>
      <w:divBdr>
        <w:top w:val="none" w:sz="0" w:space="0" w:color="auto"/>
        <w:left w:val="none" w:sz="0" w:space="0" w:color="auto"/>
        <w:bottom w:val="none" w:sz="0" w:space="0" w:color="auto"/>
        <w:right w:val="none" w:sz="0" w:space="0" w:color="auto"/>
      </w:divBdr>
    </w:div>
    <w:div w:id="1329988427">
      <w:bodyDiv w:val="1"/>
      <w:marLeft w:val="0"/>
      <w:marRight w:val="0"/>
      <w:marTop w:val="0"/>
      <w:marBottom w:val="0"/>
      <w:divBdr>
        <w:top w:val="none" w:sz="0" w:space="0" w:color="auto"/>
        <w:left w:val="none" w:sz="0" w:space="0" w:color="auto"/>
        <w:bottom w:val="none" w:sz="0" w:space="0" w:color="auto"/>
        <w:right w:val="none" w:sz="0" w:space="0" w:color="auto"/>
      </w:divBdr>
    </w:div>
    <w:div w:id="1334144186">
      <w:bodyDiv w:val="1"/>
      <w:marLeft w:val="0"/>
      <w:marRight w:val="0"/>
      <w:marTop w:val="0"/>
      <w:marBottom w:val="0"/>
      <w:divBdr>
        <w:top w:val="none" w:sz="0" w:space="0" w:color="auto"/>
        <w:left w:val="none" w:sz="0" w:space="0" w:color="auto"/>
        <w:bottom w:val="none" w:sz="0" w:space="0" w:color="auto"/>
        <w:right w:val="none" w:sz="0" w:space="0" w:color="auto"/>
      </w:divBdr>
    </w:div>
    <w:div w:id="1336615011">
      <w:bodyDiv w:val="1"/>
      <w:marLeft w:val="0"/>
      <w:marRight w:val="0"/>
      <w:marTop w:val="0"/>
      <w:marBottom w:val="0"/>
      <w:divBdr>
        <w:top w:val="none" w:sz="0" w:space="0" w:color="auto"/>
        <w:left w:val="none" w:sz="0" w:space="0" w:color="auto"/>
        <w:bottom w:val="none" w:sz="0" w:space="0" w:color="auto"/>
        <w:right w:val="none" w:sz="0" w:space="0" w:color="auto"/>
      </w:divBdr>
    </w:div>
    <w:div w:id="1338386718">
      <w:bodyDiv w:val="1"/>
      <w:marLeft w:val="0"/>
      <w:marRight w:val="0"/>
      <w:marTop w:val="0"/>
      <w:marBottom w:val="0"/>
      <w:divBdr>
        <w:top w:val="none" w:sz="0" w:space="0" w:color="auto"/>
        <w:left w:val="none" w:sz="0" w:space="0" w:color="auto"/>
        <w:bottom w:val="none" w:sz="0" w:space="0" w:color="auto"/>
        <w:right w:val="none" w:sz="0" w:space="0" w:color="auto"/>
      </w:divBdr>
    </w:div>
    <w:div w:id="1341617150">
      <w:bodyDiv w:val="1"/>
      <w:marLeft w:val="0"/>
      <w:marRight w:val="0"/>
      <w:marTop w:val="0"/>
      <w:marBottom w:val="0"/>
      <w:divBdr>
        <w:top w:val="none" w:sz="0" w:space="0" w:color="auto"/>
        <w:left w:val="none" w:sz="0" w:space="0" w:color="auto"/>
        <w:bottom w:val="none" w:sz="0" w:space="0" w:color="auto"/>
        <w:right w:val="none" w:sz="0" w:space="0" w:color="auto"/>
      </w:divBdr>
    </w:div>
    <w:div w:id="1344547360">
      <w:bodyDiv w:val="1"/>
      <w:marLeft w:val="0"/>
      <w:marRight w:val="0"/>
      <w:marTop w:val="0"/>
      <w:marBottom w:val="0"/>
      <w:divBdr>
        <w:top w:val="none" w:sz="0" w:space="0" w:color="auto"/>
        <w:left w:val="none" w:sz="0" w:space="0" w:color="auto"/>
        <w:bottom w:val="none" w:sz="0" w:space="0" w:color="auto"/>
        <w:right w:val="none" w:sz="0" w:space="0" w:color="auto"/>
      </w:divBdr>
    </w:div>
    <w:div w:id="1344895767">
      <w:bodyDiv w:val="1"/>
      <w:marLeft w:val="0"/>
      <w:marRight w:val="0"/>
      <w:marTop w:val="0"/>
      <w:marBottom w:val="0"/>
      <w:divBdr>
        <w:top w:val="none" w:sz="0" w:space="0" w:color="auto"/>
        <w:left w:val="none" w:sz="0" w:space="0" w:color="auto"/>
        <w:bottom w:val="none" w:sz="0" w:space="0" w:color="auto"/>
        <w:right w:val="none" w:sz="0" w:space="0" w:color="auto"/>
      </w:divBdr>
    </w:div>
    <w:div w:id="1347444806">
      <w:bodyDiv w:val="1"/>
      <w:marLeft w:val="0"/>
      <w:marRight w:val="0"/>
      <w:marTop w:val="0"/>
      <w:marBottom w:val="0"/>
      <w:divBdr>
        <w:top w:val="none" w:sz="0" w:space="0" w:color="auto"/>
        <w:left w:val="none" w:sz="0" w:space="0" w:color="auto"/>
        <w:bottom w:val="none" w:sz="0" w:space="0" w:color="auto"/>
        <w:right w:val="none" w:sz="0" w:space="0" w:color="auto"/>
      </w:divBdr>
    </w:div>
    <w:div w:id="1352760267">
      <w:bodyDiv w:val="1"/>
      <w:marLeft w:val="0"/>
      <w:marRight w:val="0"/>
      <w:marTop w:val="0"/>
      <w:marBottom w:val="0"/>
      <w:divBdr>
        <w:top w:val="none" w:sz="0" w:space="0" w:color="auto"/>
        <w:left w:val="none" w:sz="0" w:space="0" w:color="auto"/>
        <w:bottom w:val="none" w:sz="0" w:space="0" w:color="auto"/>
        <w:right w:val="none" w:sz="0" w:space="0" w:color="auto"/>
      </w:divBdr>
    </w:div>
    <w:div w:id="1353192872">
      <w:bodyDiv w:val="1"/>
      <w:marLeft w:val="0"/>
      <w:marRight w:val="0"/>
      <w:marTop w:val="0"/>
      <w:marBottom w:val="0"/>
      <w:divBdr>
        <w:top w:val="none" w:sz="0" w:space="0" w:color="auto"/>
        <w:left w:val="none" w:sz="0" w:space="0" w:color="auto"/>
        <w:bottom w:val="none" w:sz="0" w:space="0" w:color="auto"/>
        <w:right w:val="none" w:sz="0" w:space="0" w:color="auto"/>
      </w:divBdr>
    </w:div>
    <w:div w:id="1354769246">
      <w:bodyDiv w:val="1"/>
      <w:marLeft w:val="0"/>
      <w:marRight w:val="0"/>
      <w:marTop w:val="0"/>
      <w:marBottom w:val="0"/>
      <w:divBdr>
        <w:top w:val="none" w:sz="0" w:space="0" w:color="auto"/>
        <w:left w:val="none" w:sz="0" w:space="0" w:color="auto"/>
        <w:bottom w:val="none" w:sz="0" w:space="0" w:color="auto"/>
        <w:right w:val="none" w:sz="0" w:space="0" w:color="auto"/>
      </w:divBdr>
    </w:div>
    <w:div w:id="1356081887">
      <w:bodyDiv w:val="1"/>
      <w:marLeft w:val="0"/>
      <w:marRight w:val="0"/>
      <w:marTop w:val="0"/>
      <w:marBottom w:val="0"/>
      <w:divBdr>
        <w:top w:val="none" w:sz="0" w:space="0" w:color="auto"/>
        <w:left w:val="none" w:sz="0" w:space="0" w:color="auto"/>
        <w:bottom w:val="none" w:sz="0" w:space="0" w:color="auto"/>
        <w:right w:val="none" w:sz="0" w:space="0" w:color="auto"/>
      </w:divBdr>
    </w:div>
    <w:div w:id="1360619357">
      <w:bodyDiv w:val="1"/>
      <w:marLeft w:val="0"/>
      <w:marRight w:val="0"/>
      <w:marTop w:val="0"/>
      <w:marBottom w:val="0"/>
      <w:divBdr>
        <w:top w:val="none" w:sz="0" w:space="0" w:color="auto"/>
        <w:left w:val="none" w:sz="0" w:space="0" w:color="auto"/>
        <w:bottom w:val="none" w:sz="0" w:space="0" w:color="auto"/>
        <w:right w:val="none" w:sz="0" w:space="0" w:color="auto"/>
      </w:divBdr>
    </w:div>
    <w:div w:id="1364744576">
      <w:bodyDiv w:val="1"/>
      <w:marLeft w:val="0"/>
      <w:marRight w:val="0"/>
      <w:marTop w:val="0"/>
      <w:marBottom w:val="0"/>
      <w:divBdr>
        <w:top w:val="none" w:sz="0" w:space="0" w:color="auto"/>
        <w:left w:val="none" w:sz="0" w:space="0" w:color="auto"/>
        <w:bottom w:val="none" w:sz="0" w:space="0" w:color="auto"/>
        <w:right w:val="none" w:sz="0" w:space="0" w:color="auto"/>
      </w:divBdr>
    </w:div>
    <w:div w:id="1370761573">
      <w:bodyDiv w:val="1"/>
      <w:marLeft w:val="0"/>
      <w:marRight w:val="0"/>
      <w:marTop w:val="0"/>
      <w:marBottom w:val="0"/>
      <w:divBdr>
        <w:top w:val="none" w:sz="0" w:space="0" w:color="auto"/>
        <w:left w:val="none" w:sz="0" w:space="0" w:color="auto"/>
        <w:bottom w:val="none" w:sz="0" w:space="0" w:color="auto"/>
        <w:right w:val="none" w:sz="0" w:space="0" w:color="auto"/>
      </w:divBdr>
    </w:div>
    <w:div w:id="1378773404">
      <w:bodyDiv w:val="1"/>
      <w:marLeft w:val="0"/>
      <w:marRight w:val="0"/>
      <w:marTop w:val="0"/>
      <w:marBottom w:val="0"/>
      <w:divBdr>
        <w:top w:val="none" w:sz="0" w:space="0" w:color="auto"/>
        <w:left w:val="none" w:sz="0" w:space="0" w:color="auto"/>
        <w:bottom w:val="none" w:sz="0" w:space="0" w:color="auto"/>
        <w:right w:val="none" w:sz="0" w:space="0" w:color="auto"/>
      </w:divBdr>
    </w:div>
    <w:div w:id="1381397601">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2442958">
      <w:bodyDiv w:val="1"/>
      <w:marLeft w:val="0"/>
      <w:marRight w:val="0"/>
      <w:marTop w:val="0"/>
      <w:marBottom w:val="0"/>
      <w:divBdr>
        <w:top w:val="none" w:sz="0" w:space="0" w:color="auto"/>
        <w:left w:val="none" w:sz="0" w:space="0" w:color="auto"/>
        <w:bottom w:val="none" w:sz="0" w:space="0" w:color="auto"/>
        <w:right w:val="none" w:sz="0" w:space="0" w:color="auto"/>
      </w:divBdr>
    </w:div>
    <w:div w:id="1393233053">
      <w:bodyDiv w:val="1"/>
      <w:marLeft w:val="0"/>
      <w:marRight w:val="0"/>
      <w:marTop w:val="0"/>
      <w:marBottom w:val="0"/>
      <w:divBdr>
        <w:top w:val="none" w:sz="0" w:space="0" w:color="auto"/>
        <w:left w:val="none" w:sz="0" w:space="0" w:color="auto"/>
        <w:bottom w:val="none" w:sz="0" w:space="0" w:color="auto"/>
        <w:right w:val="none" w:sz="0" w:space="0" w:color="auto"/>
      </w:divBdr>
    </w:div>
    <w:div w:id="1393575686">
      <w:bodyDiv w:val="1"/>
      <w:marLeft w:val="0"/>
      <w:marRight w:val="0"/>
      <w:marTop w:val="0"/>
      <w:marBottom w:val="0"/>
      <w:divBdr>
        <w:top w:val="none" w:sz="0" w:space="0" w:color="auto"/>
        <w:left w:val="none" w:sz="0" w:space="0" w:color="auto"/>
        <w:bottom w:val="none" w:sz="0" w:space="0" w:color="auto"/>
        <w:right w:val="none" w:sz="0" w:space="0" w:color="auto"/>
      </w:divBdr>
    </w:div>
    <w:div w:id="1394691475">
      <w:bodyDiv w:val="1"/>
      <w:marLeft w:val="0"/>
      <w:marRight w:val="0"/>
      <w:marTop w:val="0"/>
      <w:marBottom w:val="0"/>
      <w:divBdr>
        <w:top w:val="none" w:sz="0" w:space="0" w:color="auto"/>
        <w:left w:val="none" w:sz="0" w:space="0" w:color="auto"/>
        <w:bottom w:val="none" w:sz="0" w:space="0" w:color="auto"/>
        <w:right w:val="none" w:sz="0" w:space="0" w:color="auto"/>
      </w:divBdr>
    </w:div>
    <w:div w:id="1399786706">
      <w:bodyDiv w:val="1"/>
      <w:marLeft w:val="0"/>
      <w:marRight w:val="0"/>
      <w:marTop w:val="0"/>
      <w:marBottom w:val="0"/>
      <w:divBdr>
        <w:top w:val="none" w:sz="0" w:space="0" w:color="auto"/>
        <w:left w:val="none" w:sz="0" w:space="0" w:color="auto"/>
        <w:bottom w:val="none" w:sz="0" w:space="0" w:color="auto"/>
        <w:right w:val="none" w:sz="0" w:space="0" w:color="auto"/>
      </w:divBdr>
    </w:div>
    <w:div w:id="1400521378">
      <w:bodyDiv w:val="1"/>
      <w:marLeft w:val="0"/>
      <w:marRight w:val="0"/>
      <w:marTop w:val="0"/>
      <w:marBottom w:val="0"/>
      <w:divBdr>
        <w:top w:val="none" w:sz="0" w:space="0" w:color="auto"/>
        <w:left w:val="none" w:sz="0" w:space="0" w:color="auto"/>
        <w:bottom w:val="none" w:sz="0" w:space="0" w:color="auto"/>
        <w:right w:val="none" w:sz="0" w:space="0" w:color="auto"/>
      </w:divBdr>
    </w:div>
    <w:div w:id="1403134506">
      <w:bodyDiv w:val="1"/>
      <w:marLeft w:val="0"/>
      <w:marRight w:val="0"/>
      <w:marTop w:val="0"/>
      <w:marBottom w:val="0"/>
      <w:divBdr>
        <w:top w:val="none" w:sz="0" w:space="0" w:color="auto"/>
        <w:left w:val="none" w:sz="0" w:space="0" w:color="auto"/>
        <w:bottom w:val="none" w:sz="0" w:space="0" w:color="auto"/>
        <w:right w:val="none" w:sz="0" w:space="0" w:color="auto"/>
      </w:divBdr>
    </w:div>
    <w:div w:id="1405176303">
      <w:bodyDiv w:val="1"/>
      <w:marLeft w:val="0"/>
      <w:marRight w:val="0"/>
      <w:marTop w:val="0"/>
      <w:marBottom w:val="0"/>
      <w:divBdr>
        <w:top w:val="none" w:sz="0" w:space="0" w:color="auto"/>
        <w:left w:val="none" w:sz="0" w:space="0" w:color="auto"/>
        <w:bottom w:val="none" w:sz="0" w:space="0" w:color="auto"/>
        <w:right w:val="none" w:sz="0" w:space="0" w:color="auto"/>
      </w:divBdr>
    </w:div>
    <w:div w:id="1408726002">
      <w:bodyDiv w:val="1"/>
      <w:marLeft w:val="0"/>
      <w:marRight w:val="0"/>
      <w:marTop w:val="0"/>
      <w:marBottom w:val="0"/>
      <w:divBdr>
        <w:top w:val="none" w:sz="0" w:space="0" w:color="auto"/>
        <w:left w:val="none" w:sz="0" w:space="0" w:color="auto"/>
        <w:bottom w:val="none" w:sz="0" w:space="0" w:color="auto"/>
        <w:right w:val="none" w:sz="0" w:space="0" w:color="auto"/>
      </w:divBdr>
    </w:div>
    <w:div w:id="1409769910">
      <w:bodyDiv w:val="1"/>
      <w:marLeft w:val="0"/>
      <w:marRight w:val="0"/>
      <w:marTop w:val="0"/>
      <w:marBottom w:val="0"/>
      <w:divBdr>
        <w:top w:val="none" w:sz="0" w:space="0" w:color="auto"/>
        <w:left w:val="none" w:sz="0" w:space="0" w:color="auto"/>
        <w:bottom w:val="none" w:sz="0" w:space="0" w:color="auto"/>
        <w:right w:val="none" w:sz="0" w:space="0" w:color="auto"/>
      </w:divBdr>
    </w:div>
    <w:div w:id="1414665259">
      <w:bodyDiv w:val="1"/>
      <w:marLeft w:val="0"/>
      <w:marRight w:val="0"/>
      <w:marTop w:val="0"/>
      <w:marBottom w:val="0"/>
      <w:divBdr>
        <w:top w:val="none" w:sz="0" w:space="0" w:color="auto"/>
        <w:left w:val="none" w:sz="0" w:space="0" w:color="auto"/>
        <w:bottom w:val="none" w:sz="0" w:space="0" w:color="auto"/>
        <w:right w:val="none" w:sz="0" w:space="0" w:color="auto"/>
      </w:divBdr>
    </w:div>
    <w:div w:id="1423528270">
      <w:bodyDiv w:val="1"/>
      <w:marLeft w:val="0"/>
      <w:marRight w:val="0"/>
      <w:marTop w:val="0"/>
      <w:marBottom w:val="0"/>
      <w:divBdr>
        <w:top w:val="none" w:sz="0" w:space="0" w:color="auto"/>
        <w:left w:val="none" w:sz="0" w:space="0" w:color="auto"/>
        <w:bottom w:val="none" w:sz="0" w:space="0" w:color="auto"/>
        <w:right w:val="none" w:sz="0" w:space="0" w:color="auto"/>
      </w:divBdr>
    </w:div>
    <w:div w:id="1429544942">
      <w:bodyDiv w:val="1"/>
      <w:marLeft w:val="0"/>
      <w:marRight w:val="0"/>
      <w:marTop w:val="0"/>
      <w:marBottom w:val="0"/>
      <w:divBdr>
        <w:top w:val="none" w:sz="0" w:space="0" w:color="auto"/>
        <w:left w:val="none" w:sz="0" w:space="0" w:color="auto"/>
        <w:bottom w:val="none" w:sz="0" w:space="0" w:color="auto"/>
        <w:right w:val="none" w:sz="0" w:space="0" w:color="auto"/>
      </w:divBdr>
    </w:div>
    <w:div w:id="1430269522">
      <w:bodyDiv w:val="1"/>
      <w:marLeft w:val="0"/>
      <w:marRight w:val="0"/>
      <w:marTop w:val="0"/>
      <w:marBottom w:val="0"/>
      <w:divBdr>
        <w:top w:val="none" w:sz="0" w:space="0" w:color="auto"/>
        <w:left w:val="none" w:sz="0" w:space="0" w:color="auto"/>
        <w:bottom w:val="none" w:sz="0" w:space="0" w:color="auto"/>
        <w:right w:val="none" w:sz="0" w:space="0" w:color="auto"/>
      </w:divBdr>
    </w:div>
    <w:div w:id="1436558544">
      <w:bodyDiv w:val="1"/>
      <w:marLeft w:val="0"/>
      <w:marRight w:val="0"/>
      <w:marTop w:val="0"/>
      <w:marBottom w:val="0"/>
      <w:divBdr>
        <w:top w:val="none" w:sz="0" w:space="0" w:color="auto"/>
        <w:left w:val="none" w:sz="0" w:space="0" w:color="auto"/>
        <w:bottom w:val="none" w:sz="0" w:space="0" w:color="auto"/>
        <w:right w:val="none" w:sz="0" w:space="0" w:color="auto"/>
      </w:divBdr>
    </w:div>
    <w:div w:id="1442408576">
      <w:bodyDiv w:val="1"/>
      <w:marLeft w:val="0"/>
      <w:marRight w:val="0"/>
      <w:marTop w:val="0"/>
      <w:marBottom w:val="0"/>
      <w:divBdr>
        <w:top w:val="none" w:sz="0" w:space="0" w:color="auto"/>
        <w:left w:val="none" w:sz="0" w:space="0" w:color="auto"/>
        <w:bottom w:val="none" w:sz="0" w:space="0" w:color="auto"/>
        <w:right w:val="none" w:sz="0" w:space="0" w:color="auto"/>
      </w:divBdr>
    </w:div>
    <w:div w:id="1444690645">
      <w:bodyDiv w:val="1"/>
      <w:marLeft w:val="0"/>
      <w:marRight w:val="0"/>
      <w:marTop w:val="0"/>
      <w:marBottom w:val="0"/>
      <w:divBdr>
        <w:top w:val="none" w:sz="0" w:space="0" w:color="auto"/>
        <w:left w:val="none" w:sz="0" w:space="0" w:color="auto"/>
        <w:bottom w:val="none" w:sz="0" w:space="0" w:color="auto"/>
        <w:right w:val="none" w:sz="0" w:space="0" w:color="auto"/>
      </w:divBdr>
    </w:div>
    <w:div w:id="1450247633">
      <w:bodyDiv w:val="1"/>
      <w:marLeft w:val="0"/>
      <w:marRight w:val="0"/>
      <w:marTop w:val="0"/>
      <w:marBottom w:val="0"/>
      <w:divBdr>
        <w:top w:val="none" w:sz="0" w:space="0" w:color="auto"/>
        <w:left w:val="none" w:sz="0" w:space="0" w:color="auto"/>
        <w:bottom w:val="none" w:sz="0" w:space="0" w:color="auto"/>
        <w:right w:val="none" w:sz="0" w:space="0" w:color="auto"/>
      </w:divBdr>
    </w:div>
    <w:div w:id="1465809735">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82313618">
      <w:bodyDiv w:val="1"/>
      <w:marLeft w:val="0"/>
      <w:marRight w:val="0"/>
      <w:marTop w:val="0"/>
      <w:marBottom w:val="0"/>
      <w:divBdr>
        <w:top w:val="none" w:sz="0" w:space="0" w:color="auto"/>
        <w:left w:val="none" w:sz="0" w:space="0" w:color="auto"/>
        <w:bottom w:val="none" w:sz="0" w:space="0" w:color="auto"/>
        <w:right w:val="none" w:sz="0" w:space="0" w:color="auto"/>
      </w:divBdr>
    </w:div>
    <w:div w:id="1483427739">
      <w:bodyDiv w:val="1"/>
      <w:marLeft w:val="0"/>
      <w:marRight w:val="0"/>
      <w:marTop w:val="0"/>
      <w:marBottom w:val="0"/>
      <w:divBdr>
        <w:top w:val="none" w:sz="0" w:space="0" w:color="auto"/>
        <w:left w:val="none" w:sz="0" w:space="0" w:color="auto"/>
        <w:bottom w:val="none" w:sz="0" w:space="0" w:color="auto"/>
        <w:right w:val="none" w:sz="0" w:space="0" w:color="auto"/>
      </w:divBdr>
    </w:div>
    <w:div w:id="1487554809">
      <w:bodyDiv w:val="1"/>
      <w:marLeft w:val="0"/>
      <w:marRight w:val="0"/>
      <w:marTop w:val="0"/>
      <w:marBottom w:val="0"/>
      <w:divBdr>
        <w:top w:val="none" w:sz="0" w:space="0" w:color="auto"/>
        <w:left w:val="none" w:sz="0" w:space="0" w:color="auto"/>
        <w:bottom w:val="none" w:sz="0" w:space="0" w:color="auto"/>
        <w:right w:val="none" w:sz="0" w:space="0" w:color="auto"/>
      </w:divBdr>
    </w:div>
    <w:div w:id="1492720030">
      <w:bodyDiv w:val="1"/>
      <w:marLeft w:val="0"/>
      <w:marRight w:val="0"/>
      <w:marTop w:val="0"/>
      <w:marBottom w:val="0"/>
      <w:divBdr>
        <w:top w:val="none" w:sz="0" w:space="0" w:color="auto"/>
        <w:left w:val="none" w:sz="0" w:space="0" w:color="auto"/>
        <w:bottom w:val="none" w:sz="0" w:space="0" w:color="auto"/>
        <w:right w:val="none" w:sz="0" w:space="0" w:color="auto"/>
      </w:divBdr>
    </w:div>
    <w:div w:id="1497844920">
      <w:bodyDiv w:val="1"/>
      <w:marLeft w:val="0"/>
      <w:marRight w:val="0"/>
      <w:marTop w:val="0"/>
      <w:marBottom w:val="0"/>
      <w:divBdr>
        <w:top w:val="none" w:sz="0" w:space="0" w:color="auto"/>
        <w:left w:val="none" w:sz="0" w:space="0" w:color="auto"/>
        <w:bottom w:val="none" w:sz="0" w:space="0" w:color="auto"/>
        <w:right w:val="none" w:sz="0" w:space="0" w:color="auto"/>
      </w:divBdr>
    </w:div>
    <w:div w:id="1503744037">
      <w:bodyDiv w:val="1"/>
      <w:marLeft w:val="0"/>
      <w:marRight w:val="0"/>
      <w:marTop w:val="0"/>
      <w:marBottom w:val="0"/>
      <w:divBdr>
        <w:top w:val="none" w:sz="0" w:space="0" w:color="auto"/>
        <w:left w:val="none" w:sz="0" w:space="0" w:color="auto"/>
        <w:bottom w:val="none" w:sz="0" w:space="0" w:color="auto"/>
        <w:right w:val="none" w:sz="0" w:space="0" w:color="auto"/>
      </w:divBdr>
    </w:div>
    <w:div w:id="1512336978">
      <w:bodyDiv w:val="1"/>
      <w:marLeft w:val="0"/>
      <w:marRight w:val="0"/>
      <w:marTop w:val="0"/>
      <w:marBottom w:val="0"/>
      <w:divBdr>
        <w:top w:val="none" w:sz="0" w:space="0" w:color="auto"/>
        <w:left w:val="none" w:sz="0" w:space="0" w:color="auto"/>
        <w:bottom w:val="none" w:sz="0" w:space="0" w:color="auto"/>
        <w:right w:val="none" w:sz="0" w:space="0" w:color="auto"/>
      </w:divBdr>
    </w:div>
    <w:div w:id="1513757127">
      <w:bodyDiv w:val="1"/>
      <w:marLeft w:val="0"/>
      <w:marRight w:val="0"/>
      <w:marTop w:val="0"/>
      <w:marBottom w:val="0"/>
      <w:divBdr>
        <w:top w:val="none" w:sz="0" w:space="0" w:color="auto"/>
        <w:left w:val="none" w:sz="0" w:space="0" w:color="auto"/>
        <w:bottom w:val="none" w:sz="0" w:space="0" w:color="auto"/>
        <w:right w:val="none" w:sz="0" w:space="0" w:color="auto"/>
      </w:divBdr>
    </w:div>
    <w:div w:id="1514539426">
      <w:bodyDiv w:val="1"/>
      <w:marLeft w:val="0"/>
      <w:marRight w:val="0"/>
      <w:marTop w:val="0"/>
      <w:marBottom w:val="0"/>
      <w:divBdr>
        <w:top w:val="none" w:sz="0" w:space="0" w:color="auto"/>
        <w:left w:val="none" w:sz="0" w:space="0" w:color="auto"/>
        <w:bottom w:val="none" w:sz="0" w:space="0" w:color="auto"/>
        <w:right w:val="none" w:sz="0" w:space="0" w:color="auto"/>
      </w:divBdr>
    </w:div>
    <w:div w:id="1515459473">
      <w:bodyDiv w:val="1"/>
      <w:marLeft w:val="0"/>
      <w:marRight w:val="0"/>
      <w:marTop w:val="0"/>
      <w:marBottom w:val="0"/>
      <w:divBdr>
        <w:top w:val="none" w:sz="0" w:space="0" w:color="auto"/>
        <w:left w:val="none" w:sz="0" w:space="0" w:color="auto"/>
        <w:bottom w:val="none" w:sz="0" w:space="0" w:color="auto"/>
        <w:right w:val="none" w:sz="0" w:space="0" w:color="auto"/>
      </w:divBdr>
    </w:div>
    <w:div w:id="1519465942">
      <w:bodyDiv w:val="1"/>
      <w:marLeft w:val="0"/>
      <w:marRight w:val="0"/>
      <w:marTop w:val="0"/>
      <w:marBottom w:val="0"/>
      <w:divBdr>
        <w:top w:val="none" w:sz="0" w:space="0" w:color="auto"/>
        <w:left w:val="none" w:sz="0" w:space="0" w:color="auto"/>
        <w:bottom w:val="none" w:sz="0" w:space="0" w:color="auto"/>
        <w:right w:val="none" w:sz="0" w:space="0" w:color="auto"/>
      </w:divBdr>
    </w:div>
    <w:div w:id="1526016309">
      <w:bodyDiv w:val="1"/>
      <w:marLeft w:val="0"/>
      <w:marRight w:val="0"/>
      <w:marTop w:val="0"/>
      <w:marBottom w:val="0"/>
      <w:divBdr>
        <w:top w:val="none" w:sz="0" w:space="0" w:color="auto"/>
        <w:left w:val="none" w:sz="0" w:space="0" w:color="auto"/>
        <w:bottom w:val="none" w:sz="0" w:space="0" w:color="auto"/>
        <w:right w:val="none" w:sz="0" w:space="0" w:color="auto"/>
      </w:divBdr>
    </w:div>
    <w:div w:id="1529296899">
      <w:bodyDiv w:val="1"/>
      <w:marLeft w:val="0"/>
      <w:marRight w:val="0"/>
      <w:marTop w:val="0"/>
      <w:marBottom w:val="0"/>
      <w:divBdr>
        <w:top w:val="none" w:sz="0" w:space="0" w:color="auto"/>
        <w:left w:val="none" w:sz="0" w:space="0" w:color="auto"/>
        <w:bottom w:val="none" w:sz="0" w:space="0" w:color="auto"/>
        <w:right w:val="none" w:sz="0" w:space="0" w:color="auto"/>
      </w:divBdr>
    </w:div>
    <w:div w:id="1530266391">
      <w:bodyDiv w:val="1"/>
      <w:marLeft w:val="0"/>
      <w:marRight w:val="0"/>
      <w:marTop w:val="0"/>
      <w:marBottom w:val="0"/>
      <w:divBdr>
        <w:top w:val="none" w:sz="0" w:space="0" w:color="auto"/>
        <w:left w:val="none" w:sz="0" w:space="0" w:color="auto"/>
        <w:bottom w:val="none" w:sz="0" w:space="0" w:color="auto"/>
        <w:right w:val="none" w:sz="0" w:space="0" w:color="auto"/>
      </w:divBdr>
    </w:div>
    <w:div w:id="1542128840">
      <w:bodyDiv w:val="1"/>
      <w:marLeft w:val="0"/>
      <w:marRight w:val="0"/>
      <w:marTop w:val="0"/>
      <w:marBottom w:val="0"/>
      <w:divBdr>
        <w:top w:val="none" w:sz="0" w:space="0" w:color="auto"/>
        <w:left w:val="none" w:sz="0" w:space="0" w:color="auto"/>
        <w:bottom w:val="none" w:sz="0" w:space="0" w:color="auto"/>
        <w:right w:val="none" w:sz="0" w:space="0" w:color="auto"/>
      </w:divBdr>
    </w:div>
    <w:div w:id="1544901844">
      <w:bodyDiv w:val="1"/>
      <w:marLeft w:val="0"/>
      <w:marRight w:val="0"/>
      <w:marTop w:val="0"/>
      <w:marBottom w:val="0"/>
      <w:divBdr>
        <w:top w:val="none" w:sz="0" w:space="0" w:color="auto"/>
        <w:left w:val="none" w:sz="0" w:space="0" w:color="auto"/>
        <w:bottom w:val="none" w:sz="0" w:space="0" w:color="auto"/>
        <w:right w:val="none" w:sz="0" w:space="0" w:color="auto"/>
      </w:divBdr>
    </w:div>
    <w:div w:id="1567300962">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0338640">
      <w:bodyDiv w:val="1"/>
      <w:marLeft w:val="0"/>
      <w:marRight w:val="0"/>
      <w:marTop w:val="0"/>
      <w:marBottom w:val="0"/>
      <w:divBdr>
        <w:top w:val="none" w:sz="0" w:space="0" w:color="auto"/>
        <w:left w:val="none" w:sz="0" w:space="0" w:color="auto"/>
        <w:bottom w:val="none" w:sz="0" w:space="0" w:color="auto"/>
        <w:right w:val="none" w:sz="0" w:space="0" w:color="auto"/>
      </w:divBdr>
    </w:div>
    <w:div w:id="1577208448">
      <w:bodyDiv w:val="1"/>
      <w:marLeft w:val="0"/>
      <w:marRight w:val="0"/>
      <w:marTop w:val="0"/>
      <w:marBottom w:val="0"/>
      <w:divBdr>
        <w:top w:val="none" w:sz="0" w:space="0" w:color="auto"/>
        <w:left w:val="none" w:sz="0" w:space="0" w:color="auto"/>
        <w:bottom w:val="none" w:sz="0" w:space="0" w:color="auto"/>
        <w:right w:val="none" w:sz="0" w:space="0" w:color="auto"/>
      </w:divBdr>
    </w:div>
    <w:div w:id="1595016560">
      <w:bodyDiv w:val="1"/>
      <w:marLeft w:val="0"/>
      <w:marRight w:val="0"/>
      <w:marTop w:val="0"/>
      <w:marBottom w:val="0"/>
      <w:divBdr>
        <w:top w:val="none" w:sz="0" w:space="0" w:color="auto"/>
        <w:left w:val="none" w:sz="0" w:space="0" w:color="auto"/>
        <w:bottom w:val="none" w:sz="0" w:space="0" w:color="auto"/>
        <w:right w:val="none" w:sz="0" w:space="0" w:color="auto"/>
      </w:divBdr>
    </w:div>
    <w:div w:id="1595555739">
      <w:bodyDiv w:val="1"/>
      <w:marLeft w:val="0"/>
      <w:marRight w:val="0"/>
      <w:marTop w:val="0"/>
      <w:marBottom w:val="0"/>
      <w:divBdr>
        <w:top w:val="none" w:sz="0" w:space="0" w:color="auto"/>
        <w:left w:val="none" w:sz="0" w:space="0" w:color="auto"/>
        <w:bottom w:val="none" w:sz="0" w:space="0" w:color="auto"/>
        <w:right w:val="none" w:sz="0" w:space="0" w:color="auto"/>
      </w:divBdr>
    </w:div>
    <w:div w:id="1596791892">
      <w:bodyDiv w:val="1"/>
      <w:marLeft w:val="0"/>
      <w:marRight w:val="0"/>
      <w:marTop w:val="0"/>
      <w:marBottom w:val="0"/>
      <w:divBdr>
        <w:top w:val="none" w:sz="0" w:space="0" w:color="auto"/>
        <w:left w:val="none" w:sz="0" w:space="0" w:color="auto"/>
        <w:bottom w:val="none" w:sz="0" w:space="0" w:color="auto"/>
        <w:right w:val="none" w:sz="0" w:space="0" w:color="auto"/>
      </w:divBdr>
    </w:div>
    <w:div w:id="1597640713">
      <w:bodyDiv w:val="1"/>
      <w:marLeft w:val="0"/>
      <w:marRight w:val="0"/>
      <w:marTop w:val="0"/>
      <w:marBottom w:val="0"/>
      <w:divBdr>
        <w:top w:val="none" w:sz="0" w:space="0" w:color="auto"/>
        <w:left w:val="none" w:sz="0" w:space="0" w:color="auto"/>
        <w:bottom w:val="none" w:sz="0" w:space="0" w:color="auto"/>
        <w:right w:val="none" w:sz="0" w:space="0" w:color="auto"/>
      </w:divBdr>
    </w:div>
    <w:div w:id="1598632918">
      <w:bodyDiv w:val="1"/>
      <w:marLeft w:val="0"/>
      <w:marRight w:val="0"/>
      <w:marTop w:val="0"/>
      <w:marBottom w:val="0"/>
      <w:divBdr>
        <w:top w:val="none" w:sz="0" w:space="0" w:color="auto"/>
        <w:left w:val="none" w:sz="0" w:space="0" w:color="auto"/>
        <w:bottom w:val="none" w:sz="0" w:space="0" w:color="auto"/>
        <w:right w:val="none" w:sz="0" w:space="0" w:color="auto"/>
      </w:divBdr>
    </w:div>
    <w:div w:id="1600141190">
      <w:bodyDiv w:val="1"/>
      <w:marLeft w:val="0"/>
      <w:marRight w:val="0"/>
      <w:marTop w:val="0"/>
      <w:marBottom w:val="0"/>
      <w:divBdr>
        <w:top w:val="none" w:sz="0" w:space="0" w:color="auto"/>
        <w:left w:val="none" w:sz="0" w:space="0" w:color="auto"/>
        <w:bottom w:val="none" w:sz="0" w:space="0" w:color="auto"/>
        <w:right w:val="none" w:sz="0" w:space="0" w:color="auto"/>
      </w:divBdr>
    </w:div>
    <w:div w:id="1607344570">
      <w:bodyDiv w:val="1"/>
      <w:marLeft w:val="0"/>
      <w:marRight w:val="0"/>
      <w:marTop w:val="0"/>
      <w:marBottom w:val="0"/>
      <w:divBdr>
        <w:top w:val="none" w:sz="0" w:space="0" w:color="auto"/>
        <w:left w:val="none" w:sz="0" w:space="0" w:color="auto"/>
        <w:bottom w:val="none" w:sz="0" w:space="0" w:color="auto"/>
        <w:right w:val="none" w:sz="0" w:space="0" w:color="auto"/>
      </w:divBdr>
    </w:div>
    <w:div w:id="1612321747">
      <w:bodyDiv w:val="1"/>
      <w:marLeft w:val="0"/>
      <w:marRight w:val="0"/>
      <w:marTop w:val="0"/>
      <w:marBottom w:val="0"/>
      <w:divBdr>
        <w:top w:val="none" w:sz="0" w:space="0" w:color="auto"/>
        <w:left w:val="none" w:sz="0" w:space="0" w:color="auto"/>
        <w:bottom w:val="none" w:sz="0" w:space="0" w:color="auto"/>
        <w:right w:val="none" w:sz="0" w:space="0" w:color="auto"/>
      </w:divBdr>
    </w:div>
    <w:div w:id="1613779514">
      <w:bodyDiv w:val="1"/>
      <w:marLeft w:val="0"/>
      <w:marRight w:val="0"/>
      <w:marTop w:val="0"/>
      <w:marBottom w:val="0"/>
      <w:divBdr>
        <w:top w:val="none" w:sz="0" w:space="0" w:color="auto"/>
        <w:left w:val="none" w:sz="0" w:space="0" w:color="auto"/>
        <w:bottom w:val="none" w:sz="0" w:space="0" w:color="auto"/>
        <w:right w:val="none" w:sz="0" w:space="0" w:color="auto"/>
      </w:divBdr>
    </w:div>
    <w:div w:id="1621567448">
      <w:bodyDiv w:val="1"/>
      <w:marLeft w:val="0"/>
      <w:marRight w:val="0"/>
      <w:marTop w:val="0"/>
      <w:marBottom w:val="0"/>
      <w:divBdr>
        <w:top w:val="none" w:sz="0" w:space="0" w:color="auto"/>
        <w:left w:val="none" w:sz="0" w:space="0" w:color="auto"/>
        <w:bottom w:val="none" w:sz="0" w:space="0" w:color="auto"/>
        <w:right w:val="none" w:sz="0" w:space="0" w:color="auto"/>
      </w:divBdr>
    </w:div>
    <w:div w:id="1624577740">
      <w:bodyDiv w:val="1"/>
      <w:marLeft w:val="0"/>
      <w:marRight w:val="0"/>
      <w:marTop w:val="0"/>
      <w:marBottom w:val="0"/>
      <w:divBdr>
        <w:top w:val="none" w:sz="0" w:space="0" w:color="auto"/>
        <w:left w:val="none" w:sz="0" w:space="0" w:color="auto"/>
        <w:bottom w:val="none" w:sz="0" w:space="0" w:color="auto"/>
        <w:right w:val="none" w:sz="0" w:space="0" w:color="auto"/>
      </w:divBdr>
    </w:div>
    <w:div w:id="1633436153">
      <w:bodyDiv w:val="1"/>
      <w:marLeft w:val="0"/>
      <w:marRight w:val="0"/>
      <w:marTop w:val="0"/>
      <w:marBottom w:val="0"/>
      <w:divBdr>
        <w:top w:val="none" w:sz="0" w:space="0" w:color="auto"/>
        <w:left w:val="none" w:sz="0" w:space="0" w:color="auto"/>
        <w:bottom w:val="none" w:sz="0" w:space="0" w:color="auto"/>
        <w:right w:val="none" w:sz="0" w:space="0" w:color="auto"/>
      </w:divBdr>
    </w:div>
    <w:div w:id="1635911370">
      <w:bodyDiv w:val="1"/>
      <w:marLeft w:val="0"/>
      <w:marRight w:val="0"/>
      <w:marTop w:val="0"/>
      <w:marBottom w:val="0"/>
      <w:divBdr>
        <w:top w:val="none" w:sz="0" w:space="0" w:color="auto"/>
        <w:left w:val="none" w:sz="0" w:space="0" w:color="auto"/>
        <w:bottom w:val="none" w:sz="0" w:space="0" w:color="auto"/>
        <w:right w:val="none" w:sz="0" w:space="0" w:color="auto"/>
      </w:divBdr>
    </w:div>
    <w:div w:id="1638955525">
      <w:bodyDiv w:val="1"/>
      <w:marLeft w:val="0"/>
      <w:marRight w:val="0"/>
      <w:marTop w:val="0"/>
      <w:marBottom w:val="0"/>
      <w:divBdr>
        <w:top w:val="none" w:sz="0" w:space="0" w:color="auto"/>
        <w:left w:val="none" w:sz="0" w:space="0" w:color="auto"/>
        <w:bottom w:val="none" w:sz="0" w:space="0" w:color="auto"/>
        <w:right w:val="none" w:sz="0" w:space="0" w:color="auto"/>
      </w:divBdr>
    </w:div>
    <w:div w:id="1645694944">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5524646">
      <w:bodyDiv w:val="1"/>
      <w:marLeft w:val="0"/>
      <w:marRight w:val="0"/>
      <w:marTop w:val="0"/>
      <w:marBottom w:val="0"/>
      <w:divBdr>
        <w:top w:val="none" w:sz="0" w:space="0" w:color="auto"/>
        <w:left w:val="none" w:sz="0" w:space="0" w:color="auto"/>
        <w:bottom w:val="none" w:sz="0" w:space="0" w:color="auto"/>
        <w:right w:val="none" w:sz="0" w:space="0" w:color="auto"/>
      </w:divBdr>
    </w:div>
    <w:div w:id="1658148511">
      <w:bodyDiv w:val="1"/>
      <w:marLeft w:val="0"/>
      <w:marRight w:val="0"/>
      <w:marTop w:val="0"/>
      <w:marBottom w:val="0"/>
      <w:divBdr>
        <w:top w:val="none" w:sz="0" w:space="0" w:color="auto"/>
        <w:left w:val="none" w:sz="0" w:space="0" w:color="auto"/>
        <w:bottom w:val="none" w:sz="0" w:space="0" w:color="auto"/>
        <w:right w:val="none" w:sz="0" w:space="0" w:color="auto"/>
      </w:divBdr>
    </w:div>
    <w:div w:id="1661108104">
      <w:bodyDiv w:val="1"/>
      <w:marLeft w:val="0"/>
      <w:marRight w:val="0"/>
      <w:marTop w:val="0"/>
      <w:marBottom w:val="0"/>
      <w:divBdr>
        <w:top w:val="none" w:sz="0" w:space="0" w:color="auto"/>
        <w:left w:val="none" w:sz="0" w:space="0" w:color="auto"/>
        <w:bottom w:val="none" w:sz="0" w:space="0" w:color="auto"/>
        <w:right w:val="none" w:sz="0" w:space="0" w:color="auto"/>
      </w:divBdr>
    </w:div>
    <w:div w:id="1668291969">
      <w:bodyDiv w:val="1"/>
      <w:marLeft w:val="0"/>
      <w:marRight w:val="0"/>
      <w:marTop w:val="0"/>
      <w:marBottom w:val="0"/>
      <w:divBdr>
        <w:top w:val="none" w:sz="0" w:space="0" w:color="auto"/>
        <w:left w:val="none" w:sz="0" w:space="0" w:color="auto"/>
        <w:bottom w:val="none" w:sz="0" w:space="0" w:color="auto"/>
        <w:right w:val="none" w:sz="0" w:space="0" w:color="auto"/>
      </w:divBdr>
    </w:div>
    <w:div w:id="1671985910">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5641540">
      <w:bodyDiv w:val="1"/>
      <w:marLeft w:val="0"/>
      <w:marRight w:val="0"/>
      <w:marTop w:val="0"/>
      <w:marBottom w:val="0"/>
      <w:divBdr>
        <w:top w:val="none" w:sz="0" w:space="0" w:color="auto"/>
        <w:left w:val="none" w:sz="0" w:space="0" w:color="auto"/>
        <w:bottom w:val="none" w:sz="0" w:space="0" w:color="auto"/>
        <w:right w:val="none" w:sz="0" w:space="0" w:color="auto"/>
      </w:divBdr>
    </w:div>
    <w:div w:id="1676109887">
      <w:bodyDiv w:val="1"/>
      <w:marLeft w:val="0"/>
      <w:marRight w:val="0"/>
      <w:marTop w:val="0"/>
      <w:marBottom w:val="0"/>
      <w:divBdr>
        <w:top w:val="none" w:sz="0" w:space="0" w:color="auto"/>
        <w:left w:val="none" w:sz="0" w:space="0" w:color="auto"/>
        <w:bottom w:val="none" w:sz="0" w:space="0" w:color="auto"/>
        <w:right w:val="none" w:sz="0" w:space="0" w:color="auto"/>
      </w:divBdr>
    </w:div>
    <w:div w:id="1683170084">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5107647">
      <w:bodyDiv w:val="1"/>
      <w:marLeft w:val="0"/>
      <w:marRight w:val="0"/>
      <w:marTop w:val="0"/>
      <w:marBottom w:val="0"/>
      <w:divBdr>
        <w:top w:val="none" w:sz="0" w:space="0" w:color="auto"/>
        <w:left w:val="none" w:sz="0" w:space="0" w:color="auto"/>
        <w:bottom w:val="none" w:sz="0" w:space="0" w:color="auto"/>
        <w:right w:val="none" w:sz="0" w:space="0" w:color="auto"/>
      </w:divBdr>
    </w:div>
    <w:div w:id="1698459354">
      <w:bodyDiv w:val="1"/>
      <w:marLeft w:val="0"/>
      <w:marRight w:val="0"/>
      <w:marTop w:val="0"/>
      <w:marBottom w:val="0"/>
      <w:divBdr>
        <w:top w:val="none" w:sz="0" w:space="0" w:color="auto"/>
        <w:left w:val="none" w:sz="0" w:space="0" w:color="auto"/>
        <w:bottom w:val="none" w:sz="0" w:space="0" w:color="auto"/>
        <w:right w:val="none" w:sz="0" w:space="0" w:color="auto"/>
      </w:divBdr>
    </w:div>
    <w:div w:id="1701783241">
      <w:bodyDiv w:val="1"/>
      <w:marLeft w:val="0"/>
      <w:marRight w:val="0"/>
      <w:marTop w:val="0"/>
      <w:marBottom w:val="0"/>
      <w:divBdr>
        <w:top w:val="none" w:sz="0" w:space="0" w:color="auto"/>
        <w:left w:val="none" w:sz="0" w:space="0" w:color="auto"/>
        <w:bottom w:val="none" w:sz="0" w:space="0" w:color="auto"/>
        <w:right w:val="none" w:sz="0" w:space="0" w:color="auto"/>
      </w:divBdr>
    </w:div>
    <w:div w:id="1720931046">
      <w:bodyDiv w:val="1"/>
      <w:marLeft w:val="0"/>
      <w:marRight w:val="0"/>
      <w:marTop w:val="0"/>
      <w:marBottom w:val="0"/>
      <w:divBdr>
        <w:top w:val="none" w:sz="0" w:space="0" w:color="auto"/>
        <w:left w:val="none" w:sz="0" w:space="0" w:color="auto"/>
        <w:bottom w:val="none" w:sz="0" w:space="0" w:color="auto"/>
        <w:right w:val="none" w:sz="0" w:space="0" w:color="auto"/>
      </w:divBdr>
    </w:div>
    <w:div w:id="1722636854">
      <w:bodyDiv w:val="1"/>
      <w:marLeft w:val="0"/>
      <w:marRight w:val="0"/>
      <w:marTop w:val="0"/>
      <w:marBottom w:val="0"/>
      <w:divBdr>
        <w:top w:val="none" w:sz="0" w:space="0" w:color="auto"/>
        <w:left w:val="none" w:sz="0" w:space="0" w:color="auto"/>
        <w:bottom w:val="none" w:sz="0" w:space="0" w:color="auto"/>
        <w:right w:val="none" w:sz="0" w:space="0" w:color="auto"/>
      </w:divBdr>
    </w:div>
    <w:div w:id="1726173037">
      <w:bodyDiv w:val="1"/>
      <w:marLeft w:val="0"/>
      <w:marRight w:val="0"/>
      <w:marTop w:val="0"/>
      <w:marBottom w:val="0"/>
      <w:divBdr>
        <w:top w:val="none" w:sz="0" w:space="0" w:color="auto"/>
        <w:left w:val="none" w:sz="0" w:space="0" w:color="auto"/>
        <w:bottom w:val="none" w:sz="0" w:space="0" w:color="auto"/>
        <w:right w:val="none" w:sz="0" w:space="0" w:color="auto"/>
      </w:divBdr>
    </w:div>
    <w:div w:id="1727684962">
      <w:bodyDiv w:val="1"/>
      <w:marLeft w:val="0"/>
      <w:marRight w:val="0"/>
      <w:marTop w:val="0"/>
      <w:marBottom w:val="0"/>
      <w:divBdr>
        <w:top w:val="none" w:sz="0" w:space="0" w:color="auto"/>
        <w:left w:val="none" w:sz="0" w:space="0" w:color="auto"/>
        <w:bottom w:val="none" w:sz="0" w:space="0" w:color="auto"/>
        <w:right w:val="none" w:sz="0" w:space="0" w:color="auto"/>
      </w:divBdr>
    </w:div>
    <w:div w:id="1739591221">
      <w:bodyDiv w:val="1"/>
      <w:marLeft w:val="0"/>
      <w:marRight w:val="0"/>
      <w:marTop w:val="0"/>
      <w:marBottom w:val="0"/>
      <w:divBdr>
        <w:top w:val="none" w:sz="0" w:space="0" w:color="auto"/>
        <w:left w:val="none" w:sz="0" w:space="0" w:color="auto"/>
        <w:bottom w:val="none" w:sz="0" w:space="0" w:color="auto"/>
        <w:right w:val="none" w:sz="0" w:space="0" w:color="auto"/>
      </w:divBdr>
    </w:div>
    <w:div w:id="1740012131">
      <w:bodyDiv w:val="1"/>
      <w:marLeft w:val="0"/>
      <w:marRight w:val="0"/>
      <w:marTop w:val="0"/>
      <w:marBottom w:val="0"/>
      <w:divBdr>
        <w:top w:val="none" w:sz="0" w:space="0" w:color="auto"/>
        <w:left w:val="none" w:sz="0" w:space="0" w:color="auto"/>
        <w:bottom w:val="none" w:sz="0" w:space="0" w:color="auto"/>
        <w:right w:val="none" w:sz="0" w:space="0" w:color="auto"/>
      </w:divBdr>
    </w:div>
    <w:div w:id="1745714093">
      <w:bodyDiv w:val="1"/>
      <w:marLeft w:val="0"/>
      <w:marRight w:val="0"/>
      <w:marTop w:val="0"/>
      <w:marBottom w:val="0"/>
      <w:divBdr>
        <w:top w:val="none" w:sz="0" w:space="0" w:color="auto"/>
        <w:left w:val="none" w:sz="0" w:space="0" w:color="auto"/>
        <w:bottom w:val="none" w:sz="0" w:space="0" w:color="auto"/>
        <w:right w:val="none" w:sz="0" w:space="0" w:color="auto"/>
      </w:divBdr>
    </w:div>
    <w:div w:id="1747921422">
      <w:bodyDiv w:val="1"/>
      <w:marLeft w:val="0"/>
      <w:marRight w:val="0"/>
      <w:marTop w:val="0"/>
      <w:marBottom w:val="0"/>
      <w:divBdr>
        <w:top w:val="none" w:sz="0" w:space="0" w:color="auto"/>
        <w:left w:val="none" w:sz="0" w:space="0" w:color="auto"/>
        <w:bottom w:val="none" w:sz="0" w:space="0" w:color="auto"/>
        <w:right w:val="none" w:sz="0" w:space="0" w:color="auto"/>
      </w:divBdr>
    </w:div>
    <w:div w:id="1750079220">
      <w:bodyDiv w:val="1"/>
      <w:marLeft w:val="0"/>
      <w:marRight w:val="0"/>
      <w:marTop w:val="0"/>
      <w:marBottom w:val="0"/>
      <w:divBdr>
        <w:top w:val="none" w:sz="0" w:space="0" w:color="auto"/>
        <w:left w:val="none" w:sz="0" w:space="0" w:color="auto"/>
        <w:bottom w:val="none" w:sz="0" w:space="0" w:color="auto"/>
        <w:right w:val="none" w:sz="0" w:space="0" w:color="auto"/>
      </w:divBdr>
    </w:div>
    <w:div w:id="1751542256">
      <w:bodyDiv w:val="1"/>
      <w:marLeft w:val="0"/>
      <w:marRight w:val="0"/>
      <w:marTop w:val="0"/>
      <w:marBottom w:val="0"/>
      <w:divBdr>
        <w:top w:val="none" w:sz="0" w:space="0" w:color="auto"/>
        <w:left w:val="none" w:sz="0" w:space="0" w:color="auto"/>
        <w:bottom w:val="none" w:sz="0" w:space="0" w:color="auto"/>
        <w:right w:val="none" w:sz="0" w:space="0" w:color="auto"/>
      </w:divBdr>
    </w:div>
    <w:div w:id="1752194022">
      <w:bodyDiv w:val="1"/>
      <w:marLeft w:val="0"/>
      <w:marRight w:val="0"/>
      <w:marTop w:val="0"/>
      <w:marBottom w:val="0"/>
      <w:divBdr>
        <w:top w:val="none" w:sz="0" w:space="0" w:color="auto"/>
        <w:left w:val="none" w:sz="0" w:space="0" w:color="auto"/>
        <w:bottom w:val="none" w:sz="0" w:space="0" w:color="auto"/>
        <w:right w:val="none" w:sz="0" w:space="0" w:color="auto"/>
      </w:divBdr>
    </w:div>
    <w:div w:id="1753895316">
      <w:bodyDiv w:val="1"/>
      <w:marLeft w:val="0"/>
      <w:marRight w:val="0"/>
      <w:marTop w:val="0"/>
      <w:marBottom w:val="0"/>
      <w:divBdr>
        <w:top w:val="none" w:sz="0" w:space="0" w:color="auto"/>
        <w:left w:val="none" w:sz="0" w:space="0" w:color="auto"/>
        <w:bottom w:val="none" w:sz="0" w:space="0" w:color="auto"/>
        <w:right w:val="none" w:sz="0" w:space="0" w:color="auto"/>
      </w:divBdr>
    </w:div>
    <w:div w:id="1760636130">
      <w:bodyDiv w:val="1"/>
      <w:marLeft w:val="0"/>
      <w:marRight w:val="0"/>
      <w:marTop w:val="0"/>
      <w:marBottom w:val="0"/>
      <w:divBdr>
        <w:top w:val="none" w:sz="0" w:space="0" w:color="auto"/>
        <w:left w:val="none" w:sz="0" w:space="0" w:color="auto"/>
        <w:bottom w:val="none" w:sz="0" w:space="0" w:color="auto"/>
        <w:right w:val="none" w:sz="0" w:space="0" w:color="auto"/>
      </w:divBdr>
    </w:div>
    <w:div w:id="1763338335">
      <w:bodyDiv w:val="1"/>
      <w:marLeft w:val="0"/>
      <w:marRight w:val="0"/>
      <w:marTop w:val="0"/>
      <w:marBottom w:val="0"/>
      <w:divBdr>
        <w:top w:val="none" w:sz="0" w:space="0" w:color="auto"/>
        <w:left w:val="none" w:sz="0" w:space="0" w:color="auto"/>
        <w:bottom w:val="none" w:sz="0" w:space="0" w:color="auto"/>
        <w:right w:val="none" w:sz="0" w:space="0" w:color="auto"/>
      </w:divBdr>
    </w:div>
    <w:div w:id="1767145202">
      <w:bodyDiv w:val="1"/>
      <w:marLeft w:val="0"/>
      <w:marRight w:val="0"/>
      <w:marTop w:val="0"/>
      <w:marBottom w:val="0"/>
      <w:divBdr>
        <w:top w:val="none" w:sz="0" w:space="0" w:color="auto"/>
        <w:left w:val="none" w:sz="0" w:space="0" w:color="auto"/>
        <w:bottom w:val="none" w:sz="0" w:space="0" w:color="auto"/>
        <w:right w:val="none" w:sz="0" w:space="0" w:color="auto"/>
      </w:divBdr>
    </w:div>
    <w:div w:id="1773432442">
      <w:bodyDiv w:val="1"/>
      <w:marLeft w:val="0"/>
      <w:marRight w:val="0"/>
      <w:marTop w:val="0"/>
      <w:marBottom w:val="0"/>
      <w:divBdr>
        <w:top w:val="none" w:sz="0" w:space="0" w:color="auto"/>
        <w:left w:val="none" w:sz="0" w:space="0" w:color="auto"/>
        <w:bottom w:val="none" w:sz="0" w:space="0" w:color="auto"/>
        <w:right w:val="none" w:sz="0" w:space="0" w:color="auto"/>
      </w:divBdr>
    </w:div>
    <w:div w:id="1773817366">
      <w:bodyDiv w:val="1"/>
      <w:marLeft w:val="0"/>
      <w:marRight w:val="0"/>
      <w:marTop w:val="0"/>
      <w:marBottom w:val="0"/>
      <w:divBdr>
        <w:top w:val="none" w:sz="0" w:space="0" w:color="auto"/>
        <w:left w:val="none" w:sz="0" w:space="0" w:color="auto"/>
        <w:bottom w:val="none" w:sz="0" w:space="0" w:color="auto"/>
        <w:right w:val="none" w:sz="0" w:space="0" w:color="auto"/>
      </w:divBdr>
    </w:div>
    <w:div w:id="1782797054">
      <w:bodyDiv w:val="1"/>
      <w:marLeft w:val="0"/>
      <w:marRight w:val="0"/>
      <w:marTop w:val="0"/>
      <w:marBottom w:val="0"/>
      <w:divBdr>
        <w:top w:val="none" w:sz="0" w:space="0" w:color="auto"/>
        <w:left w:val="none" w:sz="0" w:space="0" w:color="auto"/>
        <w:bottom w:val="none" w:sz="0" w:space="0" w:color="auto"/>
        <w:right w:val="none" w:sz="0" w:space="0" w:color="auto"/>
      </w:divBdr>
    </w:div>
    <w:div w:id="1786342559">
      <w:bodyDiv w:val="1"/>
      <w:marLeft w:val="0"/>
      <w:marRight w:val="0"/>
      <w:marTop w:val="0"/>
      <w:marBottom w:val="0"/>
      <w:divBdr>
        <w:top w:val="none" w:sz="0" w:space="0" w:color="auto"/>
        <w:left w:val="none" w:sz="0" w:space="0" w:color="auto"/>
        <w:bottom w:val="none" w:sz="0" w:space="0" w:color="auto"/>
        <w:right w:val="none" w:sz="0" w:space="0" w:color="auto"/>
      </w:divBdr>
    </w:div>
    <w:div w:id="1786576919">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8768801">
      <w:bodyDiv w:val="1"/>
      <w:marLeft w:val="0"/>
      <w:marRight w:val="0"/>
      <w:marTop w:val="0"/>
      <w:marBottom w:val="0"/>
      <w:divBdr>
        <w:top w:val="none" w:sz="0" w:space="0" w:color="auto"/>
        <w:left w:val="none" w:sz="0" w:space="0" w:color="auto"/>
        <w:bottom w:val="none" w:sz="0" w:space="0" w:color="auto"/>
        <w:right w:val="none" w:sz="0" w:space="0" w:color="auto"/>
      </w:divBdr>
    </w:div>
    <w:div w:id="1789812840">
      <w:bodyDiv w:val="1"/>
      <w:marLeft w:val="0"/>
      <w:marRight w:val="0"/>
      <w:marTop w:val="0"/>
      <w:marBottom w:val="0"/>
      <w:divBdr>
        <w:top w:val="none" w:sz="0" w:space="0" w:color="auto"/>
        <w:left w:val="none" w:sz="0" w:space="0" w:color="auto"/>
        <w:bottom w:val="none" w:sz="0" w:space="0" w:color="auto"/>
        <w:right w:val="none" w:sz="0" w:space="0" w:color="auto"/>
      </w:divBdr>
    </w:div>
    <w:div w:id="1789859405">
      <w:bodyDiv w:val="1"/>
      <w:marLeft w:val="0"/>
      <w:marRight w:val="0"/>
      <w:marTop w:val="0"/>
      <w:marBottom w:val="0"/>
      <w:divBdr>
        <w:top w:val="none" w:sz="0" w:space="0" w:color="auto"/>
        <w:left w:val="none" w:sz="0" w:space="0" w:color="auto"/>
        <w:bottom w:val="none" w:sz="0" w:space="0" w:color="auto"/>
        <w:right w:val="none" w:sz="0" w:space="0" w:color="auto"/>
      </w:divBdr>
    </w:div>
    <w:div w:id="1795639880">
      <w:bodyDiv w:val="1"/>
      <w:marLeft w:val="0"/>
      <w:marRight w:val="0"/>
      <w:marTop w:val="0"/>
      <w:marBottom w:val="0"/>
      <w:divBdr>
        <w:top w:val="none" w:sz="0" w:space="0" w:color="auto"/>
        <w:left w:val="none" w:sz="0" w:space="0" w:color="auto"/>
        <w:bottom w:val="none" w:sz="0" w:space="0" w:color="auto"/>
        <w:right w:val="none" w:sz="0" w:space="0" w:color="auto"/>
      </w:divBdr>
    </w:div>
    <w:div w:id="1800607147">
      <w:bodyDiv w:val="1"/>
      <w:marLeft w:val="0"/>
      <w:marRight w:val="0"/>
      <w:marTop w:val="0"/>
      <w:marBottom w:val="0"/>
      <w:divBdr>
        <w:top w:val="none" w:sz="0" w:space="0" w:color="auto"/>
        <w:left w:val="none" w:sz="0" w:space="0" w:color="auto"/>
        <w:bottom w:val="none" w:sz="0" w:space="0" w:color="auto"/>
        <w:right w:val="none" w:sz="0" w:space="0" w:color="auto"/>
      </w:divBdr>
    </w:div>
    <w:div w:id="1801847036">
      <w:bodyDiv w:val="1"/>
      <w:marLeft w:val="0"/>
      <w:marRight w:val="0"/>
      <w:marTop w:val="0"/>
      <w:marBottom w:val="0"/>
      <w:divBdr>
        <w:top w:val="none" w:sz="0" w:space="0" w:color="auto"/>
        <w:left w:val="none" w:sz="0" w:space="0" w:color="auto"/>
        <w:bottom w:val="none" w:sz="0" w:space="0" w:color="auto"/>
        <w:right w:val="none" w:sz="0" w:space="0" w:color="auto"/>
      </w:divBdr>
    </w:div>
    <w:div w:id="1804350119">
      <w:bodyDiv w:val="1"/>
      <w:marLeft w:val="0"/>
      <w:marRight w:val="0"/>
      <w:marTop w:val="0"/>
      <w:marBottom w:val="0"/>
      <w:divBdr>
        <w:top w:val="none" w:sz="0" w:space="0" w:color="auto"/>
        <w:left w:val="none" w:sz="0" w:space="0" w:color="auto"/>
        <w:bottom w:val="none" w:sz="0" w:space="0" w:color="auto"/>
        <w:right w:val="none" w:sz="0" w:space="0" w:color="auto"/>
      </w:divBdr>
    </w:div>
    <w:div w:id="1810247769">
      <w:bodyDiv w:val="1"/>
      <w:marLeft w:val="0"/>
      <w:marRight w:val="0"/>
      <w:marTop w:val="0"/>
      <w:marBottom w:val="0"/>
      <w:divBdr>
        <w:top w:val="none" w:sz="0" w:space="0" w:color="auto"/>
        <w:left w:val="none" w:sz="0" w:space="0" w:color="auto"/>
        <w:bottom w:val="none" w:sz="0" w:space="0" w:color="auto"/>
        <w:right w:val="none" w:sz="0" w:space="0" w:color="auto"/>
      </w:divBdr>
    </w:div>
    <w:div w:id="1820146116">
      <w:bodyDiv w:val="1"/>
      <w:marLeft w:val="0"/>
      <w:marRight w:val="0"/>
      <w:marTop w:val="0"/>
      <w:marBottom w:val="0"/>
      <w:divBdr>
        <w:top w:val="none" w:sz="0" w:space="0" w:color="auto"/>
        <w:left w:val="none" w:sz="0" w:space="0" w:color="auto"/>
        <w:bottom w:val="none" w:sz="0" w:space="0" w:color="auto"/>
        <w:right w:val="none" w:sz="0" w:space="0" w:color="auto"/>
      </w:divBdr>
    </w:div>
    <w:div w:id="1820996914">
      <w:bodyDiv w:val="1"/>
      <w:marLeft w:val="0"/>
      <w:marRight w:val="0"/>
      <w:marTop w:val="0"/>
      <w:marBottom w:val="0"/>
      <w:divBdr>
        <w:top w:val="none" w:sz="0" w:space="0" w:color="auto"/>
        <w:left w:val="none" w:sz="0" w:space="0" w:color="auto"/>
        <w:bottom w:val="none" w:sz="0" w:space="0" w:color="auto"/>
        <w:right w:val="none" w:sz="0" w:space="0" w:color="auto"/>
      </w:divBdr>
    </w:div>
    <w:div w:id="1822959163">
      <w:bodyDiv w:val="1"/>
      <w:marLeft w:val="0"/>
      <w:marRight w:val="0"/>
      <w:marTop w:val="0"/>
      <w:marBottom w:val="0"/>
      <w:divBdr>
        <w:top w:val="none" w:sz="0" w:space="0" w:color="auto"/>
        <w:left w:val="none" w:sz="0" w:space="0" w:color="auto"/>
        <w:bottom w:val="none" w:sz="0" w:space="0" w:color="auto"/>
        <w:right w:val="none" w:sz="0" w:space="0" w:color="auto"/>
      </w:divBdr>
    </w:div>
    <w:div w:id="1826125106">
      <w:bodyDiv w:val="1"/>
      <w:marLeft w:val="0"/>
      <w:marRight w:val="0"/>
      <w:marTop w:val="0"/>
      <w:marBottom w:val="0"/>
      <w:divBdr>
        <w:top w:val="none" w:sz="0" w:space="0" w:color="auto"/>
        <w:left w:val="none" w:sz="0" w:space="0" w:color="auto"/>
        <w:bottom w:val="none" w:sz="0" w:space="0" w:color="auto"/>
        <w:right w:val="none" w:sz="0" w:space="0" w:color="auto"/>
      </w:divBdr>
    </w:div>
    <w:div w:id="1832942222">
      <w:bodyDiv w:val="1"/>
      <w:marLeft w:val="0"/>
      <w:marRight w:val="0"/>
      <w:marTop w:val="0"/>
      <w:marBottom w:val="0"/>
      <w:divBdr>
        <w:top w:val="none" w:sz="0" w:space="0" w:color="auto"/>
        <w:left w:val="none" w:sz="0" w:space="0" w:color="auto"/>
        <w:bottom w:val="none" w:sz="0" w:space="0" w:color="auto"/>
        <w:right w:val="none" w:sz="0" w:space="0" w:color="auto"/>
      </w:divBdr>
    </w:div>
    <w:div w:id="1832985308">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9465215">
      <w:bodyDiv w:val="1"/>
      <w:marLeft w:val="0"/>
      <w:marRight w:val="0"/>
      <w:marTop w:val="0"/>
      <w:marBottom w:val="0"/>
      <w:divBdr>
        <w:top w:val="none" w:sz="0" w:space="0" w:color="auto"/>
        <w:left w:val="none" w:sz="0" w:space="0" w:color="auto"/>
        <w:bottom w:val="none" w:sz="0" w:space="0" w:color="auto"/>
        <w:right w:val="none" w:sz="0" w:space="0" w:color="auto"/>
      </w:divBdr>
    </w:div>
    <w:div w:id="1843200591">
      <w:bodyDiv w:val="1"/>
      <w:marLeft w:val="0"/>
      <w:marRight w:val="0"/>
      <w:marTop w:val="0"/>
      <w:marBottom w:val="0"/>
      <w:divBdr>
        <w:top w:val="none" w:sz="0" w:space="0" w:color="auto"/>
        <w:left w:val="none" w:sz="0" w:space="0" w:color="auto"/>
        <w:bottom w:val="none" w:sz="0" w:space="0" w:color="auto"/>
        <w:right w:val="none" w:sz="0" w:space="0" w:color="auto"/>
      </w:divBdr>
    </w:div>
    <w:div w:id="1843353132">
      <w:bodyDiv w:val="1"/>
      <w:marLeft w:val="0"/>
      <w:marRight w:val="0"/>
      <w:marTop w:val="0"/>
      <w:marBottom w:val="0"/>
      <w:divBdr>
        <w:top w:val="none" w:sz="0" w:space="0" w:color="auto"/>
        <w:left w:val="none" w:sz="0" w:space="0" w:color="auto"/>
        <w:bottom w:val="none" w:sz="0" w:space="0" w:color="auto"/>
        <w:right w:val="none" w:sz="0" w:space="0" w:color="auto"/>
      </w:divBdr>
    </w:div>
    <w:div w:id="1848519907">
      <w:bodyDiv w:val="1"/>
      <w:marLeft w:val="0"/>
      <w:marRight w:val="0"/>
      <w:marTop w:val="0"/>
      <w:marBottom w:val="0"/>
      <w:divBdr>
        <w:top w:val="none" w:sz="0" w:space="0" w:color="auto"/>
        <w:left w:val="none" w:sz="0" w:space="0" w:color="auto"/>
        <w:bottom w:val="none" w:sz="0" w:space="0" w:color="auto"/>
        <w:right w:val="none" w:sz="0" w:space="0" w:color="auto"/>
      </w:divBdr>
    </w:div>
    <w:div w:id="1849633908">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2454049">
      <w:bodyDiv w:val="1"/>
      <w:marLeft w:val="0"/>
      <w:marRight w:val="0"/>
      <w:marTop w:val="0"/>
      <w:marBottom w:val="0"/>
      <w:divBdr>
        <w:top w:val="none" w:sz="0" w:space="0" w:color="auto"/>
        <w:left w:val="none" w:sz="0" w:space="0" w:color="auto"/>
        <w:bottom w:val="none" w:sz="0" w:space="0" w:color="auto"/>
        <w:right w:val="none" w:sz="0" w:space="0" w:color="auto"/>
      </w:divBdr>
    </w:div>
    <w:div w:id="1864517567">
      <w:bodyDiv w:val="1"/>
      <w:marLeft w:val="0"/>
      <w:marRight w:val="0"/>
      <w:marTop w:val="0"/>
      <w:marBottom w:val="0"/>
      <w:divBdr>
        <w:top w:val="none" w:sz="0" w:space="0" w:color="auto"/>
        <w:left w:val="none" w:sz="0" w:space="0" w:color="auto"/>
        <w:bottom w:val="none" w:sz="0" w:space="0" w:color="auto"/>
        <w:right w:val="none" w:sz="0" w:space="0" w:color="auto"/>
      </w:divBdr>
    </w:div>
    <w:div w:id="1865900999">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5460249">
      <w:bodyDiv w:val="1"/>
      <w:marLeft w:val="0"/>
      <w:marRight w:val="0"/>
      <w:marTop w:val="0"/>
      <w:marBottom w:val="0"/>
      <w:divBdr>
        <w:top w:val="none" w:sz="0" w:space="0" w:color="auto"/>
        <w:left w:val="none" w:sz="0" w:space="0" w:color="auto"/>
        <w:bottom w:val="none" w:sz="0" w:space="0" w:color="auto"/>
        <w:right w:val="none" w:sz="0" w:space="0" w:color="auto"/>
      </w:divBdr>
    </w:div>
    <w:div w:id="1878393317">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4058181">
      <w:bodyDiv w:val="1"/>
      <w:marLeft w:val="0"/>
      <w:marRight w:val="0"/>
      <w:marTop w:val="0"/>
      <w:marBottom w:val="0"/>
      <w:divBdr>
        <w:top w:val="none" w:sz="0" w:space="0" w:color="auto"/>
        <w:left w:val="none" w:sz="0" w:space="0" w:color="auto"/>
        <w:bottom w:val="none" w:sz="0" w:space="0" w:color="auto"/>
        <w:right w:val="none" w:sz="0" w:space="0" w:color="auto"/>
      </w:divBdr>
    </w:div>
    <w:div w:id="1892568875">
      <w:bodyDiv w:val="1"/>
      <w:marLeft w:val="0"/>
      <w:marRight w:val="0"/>
      <w:marTop w:val="0"/>
      <w:marBottom w:val="0"/>
      <w:divBdr>
        <w:top w:val="none" w:sz="0" w:space="0" w:color="auto"/>
        <w:left w:val="none" w:sz="0" w:space="0" w:color="auto"/>
        <w:bottom w:val="none" w:sz="0" w:space="0" w:color="auto"/>
        <w:right w:val="none" w:sz="0" w:space="0" w:color="auto"/>
      </w:divBdr>
    </w:div>
    <w:div w:id="1896115661">
      <w:bodyDiv w:val="1"/>
      <w:marLeft w:val="0"/>
      <w:marRight w:val="0"/>
      <w:marTop w:val="0"/>
      <w:marBottom w:val="0"/>
      <w:divBdr>
        <w:top w:val="none" w:sz="0" w:space="0" w:color="auto"/>
        <w:left w:val="none" w:sz="0" w:space="0" w:color="auto"/>
        <w:bottom w:val="none" w:sz="0" w:space="0" w:color="auto"/>
        <w:right w:val="none" w:sz="0" w:space="0" w:color="auto"/>
      </w:divBdr>
    </w:div>
    <w:div w:id="1902982845">
      <w:bodyDiv w:val="1"/>
      <w:marLeft w:val="0"/>
      <w:marRight w:val="0"/>
      <w:marTop w:val="0"/>
      <w:marBottom w:val="0"/>
      <w:divBdr>
        <w:top w:val="none" w:sz="0" w:space="0" w:color="auto"/>
        <w:left w:val="none" w:sz="0" w:space="0" w:color="auto"/>
        <w:bottom w:val="none" w:sz="0" w:space="0" w:color="auto"/>
        <w:right w:val="none" w:sz="0" w:space="0" w:color="auto"/>
      </w:divBdr>
    </w:div>
    <w:div w:id="1903104467">
      <w:bodyDiv w:val="1"/>
      <w:marLeft w:val="0"/>
      <w:marRight w:val="0"/>
      <w:marTop w:val="0"/>
      <w:marBottom w:val="0"/>
      <w:divBdr>
        <w:top w:val="none" w:sz="0" w:space="0" w:color="auto"/>
        <w:left w:val="none" w:sz="0" w:space="0" w:color="auto"/>
        <w:bottom w:val="none" w:sz="0" w:space="0" w:color="auto"/>
        <w:right w:val="none" w:sz="0" w:space="0" w:color="auto"/>
      </w:divBdr>
    </w:div>
    <w:div w:id="1904871349">
      <w:bodyDiv w:val="1"/>
      <w:marLeft w:val="0"/>
      <w:marRight w:val="0"/>
      <w:marTop w:val="0"/>
      <w:marBottom w:val="0"/>
      <w:divBdr>
        <w:top w:val="none" w:sz="0" w:space="0" w:color="auto"/>
        <w:left w:val="none" w:sz="0" w:space="0" w:color="auto"/>
        <w:bottom w:val="none" w:sz="0" w:space="0" w:color="auto"/>
        <w:right w:val="none" w:sz="0" w:space="0" w:color="auto"/>
      </w:divBdr>
    </w:div>
    <w:div w:id="1905866775">
      <w:bodyDiv w:val="1"/>
      <w:marLeft w:val="0"/>
      <w:marRight w:val="0"/>
      <w:marTop w:val="0"/>
      <w:marBottom w:val="0"/>
      <w:divBdr>
        <w:top w:val="none" w:sz="0" w:space="0" w:color="auto"/>
        <w:left w:val="none" w:sz="0" w:space="0" w:color="auto"/>
        <w:bottom w:val="none" w:sz="0" w:space="0" w:color="auto"/>
        <w:right w:val="none" w:sz="0" w:space="0" w:color="auto"/>
      </w:divBdr>
    </w:div>
    <w:div w:id="1906795785">
      <w:bodyDiv w:val="1"/>
      <w:marLeft w:val="0"/>
      <w:marRight w:val="0"/>
      <w:marTop w:val="0"/>
      <w:marBottom w:val="0"/>
      <w:divBdr>
        <w:top w:val="none" w:sz="0" w:space="0" w:color="auto"/>
        <w:left w:val="none" w:sz="0" w:space="0" w:color="auto"/>
        <w:bottom w:val="none" w:sz="0" w:space="0" w:color="auto"/>
        <w:right w:val="none" w:sz="0" w:space="0" w:color="auto"/>
      </w:divBdr>
    </w:div>
    <w:div w:id="1906911461">
      <w:bodyDiv w:val="1"/>
      <w:marLeft w:val="0"/>
      <w:marRight w:val="0"/>
      <w:marTop w:val="0"/>
      <w:marBottom w:val="0"/>
      <w:divBdr>
        <w:top w:val="none" w:sz="0" w:space="0" w:color="auto"/>
        <w:left w:val="none" w:sz="0" w:space="0" w:color="auto"/>
        <w:bottom w:val="none" w:sz="0" w:space="0" w:color="auto"/>
        <w:right w:val="none" w:sz="0" w:space="0" w:color="auto"/>
      </w:divBdr>
    </w:div>
    <w:div w:id="1910847729">
      <w:bodyDiv w:val="1"/>
      <w:marLeft w:val="0"/>
      <w:marRight w:val="0"/>
      <w:marTop w:val="0"/>
      <w:marBottom w:val="0"/>
      <w:divBdr>
        <w:top w:val="none" w:sz="0" w:space="0" w:color="auto"/>
        <w:left w:val="none" w:sz="0" w:space="0" w:color="auto"/>
        <w:bottom w:val="none" w:sz="0" w:space="0" w:color="auto"/>
        <w:right w:val="none" w:sz="0" w:space="0" w:color="auto"/>
      </w:divBdr>
    </w:div>
    <w:div w:id="1912425527">
      <w:bodyDiv w:val="1"/>
      <w:marLeft w:val="0"/>
      <w:marRight w:val="0"/>
      <w:marTop w:val="0"/>
      <w:marBottom w:val="0"/>
      <w:divBdr>
        <w:top w:val="none" w:sz="0" w:space="0" w:color="auto"/>
        <w:left w:val="none" w:sz="0" w:space="0" w:color="auto"/>
        <w:bottom w:val="none" w:sz="0" w:space="0" w:color="auto"/>
        <w:right w:val="none" w:sz="0" w:space="0" w:color="auto"/>
      </w:divBdr>
    </w:div>
    <w:div w:id="1914781261">
      <w:bodyDiv w:val="1"/>
      <w:marLeft w:val="0"/>
      <w:marRight w:val="0"/>
      <w:marTop w:val="0"/>
      <w:marBottom w:val="0"/>
      <w:divBdr>
        <w:top w:val="none" w:sz="0" w:space="0" w:color="auto"/>
        <w:left w:val="none" w:sz="0" w:space="0" w:color="auto"/>
        <w:bottom w:val="none" w:sz="0" w:space="0" w:color="auto"/>
        <w:right w:val="none" w:sz="0" w:space="0" w:color="auto"/>
      </w:divBdr>
    </w:div>
    <w:div w:id="1924217662">
      <w:bodyDiv w:val="1"/>
      <w:marLeft w:val="0"/>
      <w:marRight w:val="0"/>
      <w:marTop w:val="0"/>
      <w:marBottom w:val="0"/>
      <w:divBdr>
        <w:top w:val="none" w:sz="0" w:space="0" w:color="auto"/>
        <w:left w:val="none" w:sz="0" w:space="0" w:color="auto"/>
        <w:bottom w:val="none" w:sz="0" w:space="0" w:color="auto"/>
        <w:right w:val="none" w:sz="0" w:space="0" w:color="auto"/>
      </w:divBdr>
    </w:div>
    <w:div w:id="1924562193">
      <w:bodyDiv w:val="1"/>
      <w:marLeft w:val="0"/>
      <w:marRight w:val="0"/>
      <w:marTop w:val="0"/>
      <w:marBottom w:val="0"/>
      <w:divBdr>
        <w:top w:val="none" w:sz="0" w:space="0" w:color="auto"/>
        <w:left w:val="none" w:sz="0" w:space="0" w:color="auto"/>
        <w:bottom w:val="none" w:sz="0" w:space="0" w:color="auto"/>
        <w:right w:val="none" w:sz="0" w:space="0" w:color="auto"/>
      </w:divBdr>
    </w:div>
    <w:div w:id="1926301411">
      <w:bodyDiv w:val="1"/>
      <w:marLeft w:val="0"/>
      <w:marRight w:val="0"/>
      <w:marTop w:val="0"/>
      <w:marBottom w:val="0"/>
      <w:divBdr>
        <w:top w:val="none" w:sz="0" w:space="0" w:color="auto"/>
        <w:left w:val="none" w:sz="0" w:space="0" w:color="auto"/>
        <w:bottom w:val="none" w:sz="0" w:space="0" w:color="auto"/>
        <w:right w:val="none" w:sz="0" w:space="0" w:color="auto"/>
      </w:divBdr>
    </w:div>
    <w:div w:id="1928272030">
      <w:bodyDiv w:val="1"/>
      <w:marLeft w:val="0"/>
      <w:marRight w:val="0"/>
      <w:marTop w:val="0"/>
      <w:marBottom w:val="0"/>
      <w:divBdr>
        <w:top w:val="none" w:sz="0" w:space="0" w:color="auto"/>
        <w:left w:val="none" w:sz="0" w:space="0" w:color="auto"/>
        <w:bottom w:val="none" w:sz="0" w:space="0" w:color="auto"/>
        <w:right w:val="none" w:sz="0" w:space="0" w:color="auto"/>
      </w:divBdr>
    </w:div>
    <w:div w:id="1936287305">
      <w:bodyDiv w:val="1"/>
      <w:marLeft w:val="0"/>
      <w:marRight w:val="0"/>
      <w:marTop w:val="0"/>
      <w:marBottom w:val="0"/>
      <w:divBdr>
        <w:top w:val="none" w:sz="0" w:space="0" w:color="auto"/>
        <w:left w:val="none" w:sz="0" w:space="0" w:color="auto"/>
        <w:bottom w:val="none" w:sz="0" w:space="0" w:color="auto"/>
        <w:right w:val="none" w:sz="0" w:space="0" w:color="auto"/>
      </w:divBdr>
    </w:div>
    <w:div w:id="1937398963">
      <w:bodyDiv w:val="1"/>
      <w:marLeft w:val="0"/>
      <w:marRight w:val="0"/>
      <w:marTop w:val="0"/>
      <w:marBottom w:val="0"/>
      <w:divBdr>
        <w:top w:val="none" w:sz="0" w:space="0" w:color="auto"/>
        <w:left w:val="none" w:sz="0" w:space="0" w:color="auto"/>
        <w:bottom w:val="none" w:sz="0" w:space="0" w:color="auto"/>
        <w:right w:val="none" w:sz="0" w:space="0" w:color="auto"/>
      </w:divBdr>
    </w:div>
    <w:div w:id="1942839785">
      <w:bodyDiv w:val="1"/>
      <w:marLeft w:val="0"/>
      <w:marRight w:val="0"/>
      <w:marTop w:val="0"/>
      <w:marBottom w:val="0"/>
      <w:divBdr>
        <w:top w:val="none" w:sz="0" w:space="0" w:color="auto"/>
        <w:left w:val="none" w:sz="0" w:space="0" w:color="auto"/>
        <w:bottom w:val="none" w:sz="0" w:space="0" w:color="auto"/>
        <w:right w:val="none" w:sz="0" w:space="0" w:color="auto"/>
      </w:divBdr>
    </w:div>
    <w:div w:id="1946230206">
      <w:bodyDiv w:val="1"/>
      <w:marLeft w:val="0"/>
      <w:marRight w:val="0"/>
      <w:marTop w:val="0"/>
      <w:marBottom w:val="0"/>
      <w:divBdr>
        <w:top w:val="none" w:sz="0" w:space="0" w:color="auto"/>
        <w:left w:val="none" w:sz="0" w:space="0" w:color="auto"/>
        <w:bottom w:val="none" w:sz="0" w:space="0" w:color="auto"/>
        <w:right w:val="none" w:sz="0" w:space="0" w:color="auto"/>
      </w:divBdr>
    </w:div>
    <w:div w:id="1951693178">
      <w:bodyDiv w:val="1"/>
      <w:marLeft w:val="0"/>
      <w:marRight w:val="0"/>
      <w:marTop w:val="0"/>
      <w:marBottom w:val="0"/>
      <w:divBdr>
        <w:top w:val="none" w:sz="0" w:space="0" w:color="auto"/>
        <w:left w:val="none" w:sz="0" w:space="0" w:color="auto"/>
        <w:bottom w:val="none" w:sz="0" w:space="0" w:color="auto"/>
        <w:right w:val="none" w:sz="0" w:space="0" w:color="auto"/>
      </w:divBdr>
    </w:div>
    <w:div w:id="1953829063">
      <w:bodyDiv w:val="1"/>
      <w:marLeft w:val="0"/>
      <w:marRight w:val="0"/>
      <w:marTop w:val="0"/>
      <w:marBottom w:val="0"/>
      <w:divBdr>
        <w:top w:val="none" w:sz="0" w:space="0" w:color="auto"/>
        <w:left w:val="none" w:sz="0" w:space="0" w:color="auto"/>
        <w:bottom w:val="none" w:sz="0" w:space="0" w:color="auto"/>
        <w:right w:val="none" w:sz="0" w:space="0" w:color="auto"/>
      </w:divBdr>
    </w:div>
    <w:div w:id="1956405039">
      <w:bodyDiv w:val="1"/>
      <w:marLeft w:val="0"/>
      <w:marRight w:val="0"/>
      <w:marTop w:val="0"/>
      <w:marBottom w:val="0"/>
      <w:divBdr>
        <w:top w:val="none" w:sz="0" w:space="0" w:color="auto"/>
        <w:left w:val="none" w:sz="0" w:space="0" w:color="auto"/>
        <w:bottom w:val="none" w:sz="0" w:space="0" w:color="auto"/>
        <w:right w:val="none" w:sz="0" w:space="0" w:color="auto"/>
      </w:divBdr>
    </w:div>
    <w:div w:id="1958636163">
      <w:bodyDiv w:val="1"/>
      <w:marLeft w:val="0"/>
      <w:marRight w:val="0"/>
      <w:marTop w:val="0"/>
      <w:marBottom w:val="0"/>
      <w:divBdr>
        <w:top w:val="none" w:sz="0" w:space="0" w:color="auto"/>
        <w:left w:val="none" w:sz="0" w:space="0" w:color="auto"/>
        <w:bottom w:val="none" w:sz="0" w:space="0" w:color="auto"/>
        <w:right w:val="none" w:sz="0" w:space="0" w:color="auto"/>
      </w:divBdr>
    </w:div>
    <w:div w:id="1966766053">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8775027">
      <w:bodyDiv w:val="1"/>
      <w:marLeft w:val="0"/>
      <w:marRight w:val="0"/>
      <w:marTop w:val="0"/>
      <w:marBottom w:val="0"/>
      <w:divBdr>
        <w:top w:val="none" w:sz="0" w:space="0" w:color="auto"/>
        <w:left w:val="none" w:sz="0" w:space="0" w:color="auto"/>
        <w:bottom w:val="none" w:sz="0" w:space="0" w:color="auto"/>
        <w:right w:val="none" w:sz="0" w:space="0" w:color="auto"/>
      </w:divBdr>
    </w:div>
    <w:div w:id="1995841144">
      <w:bodyDiv w:val="1"/>
      <w:marLeft w:val="0"/>
      <w:marRight w:val="0"/>
      <w:marTop w:val="0"/>
      <w:marBottom w:val="0"/>
      <w:divBdr>
        <w:top w:val="none" w:sz="0" w:space="0" w:color="auto"/>
        <w:left w:val="none" w:sz="0" w:space="0" w:color="auto"/>
        <w:bottom w:val="none" w:sz="0" w:space="0" w:color="auto"/>
        <w:right w:val="none" w:sz="0" w:space="0" w:color="auto"/>
      </w:divBdr>
    </w:div>
    <w:div w:id="2006781984">
      <w:bodyDiv w:val="1"/>
      <w:marLeft w:val="0"/>
      <w:marRight w:val="0"/>
      <w:marTop w:val="0"/>
      <w:marBottom w:val="0"/>
      <w:divBdr>
        <w:top w:val="none" w:sz="0" w:space="0" w:color="auto"/>
        <w:left w:val="none" w:sz="0" w:space="0" w:color="auto"/>
        <w:bottom w:val="none" w:sz="0" w:space="0" w:color="auto"/>
        <w:right w:val="none" w:sz="0" w:space="0" w:color="auto"/>
      </w:divBdr>
    </w:div>
    <w:div w:id="2013218515">
      <w:bodyDiv w:val="1"/>
      <w:marLeft w:val="0"/>
      <w:marRight w:val="0"/>
      <w:marTop w:val="0"/>
      <w:marBottom w:val="0"/>
      <w:divBdr>
        <w:top w:val="none" w:sz="0" w:space="0" w:color="auto"/>
        <w:left w:val="none" w:sz="0" w:space="0" w:color="auto"/>
        <w:bottom w:val="none" w:sz="0" w:space="0" w:color="auto"/>
        <w:right w:val="none" w:sz="0" w:space="0" w:color="auto"/>
      </w:divBdr>
    </w:div>
    <w:div w:id="2014066515">
      <w:bodyDiv w:val="1"/>
      <w:marLeft w:val="0"/>
      <w:marRight w:val="0"/>
      <w:marTop w:val="0"/>
      <w:marBottom w:val="0"/>
      <w:divBdr>
        <w:top w:val="none" w:sz="0" w:space="0" w:color="auto"/>
        <w:left w:val="none" w:sz="0" w:space="0" w:color="auto"/>
        <w:bottom w:val="none" w:sz="0" w:space="0" w:color="auto"/>
        <w:right w:val="none" w:sz="0" w:space="0" w:color="auto"/>
      </w:divBdr>
    </w:div>
    <w:div w:id="2014994249">
      <w:bodyDiv w:val="1"/>
      <w:marLeft w:val="0"/>
      <w:marRight w:val="0"/>
      <w:marTop w:val="0"/>
      <w:marBottom w:val="0"/>
      <w:divBdr>
        <w:top w:val="none" w:sz="0" w:space="0" w:color="auto"/>
        <w:left w:val="none" w:sz="0" w:space="0" w:color="auto"/>
        <w:bottom w:val="none" w:sz="0" w:space="0" w:color="auto"/>
        <w:right w:val="none" w:sz="0" w:space="0" w:color="auto"/>
      </w:divBdr>
    </w:div>
    <w:div w:id="2019036022">
      <w:bodyDiv w:val="1"/>
      <w:marLeft w:val="0"/>
      <w:marRight w:val="0"/>
      <w:marTop w:val="0"/>
      <w:marBottom w:val="0"/>
      <w:divBdr>
        <w:top w:val="none" w:sz="0" w:space="0" w:color="auto"/>
        <w:left w:val="none" w:sz="0" w:space="0" w:color="auto"/>
        <w:bottom w:val="none" w:sz="0" w:space="0" w:color="auto"/>
        <w:right w:val="none" w:sz="0" w:space="0" w:color="auto"/>
      </w:divBdr>
    </w:div>
    <w:div w:id="2022900276">
      <w:bodyDiv w:val="1"/>
      <w:marLeft w:val="0"/>
      <w:marRight w:val="0"/>
      <w:marTop w:val="0"/>
      <w:marBottom w:val="0"/>
      <w:divBdr>
        <w:top w:val="none" w:sz="0" w:space="0" w:color="auto"/>
        <w:left w:val="none" w:sz="0" w:space="0" w:color="auto"/>
        <w:bottom w:val="none" w:sz="0" w:space="0" w:color="auto"/>
        <w:right w:val="none" w:sz="0" w:space="0" w:color="auto"/>
      </w:divBdr>
    </w:div>
    <w:div w:id="2023777121">
      <w:bodyDiv w:val="1"/>
      <w:marLeft w:val="0"/>
      <w:marRight w:val="0"/>
      <w:marTop w:val="0"/>
      <w:marBottom w:val="0"/>
      <w:divBdr>
        <w:top w:val="none" w:sz="0" w:space="0" w:color="auto"/>
        <w:left w:val="none" w:sz="0" w:space="0" w:color="auto"/>
        <w:bottom w:val="none" w:sz="0" w:space="0" w:color="auto"/>
        <w:right w:val="none" w:sz="0" w:space="0" w:color="auto"/>
      </w:divBdr>
    </w:div>
    <w:div w:id="2029210076">
      <w:bodyDiv w:val="1"/>
      <w:marLeft w:val="0"/>
      <w:marRight w:val="0"/>
      <w:marTop w:val="0"/>
      <w:marBottom w:val="0"/>
      <w:divBdr>
        <w:top w:val="none" w:sz="0" w:space="0" w:color="auto"/>
        <w:left w:val="none" w:sz="0" w:space="0" w:color="auto"/>
        <w:bottom w:val="none" w:sz="0" w:space="0" w:color="auto"/>
        <w:right w:val="none" w:sz="0" w:space="0" w:color="auto"/>
      </w:divBdr>
    </w:div>
    <w:div w:id="2032876613">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7441744">
      <w:bodyDiv w:val="1"/>
      <w:marLeft w:val="0"/>
      <w:marRight w:val="0"/>
      <w:marTop w:val="0"/>
      <w:marBottom w:val="0"/>
      <w:divBdr>
        <w:top w:val="none" w:sz="0" w:space="0" w:color="auto"/>
        <w:left w:val="none" w:sz="0" w:space="0" w:color="auto"/>
        <w:bottom w:val="none" w:sz="0" w:space="0" w:color="auto"/>
        <w:right w:val="none" w:sz="0" w:space="0" w:color="auto"/>
      </w:divBdr>
    </w:div>
    <w:div w:id="2051146243">
      <w:bodyDiv w:val="1"/>
      <w:marLeft w:val="0"/>
      <w:marRight w:val="0"/>
      <w:marTop w:val="0"/>
      <w:marBottom w:val="0"/>
      <w:divBdr>
        <w:top w:val="none" w:sz="0" w:space="0" w:color="auto"/>
        <w:left w:val="none" w:sz="0" w:space="0" w:color="auto"/>
        <w:bottom w:val="none" w:sz="0" w:space="0" w:color="auto"/>
        <w:right w:val="none" w:sz="0" w:space="0" w:color="auto"/>
      </w:divBdr>
    </w:div>
    <w:div w:id="2088765305">
      <w:bodyDiv w:val="1"/>
      <w:marLeft w:val="0"/>
      <w:marRight w:val="0"/>
      <w:marTop w:val="0"/>
      <w:marBottom w:val="0"/>
      <w:divBdr>
        <w:top w:val="none" w:sz="0" w:space="0" w:color="auto"/>
        <w:left w:val="none" w:sz="0" w:space="0" w:color="auto"/>
        <w:bottom w:val="none" w:sz="0" w:space="0" w:color="auto"/>
        <w:right w:val="none" w:sz="0" w:space="0" w:color="auto"/>
      </w:divBdr>
    </w:div>
    <w:div w:id="2091466056">
      <w:bodyDiv w:val="1"/>
      <w:marLeft w:val="0"/>
      <w:marRight w:val="0"/>
      <w:marTop w:val="0"/>
      <w:marBottom w:val="0"/>
      <w:divBdr>
        <w:top w:val="none" w:sz="0" w:space="0" w:color="auto"/>
        <w:left w:val="none" w:sz="0" w:space="0" w:color="auto"/>
        <w:bottom w:val="none" w:sz="0" w:space="0" w:color="auto"/>
        <w:right w:val="none" w:sz="0" w:space="0" w:color="auto"/>
      </w:divBdr>
    </w:div>
    <w:div w:id="2092267324">
      <w:bodyDiv w:val="1"/>
      <w:marLeft w:val="0"/>
      <w:marRight w:val="0"/>
      <w:marTop w:val="0"/>
      <w:marBottom w:val="0"/>
      <w:divBdr>
        <w:top w:val="none" w:sz="0" w:space="0" w:color="auto"/>
        <w:left w:val="none" w:sz="0" w:space="0" w:color="auto"/>
        <w:bottom w:val="none" w:sz="0" w:space="0" w:color="auto"/>
        <w:right w:val="none" w:sz="0" w:space="0" w:color="auto"/>
      </w:divBdr>
    </w:div>
    <w:div w:id="2092695713">
      <w:bodyDiv w:val="1"/>
      <w:marLeft w:val="0"/>
      <w:marRight w:val="0"/>
      <w:marTop w:val="0"/>
      <w:marBottom w:val="0"/>
      <w:divBdr>
        <w:top w:val="none" w:sz="0" w:space="0" w:color="auto"/>
        <w:left w:val="none" w:sz="0" w:space="0" w:color="auto"/>
        <w:bottom w:val="none" w:sz="0" w:space="0" w:color="auto"/>
        <w:right w:val="none" w:sz="0" w:space="0" w:color="auto"/>
      </w:divBdr>
    </w:div>
    <w:div w:id="2100060086">
      <w:bodyDiv w:val="1"/>
      <w:marLeft w:val="0"/>
      <w:marRight w:val="0"/>
      <w:marTop w:val="0"/>
      <w:marBottom w:val="0"/>
      <w:divBdr>
        <w:top w:val="none" w:sz="0" w:space="0" w:color="auto"/>
        <w:left w:val="none" w:sz="0" w:space="0" w:color="auto"/>
        <w:bottom w:val="none" w:sz="0" w:space="0" w:color="auto"/>
        <w:right w:val="none" w:sz="0" w:space="0" w:color="auto"/>
      </w:divBdr>
    </w:div>
    <w:div w:id="2101826523">
      <w:bodyDiv w:val="1"/>
      <w:marLeft w:val="0"/>
      <w:marRight w:val="0"/>
      <w:marTop w:val="0"/>
      <w:marBottom w:val="0"/>
      <w:divBdr>
        <w:top w:val="none" w:sz="0" w:space="0" w:color="auto"/>
        <w:left w:val="none" w:sz="0" w:space="0" w:color="auto"/>
        <w:bottom w:val="none" w:sz="0" w:space="0" w:color="auto"/>
        <w:right w:val="none" w:sz="0" w:space="0" w:color="auto"/>
      </w:divBdr>
    </w:div>
    <w:div w:id="2114133233">
      <w:bodyDiv w:val="1"/>
      <w:marLeft w:val="0"/>
      <w:marRight w:val="0"/>
      <w:marTop w:val="0"/>
      <w:marBottom w:val="0"/>
      <w:divBdr>
        <w:top w:val="none" w:sz="0" w:space="0" w:color="auto"/>
        <w:left w:val="none" w:sz="0" w:space="0" w:color="auto"/>
        <w:bottom w:val="none" w:sz="0" w:space="0" w:color="auto"/>
        <w:right w:val="none" w:sz="0" w:space="0" w:color="auto"/>
      </w:divBdr>
    </w:div>
    <w:div w:id="2114475164">
      <w:bodyDiv w:val="1"/>
      <w:marLeft w:val="0"/>
      <w:marRight w:val="0"/>
      <w:marTop w:val="0"/>
      <w:marBottom w:val="0"/>
      <w:divBdr>
        <w:top w:val="none" w:sz="0" w:space="0" w:color="auto"/>
        <w:left w:val="none" w:sz="0" w:space="0" w:color="auto"/>
        <w:bottom w:val="none" w:sz="0" w:space="0" w:color="auto"/>
        <w:right w:val="none" w:sz="0" w:space="0" w:color="auto"/>
      </w:divBdr>
    </w:div>
    <w:div w:id="2115439176">
      <w:bodyDiv w:val="1"/>
      <w:marLeft w:val="0"/>
      <w:marRight w:val="0"/>
      <w:marTop w:val="0"/>
      <w:marBottom w:val="0"/>
      <w:divBdr>
        <w:top w:val="none" w:sz="0" w:space="0" w:color="auto"/>
        <w:left w:val="none" w:sz="0" w:space="0" w:color="auto"/>
        <w:bottom w:val="none" w:sz="0" w:space="0" w:color="auto"/>
        <w:right w:val="none" w:sz="0" w:space="0" w:color="auto"/>
      </w:divBdr>
    </w:div>
    <w:div w:id="2115706026">
      <w:bodyDiv w:val="1"/>
      <w:marLeft w:val="0"/>
      <w:marRight w:val="0"/>
      <w:marTop w:val="0"/>
      <w:marBottom w:val="0"/>
      <w:divBdr>
        <w:top w:val="none" w:sz="0" w:space="0" w:color="auto"/>
        <w:left w:val="none" w:sz="0" w:space="0" w:color="auto"/>
        <w:bottom w:val="none" w:sz="0" w:space="0" w:color="auto"/>
        <w:right w:val="none" w:sz="0" w:space="0" w:color="auto"/>
      </w:divBdr>
    </w:div>
    <w:div w:id="2132895605">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3645277">
      <w:bodyDiv w:val="1"/>
      <w:marLeft w:val="0"/>
      <w:marRight w:val="0"/>
      <w:marTop w:val="0"/>
      <w:marBottom w:val="0"/>
      <w:divBdr>
        <w:top w:val="none" w:sz="0" w:space="0" w:color="auto"/>
        <w:left w:val="none" w:sz="0" w:space="0" w:color="auto"/>
        <w:bottom w:val="none" w:sz="0" w:space="0" w:color="auto"/>
        <w:right w:val="none" w:sz="0" w:space="0" w:color="auto"/>
      </w:divBdr>
    </w:div>
    <w:div w:id="21471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yperlink" Target="http://www.edukacja.warszawa.pl"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edukacja.warszawa.pl" TargetMode="Externa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header" Target="header5.xml"/><Relationship Id="rId27" Type="http://schemas.openxmlformats.org/officeDocument/2006/relationships/image" Target="NUL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267C7-A880-4C78-8ECE-1DA6CDE5E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119</Pages>
  <Words>36770</Words>
  <Characters>220622</Characters>
  <Application>Microsoft Office Word</Application>
  <DocSecurity>0</DocSecurity>
  <Lines>1838</Lines>
  <Paragraphs>513</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256879</CharactersWithSpaces>
  <SharedDoc>false</SharedDoc>
  <HLinks>
    <vt:vector size="264" baseType="variant">
      <vt:variant>
        <vt:i4>1441847</vt:i4>
      </vt:variant>
      <vt:variant>
        <vt:i4>260</vt:i4>
      </vt:variant>
      <vt:variant>
        <vt:i4>0</vt:i4>
      </vt:variant>
      <vt:variant>
        <vt:i4>5</vt:i4>
      </vt:variant>
      <vt:variant>
        <vt:lpwstr/>
      </vt:variant>
      <vt:variant>
        <vt:lpwstr>_Toc335823399</vt:lpwstr>
      </vt:variant>
      <vt:variant>
        <vt:i4>1441847</vt:i4>
      </vt:variant>
      <vt:variant>
        <vt:i4>254</vt:i4>
      </vt:variant>
      <vt:variant>
        <vt:i4>0</vt:i4>
      </vt:variant>
      <vt:variant>
        <vt:i4>5</vt:i4>
      </vt:variant>
      <vt:variant>
        <vt:lpwstr/>
      </vt:variant>
      <vt:variant>
        <vt:lpwstr>_Toc335823398</vt:lpwstr>
      </vt:variant>
      <vt:variant>
        <vt:i4>1441847</vt:i4>
      </vt:variant>
      <vt:variant>
        <vt:i4>248</vt:i4>
      </vt:variant>
      <vt:variant>
        <vt:i4>0</vt:i4>
      </vt:variant>
      <vt:variant>
        <vt:i4>5</vt:i4>
      </vt:variant>
      <vt:variant>
        <vt:lpwstr/>
      </vt:variant>
      <vt:variant>
        <vt:lpwstr>_Toc335823397</vt:lpwstr>
      </vt:variant>
      <vt:variant>
        <vt:i4>1441847</vt:i4>
      </vt:variant>
      <vt:variant>
        <vt:i4>242</vt:i4>
      </vt:variant>
      <vt:variant>
        <vt:i4>0</vt:i4>
      </vt:variant>
      <vt:variant>
        <vt:i4>5</vt:i4>
      </vt:variant>
      <vt:variant>
        <vt:lpwstr/>
      </vt:variant>
      <vt:variant>
        <vt:lpwstr>_Toc335823396</vt:lpwstr>
      </vt:variant>
      <vt:variant>
        <vt:i4>1441847</vt:i4>
      </vt:variant>
      <vt:variant>
        <vt:i4>236</vt:i4>
      </vt:variant>
      <vt:variant>
        <vt:i4>0</vt:i4>
      </vt:variant>
      <vt:variant>
        <vt:i4>5</vt:i4>
      </vt:variant>
      <vt:variant>
        <vt:lpwstr/>
      </vt:variant>
      <vt:variant>
        <vt:lpwstr>_Toc335823395</vt:lpwstr>
      </vt:variant>
      <vt:variant>
        <vt:i4>1441847</vt:i4>
      </vt:variant>
      <vt:variant>
        <vt:i4>230</vt:i4>
      </vt:variant>
      <vt:variant>
        <vt:i4>0</vt:i4>
      </vt:variant>
      <vt:variant>
        <vt:i4>5</vt:i4>
      </vt:variant>
      <vt:variant>
        <vt:lpwstr/>
      </vt:variant>
      <vt:variant>
        <vt:lpwstr>_Toc335823394</vt:lpwstr>
      </vt:variant>
      <vt:variant>
        <vt:i4>1441847</vt:i4>
      </vt:variant>
      <vt:variant>
        <vt:i4>224</vt:i4>
      </vt:variant>
      <vt:variant>
        <vt:i4>0</vt:i4>
      </vt:variant>
      <vt:variant>
        <vt:i4>5</vt:i4>
      </vt:variant>
      <vt:variant>
        <vt:lpwstr/>
      </vt:variant>
      <vt:variant>
        <vt:lpwstr>_Toc335823393</vt:lpwstr>
      </vt:variant>
      <vt:variant>
        <vt:i4>1441847</vt:i4>
      </vt:variant>
      <vt:variant>
        <vt:i4>218</vt:i4>
      </vt:variant>
      <vt:variant>
        <vt:i4>0</vt:i4>
      </vt:variant>
      <vt:variant>
        <vt:i4>5</vt:i4>
      </vt:variant>
      <vt:variant>
        <vt:lpwstr/>
      </vt:variant>
      <vt:variant>
        <vt:lpwstr>_Toc335823392</vt:lpwstr>
      </vt:variant>
      <vt:variant>
        <vt:i4>1441847</vt:i4>
      </vt:variant>
      <vt:variant>
        <vt:i4>212</vt:i4>
      </vt:variant>
      <vt:variant>
        <vt:i4>0</vt:i4>
      </vt:variant>
      <vt:variant>
        <vt:i4>5</vt:i4>
      </vt:variant>
      <vt:variant>
        <vt:lpwstr/>
      </vt:variant>
      <vt:variant>
        <vt:lpwstr>_Toc335823391</vt:lpwstr>
      </vt:variant>
      <vt:variant>
        <vt:i4>1441847</vt:i4>
      </vt:variant>
      <vt:variant>
        <vt:i4>206</vt:i4>
      </vt:variant>
      <vt:variant>
        <vt:i4>0</vt:i4>
      </vt:variant>
      <vt:variant>
        <vt:i4>5</vt:i4>
      </vt:variant>
      <vt:variant>
        <vt:lpwstr/>
      </vt:variant>
      <vt:variant>
        <vt:lpwstr>_Toc335823390</vt:lpwstr>
      </vt:variant>
      <vt:variant>
        <vt:i4>1507383</vt:i4>
      </vt:variant>
      <vt:variant>
        <vt:i4>200</vt:i4>
      </vt:variant>
      <vt:variant>
        <vt:i4>0</vt:i4>
      </vt:variant>
      <vt:variant>
        <vt:i4>5</vt:i4>
      </vt:variant>
      <vt:variant>
        <vt:lpwstr/>
      </vt:variant>
      <vt:variant>
        <vt:lpwstr>_Toc335823389</vt:lpwstr>
      </vt:variant>
      <vt:variant>
        <vt:i4>1507383</vt:i4>
      </vt:variant>
      <vt:variant>
        <vt:i4>194</vt:i4>
      </vt:variant>
      <vt:variant>
        <vt:i4>0</vt:i4>
      </vt:variant>
      <vt:variant>
        <vt:i4>5</vt:i4>
      </vt:variant>
      <vt:variant>
        <vt:lpwstr/>
      </vt:variant>
      <vt:variant>
        <vt:lpwstr>_Toc335823388</vt:lpwstr>
      </vt:variant>
      <vt:variant>
        <vt:i4>1507383</vt:i4>
      </vt:variant>
      <vt:variant>
        <vt:i4>188</vt:i4>
      </vt:variant>
      <vt:variant>
        <vt:i4>0</vt:i4>
      </vt:variant>
      <vt:variant>
        <vt:i4>5</vt:i4>
      </vt:variant>
      <vt:variant>
        <vt:lpwstr/>
      </vt:variant>
      <vt:variant>
        <vt:lpwstr>_Toc335823387</vt:lpwstr>
      </vt:variant>
      <vt:variant>
        <vt:i4>1507383</vt:i4>
      </vt:variant>
      <vt:variant>
        <vt:i4>182</vt:i4>
      </vt:variant>
      <vt:variant>
        <vt:i4>0</vt:i4>
      </vt:variant>
      <vt:variant>
        <vt:i4>5</vt:i4>
      </vt:variant>
      <vt:variant>
        <vt:lpwstr/>
      </vt:variant>
      <vt:variant>
        <vt:lpwstr>_Toc335823386</vt:lpwstr>
      </vt:variant>
      <vt:variant>
        <vt:i4>1507383</vt:i4>
      </vt:variant>
      <vt:variant>
        <vt:i4>176</vt:i4>
      </vt:variant>
      <vt:variant>
        <vt:i4>0</vt:i4>
      </vt:variant>
      <vt:variant>
        <vt:i4>5</vt:i4>
      </vt:variant>
      <vt:variant>
        <vt:lpwstr/>
      </vt:variant>
      <vt:variant>
        <vt:lpwstr>_Toc335823385</vt:lpwstr>
      </vt:variant>
      <vt:variant>
        <vt:i4>1507383</vt:i4>
      </vt:variant>
      <vt:variant>
        <vt:i4>170</vt:i4>
      </vt:variant>
      <vt:variant>
        <vt:i4>0</vt:i4>
      </vt:variant>
      <vt:variant>
        <vt:i4>5</vt:i4>
      </vt:variant>
      <vt:variant>
        <vt:lpwstr/>
      </vt:variant>
      <vt:variant>
        <vt:lpwstr>_Toc335823384</vt:lpwstr>
      </vt:variant>
      <vt:variant>
        <vt:i4>1507383</vt:i4>
      </vt:variant>
      <vt:variant>
        <vt:i4>164</vt:i4>
      </vt:variant>
      <vt:variant>
        <vt:i4>0</vt:i4>
      </vt:variant>
      <vt:variant>
        <vt:i4>5</vt:i4>
      </vt:variant>
      <vt:variant>
        <vt:lpwstr/>
      </vt:variant>
      <vt:variant>
        <vt:lpwstr>_Toc335823383</vt:lpwstr>
      </vt:variant>
      <vt:variant>
        <vt:i4>1507383</vt:i4>
      </vt:variant>
      <vt:variant>
        <vt:i4>158</vt:i4>
      </vt:variant>
      <vt:variant>
        <vt:i4>0</vt:i4>
      </vt:variant>
      <vt:variant>
        <vt:i4>5</vt:i4>
      </vt:variant>
      <vt:variant>
        <vt:lpwstr/>
      </vt:variant>
      <vt:variant>
        <vt:lpwstr>_Toc335823382</vt:lpwstr>
      </vt:variant>
      <vt:variant>
        <vt:i4>1507383</vt:i4>
      </vt:variant>
      <vt:variant>
        <vt:i4>152</vt:i4>
      </vt:variant>
      <vt:variant>
        <vt:i4>0</vt:i4>
      </vt:variant>
      <vt:variant>
        <vt:i4>5</vt:i4>
      </vt:variant>
      <vt:variant>
        <vt:lpwstr/>
      </vt:variant>
      <vt:variant>
        <vt:lpwstr>_Toc335823381</vt:lpwstr>
      </vt:variant>
      <vt:variant>
        <vt:i4>1507383</vt:i4>
      </vt:variant>
      <vt:variant>
        <vt:i4>146</vt:i4>
      </vt:variant>
      <vt:variant>
        <vt:i4>0</vt:i4>
      </vt:variant>
      <vt:variant>
        <vt:i4>5</vt:i4>
      </vt:variant>
      <vt:variant>
        <vt:lpwstr/>
      </vt:variant>
      <vt:variant>
        <vt:lpwstr>_Toc335823380</vt:lpwstr>
      </vt:variant>
      <vt:variant>
        <vt:i4>1572919</vt:i4>
      </vt:variant>
      <vt:variant>
        <vt:i4>140</vt:i4>
      </vt:variant>
      <vt:variant>
        <vt:i4>0</vt:i4>
      </vt:variant>
      <vt:variant>
        <vt:i4>5</vt:i4>
      </vt:variant>
      <vt:variant>
        <vt:lpwstr/>
      </vt:variant>
      <vt:variant>
        <vt:lpwstr>_Toc335823379</vt:lpwstr>
      </vt:variant>
      <vt:variant>
        <vt:i4>1572919</vt:i4>
      </vt:variant>
      <vt:variant>
        <vt:i4>134</vt:i4>
      </vt:variant>
      <vt:variant>
        <vt:i4>0</vt:i4>
      </vt:variant>
      <vt:variant>
        <vt:i4>5</vt:i4>
      </vt:variant>
      <vt:variant>
        <vt:lpwstr/>
      </vt:variant>
      <vt:variant>
        <vt:lpwstr>_Toc335823378</vt:lpwstr>
      </vt:variant>
      <vt:variant>
        <vt:i4>1572919</vt:i4>
      </vt:variant>
      <vt:variant>
        <vt:i4>128</vt:i4>
      </vt:variant>
      <vt:variant>
        <vt:i4>0</vt:i4>
      </vt:variant>
      <vt:variant>
        <vt:i4>5</vt:i4>
      </vt:variant>
      <vt:variant>
        <vt:lpwstr/>
      </vt:variant>
      <vt:variant>
        <vt:lpwstr>_Toc335823377</vt:lpwstr>
      </vt:variant>
      <vt:variant>
        <vt:i4>1572919</vt:i4>
      </vt:variant>
      <vt:variant>
        <vt:i4>122</vt:i4>
      </vt:variant>
      <vt:variant>
        <vt:i4>0</vt:i4>
      </vt:variant>
      <vt:variant>
        <vt:i4>5</vt:i4>
      </vt:variant>
      <vt:variant>
        <vt:lpwstr/>
      </vt:variant>
      <vt:variant>
        <vt:lpwstr>_Toc335823376</vt:lpwstr>
      </vt:variant>
      <vt:variant>
        <vt:i4>1572919</vt:i4>
      </vt:variant>
      <vt:variant>
        <vt:i4>116</vt:i4>
      </vt:variant>
      <vt:variant>
        <vt:i4>0</vt:i4>
      </vt:variant>
      <vt:variant>
        <vt:i4>5</vt:i4>
      </vt:variant>
      <vt:variant>
        <vt:lpwstr/>
      </vt:variant>
      <vt:variant>
        <vt:lpwstr>_Toc335823375</vt:lpwstr>
      </vt:variant>
      <vt:variant>
        <vt:i4>1572919</vt:i4>
      </vt:variant>
      <vt:variant>
        <vt:i4>110</vt:i4>
      </vt:variant>
      <vt:variant>
        <vt:i4>0</vt:i4>
      </vt:variant>
      <vt:variant>
        <vt:i4>5</vt:i4>
      </vt:variant>
      <vt:variant>
        <vt:lpwstr/>
      </vt:variant>
      <vt:variant>
        <vt:lpwstr>_Toc335823374</vt:lpwstr>
      </vt:variant>
      <vt:variant>
        <vt:i4>1572919</vt:i4>
      </vt:variant>
      <vt:variant>
        <vt:i4>104</vt:i4>
      </vt:variant>
      <vt:variant>
        <vt:i4>0</vt:i4>
      </vt:variant>
      <vt:variant>
        <vt:i4>5</vt:i4>
      </vt:variant>
      <vt:variant>
        <vt:lpwstr/>
      </vt:variant>
      <vt:variant>
        <vt:lpwstr>_Toc335823373</vt:lpwstr>
      </vt:variant>
      <vt:variant>
        <vt:i4>1572919</vt:i4>
      </vt:variant>
      <vt:variant>
        <vt:i4>98</vt:i4>
      </vt:variant>
      <vt:variant>
        <vt:i4>0</vt:i4>
      </vt:variant>
      <vt:variant>
        <vt:i4>5</vt:i4>
      </vt:variant>
      <vt:variant>
        <vt:lpwstr/>
      </vt:variant>
      <vt:variant>
        <vt:lpwstr>_Toc335823372</vt:lpwstr>
      </vt:variant>
      <vt:variant>
        <vt:i4>1572919</vt:i4>
      </vt:variant>
      <vt:variant>
        <vt:i4>92</vt:i4>
      </vt:variant>
      <vt:variant>
        <vt:i4>0</vt:i4>
      </vt:variant>
      <vt:variant>
        <vt:i4>5</vt:i4>
      </vt:variant>
      <vt:variant>
        <vt:lpwstr/>
      </vt:variant>
      <vt:variant>
        <vt:lpwstr>_Toc335823371</vt:lpwstr>
      </vt:variant>
      <vt:variant>
        <vt:i4>1572919</vt:i4>
      </vt:variant>
      <vt:variant>
        <vt:i4>86</vt:i4>
      </vt:variant>
      <vt:variant>
        <vt:i4>0</vt:i4>
      </vt:variant>
      <vt:variant>
        <vt:i4>5</vt:i4>
      </vt:variant>
      <vt:variant>
        <vt:lpwstr/>
      </vt:variant>
      <vt:variant>
        <vt:lpwstr>_Toc335823370</vt:lpwstr>
      </vt:variant>
      <vt:variant>
        <vt:i4>1638455</vt:i4>
      </vt:variant>
      <vt:variant>
        <vt:i4>80</vt:i4>
      </vt:variant>
      <vt:variant>
        <vt:i4>0</vt:i4>
      </vt:variant>
      <vt:variant>
        <vt:i4>5</vt:i4>
      </vt:variant>
      <vt:variant>
        <vt:lpwstr/>
      </vt:variant>
      <vt:variant>
        <vt:lpwstr>_Toc335823369</vt:lpwstr>
      </vt:variant>
      <vt:variant>
        <vt:i4>1638455</vt:i4>
      </vt:variant>
      <vt:variant>
        <vt:i4>74</vt:i4>
      </vt:variant>
      <vt:variant>
        <vt:i4>0</vt:i4>
      </vt:variant>
      <vt:variant>
        <vt:i4>5</vt:i4>
      </vt:variant>
      <vt:variant>
        <vt:lpwstr/>
      </vt:variant>
      <vt:variant>
        <vt:lpwstr>_Toc335823368</vt:lpwstr>
      </vt:variant>
      <vt:variant>
        <vt:i4>1638455</vt:i4>
      </vt:variant>
      <vt:variant>
        <vt:i4>68</vt:i4>
      </vt:variant>
      <vt:variant>
        <vt:i4>0</vt:i4>
      </vt:variant>
      <vt:variant>
        <vt:i4>5</vt:i4>
      </vt:variant>
      <vt:variant>
        <vt:lpwstr/>
      </vt:variant>
      <vt:variant>
        <vt:lpwstr>_Toc335823367</vt:lpwstr>
      </vt:variant>
      <vt:variant>
        <vt:i4>1638455</vt:i4>
      </vt:variant>
      <vt:variant>
        <vt:i4>62</vt:i4>
      </vt:variant>
      <vt:variant>
        <vt:i4>0</vt:i4>
      </vt:variant>
      <vt:variant>
        <vt:i4>5</vt:i4>
      </vt:variant>
      <vt:variant>
        <vt:lpwstr/>
      </vt:variant>
      <vt:variant>
        <vt:lpwstr>_Toc335823366</vt:lpwstr>
      </vt:variant>
      <vt:variant>
        <vt:i4>1638455</vt:i4>
      </vt:variant>
      <vt:variant>
        <vt:i4>56</vt:i4>
      </vt:variant>
      <vt:variant>
        <vt:i4>0</vt:i4>
      </vt:variant>
      <vt:variant>
        <vt:i4>5</vt:i4>
      </vt:variant>
      <vt:variant>
        <vt:lpwstr/>
      </vt:variant>
      <vt:variant>
        <vt:lpwstr>_Toc335823365</vt:lpwstr>
      </vt:variant>
      <vt:variant>
        <vt:i4>1638455</vt:i4>
      </vt:variant>
      <vt:variant>
        <vt:i4>50</vt:i4>
      </vt:variant>
      <vt:variant>
        <vt:i4>0</vt:i4>
      </vt:variant>
      <vt:variant>
        <vt:i4>5</vt:i4>
      </vt:variant>
      <vt:variant>
        <vt:lpwstr/>
      </vt:variant>
      <vt:variant>
        <vt:lpwstr>_Toc335823364</vt:lpwstr>
      </vt:variant>
      <vt:variant>
        <vt:i4>1638455</vt:i4>
      </vt:variant>
      <vt:variant>
        <vt:i4>44</vt:i4>
      </vt:variant>
      <vt:variant>
        <vt:i4>0</vt:i4>
      </vt:variant>
      <vt:variant>
        <vt:i4>5</vt:i4>
      </vt:variant>
      <vt:variant>
        <vt:lpwstr/>
      </vt:variant>
      <vt:variant>
        <vt:lpwstr>_Toc335823363</vt:lpwstr>
      </vt:variant>
      <vt:variant>
        <vt:i4>1638455</vt:i4>
      </vt:variant>
      <vt:variant>
        <vt:i4>38</vt:i4>
      </vt:variant>
      <vt:variant>
        <vt:i4>0</vt:i4>
      </vt:variant>
      <vt:variant>
        <vt:i4>5</vt:i4>
      </vt:variant>
      <vt:variant>
        <vt:lpwstr/>
      </vt:variant>
      <vt:variant>
        <vt:lpwstr>_Toc335823362</vt:lpwstr>
      </vt:variant>
      <vt:variant>
        <vt:i4>1638455</vt:i4>
      </vt:variant>
      <vt:variant>
        <vt:i4>32</vt:i4>
      </vt:variant>
      <vt:variant>
        <vt:i4>0</vt:i4>
      </vt:variant>
      <vt:variant>
        <vt:i4>5</vt:i4>
      </vt:variant>
      <vt:variant>
        <vt:lpwstr/>
      </vt:variant>
      <vt:variant>
        <vt:lpwstr>_Toc335823361</vt:lpwstr>
      </vt:variant>
      <vt:variant>
        <vt:i4>1638455</vt:i4>
      </vt:variant>
      <vt:variant>
        <vt:i4>26</vt:i4>
      </vt:variant>
      <vt:variant>
        <vt:i4>0</vt:i4>
      </vt:variant>
      <vt:variant>
        <vt:i4>5</vt:i4>
      </vt:variant>
      <vt:variant>
        <vt:lpwstr/>
      </vt:variant>
      <vt:variant>
        <vt:lpwstr>_Toc335823360</vt:lpwstr>
      </vt:variant>
      <vt:variant>
        <vt:i4>1703991</vt:i4>
      </vt:variant>
      <vt:variant>
        <vt:i4>20</vt:i4>
      </vt:variant>
      <vt:variant>
        <vt:i4>0</vt:i4>
      </vt:variant>
      <vt:variant>
        <vt:i4>5</vt:i4>
      </vt:variant>
      <vt:variant>
        <vt:lpwstr/>
      </vt:variant>
      <vt:variant>
        <vt:lpwstr>_Toc335823359</vt:lpwstr>
      </vt:variant>
      <vt:variant>
        <vt:i4>1703991</vt:i4>
      </vt:variant>
      <vt:variant>
        <vt:i4>14</vt:i4>
      </vt:variant>
      <vt:variant>
        <vt:i4>0</vt:i4>
      </vt:variant>
      <vt:variant>
        <vt:i4>5</vt:i4>
      </vt:variant>
      <vt:variant>
        <vt:lpwstr/>
      </vt:variant>
      <vt:variant>
        <vt:lpwstr>_Toc335823358</vt:lpwstr>
      </vt:variant>
      <vt:variant>
        <vt:i4>1703991</vt:i4>
      </vt:variant>
      <vt:variant>
        <vt:i4>8</vt:i4>
      </vt:variant>
      <vt:variant>
        <vt:i4>0</vt:i4>
      </vt:variant>
      <vt:variant>
        <vt:i4>5</vt:i4>
      </vt:variant>
      <vt:variant>
        <vt:lpwstr/>
      </vt:variant>
      <vt:variant>
        <vt:lpwstr>_Toc335823357</vt:lpwstr>
      </vt:variant>
      <vt:variant>
        <vt:i4>1703991</vt:i4>
      </vt:variant>
      <vt:variant>
        <vt:i4>2</vt:i4>
      </vt:variant>
      <vt:variant>
        <vt:i4>0</vt:i4>
      </vt:variant>
      <vt:variant>
        <vt:i4>5</vt:i4>
      </vt:variant>
      <vt:variant>
        <vt:lpwstr/>
      </vt:variant>
      <vt:variant>
        <vt:lpwstr>_Toc335823356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creator>Zbigniew Zieliński</dc:creator>
  <cp:lastModifiedBy>Zieliński Zbigniew</cp:lastModifiedBy>
  <cp:revision>45</cp:revision>
  <cp:lastPrinted>2020-09-28T08:04:00Z</cp:lastPrinted>
  <dcterms:created xsi:type="dcterms:W3CDTF">2018-09-17T12:10:00Z</dcterms:created>
  <dcterms:modified xsi:type="dcterms:W3CDTF">2020-09-28T08:15:00Z</dcterms:modified>
</cp:coreProperties>
</file>