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ajorEastAsia" w:hAnsiTheme="minorHAnsi" w:cs="Calibri"/>
          <w:b/>
          <w:bCs/>
          <w:i/>
          <w:caps/>
          <w:color w:val="4472C4" w:themeColor="accent1"/>
          <w:spacing w:val="4"/>
          <w:sz w:val="16"/>
          <w:szCs w:val="16"/>
          <w:lang w:eastAsia="en-US"/>
        </w:rPr>
        <w:id w:val="154042960"/>
        <w:docPartObj>
          <w:docPartGallery w:val="Cover Pages"/>
          <w:docPartUnique/>
        </w:docPartObj>
      </w:sdtPr>
      <w:sdtEndPr>
        <w:rPr>
          <w:rFonts w:ascii="Calibri" w:hAnsi="Calibri" w:cstheme="majorBidi"/>
          <w:i w:val="0"/>
          <w:color w:val="auto"/>
          <w:sz w:val="22"/>
          <w:szCs w:val="28"/>
          <w:lang w:eastAsia="pl-PL"/>
        </w:rPr>
      </w:sdtEndPr>
      <w:sdtContent>
        <w:p w14:paraId="3D8527A1" w14:textId="597E527C" w:rsidR="00A55A08" w:rsidRPr="003708F9" w:rsidRDefault="00895C35" w:rsidP="003A51BC">
          <w:pPr>
            <w:ind w:right="-1369"/>
            <w:rPr>
              <w:rFonts w:cs="Calibri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900928" behindDoc="1" locked="0" layoutInCell="1" allowOverlap="1" wp14:anchorId="4D255C0C" wp14:editId="5F4B5026">
                <wp:simplePos x="0" y="0"/>
                <wp:positionH relativeFrom="page">
                  <wp:align>center</wp:align>
                </wp:positionH>
                <wp:positionV relativeFrom="paragraph">
                  <wp:posOffset>286090</wp:posOffset>
                </wp:positionV>
                <wp:extent cx="775921" cy="1120775"/>
                <wp:effectExtent l="0" t="0" r="5715" b="3175"/>
                <wp:wrapTight wrapText="bothSides">
                  <wp:wrapPolygon edited="0">
                    <wp:start x="0" y="0"/>
                    <wp:lineTo x="0" y="21294"/>
                    <wp:lineTo x="21229" y="21294"/>
                    <wp:lineTo x="21229" y="0"/>
                    <wp:lineTo x="0" y="0"/>
                  </wp:wrapPolygon>
                </wp:wrapTight>
                <wp:docPr id="25" name="Obraz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21" cy="1120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A4FB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99904" behindDoc="0" locked="0" layoutInCell="1" allowOverlap="1" wp14:anchorId="1674F5DD" wp14:editId="5FDB15B7">
                    <wp:simplePos x="0" y="0"/>
                    <wp:positionH relativeFrom="column">
                      <wp:posOffset>5496560</wp:posOffset>
                    </wp:positionH>
                    <wp:positionV relativeFrom="paragraph">
                      <wp:posOffset>324807</wp:posOffset>
                    </wp:positionV>
                    <wp:extent cx="1050290" cy="1159510"/>
                    <wp:effectExtent l="0" t="0" r="0" b="2540"/>
                    <wp:wrapNone/>
                    <wp:docPr id="8" name="Prostokąt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0290" cy="11595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1CFC0ED9" id="Prostokąt 8" o:spid="_x0000_s1026" style="position:absolute;margin-left:432.8pt;margin-top:25.6pt;width:82.7pt;height:91.3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" fillcolor="white [3212]" stroked="f" strokeweight="1pt"/>
                </w:pict>
              </mc:Fallback>
            </mc:AlternateContent>
          </w:r>
          <w:r w:rsidR="00FA4FBC">
            <w:rPr>
              <w:noProof/>
            </w:rPr>
            <w:drawing>
              <wp:anchor distT="0" distB="0" distL="114300" distR="114300" simplePos="0" relativeHeight="251898880" behindDoc="1" locked="0" layoutInCell="1" allowOverlap="1" wp14:anchorId="7FA18E1C" wp14:editId="5D76CF6B">
                <wp:simplePos x="0" y="0"/>
                <wp:positionH relativeFrom="margin">
                  <wp:posOffset>-624840</wp:posOffset>
                </wp:positionH>
                <wp:positionV relativeFrom="paragraph">
                  <wp:posOffset>20007</wp:posOffset>
                </wp:positionV>
                <wp:extent cx="7482840" cy="10581005"/>
                <wp:effectExtent l="0" t="0" r="3810" b="0"/>
                <wp:wrapNone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okladka_budzet-mst-Warszawy-na-rok-2022_tlo-01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2840" cy="10581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A4FBC" w:rsidRPr="003708F9">
            <w:rPr>
              <w:rFonts w:cs="Calibri"/>
              <w:noProof/>
            </w:rPr>
            <mc:AlternateContent>
              <mc:Choice Requires="wps">
                <w:drawing>
                  <wp:anchor distT="0" distB="0" distL="114300" distR="114300" simplePos="0" relativeHeight="251777023" behindDoc="0" locked="0" layoutInCell="1" allowOverlap="1" wp14:anchorId="78A41100" wp14:editId="3C27A948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1387229</wp:posOffset>
                    </wp:positionV>
                    <wp:extent cx="5984240" cy="3153104"/>
                    <wp:effectExtent l="0" t="0" r="0" b="0"/>
                    <wp:wrapNone/>
                    <wp:docPr id="15" name="Pole tekstowe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84240" cy="31531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F46852" w14:textId="19E3FA81" w:rsidR="002755F6" w:rsidRPr="009B708C" w:rsidRDefault="002755F6" w:rsidP="009B708C">
                                <w:pPr>
                                  <w:spacing w:before="240" w:after="240" w:line="288" w:lineRule="auto"/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sz w:val="52"/>
                                    <w:szCs w:val="56"/>
                                  </w:rPr>
                                </w:pPr>
                                <w:r w:rsidRPr="009B708C">
                                  <w:rPr>
                                    <w:rFonts w:asciiTheme="majorHAnsi" w:hAnsiTheme="majorHAnsi" w:cstheme="majorHAnsi"/>
                                    <w:sz w:val="52"/>
                                    <w:szCs w:val="56"/>
                                  </w:rPr>
                                  <w:t xml:space="preserve">Realizacja budżetu </w:t>
                                </w:r>
                                <w:r w:rsidRPr="009B708C">
                                  <w:rPr>
                                    <w:rFonts w:asciiTheme="majorHAnsi" w:hAnsiTheme="majorHAnsi" w:cstheme="majorHAnsi"/>
                                    <w:sz w:val="52"/>
                                    <w:szCs w:val="56"/>
                                  </w:rPr>
                                  <w:br/>
                                </w:r>
                                <w:r w:rsidR="007A0339">
                                  <w:rPr>
                                    <w:rFonts w:asciiTheme="majorHAnsi" w:hAnsiTheme="majorHAnsi" w:cstheme="majorHAnsi"/>
                                    <w:sz w:val="52"/>
                                    <w:szCs w:val="56"/>
                                  </w:rPr>
                                  <w:t>Miasta Stołecznego</w:t>
                                </w:r>
                                <w:r w:rsidRPr="009B708C">
                                  <w:rPr>
                                    <w:rFonts w:asciiTheme="majorHAnsi" w:hAnsiTheme="majorHAnsi" w:cstheme="majorHAnsi"/>
                                    <w:sz w:val="52"/>
                                    <w:szCs w:val="56"/>
                                  </w:rPr>
                                  <w:t xml:space="preserve"> Warszawy </w:t>
                                </w:r>
                              </w:p>
                              <w:p w14:paraId="7EAB5D0C" w14:textId="6136F229" w:rsidR="002755F6" w:rsidRPr="009B708C" w:rsidRDefault="002755F6" w:rsidP="009B708C">
                                <w:pPr>
                                  <w:spacing w:before="240" w:after="240" w:line="288" w:lineRule="auto"/>
                                  <w:jc w:val="center"/>
                                  <w:rPr>
                                    <w:rFonts w:asciiTheme="majorHAnsi" w:hAnsiTheme="majorHAnsi" w:cstheme="majorHAnsi"/>
                                    <w:sz w:val="28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ajorHAnsi" w:eastAsiaTheme="minorEastAsia" w:hAnsiTheme="majorHAnsi" w:cstheme="majorHAnsi"/>
                                    <w:b/>
                                    <w:bCs/>
                                    <w:sz w:val="52"/>
                                    <w:szCs w:val="56"/>
                                  </w:rPr>
                                  <w:t xml:space="preserve">w pierwszym półroczu </w:t>
                                </w:r>
                                <w:r w:rsidRPr="009B708C">
                                  <w:rPr>
                                    <w:rFonts w:asciiTheme="majorHAnsi" w:eastAsiaTheme="minorEastAsia" w:hAnsiTheme="majorHAnsi" w:cstheme="majorHAnsi"/>
                                    <w:b/>
                                    <w:bCs/>
                                    <w:sz w:val="52"/>
                                    <w:szCs w:val="56"/>
                                  </w:rPr>
                                  <w:t>2023 r.</w:t>
                                </w:r>
                                <w:r w:rsidRPr="009B708C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sz w:val="56"/>
                                    <w:szCs w:val="64"/>
                                  </w:rPr>
                                  <w:br/>
                                </w:r>
                                <w:r w:rsidRPr="009B708C">
                                  <w:rPr>
                                    <w:rFonts w:asciiTheme="majorHAnsi" w:hAnsiTheme="majorHAnsi" w:cstheme="majorHAnsi"/>
                                    <w:sz w:val="28"/>
                                    <w:szCs w:val="36"/>
                                  </w:rPr>
                                  <w:t xml:space="preserve">wraz z bieżącą informacją o realizacji dochodów </w:t>
                                </w:r>
                                <w:r w:rsidRPr="009B708C">
                                  <w:rPr>
                                    <w:rFonts w:asciiTheme="majorHAnsi" w:hAnsiTheme="majorHAnsi" w:cstheme="majorHAnsi"/>
                                    <w:sz w:val="28"/>
                                    <w:szCs w:val="36"/>
                                  </w:rPr>
                                  <w:br/>
                                  <w:t>i wydatków związanych z pomocą uchodźcom z Ukrainy</w:t>
                                </w:r>
                              </w:p>
                              <w:p w14:paraId="3248D84F" w14:textId="208FE55B" w:rsidR="002755F6" w:rsidRPr="009B708C" w:rsidRDefault="002755F6" w:rsidP="009B708C">
                                <w:pPr>
                                  <w:spacing w:before="240" w:after="240" w:line="288" w:lineRule="auto"/>
                                  <w:jc w:val="center"/>
                                  <w:rPr>
                                    <w:rFonts w:asciiTheme="majorHAnsi" w:hAnsiTheme="majorHAnsi" w:cstheme="majorHAnsi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A4110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5" o:spid="_x0000_s1026" type="#_x0000_t202" style="position:absolute;margin-left:0;margin-top:109.25pt;width:471.2pt;height:248.3pt;z-index:251777023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" filled="f" stroked="f" strokeweight=".5pt">
                    <v:textbox>
                      <w:txbxContent>
                        <w:p w14:paraId="2FF46852" w14:textId="19E3FA81" w:rsidR="002755F6" w:rsidRPr="009B708C" w:rsidRDefault="002755F6" w:rsidP="009B708C">
                          <w:pPr>
                            <w:spacing w:before="240" w:after="240" w:line="288" w:lineRule="auto"/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sz w:val="52"/>
                              <w:szCs w:val="56"/>
                            </w:rPr>
                          </w:pPr>
                          <w:r w:rsidRPr="009B708C">
                            <w:rPr>
                              <w:rFonts w:asciiTheme="majorHAnsi" w:hAnsiTheme="majorHAnsi" w:cstheme="majorHAnsi"/>
                              <w:sz w:val="52"/>
                              <w:szCs w:val="56"/>
                            </w:rPr>
                            <w:t xml:space="preserve">Realizacja budżetu </w:t>
                          </w:r>
                          <w:r w:rsidRPr="009B708C">
                            <w:rPr>
                              <w:rFonts w:asciiTheme="majorHAnsi" w:hAnsiTheme="majorHAnsi" w:cstheme="majorHAnsi"/>
                              <w:sz w:val="52"/>
                              <w:szCs w:val="56"/>
                            </w:rPr>
                            <w:br/>
                          </w:r>
                          <w:r w:rsidR="007A0339">
                            <w:rPr>
                              <w:rFonts w:asciiTheme="majorHAnsi" w:hAnsiTheme="majorHAnsi" w:cstheme="majorHAnsi"/>
                              <w:sz w:val="52"/>
                              <w:szCs w:val="56"/>
                            </w:rPr>
                            <w:t>Miasta Stołecznego</w:t>
                          </w:r>
                          <w:r w:rsidRPr="009B708C">
                            <w:rPr>
                              <w:rFonts w:asciiTheme="majorHAnsi" w:hAnsiTheme="majorHAnsi" w:cstheme="majorHAnsi"/>
                              <w:sz w:val="52"/>
                              <w:szCs w:val="56"/>
                            </w:rPr>
                            <w:t xml:space="preserve"> Warszawy </w:t>
                          </w:r>
                        </w:p>
                        <w:p w14:paraId="7EAB5D0C" w14:textId="6136F229" w:rsidR="002755F6" w:rsidRPr="009B708C" w:rsidRDefault="002755F6" w:rsidP="009B708C">
                          <w:pPr>
                            <w:spacing w:before="240" w:after="240" w:line="288" w:lineRule="auto"/>
                            <w:jc w:val="center"/>
                            <w:rPr>
                              <w:rFonts w:asciiTheme="majorHAnsi" w:hAnsiTheme="majorHAnsi" w:cstheme="majorHAnsi"/>
                              <w:sz w:val="28"/>
                              <w:szCs w:val="36"/>
                            </w:rPr>
                          </w:pPr>
                          <w:r>
                            <w:rPr>
                              <w:rFonts w:asciiTheme="majorHAnsi" w:eastAsiaTheme="minorEastAsia" w:hAnsiTheme="majorHAnsi" w:cstheme="majorHAnsi"/>
                              <w:b/>
                              <w:bCs/>
                              <w:sz w:val="52"/>
                              <w:szCs w:val="56"/>
                            </w:rPr>
                            <w:t xml:space="preserve">w pierwszym półroczu </w:t>
                          </w:r>
                          <w:r w:rsidRPr="009B708C">
                            <w:rPr>
                              <w:rFonts w:asciiTheme="majorHAnsi" w:eastAsiaTheme="minorEastAsia" w:hAnsiTheme="majorHAnsi" w:cstheme="majorHAnsi"/>
                              <w:b/>
                              <w:bCs/>
                              <w:sz w:val="52"/>
                              <w:szCs w:val="56"/>
                            </w:rPr>
                            <w:t>2023 r.</w:t>
                          </w:r>
                          <w:r w:rsidRPr="009B708C">
                            <w:rPr>
                              <w:rFonts w:asciiTheme="majorHAnsi" w:hAnsiTheme="majorHAnsi" w:cstheme="majorHAnsi"/>
                              <w:b/>
                              <w:bCs/>
                              <w:sz w:val="56"/>
                              <w:szCs w:val="64"/>
                            </w:rPr>
                            <w:br/>
                          </w:r>
                          <w:r w:rsidRPr="009B708C">
                            <w:rPr>
                              <w:rFonts w:asciiTheme="majorHAnsi" w:hAnsiTheme="majorHAnsi" w:cstheme="majorHAnsi"/>
                              <w:sz w:val="28"/>
                              <w:szCs w:val="36"/>
                            </w:rPr>
                            <w:t xml:space="preserve">wraz z bieżącą informacją o realizacji dochodów </w:t>
                          </w:r>
                          <w:r w:rsidRPr="009B708C">
                            <w:rPr>
                              <w:rFonts w:asciiTheme="majorHAnsi" w:hAnsiTheme="majorHAnsi" w:cstheme="majorHAnsi"/>
                              <w:sz w:val="28"/>
                              <w:szCs w:val="36"/>
                            </w:rPr>
                            <w:br/>
                            <w:t>i wydatków związanych z pomocą uchodźcom z Ukrainy</w:t>
                          </w:r>
                        </w:p>
                        <w:p w14:paraId="3248D84F" w14:textId="208FE55B" w:rsidR="002755F6" w:rsidRPr="009B708C" w:rsidRDefault="002755F6" w:rsidP="009B708C">
                          <w:pPr>
                            <w:spacing w:before="240" w:after="240" w:line="288" w:lineRule="auto"/>
                            <w:jc w:val="center"/>
                            <w:rPr>
                              <w:rFonts w:asciiTheme="majorHAnsi" w:hAnsiTheme="majorHAnsi" w:cstheme="majorHAnsi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3C019E" w:rsidRPr="003708F9">
            <w:rPr>
              <w:rFonts w:cs="Calibri"/>
              <w:b/>
              <w:iCs/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 wp14:anchorId="63D5E4F3" wp14:editId="0853D988">
                    <wp:simplePos x="0" y="0"/>
                    <wp:positionH relativeFrom="margin">
                      <wp:posOffset>1215762</wp:posOffset>
                    </wp:positionH>
                    <wp:positionV relativeFrom="paragraph">
                      <wp:posOffset>9200431</wp:posOffset>
                    </wp:positionV>
                    <wp:extent cx="3900795" cy="395785"/>
                    <wp:effectExtent l="0" t="0" r="0" b="4445"/>
                    <wp:wrapNone/>
                    <wp:docPr id="3" name="Pole tekstow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00795" cy="3957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6509A4" w14:textId="2C5038C6" w:rsidR="002755F6" w:rsidRPr="003C019E" w:rsidRDefault="00FA4FBC" w:rsidP="00A6785C">
                                <w:pPr>
                                  <w:jc w:val="center"/>
                                  <w:rPr>
                                    <w:rFonts w:cstheme="minorHAnsi"/>
                                    <w:b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Miasto Stołeczne Warszawa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3D5E4F3" id="Pole tekstowe 3" o:spid="_x0000_s1027" type="#_x0000_t202" style="position:absolute;margin-left:95.75pt;margin-top:724.45pt;width:307.15pt;height:31.1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" filled="f" stroked="f" strokeweight=".5pt">
                    <v:textbox>
                      <w:txbxContent>
                        <w:p w14:paraId="5A6509A4" w14:textId="2C5038C6" w:rsidR="002755F6" w:rsidRPr="003C019E" w:rsidRDefault="00FA4FBC" w:rsidP="00A6785C">
                          <w:pPr>
                            <w:jc w:val="center"/>
                            <w:rPr>
                              <w:rFonts w:cstheme="minorHAnsi"/>
                              <w:b/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theme="minorHAnsi"/>
                              <w:b/>
                              <w:color w:val="595959" w:themeColor="text1" w:themeTint="A6"/>
                              <w:sz w:val="28"/>
                              <w:szCs w:val="28"/>
                            </w:rPr>
                            <w:t>Miasto Stołeczne Warszawa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55A08" w:rsidRPr="003708F9">
            <w:rPr>
              <w:rFonts w:cs="Calibri"/>
              <w:b/>
              <w:iCs/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1" allowOverlap="1" wp14:anchorId="38C2757D" wp14:editId="4628254F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9537065</wp:posOffset>
                    </wp:positionV>
                    <wp:extent cx="3900795" cy="395785"/>
                    <wp:effectExtent l="0" t="0" r="0" b="4445"/>
                    <wp:wrapNone/>
                    <wp:docPr id="4" name="Pole tekstow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00795" cy="3957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0FBFAF" w14:textId="1FD71E74" w:rsidR="002755F6" w:rsidRPr="003C019E" w:rsidRDefault="002755F6" w:rsidP="00A6785C">
                                <w:pPr>
                                  <w:jc w:val="center"/>
                                  <w:rPr>
                                    <w:rFonts w:cstheme="minorHAnsi"/>
                                    <w:b/>
                                    <w:color w:val="595959" w:themeColor="text1" w:themeTint="A6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color w:val="595959" w:themeColor="text1" w:themeTint="A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cstheme="minorHAnsi"/>
                                    <w:b/>
                                    <w:color w:val="595959" w:themeColor="text1" w:themeTint="A6"/>
                                  </w:rPr>
                                  <w:instrText xml:space="preserve"> TIME \@ "d MMMM yyyy" </w:instrText>
                                </w:r>
                                <w:r>
                                  <w:rPr>
                                    <w:rFonts w:cstheme="minorHAnsi"/>
                                    <w:b/>
                                    <w:color w:val="595959" w:themeColor="text1" w:themeTint="A6"/>
                                  </w:rPr>
                                  <w:fldChar w:fldCharType="separate"/>
                                </w:r>
                                <w:r w:rsidR="0003226C">
                                  <w:rPr>
                                    <w:rFonts w:cstheme="minorHAnsi"/>
                                    <w:b/>
                                    <w:noProof/>
                                    <w:color w:val="595959" w:themeColor="text1" w:themeTint="A6"/>
                                  </w:rPr>
                                  <w:t>25 sierpnia 2023</w:t>
                                </w:r>
                                <w:r>
                                  <w:rPr>
                                    <w:rFonts w:cstheme="minorHAnsi"/>
                                    <w:b/>
                                    <w:color w:val="595959" w:themeColor="text1" w:themeTint="A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cstheme="minorHAnsi"/>
                                    <w:b/>
                                    <w:color w:val="595959" w:themeColor="text1" w:themeTint="A6"/>
                                  </w:rPr>
                                  <w:t xml:space="preserve"> </w:t>
                                </w:r>
                                <w:r w:rsidRPr="008163A5">
                                  <w:rPr>
                                    <w:rFonts w:cstheme="minorHAnsi"/>
                                    <w:b/>
                                    <w:color w:val="595959" w:themeColor="text1" w:themeTint="A6"/>
                                  </w:rPr>
                                  <w:t>r.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8C2757D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" o:spid="_x0000_s1028" type="#_x0000_t202" style="position:absolute;margin-left:0;margin-top:750.95pt;width:307.15pt;height:31.15pt;z-index:2517186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" filled="f" stroked="f" strokeweight=".5pt">
                    <v:textbox>
                      <w:txbxContent>
                        <w:p w14:paraId="510FBFAF" w14:textId="1FD71E74" w:rsidR="002755F6" w:rsidRPr="003C019E" w:rsidRDefault="002755F6" w:rsidP="00A6785C">
                          <w:pPr>
                            <w:jc w:val="center"/>
                            <w:rPr>
                              <w:rFonts w:cstheme="minorHAnsi"/>
                              <w:b/>
                              <w:color w:val="595959" w:themeColor="text1" w:themeTint="A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color w:val="595959" w:themeColor="text1" w:themeTint="A6"/>
                            </w:rPr>
                            <w:fldChar w:fldCharType="begin"/>
                          </w:r>
                          <w:r>
                            <w:rPr>
                              <w:rFonts w:cstheme="minorHAnsi"/>
                              <w:b/>
                              <w:color w:val="595959" w:themeColor="text1" w:themeTint="A6"/>
                            </w:rPr>
                            <w:instrText xml:space="preserve"> TIME \@ "d MMMM yyyy" </w:instrText>
                          </w:r>
                          <w:r>
                            <w:rPr>
                              <w:rFonts w:cstheme="minorHAnsi"/>
                              <w:b/>
                              <w:color w:val="595959" w:themeColor="text1" w:themeTint="A6"/>
                            </w:rPr>
                            <w:fldChar w:fldCharType="separate"/>
                          </w:r>
                          <w:r w:rsidR="0003226C">
                            <w:rPr>
                              <w:rFonts w:cstheme="minorHAnsi"/>
                              <w:b/>
                              <w:noProof/>
                              <w:color w:val="595959" w:themeColor="text1" w:themeTint="A6"/>
                            </w:rPr>
                            <w:t>25 sierpnia 2023</w:t>
                          </w:r>
                          <w:r>
                            <w:rPr>
                              <w:rFonts w:cstheme="minorHAnsi"/>
                              <w:b/>
                              <w:color w:val="595959" w:themeColor="text1" w:themeTint="A6"/>
                            </w:rPr>
                            <w:fldChar w:fldCharType="end"/>
                          </w:r>
                          <w:r>
                            <w:rPr>
                              <w:rFonts w:cstheme="minorHAnsi"/>
                              <w:b/>
                              <w:color w:val="595959" w:themeColor="text1" w:themeTint="A6"/>
                            </w:rPr>
                            <w:t xml:space="preserve"> </w:t>
                          </w:r>
                          <w:r w:rsidRPr="008163A5">
                            <w:rPr>
                              <w:rFonts w:cstheme="minorHAnsi"/>
                              <w:b/>
                              <w:color w:val="595959" w:themeColor="text1" w:themeTint="A6"/>
                            </w:rPr>
                            <w:t>r.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384E31B1" w14:textId="0719B73B" w:rsidR="00A55A08" w:rsidRPr="003708F9" w:rsidRDefault="00A55A08" w:rsidP="003B6141">
          <w:pPr>
            <w:ind w:left="-1418" w:right="-1369"/>
            <w:rPr>
              <w:rFonts w:cs="Calibri"/>
              <w:sz w:val="16"/>
              <w:szCs w:val="16"/>
            </w:rPr>
            <w:sectPr w:rsidR="00A55A08" w:rsidRPr="003708F9" w:rsidSect="00A55A08">
              <w:headerReference w:type="default" r:id="rId15"/>
              <w:footerReference w:type="default" r:id="rId16"/>
              <w:type w:val="continuous"/>
              <w:pgSz w:w="11906" w:h="16838" w:code="9"/>
              <w:pgMar w:top="0" w:right="758" w:bottom="0" w:left="1080" w:header="567" w:footer="432" w:gutter="0"/>
              <w:pgNumType w:start="0"/>
              <w:cols w:space="708"/>
              <w:titlePg/>
              <w:docGrid w:linePitch="360"/>
            </w:sectPr>
          </w:pPr>
        </w:p>
        <w:sdt>
          <w:sdtPr>
            <w:rPr>
              <w:rFonts w:eastAsia="Times New Roman" w:cs="Times New Roman"/>
              <w:b w:val="0"/>
              <w:bCs w:val="0"/>
              <w:caps w:val="0"/>
              <w:spacing w:val="0"/>
              <w:sz w:val="20"/>
              <w:szCs w:val="24"/>
            </w:rPr>
            <w:id w:val="1841886338"/>
            <w:docPartObj>
              <w:docPartGallery w:val="Table of Contents"/>
              <w:docPartUnique/>
            </w:docPartObj>
          </w:sdtPr>
          <w:sdtEndPr/>
          <w:sdtContent>
            <w:p w14:paraId="1C8D023F" w14:textId="6CC0AE1E" w:rsidR="000A7312" w:rsidRDefault="000A7312">
              <w:pPr>
                <w:pStyle w:val="Nagwekspisutreci"/>
              </w:pPr>
              <w:r>
                <w:t>Spis treści</w:t>
              </w:r>
            </w:p>
            <w:p w14:paraId="0F2F5EA6" w14:textId="1EC587DC" w:rsidR="001A7C4B" w:rsidRDefault="000A7312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43865236" w:history="1">
                <w:r w:rsidR="001A7C4B" w:rsidRPr="00FD477F">
                  <w:rPr>
                    <w:rStyle w:val="Hipercze"/>
                    <w:noProof/>
                    <w:lang w:eastAsia="en-US"/>
                  </w:rPr>
                  <w:t>1.</w:t>
                </w:r>
                <w:r w:rsidR="001A7C4B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="001A7C4B" w:rsidRPr="00FD477F">
                  <w:rPr>
                    <w:rStyle w:val="Hipercze"/>
                    <w:noProof/>
                  </w:rPr>
                  <w:t>PODSTAWOWE WIELKOŚCI BUDŻETOWE</w:t>
                </w:r>
                <w:r w:rsidR="001A7C4B">
                  <w:rPr>
                    <w:noProof/>
                    <w:webHidden/>
                  </w:rPr>
                  <w:tab/>
                </w:r>
                <w:r w:rsidR="001A7C4B">
                  <w:rPr>
                    <w:noProof/>
                    <w:webHidden/>
                  </w:rPr>
                  <w:fldChar w:fldCharType="begin"/>
                </w:r>
                <w:r w:rsidR="001A7C4B">
                  <w:rPr>
                    <w:noProof/>
                    <w:webHidden/>
                  </w:rPr>
                  <w:instrText xml:space="preserve"> PAGEREF _Toc143865236 \h </w:instrText>
                </w:r>
                <w:r w:rsidR="001A7C4B">
                  <w:rPr>
                    <w:noProof/>
                    <w:webHidden/>
                  </w:rPr>
                </w:r>
                <w:r w:rsidR="001A7C4B">
                  <w:rPr>
                    <w:noProof/>
                    <w:webHidden/>
                  </w:rPr>
                  <w:fldChar w:fldCharType="separate"/>
                </w:r>
                <w:r w:rsidR="0003226C">
                  <w:rPr>
                    <w:noProof/>
                    <w:webHidden/>
                  </w:rPr>
                  <w:t>3</w:t>
                </w:r>
                <w:r w:rsidR="001A7C4B">
                  <w:rPr>
                    <w:noProof/>
                    <w:webHidden/>
                  </w:rPr>
                  <w:fldChar w:fldCharType="end"/>
                </w:r>
              </w:hyperlink>
            </w:p>
            <w:p w14:paraId="274EC6D2" w14:textId="4B03F24D" w:rsidR="001A7C4B" w:rsidRDefault="001A7C4B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43865237" w:history="1">
                <w:r w:rsidRPr="00FD477F">
                  <w:rPr>
                    <w:rStyle w:val="Hipercze"/>
                    <w:noProof/>
                    <w:lang w:eastAsia="en-US"/>
                  </w:rPr>
                  <w:t>2.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Pr="00FD477F">
                  <w:rPr>
                    <w:rStyle w:val="Hipercze"/>
                    <w:noProof/>
                  </w:rPr>
                  <w:t>REALIZACJA</w:t>
                </w:r>
                <w:r w:rsidRPr="00FD477F">
                  <w:rPr>
                    <w:rStyle w:val="Hipercze"/>
                    <w:noProof/>
                    <w:lang w:eastAsia="en-US"/>
                  </w:rPr>
                  <w:t xml:space="preserve"> GŁÓWNYCH POZYCJI BUDŻETOWYCH W PIERWSZYM PÓŁROCZU 2023 R.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_Toc143865237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3226C"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42E28D4" w14:textId="6DED6835" w:rsidR="001A7C4B" w:rsidRDefault="001A7C4B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43865238" w:history="1">
                <w:r w:rsidRPr="00FD477F">
                  <w:rPr>
                    <w:rStyle w:val="Hipercze"/>
                    <w:noProof/>
                  </w:rPr>
                  <w:t>3.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Pr="00FD477F">
                  <w:rPr>
                    <w:rStyle w:val="Hipercze"/>
                    <w:noProof/>
                  </w:rPr>
                  <w:t>REALIZACJA DOCHODÓW</w:t>
                </w:r>
                <w:r w:rsidRPr="00FD477F">
                  <w:rPr>
                    <w:rStyle w:val="Hipercze"/>
                    <w:noProof/>
                    <w:lang w:eastAsia="en-US"/>
                  </w:rPr>
                  <w:t xml:space="preserve"> W PIERWSZYM PÓŁROCZU 2023 R.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_Toc143865238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3226C"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9E10BE1" w14:textId="3A3B946D" w:rsidR="001A7C4B" w:rsidRDefault="001A7C4B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43865239" w:history="1">
                <w:r w:rsidRPr="00FD477F">
                  <w:rPr>
                    <w:rStyle w:val="Hipercze"/>
                    <w:noProof/>
                    <w:lang w:eastAsia="en-US"/>
                  </w:rPr>
                  <w:t>4.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Pr="00FD477F">
                  <w:rPr>
                    <w:rStyle w:val="Hipercze"/>
                    <w:noProof/>
                  </w:rPr>
                  <w:t>REALIZACJA WYDATKÓW</w:t>
                </w:r>
                <w:r w:rsidRPr="00FD477F">
                  <w:rPr>
                    <w:rStyle w:val="Hipercze"/>
                    <w:noProof/>
                    <w:lang w:eastAsia="en-US"/>
                  </w:rPr>
                  <w:t xml:space="preserve"> W PIERWSZYM PÓŁROCZU 2023 R.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_Toc143865239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3226C"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9919FC9" w14:textId="67AC24AA" w:rsidR="001A7C4B" w:rsidRDefault="001A7C4B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43865240" w:history="1">
                <w:r w:rsidRPr="00FD477F">
                  <w:rPr>
                    <w:rStyle w:val="Hipercze"/>
                    <w:noProof/>
                  </w:rPr>
                  <w:t>5.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Pr="00FD477F">
                  <w:rPr>
                    <w:rStyle w:val="Hipercze"/>
                    <w:noProof/>
                  </w:rPr>
                  <w:t>WYNIK BUDŻETU</w:t>
                </w:r>
                <w:r w:rsidRPr="00FD477F">
                  <w:rPr>
                    <w:rStyle w:val="Hipercze"/>
                    <w:noProof/>
                    <w:lang w:eastAsia="en-US"/>
                  </w:rPr>
                  <w:t xml:space="preserve"> W PIERWSZYM PÓŁROCZU 2023 R.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_Toc143865240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3226C"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2ABD52F" w14:textId="02ECF570" w:rsidR="001A7C4B" w:rsidRDefault="001A7C4B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43865241" w:history="1">
                <w:r w:rsidRPr="00FD477F">
                  <w:rPr>
                    <w:rStyle w:val="Hipercze"/>
                    <w:noProof/>
                    <w:lang w:eastAsia="en-US"/>
                  </w:rPr>
                  <w:t>6.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Pr="00FD477F">
                  <w:rPr>
                    <w:rStyle w:val="Hipercze"/>
                    <w:noProof/>
                  </w:rPr>
                  <w:t xml:space="preserve"> ZADŁUŻENIE </w:t>
                </w:r>
                <w:r w:rsidRPr="00FD477F">
                  <w:rPr>
                    <w:rStyle w:val="Hipercze"/>
                    <w:noProof/>
                    <w:lang w:eastAsia="en-US"/>
                  </w:rPr>
                  <w:t>W PIERWSZYM PÓŁROCZU 2023 R.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_Toc143865241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3226C"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51E4CE1" w14:textId="5B5B3A3C" w:rsidR="001A7C4B" w:rsidRDefault="001A7C4B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43865242" w:history="1">
                <w:r w:rsidRPr="00FD477F">
                  <w:rPr>
                    <w:rStyle w:val="Hipercze"/>
                    <w:noProof/>
                  </w:rPr>
                  <w:t>7.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Pr="00FD477F">
                  <w:rPr>
                    <w:rStyle w:val="Hipercze"/>
                    <w:noProof/>
                  </w:rPr>
                  <w:t>REALIZACJA WYBRANYCH POZYCJI BUDŻETOWYCH</w:t>
                </w:r>
                <w:r w:rsidRPr="00FD477F">
                  <w:rPr>
                    <w:rStyle w:val="Hipercze"/>
                    <w:noProof/>
                    <w:lang w:eastAsia="en-US"/>
                  </w:rPr>
                  <w:t xml:space="preserve"> W PIERWSZYM PÓŁROCZU 2023 R.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_Toc143865242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3226C"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67847A8" w14:textId="0D0BC5E3" w:rsidR="001A7C4B" w:rsidRDefault="001A7C4B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43865243" w:history="1">
                <w:r w:rsidRPr="00FD477F">
                  <w:rPr>
                    <w:rStyle w:val="Hipercze"/>
                    <w:noProof/>
                  </w:rPr>
                  <w:t>8.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Pr="00FD477F">
                  <w:rPr>
                    <w:rStyle w:val="Hipercze"/>
                    <w:noProof/>
                  </w:rPr>
                  <w:t xml:space="preserve">NAJWIĘKSZE INWESTYCJE W 2023 R. 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_Toc143865243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3226C"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F61AB6E" w14:textId="5463D2D3" w:rsidR="001A7C4B" w:rsidRDefault="001A7C4B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43865244" w:history="1">
                <w:r w:rsidRPr="00FD477F">
                  <w:rPr>
                    <w:rStyle w:val="Hipercze"/>
                    <w:noProof/>
                  </w:rPr>
                  <w:t>9.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Pr="00FD477F">
                  <w:rPr>
                    <w:rStyle w:val="Hipercze"/>
                    <w:noProof/>
                  </w:rPr>
                  <w:t>DOCHODY I WYDATKI ZWIĄZANE Z POMOCĄ OBYWATELOM UKRAINY (STAN NA 25.08.2023 R.)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_Toc143865244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3226C"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0FA8C06" w14:textId="386F9734" w:rsidR="001A7C4B" w:rsidRDefault="001A7C4B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43865245" w:history="1">
                <w:r w:rsidRPr="00FD477F">
                  <w:rPr>
                    <w:rStyle w:val="Hipercze"/>
                    <w:noProof/>
                  </w:rPr>
                  <w:t>10.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Pr="00FD477F">
                  <w:rPr>
                    <w:rStyle w:val="Hipercze"/>
                    <w:noProof/>
                  </w:rPr>
                  <w:t>WYBRANE PARAMETRY BUDŻETOWE - PODSUMOWANIE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_Toc143865245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3226C"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6DAC60D" w14:textId="5A4A5AF0" w:rsidR="001A7C4B" w:rsidRDefault="001A7C4B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43865246" w:history="1">
                <w:r w:rsidRPr="00FD477F">
                  <w:rPr>
                    <w:rStyle w:val="Hipercze"/>
                    <w:noProof/>
                  </w:rPr>
                  <w:t>11.</w:t>
                </w:r>
                <w:r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Pr="00FD477F">
                  <w:rPr>
                    <w:rStyle w:val="Hipercze"/>
                    <w:noProof/>
                  </w:rPr>
                  <w:t>SPIS TABEL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_Toc143865246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3226C"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89BF2E4" w14:textId="1E418F11" w:rsidR="000A7312" w:rsidRDefault="000A7312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060C39E9" w14:textId="4B0B91A8" w:rsidR="0069630C" w:rsidRDefault="0069630C" w:rsidP="00A55A08">
          <w:pPr>
            <w:ind w:right="-1369"/>
            <w:rPr>
              <w:rFonts w:cs="Calibri"/>
              <w:sz w:val="16"/>
              <w:szCs w:val="16"/>
            </w:rPr>
          </w:pPr>
          <w:r>
            <w:rPr>
              <w:rFonts w:cs="Calibri"/>
              <w:sz w:val="16"/>
              <w:szCs w:val="16"/>
            </w:rPr>
            <w:br w:type="page"/>
          </w:r>
          <w:bookmarkStart w:id="0" w:name="_GoBack"/>
          <w:bookmarkEnd w:id="0"/>
        </w:p>
        <w:bookmarkStart w:id="1" w:name="_Toc143865236"/>
        <w:p w14:paraId="6FF05854" w14:textId="65DDF719" w:rsidR="00292691" w:rsidRPr="00614DAD" w:rsidRDefault="00064A34" w:rsidP="00614DAD">
          <w:pPr>
            <w:pStyle w:val="Nagwek1"/>
            <w:numPr>
              <w:ilvl w:val="0"/>
              <w:numId w:val="1"/>
            </w:numPr>
            <w:tabs>
              <w:tab w:val="left" w:pos="7371"/>
            </w:tabs>
            <w:ind w:left="357" w:hanging="357"/>
            <w:jc w:val="left"/>
            <w:rPr>
              <w:caps w:val="0"/>
              <w:color w:val="222A35" w:themeColor="text2" w:themeShade="80"/>
              <w:sz w:val="24"/>
              <w:szCs w:val="24"/>
              <w:lang w:eastAsia="en-US"/>
            </w:rPr>
          </w:pPr>
          <w:r>
            <w:rPr>
              <w:rFonts w:cs="Calibri"/>
              <w:noProof/>
              <w:szCs w:val="20"/>
            </w:rPr>
            <w:lastRenderedPageBreak/>
            <mc:AlternateContent>
              <mc:Choice Requires="wps">
                <w:drawing>
                  <wp:anchor distT="0" distB="0" distL="114300" distR="114300" simplePos="0" relativeHeight="251886592" behindDoc="0" locked="0" layoutInCell="1" allowOverlap="1" wp14:anchorId="7772DA68" wp14:editId="3B23A495">
                    <wp:simplePos x="0" y="0"/>
                    <wp:positionH relativeFrom="column">
                      <wp:posOffset>-58479</wp:posOffset>
                    </wp:positionH>
                    <wp:positionV relativeFrom="paragraph">
                      <wp:posOffset>231731</wp:posOffset>
                    </wp:positionV>
                    <wp:extent cx="6367795" cy="1360967"/>
                    <wp:effectExtent l="0" t="0" r="13970" b="10795"/>
                    <wp:wrapNone/>
                    <wp:docPr id="66" name="Prostokąt zaokrąglony 6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67795" cy="1360967"/>
                            </a:xfrm>
                            <a:prstGeom prst="roundRect">
                              <a:avLst>
                                <a:gd name="adj" fmla="val 6216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10AF35DD" id="Prostokąt zaokrąglony 66" o:spid="_x0000_s1026" style="position:absolute;margin-left:-4.6pt;margin-top:18.25pt;width:501.4pt;height:107.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" filled="f" strokecolor="#1f3763 [1604]">
                    <v:stroke joinstyle="miter"/>
                  </v:roundrect>
                </w:pict>
              </mc:Fallback>
            </mc:AlternateContent>
          </w:r>
          <w:r w:rsidR="00614DAD" w:rsidRPr="00614DAD">
            <w:rPr>
              <w:caps w:val="0"/>
              <w:color w:val="222A35" w:themeColor="text2" w:themeShade="80"/>
              <w:sz w:val="24"/>
              <w:szCs w:val="24"/>
            </w:rPr>
            <w:t xml:space="preserve"> </w:t>
          </w:r>
          <w:r w:rsidR="00614DAD">
            <w:rPr>
              <w:caps w:val="0"/>
              <w:color w:val="222A35" w:themeColor="text2" w:themeShade="80"/>
              <w:sz w:val="24"/>
              <w:szCs w:val="24"/>
            </w:rPr>
            <w:t>PODSTAWOWE WIELKOŚCI BUDŻETOWE</w:t>
          </w:r>
          <w:bookmarkEnd w:id="1"/>
          <w:r w:rsidR="00614DAD">
            <w:rPr>
              <w:caps w:val="0"/>
              <w:color w:val="222A35" w:themeColor="text2" w:themeShade="80"/>
              <w:sz w:val="24"/>
              <w:szCs w:val="24"/>
              <w:lang w:eastAsia="en-US"/>
            </w:rPr>
            <w:t xml:space="preserve"> </w:t>
          </w:r>
          <w:r w:rsidR="006B3CD6" w:rsidRPr="00614DAD">
            <w:rPr>
              <w:caps w:val="0"/>
              <w:color w:val="222A35" w:themeColor="text2" w:themeShade="80"/>
              <w:sz w:val="24"/>
              <w:szCs w:val="24"/>
              <w:lang w:eastAsia="en-US"/>
            </w:rPr>
            <w:t xml:space="preserve"> </w:t>
          </w:r>
        </w:p>
        <w:p w14:paraId="15DE8B17" w14:textId="406717BE" w:rsidR="002755F6" w:rsidRPr="002755F6" w:rsidRDefault="002755F6" w:rsidP="002755F6">
          <w:pPr>
            <w:spacing w:line="240" w:lineRule="auto"/>
            <w:rPr>
              <w:rFonts w:cs="Calibri"/>
              <w:b/>
              <w:szCs w:val="20"/>
            </w:rPr>
          </w:pPr>
          <w:r>
            <w:rPr>
              <w:rFonts w:cs="Calibri"/>
              <w:noProof/>
              <w:szCs w:val="20"/>
            </w:rPr>
            <w:drawing>
              <wp:anchor distT="0" distB="0" distL="114300" distR="114300" simplePos="0" relativeHeight="251880448" behindDoc="1" locked="0" layoutInCell="1" allowOverlap="1" wp14:anchorId="10CA13DA" wp14:editId="5D2F5282">
                <wp:simplePos x="0" y="0"/>
                <wp:positionH relativeFrom="margin">
                  <wp:posOffset>3594720</wp:posOffset>
                </wp:positionH>
                <wp:positionV relativeFrom="paragraph">
                  <wp:posOffset>8920</wp:posOffset>
                </wp:positionV>
                <wp:extent cx="2729230" cy="1328420"/>
                <wp:effectExtent l="0" t="0" r="0" b="5080"/>
                <wp:wrapTight wrapText="bothSides">
                  <wp:wrapPolygon edited="0">
                    <wp:start x="302" y="310"/>
                    <wp:lineTo x="452" y="10841"/>
                    <wp:lineTo x="1206" y="10841"/>
                    <wp:lineTo x="452" y="13319"/>
                    <wp:lineTo x="452" y="14249"/>
                    <wp:lineTo x="1206" y="15797"/>
                    <wp:lineTo x="302" y="16417"/>
                    <wp:lineTo x="1206" y="20134"/>
                    <wp:lineTo x="6031" y="21373"/>
                    <wp:lineTo x="20203" y="21373"/>
                    <wp:lineTo x="21107" y="17656"/>
                    <wp:lineTo x="21107" y="16417"/>
                    <wp:lineTo x="20052" y="15797"/>
                    <wp:lineTo x="20957" y="14558"/>
                    <wp:lineTo x="20957" y="12080"/>
                    <wp:lineTo x="20052" y="10841"/>
                    <wp:lineTo x="20957" y="9912"/>
                    <wp:lineTo x="20957" y="7434"/>
                    <wp:lineTo x="20052" y="5885"/>
                    <wp:lineTo x="20957" y="5885"/>
                    <wp:lineTo x="21107" y="3098"/>
                    <wp:lineTo x="20203" y="310"/>
                    <wp:lineTo x="302" y="310"/>
                  </wp:wrapPolygon>
                </wp:wrapTight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9230" cy="1328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755F6">
            <w:rPr>
              <w:rFonts w:cs="Calibri"/>
              <w:b/>
              <w:szCs w:val="20"/>
            </w:rPr>
            <w:t>Dochody ogółem</w:t>
          </w:r>
        </w:p>
        <w:p w14:paraId="7E7BCF4B" w14:textId="078B0838" w:rsidR="002755F6" w:rsidRDefault="002755F6" w:rsidP="002755F6">
          <w:pPr>
            <w:rPr>
              <w:rFonts w:cs="Calibri"/>
              <w:szCs w:val="20"/>
            </w:rPr>
          </w:pPr>
          <w:r>
            <w:rPr>
              <w:rFonts w:cs="Calibri"/>
              <w:szCs w:val="20"/>
            </w:rPr>
            <w:t xml:space="preserve">W I półroczu 2023 r. realizacja dochodów </w:t>
          </w:r>
          <w:r w:rsidR="00EC031B">
            <w:rPr>
              <w:rFonts w:cs="Calibri"/>
              <w:szCs w:val="20"/>
            </w:rPr>
            <w:t xml:space="preserve">ogółem </w:t>
          </w:r>
          <w:r>
            <w:rPr>
              <w:rFonts w:cs="Calibri"/>
              <w:szCs w:val="20"/>
            </w:rPr>
            <w:t xml:space="preserve">wyniosła </w:t>
          </w:r>
          <w:r>
            <w:rPr>
              <w:rFonts w:cs="Calibri"/>
              <w:szCs w:val="20"/>
            </w:rPr>
            <w:br/>
          </w:r>
          <w:r w:rsidRPr="002755F6">
            <w:rPr>
              <w:rFonts w:cs="Calibri"/>
              <w:b/>
              <w:szCs w:val="20"/>
            </w:rPr>
            <w:t>11,081 mld zł</w:t>
          </w:r>
          <w:r>
            <w:rPr>
              <w:rFonts w:cs="Calibri"/>
              <w:szCs w:val="20"/>
            </w:rPr>
            <w:t xml:space="preserve">, czyli </w:t>
          </w:r>
          <w:r w:rsidRPr="002755F6">
            <w:rPr>
              <w:rFonts w:cs="Calibri"/>
              <w:b/>
              <w:szCs w:val="20"/>
            </w:rPr>
            <w:t>54%</w:t>
          </w:r>
          <w:r>
            <w:rPr>
              <w:rFonts w:cs="Calibri"/>
              <w:szCs w:val="20"/>
            </w:rPr>
            <w:t xml:space="preserve"> zaplanowanych dochodów rocznych, </w:t>
          </w:r>
          <w:r w:rsidR="003D4A3E">
            <w:rPr>
              <w:rFonts w:cs="Calibri"/>
              <w:szCs w:val="20"/>
            </w:rPr>
            <w:br/>
          </w:r>
          <w:r>
            <w:rPr>
              <w:rFonts w:cs="Calibri"/>
              <w:szCs w:val="20"/>
            </w:rPr>
            <w:t xml:space="preserve">co oznacza spadek dochodów w stosunku do I półrocza </w:t>
          </w:r>
          <w:r>
            <w:rPr>
              <w:rFonts w:cs="Calibri"/>
              <w:szCs w:val="20"/>
            </w:rPr>
            <w:br/>
            <w:t xml:space="preserve">2022 r. o </w:t>
          </w:r>
          <w:r w:rsidRPr="002755F6">
            <w:rPr>
              <w:rFonts w:cs="Calibri"/>
              <w:b/>
              <w:szCs w:val="20"/>
            </w:rPr>
            <w:t>140 mln zł</w:t>
          </w:r>
          <w:r>
            <w:rPr>
              <w:rFonts w:cs="Calibri"/>
              <w:szCs w:val="20"/>
            </w:rPr>
            <w:t xml:space="preserve">, tj. o </w:t>
          </w:r>
          <w:r w:rsidRPr="002755F6">
            <w:rPr>
              <w:rFonts w:cs="Calibri"/>
              <w:b/>
              <w:szCs w:val="20"/>
            </w:rPr>
            <w:t>1,2%</w:t>
          </w:r>
          <w:r>
            <w:rPr>
              <w:rFonts w:cs="Calibri"/>
              <w:szCs w:val="20"/>
            </w:rPr>
            <w:t>.</w:t>
          </w:r>
        </w:p>
        <w:p w14:paraId="621EF60D" w14:textId="71B63146" w:rsidR="002755F6" w:rsidRDefault="002755F6" w:rsidP="002755F6">
          <w:pPr>
            <w:spacing w:before="0" w:after="0" w:line="240" w:lineRule="auto"/>
            <w:rPr>
              <w:rFonts w:cs="Calibri"/>
              <w:szCs w:val="20"/>
            </w:rPr>
          </w:pPr>
        </w:p>
        <w:p w14:paraId="498AF7DB" w14:textId="75C5D670" w:rsidR="002755F6" w:rsidRDefault="00064A34" w:rsidP="002755F6">
          <w:pPr>
            <w:spacing w:before="0" w:after="0" w:line="240" w:lineRule="auto"/>
            <w:rPr>
              <w:rFonts w:cs="Calibri"/>
              <w:szCs w:val="20"/>
            </w:rPr>
          </w:pPr>
          <w:r>
            <w:rPr>
              <w:rFonts w:cs="Calibri"/>
              <w:noProof/>
              <w:szCs w:val="20"/>
            </w:rPr>
            <mc:AlternateContent>
              <mc:Choice Requires="wps">
                <w:drawing>
                  <wp:anchor distT="0" distB="0" distL="114300" distR="114300" simplePos="0" relativeHeight="251888640" behindDoc="0" locked="0" layoutInCell="1" allowOverlap="1" wp14:anchorId="22D24DD0" wp14:editId="615FA3D3">
                    <wp:simplePos x="0" y="0"/>
                    <wp:positionH relativeFrom="page">
                      <wp:posOffset>621792</wp:posOffset>
                    </wp:positionH>
                    <wp:positionV relativeFrom="paragraph">
                      <wp:posOffset>180848</wp:posOffset>
                    </wp:positionV>
                    <wp:extent cx="6386830" cy="1466850"/>
                    <wp:effectExtent l="0" t="0" r="13970" b="19050"/>
                    <wp:wrapNone/>
                    <wp:docPr id="67" name="Prostokąt zaokrąglony 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86830" cy="1466850"/>
                            </a:xfrm>
                            <a:prstGeom prst="roundRect">
                              <a:avLst>
                                <a:gd name="adj" fmla="val 6216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3B177E0" id="Prostokąt zaokrąglony 67" o:spid="_x0000_s1026" style="position:absolute;margin-left:48.95pt;margin-top:14.25pt;width:502.9pt;height:115.5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40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" filled="f" strokecolor="#1f3763 [1604]">
                    <v:stroke joinstyle="miter"/>
                    <w10:wrap anchorx="page"/>
                  </v:roundrect>
                </w:pict>
              </mc:Fallback>
            </mc:AlternateContent>
          </w:r>
        </w:p>
        <w:p w14:paraId="6C35A73A" w14:textId="224CC247" w:rsidR="002755F6" w:rsidRPr="002755F6" w:rsidRDefault="00EC031B" w:rsidP="002755F6">
          <w:pPr>
            <w:spacing w:line="240" w:lineRule="auto"/>
            <w:rPr>
              <w:rFonts w:cs="Calibri"/>
              <w:b/>
              <w:szCs w:val="20"/>
            </w:rPr>
          </w:pPr>
          <w:r>
            <w:rPr>
              <w:rFonts w:cs="Calibri"/>
              <w:b/>
              <w:noProof/>
              <w:szCs w:val="20"/>
            </w:rPr>
            <w:drawing>
              <wp:anchor distT="0" distB="0" distL="114300" distR="114300" simplePos="0" relativeHeight="251881472" behindDoc="1" locked="0" layoutInCell="1" allowOverlap="1" wp14:anchorId="27CF9CE8" wp14:editId="52B22D8B">
                <wp:simplePos x="0" y="0"/>
                <wp:positionH relativeFrom="column">
                  <wp:posOffset>3519156</wp:posOffset>
                </wp:positionH>
                <wp:positionV relativeFrom="paragraph">
                  <wp:posOffset>77470</wp:posOffset>
                </wp:positionV>
                <wp:extent cx="2792730" cy="1359535"/>
                <wp:effectExtent l="0" t="0" r="0" b="0"/>
                <wp:wrapTight wrapText="bothSides">
                  <wp:wrapPolygon edited="0">
                    <wp:start x="295" y="303"/>
                    <wp:lineTo x="295" y="2724"/>
                    <wp:lineTo x="884" y="5751"/>
                    <wp:lineTo x="442" y="5751"/>
                    <wp:lineTo x="442" y="8777"/>
                    <wp:lineTo x="1326" y="10593"/>
                    <wp:lineTo x="442" y="11199"/>
                    <wp:lineTo x="442" y="16344"/>
                    <wp:lineTo x="1179" y="19673"/>
                    <wp:lineTo x="6041" y="21186"/>
                    <wp:lineTo x="20333" y="21186"/>
                    <wp:lineTo x="20333" y="20278"/>
                    <wp:lineTo x="21070" y="17857"/>
                    <wp:lineTo x="21070" y="11804"/>
                    <wp:lineTo x="20186" y="10593"/>
                    <wp:lineTo x="21070" y="10291"/>
                    <wp:lineTo x="21070" y="7264"/>
                    <wp:lineTo x="20186" y="5751"/>
                    <wp:lineTo x="21070" y="5751"/>
                    <wp:lineTo x="21070" y="3329"/>
                    <wp:lineTo x="20333" y="303"/>
                    <wp:lineTo x="295" y="303"/>
                  </wp:wrapPolygon>
                </wp:wrapTight>
                <wp:docPr id="2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2730" cy="1359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755F6">
            <w:rPr>
              <w:rFonts w:cs="Calibri"/>
              <w:b/>
              <w:szCs w:val="20"/>
            </w:rPr>
            <w:t>Wydatki</w:t>
          </w:r>
          <w:r w:rsidR="002755F6" w:rsidRPr="002755F6">
            <w:rPr>
              <w:rFonts w:cs="Calibri"/>
              <w:b/>
              <w:szCs w:val="20"/>
            </w:rPr>
            <w:t xml:space="preserve"> ogółem</w:t>
          </w:r>
        </w:p>
        <w:p w14:paraId="615D53F4" w14:textId="0C400231" w:rsidR="002755F6" w:rsidRDefault="002755F6" w:rsidP="002755F6">
          <w:pPr>
            <w:rPr>
              <w:rFonts w:cs="Calibri"/>
              <w:szCs w:val="20"/>
            </w:rPr>
          </w:pPr>
          <w:r>
            <w:rPr>
              <w:rFonts w:cs="Calibri"/>
              <w:szCs w:val="20"/>
            </w:rPr>
            <w:t xml:space="preserve">W I półroczu 2023 r. realizacja wydatków </w:t>
          </w:r>
          <w:r w:rsidR="00EC031B">
            <w:rPr>
              <w:rFonts w:cs="Calibri"/>
              <w:szCs w:val="20"/>
            </w:rPr>
            <w:t xml:space="preserve">ogółem </w:t>
          </w:r>
          <w:r>
            <w:rPr>
              <w:rFonts w:cs="Calibri"/>
              <w:szCs w:val="20"/>
            </w:rPr>
            <w:t xml:space="preserve">wyniosła </w:t>
          </w:r>
          <w:r>
            <w:rPr>
              <w:rFonts w:cs="Calibri"/>
              <w:szCs w:val="20"/>
            </w:rPr>
            <w:br/>
          </w:r>
          <w:r w:rsidR="003D4A3E">
            <w:rPr>
              <w:rFonts w:cs="Calibri"/>
              <w:b/>
              <w:szCs w:val="20"/>
            </w:rPr>
            <w:t>10,689</w:t>
          </w:r>
          <w:r w:rsidRPr="002755F6">
            <w:rPr>
              <w:rFonts w:cs="Calibri"/>
              <w:b/>
              <w:szCs w:val="20"/>
            </w:rPr>
            <w:t xml:space="preserve"> mld zł</w:t>
          </w:r>
          <w:r>
            <w:rPr>
              <w:rFonts w:cs="Calibri"/>
              <w:szCs w:val="20"/>
            </w:rPr>
            <w:t xml:space="preserve">, czyli </w:t>
          </w:r>
          <w:r w:rsidR="003D4A3E">
            <w:rPr>
              <w:rFonts w:cs="Calibri"/>
              <w:b/>
              <w:szCs w:val="20"/>
            </w:rPr>
            <w:t>41,5</w:t>
          </w:r>
          <w:r w:rsidRPr="002755F6">
            <w:rPr>
              <w:rFonts w:cs="Calibri"/>
              <w:b/>
              <w:szCs w:val="20"/>
            </w:rPr>
            <w:t>%</w:t>
          </w:r>
          <w:r>
            <w:rPr>
              <w:rFonts w:cs="Calibri"/>
              <w:szCs w:val="20"/>
            </w:rPr>
            <w:t xml:space="preserve"> zaplanowanych </w:t>
          </w:r>
          <w:r w:rsidR="003D4A3E">
            <w:rPr>
              <w:rFonts w:cs="Calibri"/>
              <w:szCs w:val="20"/>
            </w:rPr>
            <w:t>wydatków</w:t>
          </w:r>
          <w:r>
            <w:rPr>
              <w:rFonts w:cs="Calibri"/>
              <w:szCs w:val="20"/>
            </w:rPr>
            <w:t xml:space="preserve"> rocznych, </w:t>
          </w:r>
          <w:r w:rsidR="003D4A3E">
            <w:rPr>
              <w:rFonts w:cs="Calibri"/>
              <w:szCs w:val="20"/>
            </w:rPr>
            <w:br/>
          </w:r>
          <w:r>
            <w:rPr>
              <w:rFonts w:cs="Calibri"/>
              <w:szCs w:val="20"/>
            </w:rPr>
            <w:t xml:space="preserve">co oznacza </w:t>
          </w:r>
          <w:r w:rsidR="003D4A3E">
            <w:rPr>
              <w:rFonts w:cs="Calibri"/>
              <w:szCs w:val="20"/>
            </w:rPr>
            <w:t>wzrost wydatków</w:t>
          </w:r>
          <w:r>
            <w:rPr>
              <w:rFonts w:cs="Calibri"/>
              <w:szCs w:val="20"/>
            </w:rPr>
            <w:t xml:space="preserve"> w stosunku do I półrocza </w:t>
          </w:r>
          <w:r>
            <w:rPr>
              <w:rFonts w:cs="Calibri"/>
              <w:szCs w:val="20"/>
            </w:rPr>
            <w:br/>
            <w:t xml:space="preserve">2022 r. o </w:t>
          </w:r>
          <w:r w:rsidR="003D4A3E">
            <w:rPr>
              <w:rFonts w:cs="Calibri"/>
              <w:b/>
              <w:szCs w:val="20"/>
            </w:rPr>
            <w:t>867</w:t>
          </w:r>
          <w:r w:rsidRPr="002755F6">
            <w:rPr>
              <w:rFonts w:cs="Calibri"/>
              <w:b/>
              <w:szCs w:val="20"/>
            </w:rPr>
            <w:t xml:space="preserve"> mln zł</w:t>
          </w:r>
          <w:r>
            <w:rPr>
              <w:rFonts w:cs="Calibri"/>
              <w:szCs w:val="20"/>
            </w:rPr>
            <w:t xml:space="preserve">, tj. o </w:t>
          </w:r>
          <w:r w:rsidR="003D4A3E">
            <w:rPr>
              <w:rFonts w:cs="Calibri"/>
              <w:b/>
              <w:szCs w:val="20"/>
            </w:rPr>
            <w:t>8,8</w:t>
          </w:r>
          <w:r w:rsidRPr="002755F6">
            <w:rPr>
              <w:rFonts w:cs="Calibri"/>
              <w:b/>
              <w:szCs w:val="20"/>
            </w:rPr>
            <w:t>%</w:t>
          </w:r>
          <w:r>
            <w:rPr>
              <w:rFonts w:cs="Calibri"/>
              <w:szCs w:val="20"/>
            </w:rPr>
            <w:t>.</w:t>
          </w:r>
        </w:p>
        <w:p w14:paraId="172A8A16" w14:textId="7D14678C" w:rsidR="002755F6" w:rsidRDefault="002755F6" w:rsidP="006910C5">
          <w:pPr>
            <w:spacing w:before="0" w:after="0"/>
            <w:rPr>
              <w:rFonts w:cs="Calibri"/>
              <w:szCs w:val="20"/>
            </w:rPr>
          </w:pPr>
        </w:p>
        <w:p w14:paraId="12D55129" w14:textId="221874CD" w:rsidR="002755F6" w:rsidRDefault="00EC031B" w:rsidP="006910C5">
          <w:pPr>
            <w:spacing w:before="0" w:after="0"/>
            <w:rPr>
              <w:rFonts w:cs="Calibri"/>
              <w:szCs w:val="20"/>
            </w:rPr>
          </w:pPr>
          <w:r>
            <w:rPr>
              <w:rFonts w:cs="Calibri"/>
              <w:b/>
              <w:noProof/>
              <w:szCs w:val="20"/>
            </w:rPr>
            <w:drawing>
              <wp:anchor distT="0" distB="0" distL="114300" distR="114300" simplePos="0" relativeHeight="251882496" behindDoc="1" locked="0" layoutInCell="1" allowOverlap="1" wp14:anchorId="4059EDFD" wp14:editId="4CC11727">
                <wp:simplePos x="0" y="0"/>
                <wp:positionH relativeFrom="column">
                  <wp:posOffset>3557270</wp:posOffset>
                </wp:positionH>
                <wp:positionV relativeFrom="paragraph">
                  <wp:posOffset>274955</wp:posOffset>
                </wp:positionV>
                <wp:extent cx="2752725" cy="1339850"/>
                <wp:effectExtent l="0" t="0" r="0" b="0"/>
                <wp:wrapTight wrapText="bothSides">
                  <wp:wrapPolygon edited="0">
                    <wp:start x="299" y="307"/>
                    <wp:lineTo x="299" y="3378"/>
                    <wp:lineTo x="897" y="5835"/>
                    <wp:lineTo x="448" y="6756"/>
                    <wp:lineTo x="448" y="10749"/>
                    <wp:lineTo x="1345" y="10749"/>
                    <wp:lineTo x="448" y="13206"/>
                    <wp:lineTo x="448" y="14127"/>
                    <wp:lineTo x="1345" y="15663"/>
                    <wp:lineTo x="299" y="16277"/>
                    <wp:lineTo x="1196" y="19962"/>
                    <wp:lineTo x="5979" y="21191"/>
                    <wp:lineTo x="20329" y="21191"/>
                    <wp:lineTo x="21226" y="17505"/>
                    <wp:lineTo x="21226" y="16277"/>
                    <wp:lineTo x="20180" y="15663"/>
                    <wp:lineTo x="21077" y="14434"/>
                    <wp:lineTo x="21077" y="11977"/>
                    <wp:lineTo x="20180" y="10749"/>
                    <wp:lineTo x="21077" y="9827"/>
                    <wp:lineTo x="21077" y="7371"/>
                    <wp:lineTo x="20180" y="5835"/>
                    <wp:lineTo x="21077" y="5835"/>
                    <wp:lineTo x="21226" y="3071"/>
                    <wp:lineTo x="20329" y="307"/>
                    <wp:lineTo x="299" y="307"/>
                  </wp:wrapPolygon>
                </wp:wrapTight>
                <wp:docPr id="24" name="Obraz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2725" cy="133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2707D12" w14:textId="1F459DBD" w:rsidR="00EC031B" w:rsidRPr="002755F6" w:rsidRDefault="00064A34" w:rsidP="00EC031B">
          <w:pPr>
            <w:spacing w:line="240" w:lineRule="auto"/>
            <w:rPr>
              <w:rFonts w:cs="Calibri"/>
              <w:b/>
              <w:szCs w:val="20"/>
            </w:rPr>
          </w:pPr>
          <w:r>
            <w:rPr>
              <w:rFonts w:cs="Calibri"/>
              <w:noProof/>
              <w:szCs w:val="20"/>
            </w:rPr>
            <mc:AlternateContent>
              <mc:Choice Requires="wps">
                <w:drawing>
                  <wp:anchor distT="0" distB="0" distL="114300" distR="114300" simplePos="0" relativeHeight="251890688" behindDoc="0" locked="0" layoutInCell="1" allowOverlap="1" wp14:anchorId="518A067D" wp14:editId="592F4809">
                    <wp:simplePos x="0" y="0"/>
                    <wp:positionH relativeFrom="page">
                      <wp:posOffset>621792</wp:posOffset>
                    </wp:positionH>
                    <wp:positionV relativeFrom="paragraph">
                      <wp:posOffset>42875</wp:posOffset>
                    </wp:positionV>
                    <wp:extent cx="6367780" cy="1411834"/>
                    <wp:effectExtent l="0" t="0" r="13970" b="17145"/>
                    <wp:wrapNone/>
                    <wp:docPr id="68" name="Prostokąt zaokrąglony 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67780" cy="1411834"/>
                            </a:xfrm>
                            <a:prstGeom prst="roundRect">
                              <a:avLst>
                                <a:gd name="adj" fmla="val 6216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D0499A0" id="Prostokąt zaokrąglony 68" o:spid="_x0000_s1026" style="position:absolute;margin-left:48.95pt;margin-top:3.4pt;width:501.4pt;height:111.15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40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" filled="f" strokecolor="#1f3763 [1604]">
                    <v:stroke joinstyle="miter"/>
                    <w10:wrap anchorx="page"/>
                  </v:roundrect>
                </w:pict>
              </mc:Fallback>
            </mc:AlternateContent>
          </w:r>
          <w:r w:rsidR="00EC031B">
            <w:rPr>
              <w:rFonts w:cs="Calibri"/>
              <w:b/>
              <w:szCs w:val="20"/>
            </w:rPr>
            <w:t>Wydatki bieżące</w:t>
          </w:r>
        </w:p>
        <w:p w14:paraId="507AE4E5" w14:textId="03F79E8A" w:rsidR="00EC031B" w:rsidRDefault="00EC031B" w:rsidP="00EC031B">
          <w:pPr>
            <w:rPr>
              <w:rFonts w:cs="Calibri"/>
              <w:szCs w:val="20"/>
            </w:rPr>
          </w:pPr>
          <w:r>
            <w:rPr>
              <w:rFonts w:cs="Calibri"/>
              <w:szCs w:val="20"/>
            </w:rPr>
            <w:t xml:space="preserve">W I półroczu 2023 r. realizacja wydatków bieżących wyniosła </w:t>
          </w:r>
          <w:r>
            <w:rPr>
              <w:rFonts w:cs="Calibri"/>
              <w:szCs w:val="20"/>
            </w:rPr>
            <w:br/>
          </w:r>
          <w:r>
            <w:rPr>
              <w:rFonts w:cs="Calibri"/>
              <w:b/>
              <w:szCs w:val="20"/>
            </w:rPr>
            <w:t>9,667</w:t>
          </w:r>
          <w:r w:rsidRPr="002755F6">
            <w:rPr>
              <w:rFonts w:cs="Calibri"/>
              <w:b/>
              <w:szCs w:val="20"/>
            </w:rPr>
            <w:t xml:space="preserve"> mld zł</w:t>
          </w:r>
          <w:r>
            <w:rPr>
              <w:rFonts w:cs="Calibri"/>
              <w:szCs w:val="20"/>
            </w:rPr>
            <w:t xml:space="preserve">, czyli </w:t>
          </w:r>
          <w:r>
            <w:rPr>
              <w:rFonts w:cs="Calibri"/>
              <w:b/>
              <w:szCs w:val="20"/>
            </w:rPr>
            <w:t>45,7</w:t>
          </w:r>
          <w:r w:rsidRPr="002755F6">
            <w:rPr>
              <w:rFonts w:cs="Calibri"/>
              <w:b/>
              <w:szCs w:val="20"/>
            </w:rPr>
            <w:t>%</w:t>
          </w:r>
          <w:r>
            <w:rPr>
              <w:rFonts w:cs="Calibri"/>
              <w:szCs w:val="20"/>
            </w:rPr>
            <w:t xml:space="preserve"> zaplanowanych wydatków rocznych, </w:t>
          </w:r>
          <w:r>
            <w:rPr>
              <w:rFonts w:cs="Calibri"/>
              <w:szCs w:val="20"/>
            </w:rPr>
            <w:br/>
            <w:t xml:space="preserve">co oznacza wzrost wydatków w stosunku do I półrocza </w:t>
          </w:r>
          <w:r>
            <w:rPr>
              <w:rFonts w:cs="Calibri"/>
              <w:szCs w:val="20"/>
            </w:rPr>
            <w:br/>
            <w:t xml:space="preserve">2022 r. o </w:t>
          </w:r>
          <w:r>
            <w:rPr>
              <w:rFonts w:cs="Calibri"/>
              <w:b/>
              <w:szCs w:val="20"/>
            </w:rPr>
            <w:t>542</w:t>
          </w:r>
          <w:r w:rsidRPr="002755F6">
            <w:rPr>
              <w:rFonts w:cs="Calibri"/>
              <w:b/>
              <w:szCs w:val="20"/>
            </w:rPr>
            <w:t xml:space="preserve"> mln zł</w:t>
          </w:r>
          <w:r>
            <w:rPr>
              <w:rFonts w:cs="Calibri"/>
              <w:szCs w:val="20"/>
            </w:rPr>
            <w:t xml:space="preserve">, tj. o </w:t>
          </w:r>
          <w:r>
            <w:rPr>
              <w:rFonts w:cs="Calibri"/>
              <w:b/>
              <w:szCs w:val="20"/>
            </w:rPr>
            <w:t>5,9</w:t>
          </w:r>
          <w:r w:rsidRPr="002755F6">
            <w:rPr>
              <w:rFonts w:cs="Calibri"/>
              <w:b/>
              <w:szCs w:val="20"/>
            </w:rPr>
            <w:t>%</w:t>
          </w:r>
          <w:r>
            <w:rPr>
              <w:rFonts w:cs="Calibri"/>
              <w:szCs w:val="20"/>
            </w:rPr>
            <w:t>.</w:t>
          </w:r>
        </w:p>
        <w:p w14:paraId="768FFE9A" w14:textId="50EB1DF6" w:rsidR="002755F6" w:rsidRDefault="002755F6" w:rsidP="006910C5">
          <w:pPr>
            <w:spacing w:before="0" w:after="0"/>
            <w:rPr>
              <w:rFonts w:cs="Calibri"/>
              <w:szCs w:val="20"/>
            </w:rPr>
          </w:pPr>
        </w:p>
        <w:p w14:paraId="734C5562" w14:textId="5E363146" w:rsidR="002755F6" w:rsidRDefault="00064A34" w:rsidP="006910C5">
          <w:pPr>
            <w:spacing w:before="0" w:after="0"/>
            <w:rPr>
              <w:rFonts w:cs="Calibri"/>
              <w:szCs w:val="20"/>
            </w:rPr>
          </w:pPr>
          <w:r>
            <w:rPr>
              <w:rFonts w:cs="Calibri"/>
              <w:noProof/>
              <w:szCs w:val="20"/>
            </w:rPr>
            <mc:AlternateContent>
              <mc:Choice Requires="wps">
                <w:drawing>
                  <wp:anchor distT="0" distB="0" distL="114300" distR="114300" simplePos="0" relativeHeight="251892736" behindDoc="0" locked="0" layoutInCell="1" allowOverlap="1" wp14:anchorId="4E5DE864" wp14:editId="4308C279">
                    <wp:simplePos x="0" y="0"/>
                    <wp:positionH relativeFrom="column">
                      <wp:posOffset>-69850</wp:posOffset>
                    </wp:positionH>
                    <wp:positionV relativeFrom="paragraph">
                      <wp:posOffset>224485</wp:posOffset>
                    </wp:positionV>
                    <wp:extent cx="6367780" cy="1360805"/>
                    <wp:effectExtent l="0" t="0" r="13970" b="10795"/>
                    <wp:wrapNone/>
                    <wp:docPr id="69" name="Prostokąt zaokrąglony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67780" cy="1360805"/>
                            </a:xfrm>
                            <a:prstGeom prst="roundRect">
                              <a:avLst>
                                <a:gd name="adj" fmla="val 6216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1F67FDB4" id="Prostokąt zaokrąglony 69" o:spid="_x0000_s1026" style="position:absolute;margin-left:-5.5pt;margin-top:17.7pt;width:501.4pt;height:107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" filled="f" strokecolor="#1f3763 [1604]">
                    <v:stroke joinstyle="miter"/>
                  </v:roundrect>
                </w:pict>
              </mc:Fallback>
            </mc:AlternateContent>
          </w:r>
        </w:p>
        <w:p w14:paraId="4C05C481" w14:textId="6037F81C" w:rsidR="00EC031B" w:rsidRPr="002755F6" w:rsidRDefault="00EC031B" w:rsidP="00EC031B">
          <w:pPr>
            <w:rPr>
              <w:rFonts w:cs="Calibri"/>
              <w:b/>
              <w:szCs w:val="20"/>
            </w:rPr>
          </w:pPr>
          <w:r>
            <w:rPr>
              <w:rFonts w:cs="Calibri"/>
              <w:b/>
              <w:noProof/>
              <w:szCs w:val="20"/>
            </w:rPr>
            <w:drawing>
              <wp:anchor distT="0" distB="0" distL="114300" distR="114300" simplePos="0" relativeHeight="251883520" behindDoc="1" locked="0" layoutInCell="1" allowOverlap="1" wp14:anchorId="5887FCB1" wp14:editId="717CBE66">
                <wp:simplePos x="0" y="0"/>
                <wp:positionH relativeFrom="margin">
                  <wp:posOffset>3557270</wp:posOffset>
                </wp:positionH>
                <wp:positionV relativeFrom="paragraph">
                  <wp:posOffset>51130</wp:posOffset>
                </wp:positionV>
                <wp:extent cx="2752725" cy="1339215"/>
                <wp:effectExtent l="0" t="0" r="0" b="0"/>
                <wp:wrapTight wrapText="bothSides">
                  <wp:wrapPolygon edited="0">
                    <wp:start x="299" y="307"/>
                    <wp:lineTo x="299" y="16284"/>
                    <wp:lineTo x="1196" y="19972"/>
                    <wp:lineTo x="5979" y="21201"/>
                    <wp:lineTo x="20329" y="21201"/>
                    <wp:lineTo x="21226" y="17514"/>
                    <wp:lineTo x="21226" y="16284"/>
                    <wp:lineTo x="20180" y="15670"/>
                    <wp:lineTo x="21077" y="14441"/>
                    <wp:lineTo x="21077" y="11983"/>
                    <wp:lineTo x="20180" y="10754"/>
                    <wp:lineTo x="21077" y="9832"/>
                    <wp:lineTo x="21077" y="7374"/>
                    <wp:lineTo x="20180" y="5838"/>
                    <wp:lineTo x="21077" y="5838"/>
                    <wp:lineTo x="21226" y="3073"/>
                    <wp:lineTo x="20329" y="307"/>
                    <wp:lineTo x="299" y="307"/>
                  </wp:wrapPolygon>
                </wp:wrapTight>
                <wp:docPr id="28" name="Obra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2725" cy="1339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Calibri"/>
              <w:b/>
              <w:szCs w:val="20"/>
            </w:rPr>
            <w:t>Wydatki majątkowe</w:t>
          </w:r>
        </w:p>
        <w:p w14:paraId="211379C8" w14:textId="4BC0B27C" w:rsidR="002755F6" w:rsidRDefault="00EC031B" w:rsidP="00EC031B">
          <w:pPr>
            <w:rPr>
              <w:rFonts w:cs="Calibri"/>
              <w:szCs w:val="20"/>
            </w:rPr>
          </w:pPr>
          <w:r>
            <w:rPr>
              <w:rFonts w:cs="Calibri"/>
              <w:szCs w:val="20"/>
            </w:rPr>
            <w:t xml:space="preserve">W I półroczu 2023 r. realizacja wydatków majątkowych wyniosła </w:t>
          </w:r>
          <w:r>
            <w:rPr>
              <w:rFonts w:cs="Calibri"/>
              <w:szCs w:val="20"/>
            </w:rPr>
            <w:br/>
          </w:r>
          <w:r>
            <w:rPr>
              <w:rFonts w:cs="Calibri"/>
              <w:b/>
              <w:szCs w:val="20"/>
            </w:rPr>
            <w:t>1,021</w:t>
          </w:r>
          <w:r w:rsidRPr="002755F6">
            <w:rPr>
              <w:rFonts w:cs="Calibri"/>
              <w:b/>
              <w:szCs w:val="20"/>
            </w:rPr>
            <w:t xml:space="preserve"> mld zł</w:t>
          </w:r>
          <w:r>
            <w:rPr>
              <w:rFonts w:cs="Calibri"/>
              <w:szCs w:val="20"/>
            </w:rPr>
            <w:t xml:space="preserve">, czyli </w:t>
          </w:r>
          <w:r>
            <w:rPr>
              <w:rFonts w:cs="Calibri"/>
              <w:b/>
              <w:szCs w:val="20"/>
            </w:rPr>
            <w:t>22,1</w:t>
          </w:r>
          <w:r w:rsidRPr="002755F6">
            <w:rPr>
              <w:rFonts w:cs="Calibri"/>
              <w:b/>
              <w:szCs w:val="20"/>
            </w:rPr>
            <w:t>%</w:t>
          </w:r>
          <w:r>
            <w:rPr>
              <w:rFonts w:cs="Calibri"/>
              <w:szCs w:val="20"/>
            </w:rPr>
            <w:t xml:space="preserve"> zaplanowanych wydatków rocznych, </w:t>
          </w:r>
          <w:r>
            <w:rPr>
              <w:rFonts w:cs="Calibri"/>
              <w:szCs w:val="20"/>
            </w:rPr>
            <w:br/>
            <w:t xml:space="preserve">co oznacza wzrost wydatków w stosunku do I półrocza </w:t>
          </w:r>
          <w:r>
            <w:rPr>
              <w:rFonts w:cs="Calibri"/>
              <w:szCs w:val="20"/>
            </w:rPr>
            <w:br/>
            <w:t xml:space="preserve">2022 r. o </w:t>
          </w:r>
          <w:r>
            <w:rPr>
              <w:rFonts w:cs="Calibri"/>
              <w:b/>
              <w:szCs w:val="20"/>
            </w:rPr>
            <w:t>324</w:t>
          </w:r>
          <w:r w:rsidRPr="002755F6">
            <w:rPr>
              <w:rFonts w:cs="Calibri"/>
              <w:b/>
              <w:szCs w:val="20"/>
            </w:rPr>
            <w:t xml:space="preserve"> mln zł</w:t>
          </w:r>
          <w:r>
            <w:rPr>
              <w:rFonts w:cs="Calibri"/>
              <w:szCs w:val="20"/>
            </w:rPr>
            <w:t xml:space="preserve">, tj. o </w:t>
          </w:r>
          <w:r>
            <w:rPr>
              <w:rFonts w:cs="Calibri"/>
              <w:b/>
              <w:szCs w:val="20"/>
            </w:rPr>
            <w:t>46,6</w:t>
          </w:r>
          <w:r w:rsidRPr="002755F6">
            <w:rPr>
              <w:rFonts w:cs="Calibri"/>
              <w:b/>
              <w:szCs w:val="20"/>
            </w:rPr>
            <w:t>%</w:t>
          </w:r>
          <w:r>
            <w:rPr>
              <w:rFonts w:cs="Calibri"/>
              <w:szCs w:val="20"/>
            </w:rPr>
            <w:t>.</w:t>
          </w:r>
        </w:p>
        <w:p w14:paraId="17FD9B7F" w14:textId="370BBFF7" w:rsidR="002755F6" w:rsidRDefault="00064A34" w:rsidP="002755F6">
          <w:pPr>
            <w:rPr>
              <w:rFonts w:cs="Calibri"/>
              <w:szCs w:val="20"/>
            </w:rPr>
          </w:pPr>
          <w:r>
            <w:rPr>
              <w:rFonts w:cs="Calibri"/>
              <w:noProof/>
              <w:szCs w:val="20"/>
            </w:rPr>
            <mc:AlternateContent>
              <mc:Choice Requires="wps">
                <w:drawing>
                  <wp:anchor distT="0" distB="0" distL="114300" distR="114300" simplePos="0" relativeHeight="251894784" behindDoc="0" locked="0" layoutInCell="1" allowOverlap="1" wp14:anchorId="5B5DC782" wp14:editId="00FFE35F">
                    <wp:simplePos x="0" y="0"/>
                    <wp:positionH relativeFrom="page">
                      <wp:posOffset>609599</wp:posOffset>
                    </wp:positionH>
                    <wp:positionV relativeFrom="paragraph">
                      <wp:posOffset>305435</wp:posOffset>
                    </wp:positionV>
                    <wp:extent cx="3099435" cy="2476500"/>
                    <wp:effectExtent l="0" t="0" r="24765" b="19050"/>
                    <wp:wrapNone/>
                    <wp:docPr id="70" name="Prostokąt zaokrąglony 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99435" cy="2476500"/>
                            </a:xfrm>
                            <a:prstGeom prst="roundRect">
                              <a:avLst>
                                <a:gd name="adj" fmla="val 6216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3305FFD4" id="Prostokąt zaokrąglony 70" o:spid="_x0000_s1026" style="position:absolute;margin-left:48pt;margin-top:24.05pt;width:244.05pt;height:195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40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" filled="f" strokecolor="#1f3763 [1604]">
                    <v:stroke joinstyle="miter"/>
                    <w10:wrap anchorx="page"/>
                  </v:roundrect>
                </w:pict>
              </mc:Fallback>
            </mc:AlternateContent>
          </w:r>
        </w:p>
        <w:p w14:paraId="0FD64C72" w14:textId="77777777" w:rsidR="0006005F" w:rsidRDefault="0006005F" w:rsidP="002755F6">
          <w:pPr>
            <w:spacing w:before="0" w:after="0" w:line="240" w:lineRule="auto"/>
            <w:rPr>
              <w:rFonts w:cs="Calibri"/>
              <w:szCs w:val="20"/>
            </w:rPr>
            <w:sectPr w:rsidR="0006005F" w:rsidSect="006066C2">
              <w:footerReference w:type="default" r:id="rId21"/>
              <w:headerReference w:type="first" r:id="rId22"/>
              <w:footerReference w:type="first" r:id="rId23"/>
              <w:pgSz w:w="11906" w:h="16838" w:code="9"/>
              <w:pgMar w:top="1276" w:right="758" w:bottom="1276" w:left="1080" w:header="567" w:footer="432" w:gutter="0"/>
              <w:pgNumType w:start="2"/>
              <w:cols w:space="708"/>
              <w:titlePg/>
              <w:docGrid w:linePitch="360"/>
            </w:sectPr>
          </w:pPr>
        </w:p>
        <w:p w14:paraId="714EAF52" w14:textId="2CAFE45A" w:rsidR="007F5926" w:rsidRPr="007F5926" w:rsidRDefault="00064A34" w:rsidP="007F5926">
          <w:pPr>
            <w:spacing w:line="240" w:lineRule="auto"/>
            <w:rPr>
              <w:rFonts w:cs="Calibri"/>
              <w:szCs w:val="20"/>
            </w:rPr>
          </w:pPr>
          <w:r>
            <w:rPr>
              <w:rFonts w:cs="Calibri"/>
              <w:noProof/>
              <w:szCs w:val="20"/>
            </w:rPr>
            <mc:AlternateContent>
              <mc:Choice Requires="wps">
                <w:drawing>
                  <wp:anchor distT="0" distB="0" distL="114300" distR="114300" simplePos="0" relativeHeight="251896832" behindDoc="0" locked="0" layoutInCell="1" allowOverlap="1" wp14:anchorId="0F02DF17" wp14:editId="00D3985B">
                    <wp:simplePos x="0" y="0"/>
                    <wp:positionH relativeFrom="page">
                      <wp:posOffset>3800475</wp:posOffset>
                    </wp:positionH>
                    <wp:positionV relativeFrom="paragraph">
                      <wp:posOffset>48260</wp:posOffset>
                    </wp:positionV>
                    <wp:extent cx="3205480" cy="2476500"/>
                    <wp:effectExtent l="0" t="0" r="13970" b="19050"/>
                    <wp:wrapNone/>
                    <wp:docPr id="71" name="Prostokąt zaokrąglony 7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05480" cy="2476500"/>
                            </a:xfrm>
                            <a:prstGeom prst="roundRect">
                              <a:avLst>
                                <a:gd name="adj" fmla="val 6216"/>
                              </a:avLst>
                            </a:prstGeom>
                            <a:noFill/>
                            <a:ln w="9525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7F2214D" id="Prostokąt zaokrąglony 71" o:spid="_x0000_s1026" style="position:absolute;margin-left:299.25pt;margin-top:3.8pt;width:252.4pt;height:195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40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" filled="f" strokecolor="#1f3763 [1604]">
                    <v:stroke joinstyle="miter"/>
                    <w10:wrap anchorx="page"/>
                  </v:roundrect>
                </w:pict>
              </mc:Fallback>
            </mc:AlternateContent>
          </w:r>
          <w:r w:rsidR="007F5926">
            <w:rPr>
              <w:rFonts w:cs="Calibri"/>
              <w:b/>
              <w:szCs w:val="20"/>
            </w:rPr>
            <w:t>Wynik budżetu</w:t>
          </w:r>
          <w:r w:rsidR="007F5926">
            <w:rPr>
              <w:rFonts w:cs="Calibri"/>
              <w:szCs w:val="20"/>
            </w:rPr>
            <w:t xml:space="preserve"> </w:t>
          </w:r>
          <w:r w:rsidR="007F5926" w:rsidRPr="007F5926">
            <w:rPr>
              <w:rFonts w:cs="Calibri"/>
              <w:sz w:val="16"/>
              <w:szCs w:val="16"/>
            </w:rPr>
            <w:t>(dochody ogółem – wydatki ogółem)</w:t>
          </w:r>
        </w:p>
        <w:p w14:paraId="62A08BA3" w14:textId="6A22DABB" w:rsidR="002755F6" w:rsidRDefault="007F5926" w:rsidP="007F5926">
          <w:pPr>
            <w:spacing w:before="0" w:after="0"/>
            <w:rPr>
              <w:rFonts w:cs="Calibri"/>
              <w:szCs w:val="20"/>
            </w:rPr>
          </w:pPr>
          <w:r>
            <w:rPr>
              <w:rFonts w:cs="Calibri"/>
              <w:noProof/>
              <w:szCs w:val="20"/>
            </w:rPr>
            <w:drawing>
              <wp:anchor distT="0" distB="0" distL="114300" distR="114300" simplePos="0" relativeHeight="251884544" behindDoc="1" locked="0" layoutInCell="1" allowOverlap="1" wp14:anchorId="743A619B" wp14:editId="75AB2E58">
                <wp:simplePos x="0" y="0"/>
                <wp:positionH relativeFrom="column">
                  <wp:posOffset>1219510</wp:posOffset>
                </wp:positionH>
                <wp:positionV relativeFrom="paragraph">
                  <wp:posOffset>6055</wp:posOffset>
                </wp:positionV>
                <wp:extent cx="1804035" cy="1732915"/>
                <wp:effectExtent l="0" t="0" r="0" b="635"/>
                <wp:wrapTight wrapText="bothSides">
                  <wp:wrapPolygon edited="0">
                    <wp:start x="5474" y="475"/>
                    <wp:lineTo x="1140" y="2612"/>
                    <wp:lineTo x="684" y="3087"/>
                    <wp:lineTo x="684" y="7598"/>
                    <wp:lineTo x="1140" y="8548"/>
                    <wp:lineTo x="2737" y="8548"/>
                    <wp:lineTo x="912" y="9498"/>
                    <wp:lineTo x="912" y="15197"/>
                    <wp:lineTo x="2737" y="16147"/>
                    <wp:lineTo x="912" y="16384"/>
                    <wp:lineTo x="1369" y="19708"/>
                    <wp:lineTo x="2281" y="19946"/>
                    <wp:lineTo x="2737" y="21133"/>
                    <wp:lineTo x="17335" y="21370"/>
                    <wp:lineTo x="18247" y="21370"/>
                    <wp:lineTo x="19388" y="20658"/>
                    <wp:lineTo x="20528" y="16621"/>
                    <wp:lineTo x="18703" y="16147"/>
                    <wp:lineTo x="20984" y="15197"/>
                    <wp:lineTo x="20528" y="9498"/>
                    <wp:lineTo x="10948" y="8548"/>
                    <wp:lineTo x="20072" y="8548"/>
                    <wp:lineTo x="21212" y="8073"/>
                    <wp:lineTo x="20528" y="2849"/>
                    <wp:lineTo x="18931" y="475"/>
                    <wp:lineTo x="5474" y="475"/>
                  </wp:wrapPolygon>
                </wp:wrapTight>
                <wp:docPr id="29" name="Obraz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4035" cy="1732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D0D26">
            <w:rPr>
              <w:rFonts w:cs="Calibri"/>
              <w:szCs w:val="20"/>
            </w:rPr>
            <w:t>W I półroczu</w:t>
          </w:r>
          <w:r>
            <w:rPr>
              <w:rFonts w:cs="Calibri"/>
              <w:szCs w:val="20"/>
            </w:rPr>
            <w:t xml:space="preserve"> 2023 r. nadwyżka dochodów nad wydatkami wyniosła </w:t>
          </w:r>
          <w:r w:rsidRPr="007F5926">
            <w:rPr>
              <w:rFonts w:cs="Calibri"/>
              <w:b/>
              <w:szCs w:val="20"/>
            </w:rPr>
            <w:t>393 mln zł</w:t>
          </w:r>
          <w:r>
            <w:rPr>
              <w:rFonts w:cs="Calibri"/>
              <w:szCs w:val="20"/>
            </w:rPr>
            <w:t xml:space="preserve">, co oznacza spadek wyniku budżetu </w:t>
          </w:r>
          <w:r>
            <w:rPr>
              <w:rFonts w:cs="Calibri"/>
              <w:szCs w:val="20"/>
            </w:rPr>
            <w:br/>
            <w:t xml:space="preserve">w stosunku do </w:t>
          </w:r>
          <w:r>
            <w:rPr>
              <w:rFonts w:cs="Calibri"/>
              <w:szCs w:val="20"/>
            </w:rPr>
            <w:br/>
            <w:t xml:space="preserve">I </w:t>
          </w:r>
          <w:r w:rsidR="002D0D26">
            <w:rPr>
              <w:rFonts w:cs="Calibri"/>
              <w:szCs w:val="20"/>
            </w:rPr>
            <w:t>półrocza</w:t>
          </w:r>
          <w:r>
            <w:rPr>
              <w:rFonts w:cs="Calibri"/>
              <w:szCs w:val="20"/>
            </w:rPr>
            <w:t xml:space="preserve"> 2022 r. </w:t>
          </w:r>
          <w:r>
            <w:rPr>
              <w:rFonts w:cs="Calibri"/>
              <w:szCs w:val="20"/>
            </w:rPr>
            <w:br/>
            <w:t xml:space="preserve">o </w:t>
          </w:r>
          <w:r w:rsidRPr="007F5926">
            <w:rPr>
              <w:rFonts w:cs="Calibri"/>
              <w:b/>
              <w:szCs w:val="20"/>
            </w:rPr>
            <w:t>1,006 mld zł</w:t>
          </w:r>
          <w:r>
            <w:rPr>
              <w:rFonts w:cs="Calibri"/>
              <w:szCs w:val="20"/>
            </w:rPr>
            <w:t xml:space="preserve">, </w:t>
          </w:r>
          <w:r>
            <w:rPr>
              <w:rFonts w:cs="Calibri"/>
              <w:szCs w:val="20"/>
            </w:rPr>
            <w:br/>
            <w:t xml:space="preserve">tj. o </w:t>
          </w:r>
          <w:r w:rsidRPr="007F5926">
            <w:rPr>
              <w:rFonts w:cs="Calibri"/>
              <w:b/>
              <w:szCs w:val="20"/>
            </w:rPr>
            <w:t>71,9%</w:t>
          </w:r>
          <w:r>
            <w:rPr>
              <w:rFonts w:cs="Calibri"/>
              <w:szCs w:val="20"/>
            </w:rPr>
            <w:t>.</w:t>
          </w:r>
        </w:p>
        <w:p w14:paraId="4FBA148E" w14:textId="2863D502" w:rsidR="007F5926" w:rsidRDefault="007F5926" w:rsidP="002755F6">
          <w:pPr>
            <w:spacing w:before="0" w:after="0" w:line="240" w:lineRule="auto"/>
            <w:rPr>
              <w:rFonts w:cs="Calibri"/>
              <w:szCs w:val="20"/>
            </w:rPr>
          </w:pPr>
        </w:p>
        <w:p w14:paraId="72BBD53A" w14:textId="77777777" w:rsidR="006910C5" w:rsidRDefault="006910C5" w:rsidP="00DF7CF1">
          <w:pPr>
            <w:spacing w:line="240" w:lineRule="auto"/>
            <w:rPr>
              <w:rFonts w:cs="Calibri"/>
              <w:b/>
              <w:szCs w:val="20"/>
            </w:rPr>
          </w:pPr>
        </w:p>
        <w:p w14:paraId="4A208FA0" w14:textId="5B67803F" w:rsidR="00DF7CF1" w:rsidRPr="007F5926" w:rsidRDefault="00DF7CF1" w:rsidP="006910C5">
          <w:pPr>
            <w:spacing w:before="240" w:line="240" w:lineRule="auto"/>
            <w:rPr>
              <w:rFonts w:cs="Calibri"/>
              <w:szCs w:val="20"/>
            </w:rPr>
          </w:pPr>
          <w:r>
            <w:rPr>
              <w:rFonts w:cs="Calibri"/>
              <w:b/>
              <w:szCs w:val="20"/>
            </w:rPr>
            <w:t>Wynik operacyjny</w:t>
          </w:r>
          <w:r>
            <w:rPr>
              <w:rFonts w:cs="Calibri"/>
              <w:szCs w:val="20"/>
            </w:rPr>
            <w:t xml:space="preserve"> </w:t>
          </w:r>
          <w:r w:rsidRPr="007F5926">
            <w:rPr>
              <w:rFonts w:cs="Calibri"/>
              <w:sz w:val="16"/>
              <w:szCs w:val="16"/>
            </w:rPr>
            <w:t>(</w:t>
          </w:r>
          <w:r>
            <w:rPr>
              <w:rFonts w:cs="Calibri"/>
              <w:sz w:val="16"/>
              <w:szCs w:val="16"/>
            </w:rPr>
            <w:t>dochody bieżące</w:t>
          </w:r>
          <w:r w:rsidRPr="007F5926">
            <w:rPr>
              <w:rFonts w:cs="Calibri"/>
              <w:sz w:val="16"/>
              <w:szCs w:val="16"/>
            </w:rPr>
            <w:t xml:space="preserve"> – wydatki </w:t>
          </w:r>
          <w:r>
            <w:rPr>
              <w:rFonts w:cs="Calibri"/>
              <w:sz w:val="16"/>
              <w:szCs w:val="16"/>
            </w:rPr>
            <w:t>bieżące</w:t>
          </w:r>
          <w:r w:rsidRPr="007F5926">
            <w:rPr>
              <w:rFonts w:cs="Calibri"/>
              <w:sz w:val="16"/>
              <w:szCs w:val="16"/>
            </w:rPr>
            <w:t>)</w:t>
          </w:r>
        </w:p>
        <w:p w14:paraId="5E32B9B3" w14:textId="70D13CE8" w:rsidR="00DF7CF1" w:rsidRDefault="006910C5" w:rsidP="00DF7CF1">
          <w:pPr>
            <w:spacing w:before="0" w:after="0"/>
            <w:rPr>
              <w:rFonts w:cs="Calibri"/>
              <w:szCs w:val="20"/>
            </w:rPr>
          </w:pPr>
          <w:r>
            <w:rPr>
              <w:rFonts w:cs="Calibri"/>
              <w:noProof/>
              <w:szCs w:val="20"/>
            </w:rPr>
            <w:drawing>
              <wp:anchor distT="0" distB="0" distL="114300" distR="114300" simplePos="0" relativeHeight="251885568" behindDoc="1" locked="0" layoutInCell="1" allowOverlap="1" wp14:anchorId="3C25D209" wp14:editId="0D42D124">
                <wp:simplePos x="0" y="0"/>
                <wp:positionH relativeFrom="page">
                  <wp:posOffset>5161561</wp:posOffset>
                </wp:positionH>
                <wp:positionV relativeFrom="paragraph">
                  <wp:posOffset>17780</wp:posOffset>
                </wp:positionV>
                <wp:extent cx="1818005" cy="1745615"/>
                <wp:effectExtent l="0" t="0" r="0" b="6985"/>
                <wp:wrapTight wrapText="bothSides">
                  <wp:wrapPolygon edited="0">
                    <wp:start x="5432" y="471"/>
                    <wp:lineTo x="905" y="3064"/>
                    <wp:lineTo x="905" y="16736"/>
                    <wp:lineTo x="1132" y="17208"/>
                    <wp:lineTo x="2942" y="19801"/>
                    <wp:lineTo x="2490" y="20272"/>
                    <wp:lineTo x="2490" y="21451"/>
                    <wp:lineTo x="18786" y="21451"/>
                    <wp:lineTo x="19012" y="20979"/>
                    <wp:lineTo x="18560" y="19801"/>
                    <wp:lineTo x="20370" y="17679"/>
                    <wp:lineTo x="20370" y="12258"/>
                    <wp:lineTo x="19691" y="12258"/>
                    <wp:lineTo x="20823" y="10372"/>
                    <wp:lineTo x="21049" y="5657"/>
                    <wp:lineTo x="19691" y="5422"/>
                    <wp:lineTo x="20823" y="3772"/>
                    <wp:lineTo x="18786" y="471"/>
                    <wp:lineTo x="5432" y="471"/>
                  </wp:wrapPolygon>
                </wp:wrapTight>
                <wp:docPr id="64" name="Obraz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8005" cy="17456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D0D26">
            <w:rPr>
              <w:rFonts w:cs="Calibri"/>
              <w:szCs w:val="20"/>
            </w:rPr>
            <w:t>W I półroczu</w:t>
          </w:r>
          <w:r w:rsidR="00DF7CF1">
            <w:rPr>
              <w:rFonts w:cs="Calibri"/>
              <w:szCs w:val="20"/>
            </w:rPr>
            <w:t xml:space="preserve"> 2023 r. nadwyżka doch</w:t>
          </w:r>
          <w:r w:rsidR="00554B63">
            <w:rPr>
              <w:rFonts w:cs="Calibri"/>
              <w:szCs w:val="20"/>
            </w:rPr>
            <w:t>odów</w:t>
          </w:r>
          <w:r w:rsidR="00DF7CF1">
            <w:rPr>
              <w:rFonts w:cs="Calibri"/>
              <w:szCs w:val="20"/>
            </w:rPr>
            <w:t xml:space="preserve"> bieżących nad wyd</w:t>
          </w:r>
          <w:r w:rsidR="00554B63">
            <w:rPr>
              <w:rFonts w:cs="Calibri"/>
              <w:szCs w:val="20"/>
            </w:rPr>
            <w:t>atkami</w:t>
          </w:r>
          <w:r w:rsidR="00DF7CF1">
            <w:rPr>
              <w:rFonts w:cs="Calibri"/>
              <w:szCs w:val="20"/>
            </w:rPr>
            <w:t xml:space="preserve"> bieżącymi wyniosła </w:t>
          </w:r>
          <w:r w:rsidR="00DF7CF1">
            <w:rPr>
              <w:rFonts w:cs="Calibri"/>
              <w:b/>
              <w:szCs w:val="20"/>
            </w:rPr>
            <w:t>1,016 mld</w:t>
          </w:r>
          <w:r w:rsidR="00DF7CF1" w:rsidRPr="007F5926">
            <w:rPr>
              <w:rFonts w:cs="Calibri"/>
              <w:b/>
              <w:szCs w:val="20"/>
            </w:rPr>
            <w:t xml:space="preserve"> zł</w:t>
          </w:r>
          <w:r w:rsidR="00DF7CF1">
            <w:rPr>
              <w:rFonts w:cs="Calibri"/>
              <w:szCs w:val="20"/>
            </w:rPr>
            <w:t xml:space="preserve">, co oznacza spadek wyniku operacyjnego </w:t>
          </w:r>
          <w:r w:rsidR="00DF7CF1">
            <w:rPr>
              <w:rFonts w:cs="Calibri"/>
              <w:szCs w:val="20"/>
            </w:rPr>
            <w:br/>
            <w:t xml:space="preserve">w stosunku do </w:t>
          </w:r>
          <w:r w:rsidR="00DF7CF1">
            <w:rPr>
              <w:rFonts w:cs="Calibri"/>
              <w:szCs w:val="20"/>
            </w:rPr>
            <w:br/>
            <w:t xml:space="preserve">I </w:t>
          </w:r>
          <w:r w:rsidR="002D0D26">
            <w:rPr>
              <w:rFonts w:cs="Calibri"/>
              <w:szCs w:val="20"/>
            </w:rPr>
            <w:t>półrocza</w:t>
          </w:r>
          <w:r w:rsidR="00DF7CF1">
            <w:rPr>
              <w:rFonts w:cs="Calibri"/>
              <w:szCs w:val="20"/>
            </w:rPr>
            <w:t xml:space="preserve"> 2022 r. </w:t>
          </w:r>
          <w:r w:rsidR="00DF7CF1">
            <w:rPr>
              <w:rFonts w:cs="Calibri"/>
              <w:szCs w:val="20"/>
            </w:rPr>
            <w:br/>
            <w:t xml:space="preserve">o </w:t>
          </w:r>
          <w:r w:rsidR="00DF7CF1">
            <w:rPr>
              <w:rFonts w:cs="Calibri"/>
              <w:b/>
              <w:szCs w:val="20"/>
            </w:rPr>
            <w:t>730 mln</w:t>
          </w:r>
          <w:r w:rsidR="00DF7CF1" w:rsidRPr="007F5926">
            <w:rPr>
              <w:rFonts w:cs="Calibri"/>
              <w:b/>
              <w:szCs w:val="20"/>
            </w:rPr>
            <w:t xml:space="preserve"> zł</w:t>
          </w:r>
          <w:r w:rsidR="00DF7CF1">
            <w:rPr>
              <w:rFonts w:cs="Calibri"/>
              <w:szCs w:val="20"/>
            </w:rPr>
            <w:t xml:space="preserve">, </w:t>
          </w:r>
          <w:r w:rsidR="00DF7CF1">
            <w:rPr>
              <w:rFonts w:cs="Calibri"/>
              <w:szCs w:val="20"/>
            </w:rPr>
            <w:br/>
            <w:t xml:space="preserve">tj. o </w:t>
          </w:r>
          <w:r w:rsidR="00DF7CF1">
            <w:rPr>
              <w:rFonts w:cs="Calibri"/>
              <w:b/>
              <w:szCs w:val="20"/>
            </w:rPr>
            <w:t>41,8</w:t>
          </w:r>
          <w:r w:rsidR="00DF7CF1" w:rsidRPr="007F5926">
            <w:rPr>
              <w:rFonts w:cs="Calibri"/>
              <w:b/>
              <w:szCs w:val="20"/>
            </w:rPr>
            <w:t>%</w:t>
          </w:r>
          <w:r w:rsidR="00DF7CF1">
            <w:rPr>
              <w:rFonts w:cs="Calibri"/>
              <w:szCs w:val="20"/>
            </w:rPr>
            <w:t>.</w:t>
          </w:r>
        </w:p>
        <w:p w14:paraId="6DA3EE77" w14:textId="6A05ADCE" w:rsidR="002755F6" w:rsidRDefault="002755F6" w:rsidP="002755F6">
          <w:pPr>
            <w:spacing w:before="0" w:after="0" w:line="240" w:lineRule="auto"/>
            <w:rPr>
              <w:rFonts w:cs="Calibri"/>
              <w:szCs w:val="20"/>
            </w:rPr>
          </w:pPr>
        </w:p>
        <w:p w14:paraId="762C8EC9" w14:textId="77777777" w:rsidR="007F5926" w:rsidRDefault="007F5926" w:rsidP="002755F6">
          <w:pPr>
            <w:spacing w:before="0" w:after="0" w:line="240" w:lineRule="auto"/>
            <w:rPr>
              <w:rFonts w:cs="Calibri"/>
              <w:szCs w:val="20"/>
            </w:rPr>
            <w:sectPr w:rsidR="007F5926" w:rsidSect="007F5926">
              <w:type w:val="continuous"/>
              <w:pgSz w:w="11906" w:h="16838" w:code="9"/>
              <w:pgMar w:top="1276" w:right="758" w:bottom="1276" w:left="1080" w:header="567" w:footer="432" w:gutter="0"/>
              <w:pgNumType w:start="2"/>
              <w:cols w:num="2" w:space="36"/>
              <w:titlePg/>
              <w:docGrid w:linePitch="360"/>
            </w:sectPr>
          </w:pPr>
        </w:p>
        <w:p w14:paraId="63214BCB" w14:textId="52766F51" w:rsidR="002755F6" w:rsidRDefault="002755F6" w:rsidP="002755F6">
          <w:pPr>
            <w:rPr>
              <w:rFonts w:eastAsiaTheme="minorEastAsia"/>
              <w:lang w:eastAsia="en-US"/>
            </w:rPr>
          </w:pPr>
          <w:r>
            <w:rPr>
              <w:rFonts w:eastAsiaTheme="minorEastAsia"/>
              <w:lang w:eastAsia="en-US"/>
            </w:rPr>
            <w:br w:type="page"/>
          </w:r>
        </w:p>
        <w:p w14:paraId="3BF5282B" w14:textId="77777777" w:rsidR="002755F6" w:rsidRDefault="002755F6" w:rsidP="002755F6">
          <w:pPr>
            <w:pStyle w:val="Nagwek1"/>
            <w:numPr>
              <w:ilvl w:val="0"/>
              <w:numId w:val="1"/>
            </w:numPr>
            <w:tabs>
              <w:tab w:val="left" w:pos="7371"/>
            </w:tabs>
            <w:ind w:left="357" w:hanging="357"/>
            <w:jc w:val="left"/>
            <w:rPr>
              <w:caps w:val="0"/>
              <w:color w:val="222A35" w:themeColor="text2" w:themeShade="80"/>
              <w:sz w:val="24"/>
              <w:szCs w:val="24"/>
              <w:lang w:eastAsia="en-US"/>
            </w:rPr>
          </w:pPr>
          <w:bookmarkStart w:id="2" w:name="_Toc143865237"/>
          <w:r w:rsidRPr="003708F9">
            <w:rPr>
              <w:caps w:val="0"/>
              <w:color w:val="222A35" w:themeColor="text2" w:themeShade="80"/>
              <w:sz w:val="24"/>
              <w:szCs w:val="24"/>
            </w:rPr>
            <w:lastRenderedPageBreak/>
            <w:t>REALIZACJA</w:t>
          </w:r>
          <w:r w:rsidRPr="003708F9">
            <w:rPr>
              <w:caps w:val="0"/>
              <w:color w:val="222A35" w:themeColor="text2" w:themeShade="80"/>
              <w:sz w:val="24"/>
              <w:szCs w:val="24"/>
              <w:lang w:eastAsia="en-US"/>
            </w:rPr>
            <w:t xml:space="preserve"> GŁÓWNYCH POZYCJI BUDŻETOWYCH</w:t>
          </w:r>
          <w:r>
            <w:rPr>
              <w:caps w:val="0"/>
              <w:color w:val="222A35" w:themeColor="text2" w:themeShade="80"/>
              <w:sz w:val="24"/>
              <w:szCs w:val="24"/>
              <w:lang w:eastAsia="en-US"/>
            </w:rPr>
            <w:t xml:space="preserve"> W PIERWSZYM PÓŁROCZU 2023 R.</w:t>
          </w:r>
          <w:bookmarkEnd w:id="2"/>
          <w:r>
            <w:rPr>
              <w:caps w:val="0"/>
              <w:color w:val="222A35" w:themeColor="text2" w:themeShade="80"/>
              <w:sz w:val="24"/>
              <w:szCs w:val="24"/>
              <w:lang w:eastAsia="en-US"/>
            </w:rPr>
            <w:t xml:space="preserve"> </w:t>
          </w:r>
        </w:p>
        <w:p w14:paraId="56BC6F34" w14:textId="156105C2" w:rsidR="00094870" w:rsidRDefault="0003226C" w:rsidP="00FD3873">
          <w:pPr>
            <w:pStyle w:val="Styl1"/>
            <w:spacing w:before="0" w:after="0"/>
            <w:rPr>
              <w:rFonts w:asciiTheme="minorHAnsi" w:hAnsiTheme="minorHAnsi" w:cstheme="minorBidi"/>
              <w:lang w:eastAsia="pl-PL"/>
            </w:rPr>
          </w:pPr>
          <w:r>
            <w:rPr>
              <w:noProof/>
              <w:szCs w:val="20"/>
            </w:rPr>
            <w:object w:dxaOrig="1440" w:dyaOrig="1440" w14:anchorId="4C4D893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90" type="#_x0000_t75" style="position:absolute;left:0;text-align:left;margin-left:1.1pt;margin-top:8.75pt;width:510.6pt;height:265.4pt;z-index:251821056;mso-position-horizontal-relative:text;mso-position-vertical-relative:text">
                <v:imagedata r:id="rId26" o:title=""/>
                <w10:wrap type="square"/>
              </v:shape>
              <o:OLEObject Type="Link" ProgID="Excel.Sheet.12" ShapeID="_x0000_s2090" DrawAspect="Content" r:id="rId27" UpdateMode="Always">
                <o:LinkType>EnhancedMetaFile</o:LinkType>
                <o:LockedField>false</o:LockedField>
              </o:OLEObject>
            </w:object>
          </w:r>
        </w:p>
        <w:p w14:paraId="1415752F" w14:textId="7F79810E" w:rsidR="00AD310E" w:rsidRPr="00725C03" w:rsidRDefault="004A7F14" w:rsidP="00855E76">
          <w:pPr>
            <w:rPr>
              <w:rFonts w:cs="Calibri"/>
              <w:szCs w:val="20"/>
            </w:rPr>
          </w:pPr>
          <w:r>
            <w:rPr>
              <w:rFonts w:cs="Calibri"/>
              <w:szCs w:val="20"/>
            </w:rPr>
            <w:t>Na koniec I półrocza 2023</w:t>
          </w:r>
          <w:r w:rsidR="00AD310E" w:rsidRPr="00725C03">
            <w:rPr>
              <w:rFonts w:cs="Calibri"/>
              <w:szCs w:val="20"/>
            </w:rPr>
            <w:t xml:space="preserve"> r</w:t>
          </w:r>
          <w:r w:rsidR="00AD310E" w:rsidRPr="00FE6B78">
            <w:rPr>
              <w:rFonts w:cs="Calibri"/>
              <w:b/>
              <w:szCs w:val="20"/>
            </w:rPr>
            <w:t xml:space="preserve">. dochody ogółem </w:t>
          </w:r>
          <w:r w:rsidR="00AD310E" w:rsidRPr="00725C03">
            <w:rPr>
              <w:rFonts w:cs="Calibri"/>
              <w:szCs w:val="20"/>
            </w:rPr>
            <w:t xml:space="preserve">m.st. Warszawy wyniosły </w:t>
          </w:r>
          <w:r w:rsidR="00AD310E" w:rsidRPr="00FE6B78">
            <w:rPr>
              <w:rFonts w:cs="Calibri"/>
              <w:b/>
              <w:szCs w:val="20"/>
            </w:rPr>
            <w:t>11,</w:t>
          </w:r>
          <w:r w:rsidR="00725C03" w:rsidRPr="00FE6B78">
            <w:rPr>
              <w:rFonts w:cs="Calibri"/>
              <w:b/>
              <w:szCs w:val="20"/>
            </w:rPr>
            <w:t>081</w:t>
          </w:r>
          <w:r w:rsidR="00AD310E" w:rsidRPr="00FE6B78">
            <w:rPr>
              <w:rFonts w:cs="Calibri"/>
              <w:b/>
              <w:szCs w:val="20"/>
            </w:rPr>
            <w:t xml:space="preserve"> mld zł</w:t>
          </w:r>
          <w:r w:rsidR="00AD310E" w:rsidRPr="00725C03">
            <w:rPr>
              <w:rFonts w:cs="Calibri"/>
              <w:szCs w:val="20"/>
            </w:rPr>
            <w:t xml:space="preserve">, co oznacza zaawansowanie realizacji planu rocznego na poziomie </w:t>
          </w:r>
          <w:r w:rsidR="00725C03" w:rsidRPr="00B1405A">
            <w:rPr>
              <w:rFonts w:cs="Calibri"/>
              <w:b/>
              <w:szCs w:val="20"/>
            </w:rPr>
            <w:t>54</w:t>
          </w:r>
          <w:r w:rsidR="00AD310E" w:rsidRPr="00B1405A">
            <w:rPr>
              <w:rFonts w:cs="Calibri"/>
              <w:b/>
              <w:szCs w:val="20"/>
            </w:rPr>
            <w:t>%</w:t>
          </w:r>
          <w:r w:rsidR="00D21F8F">
            <w:rPr>
              <w:rFonts w:cs="Calibri"/>
              <w:szCs w:val="20"/>
            </w:rPr>
            <w:t>,</w:t>
          </w:r>
          <w:r w:rsidR="00725C03" w:rsidRPr="00725C03">
            <w:rPr>
              <w:rFonts w:cs="Calibri"/>
              <w:szCs w:val="20"/>
            </w:rPr>
            <w:t xml:space="preserve"> tj. nieco powyżej wskaźnika upływu czasu 50%. Realizacja planu po sześciu miesiącach </w:t>
          </w:r>
          <w:r w:rsidR="00040C5D">
            <w:rPr>
              <w:rFonts w:cs="Calibri"/>
              <w:szCs w:val="20"/>
            </w:rPr>
            <w:br/>
          </w:r>
          <w:r w:rsidR="00725C03" w:rsidRPr="00725C03">
            <w:rPr>
              <w:rFonts w:cs="Calibri"/>
              <w:szCs w:val="20"/>
            </w:rPr>
            <w:t xml:space="preserve">2023 r. była wyższa niż w analogicznym okresie 2022 r., kiedy wyniosła 51,8% </w:t>
          </w:r>
          <w:r w:rsidR="00AD310E" w:rsidRPr="00725C03">
            <w:rPr>
              <w:rFonts w:cs="Calibri"/>
              <w:szCs w:val="20"/>
            </w:rPr>
            <w:t>W stosunku do I półrocza 202</w:t>
          </w:r>
          <w:r w:rsidR="00725C03" w:rsidRPr="00725C03">
            <w:rPr>
              <w:rFonts w:cs="Calibri"/>
              <w:szCs w:val="20"/>
            </w:rPr>
            <w:t>2</w:t>
          </w:r>
          <w:r w:rsidR="00AD310E" w:rsidRPr="00725C03">
            <w:rPr>
              <w:rFonts w:cs="Calibri"/>
              <w:szCs w:val="20"/>
            </w:rPr>
            <w:t xml:space="preserve">r. dochody były </w:t>
          </w:r>
          <w:r w:rsidR="00725C03" w:rsidRPr="00725C03">
            <w:rPr>
              <w:rFonts w:cs="Calibri"/>
              <w:szCs w:val="20"/>
            </w:rPr>
            <w:t xml:space="preserve">niższe </w:t>
          </w:r>
          <w:r w:rsidR="00AD310E" w:rsidRPr="00725C03">
            <w:rPr>
              <w:rFonts w:cs="Calibri"/>
              <w:szCs w:val="20"/>
            </w:rPr>
            <w:t xml:space="preserve">o </w:t>
          </w:r>
          <w:r w:rsidR="00725C03" w:rsidRPr="00040C5D">
            <w:rPr>
              <w:rFonts w:cs="Calibri"/>
              <w:b/>
              <w:szCs w:val="20"/>
            </w:rPr>
            <w:t>1,2</w:t>
          </w:r>
          <w:r w:rsidR="00AD310E" w:rsidRPr="00040C5D">
            <w:rPr>
              <w:rFonts w:cs="Calibri"/>
              <w:b/>
              <w:szCs w:val="20"/>
            </w:rPr>
            <w:t>%</w:t>
          </w:r>
          <w:r w:rsidR="00AD310E" w:rsidRPr="00725C03">
            <w:rPr>
              <w:rFonts w:cs="Calibri"/>
              <w:szCs w:val="20"/>
            </w:rPr>
            <w:t xml:space="preserve">, tj. o </w:t>
          </w:r>
          <w:r w:rsidR="00725C03" w:rsidRPr="00040C5D">
            <w:rPr>
              <w:rFonts w:cs="Calibri"/>
              <w:b/>
              <w:szCs w:val="20"/>
            </w:rPr>
            <w:t>140</w:t>
          </w:r>
          <w:r w:rsidR="00AD310E" w:rsidRPr="00040C5D">
            <w:rPr>
              <w:rFonts w:cs="Calibri"/>
              <w:b/>
              <w:szCs w:val="20"/>
            </w:rPr>
            <w:t xml:space="preserve"> mln zł</w:t>
          </w:r>
          <w:r w:rsidR="00725C03" w:rsidRPr="00725C03">
            <w:rPr>
              <w:rFonts w:cs="Calibri"/>
              <w:szCs w:val="20"/>
            </w:rPr>
            <w:t>. Po</w:t>
          </w:r>
          <w:r w:rsidR="00AD310E" w:rsidRPr="00725C03">
            <w:rPr>
              <w:rFonts w:cs="Calibri"/>
              <w:szCs w:val="20"/>
            </w:rPr>
            <w:t xml:space="preserve"> </w:t>
          </w:r>
          <w:r w:rsidR="00725C03" w:rsidRPr="00725C03">
            <w:rPr>
              <w:rFonts w:cs="Calibri"/>
              <w:szCs w:val="20"/>
            </w:rPr>
            <w:t>wyłączeniu</w:t>
          </w:r>
          <w:r w:rsidR="00AD310E" w:rsidRPr="00725C03">
            <w:rPr>
              <w:rFonts w:cs="Calibri"/>
              <w:szCs w:val="20"/>
            </w:rPr>
            <w:t xml:space="preserve"> dochodów związanych z realizacją programu „Rodzina 500 plus” oraz dochodów uzyskanych z przeznaczeniem na pomoc uchodźcom z terenu Ukrainy, dochody zrealizowane w I półroczu </w:t>
          </w:r>
          <w:r w:rsidR="00855E76">
            <w:rPr>
              <w:rFonts w:cs="Calibri"/>
              <w:szCs w:val="20"/>
            </w:rPr>
            <w:br/>
          </w:r>
          <w:r w:rsidR="00AD310E" w:rsidRPr="00725C03">
            <w:rPr>
              <w:rFonts w:cs="Calibri"/>
              <w:szCs w:val="20"/>
            </w:rPr>
            <w:t>202</w:t>
          </w:r>
          <w:r w:rsidR="00725C03" w:rsidRPr="00725C03">
            <w:rPr>
              <w:rFonts w:cs="Calibri"/>
              <w:szCs w:val="20"/>
            </w:rPr>
            <w:t>3</w:t>
          </w:r>
          <w:r w:rsidR="00AD310E" w:rsidRPr="00725C03">
            <w:rPr>
              <w:rFonts w:cs="Calibri"/>
              <w:szCs w:val="20"/>
            </w:rPr>
            <w:t xml:space="preserve"> r. w porównaniu z I półroczem 202</w:t>
          </w:r>
          <w:r w:rsidR="00725C03" w:rsidRPr="00725C03">
            <w:rPr>
              <w:rFonts w:cs="Calibri"/>
              <w:szCs w:val="20"/>
            </w:rPr>
            <w:t>3</w:t>
          </w:r>
          <w:r w:rsidR="00AD310E" w:rsidRPr="00725C03">
            <w:rPr>
              <w:rFonts w:cs="Calibri"/>
              <w:szCs w:val="20"/>
            </w:rPr>
            <w:t xml:space="preserve"> r. były wyższe o 7</w:t>
          </w:r>
          <w:r w:rsidR="00725C03" w:rsidRPr="00725C03">
            <w:rPr>
              <w:rFonts w:cs="Calibri"/>
              <w:szCs w:val="20"/>
            </w:rPr>
            <w:t>69</w:t>
          </w:r>
          <w:r w:rsidR="009B653D">
            <w:rPr>
              <w:rFonts w:cs="Calibri"/>
              <w:szCs w:val="20"/>
            </w:rPr>
            <w:t xml:space="preserve"> mln zł</w:t>
          </w:r>
          <w:r w:rsidR="00AD310E" w:rsidRPr="00725C03">
            <w:rPr>
              <w:rFonts w:cs="Calibri"/>
              <w:szCs w:val="20"/>
            </w:rPr>
            <w:t>.</w:t>
          </w:r>
        </w:p>
        <w:p w14:paraId="2FF6AFFF" w14:textId="76F47742" w:rsidR="0054280B" w:rsidRDefault="0054280B" w:rsidP="00855E76">
          <w:r w:rsidRPr="002C11D1">
            <w:rPr>
              <w:b/>
            </w:rPr>
            <w:t>W</w:t>
          </w:r>
          <w:r w:rsidR="00BB3015" w:rsidRPr="002C11D1">
            <w:rPr>
              <w:b/>
            </w:rPr>
            <w:t>ydatki</w:t>
          </w:r>
          <w:r w:rsidR="005E0917" w:rsidRPr="002C11D1">
            <w:rPr>
              <w:b/>
            </w:rPr>
            <w:t xml:space="preserve"> ogółem</w:t>
          </w:r>
          <w:r w:rsidR="00140E14" w:rsidRPr="002C11D1">
            <w:t xml:space="preserve"> wyniosły </w:t>
          </w:r>
          <w:r w:rsidR="002C11D1">
            <w:rPr>
              <w:b/>
            </w:rPr>
            <w:t>10,689</w:t>
          </w:r>
          <w:r w:rsidR="00140E14" w:rsidRPr="002C11D1">
            <w:rPr>
              <w:b/>
            </w:rPr>
            <w:t xml:space="preserve"> </w:t>
          </w:r>
          <w:r w:rsidR="004E429D" w:rsidRPr="002C11D1">
            <w:rPr>
              <w:b/>
            </w:rPr>
            <w:t>mld zł</w:t>
          </w:r>
          <w:r w:rsidR="004E429D" w:rsidRPr="002C11D1">
            <w:t xml:space="preserve">, czyli </w:t>
          </w:r>
          <w:r w:rsidR="002C11D1" w:rsidRPr="00D21F8F">
            <w:rPr>
              <w:b/>
            </w:rPr>
            <w:t>41,5</w:t>
          </w:r>
          <w:r w:rsidR="005E0917" w:rsidRPr="00D21F8F">
            <w:rPr>
              <w:b/>
            </w:rPr>
            <w:t>%</w:t>
          </w:r>
          <w:r w:rsidR="005E0917" w:rsidRPr="002C11D1">
            <w:t xml:space="preserve"> planu </w:t>
          </w:r>
          <w:r w:rsidR="006E3AC7" w:rsidRPr="002C11D1">
            <w:t>na 2023</w:t>
          </w:r>
          <w:r w:rsidR="00E04C6B" w:rsidRPr="002C11D1">
            <w:t xml:space="preserve"> r.</w:t>
          </w:r>
          <w:r w:rsidR="006E3AC7" w:rsidRPr="002C11D1">
            <w:t>,</w:t>
          </w:r>
          <w:r w:rsidR="002C11D1">
            <w:t xml:space="preserve"> poniżej wskaźnika upływu czasu.</w:t>
          </w:r>
          <w:r w:rsidR="006E3AC7" w:rsidRPr="002C11D1">
            <w:t xml:space="preserve"> </w:t>
          </w:r>
          <w:r w:rsidR="00E04C6B" w:rsidRPr="002C11D1">
            <w:t>S</w:t>
          </w:r>
          <w:r w:rsidR="00A11155" w:rsidRPr="002C11D1">
            <w:t xml:space="preserve">topień realizacji </w:t>
          </w:r>
          <w:r w:rsidR="009D76A7" w:rsidRPr="002C11D1">
            <w:t xml:space="preserve">planu wydatków </w:t>
          </w:r>
          <w:r w:rsidR="002A6301" w:rsidRPr="002C11D1">
            <w:t>po</w:t>
          </w:r>
          <w:r w:rsidR="002C11D1">
            <w:t xml:space="preserve"> 6</w:t>
          </w:r>
          <w:r w:rsidR="008145FE" w:rsidRPr="002C11D1">
            <w:t xml:space="preserve"> </w:t>
          </w:r>
          <w:r w:rsidR="002A6301" w:rsidRPr="002C11D1">
            <w:t xml:space="preserve">miesiącach </w:t>
          </w:r>
          <w:r w:rsidR="009D76A7" w:rsidRPr="002C11D1">
            <w:t xml:space="preserve">był </w:t>
          </w:r>
          <w:r w:rsidR="006E3AC7" w:rsidRPr="002C11D1">
            <w:t>niższy niż</w:t>
          </w:r>
          <w:r w:rsidR="005504D3" w:rsidRPr="002C11D1">
            <w:t xml:space="preserve"> wykonanie w</w:t>
          </w:r>
          <w:r w:rsidR="006E3AC7" w:rsidRPr="002C11D1">
            <w:t xml:space="preserve">ydatków ogółem </w:t>
          </w:r>
          <w:r w:rsidR="005504D3" w:rsidRPr="002C11D1">
            <w:t>w</w:t>
          </w:r>
          <w:r w:rsidR="002C11D1">
            <w:t xml:space="preserve"> pierwszym półroczu </w:t>
          </w:r>
          <w:r w:rsidR="005504D3" w:rsidRPr="002C11D1">
            <w:t>2022</w:t>
          </w:r>
          <w:r w:rsidR="006E3AC7" w:rsidRPr="002C11D1">
            <w:t xml:space="preserve"> </w:t>
          </w:r>
          <w:r w:rsidR="005156FF" w:rsidRPr="002C11D1">
            <w:t>r.</w:t>
          </w:r>
          <w:r w:rsidR="00D21F8F">
            <w:t>,</w:t>
          </w:r>
          <w:r w:rsidR="005156FF" w:rsidRPr="002C11D1">
            <w:t xml:space="preserve"> </w:t>
          </w:r>
          <w:r w:rsidR="002C11D1">
            <w:t xml:space="preserve">tj. </w:t>
          </w:r>
          <w:r w:rsidR="002C11D1" w:rsidRPr="00D21F8F">
            <w:rPr>
              <w:b/>
            </w:rPr>
            <w:t>46,4</w:t>
          </w:r>
          <w:r w:rsidR="008145FE" w:rsidRPr="00D21F8F">
            <w:rPr>
              <w:b/>
            </w:rPr>
            <w:t>%</w:t>
          </w:r>
          <w:r w:rsidR="00F063EB" w:rsidRPr="002C11D1">
            <w:t>.</w:t>
          </w:r>
          <w:r w:rsidR="00967AA2" w:rsidRPr="002C11D1">
            <w:t xml:space="preserve"> Wydatki ogółem</w:t>
          </w:r>
          <w:r w:rsidR="002C11D1">
            <w:t xml:space="preserve"> na koniec czerwca </w:t>
          </w:r>
          <w:r w:rsidR="004E6A27" w:rsidRPr="002C11D1">
            <w:t>2023 r</w:t>
          </w:r>
          <w:r w:rsidR="00C207D8" w:rsidRPr="002C11D1">
            <w:t xml:space="preserve"> były o </w:t>
          </w:r>
          <w:r w:rsidR="002C11D1" w:rsidRPr="00D21F8F">
            <w:rPr>
              <w:b/>
            </w:rPr>
            <w:t>8,8</w:t>
          </w:r>
          <w:r w:rsidR="00C207D8" w:rsidRPr="00D21F8F">
            <w:rPr>
              <w:b/>
            </w:rPr>
            <w:t>%</w:t>
          </w:r>
          <w:r w:rsidR="00C207D8" w:rsidRPr="002C11D1">
            <w:t xml:space="preserve">, tj. </w:t>
          </w:r>
          <w:r w:rsidR="00C207D8" w:rsidRPr="00D21F8F">
            <w:t>o</w:t>
          </w:r>
          <w:r w:rsidR="00C207D8" w:rsidRPr="002C11D1">
            <w:rPr>
              <w:b/>
            </w:rPr>
            <w:t xml:space="preserve"> </w:t>
          </w:r>
          <w:r w:rsidR="002C11D1">
            <w:rPr>
              <w:b/>
            </w:rPr>
            <w:t xml:space="preserve">867 </w:t>
          </w:r>
          <w:r w:rsidR="00967AA2" w:rsidRPr="002C11D1">
            <w:rPr>
              <w:b/>
            </w:rPr>
            <w:t>mln zł</w:t>
          </w:r>
          <w:r w:rsidR="00967AA2" w:rsidRPr="002C11D1">
            <w:t xml:space="preserve"> wyższe niż </w:t>
          </w:r>
          <w:r w:rsidR="00D21F8F">
            <w:t>po</w:t>
          </w:r>
          <w:r w:rsidR="00967AA2" w:rsidRPr="002C11D1">
            <w:t xml:space="preserve"> </w:t>
          </w:r>
          <w:r w:rsidR="002C11D1">
            <w:t xml:space="preserve">czerwcu </w:t>
          </w:r>
          <w:r w:rsidR="00967AA2" w:rsidRPr="002C11D1">
            <w:t>202</w:t>
          </w:r>
          <w:r w:rsidR="004E6A27" w:rsidRPr="002C11D1">
            <w:t>2</w:t>
          </w:r>
          <w:r w:rsidR="00967AA2" w:rsidRPr="002C11D1">
            <w:t xml:space="preserve"> r.</w:t>
          </w:r>
        </w:p>
        <w:p w14:paraId="185D4D25" w14:textId="4B8C738D" w:rsidR="002C11D1" w:rsidRPr="00040C5D" w:rsidRDefault="002C11D1" w:rsidP="00855E76">
          <w:pPr>
            <w:tabs>
              <w:tab w:val="left" w:pos="360"/>
            </w:tabs>
            <w:rPr>
              <w:rFonts w:asciiTheme="minorHAnsi" w:hAnsiTheme="minorHAnsi" w:cstheme="minorHAnsi"/>
              <w:szCs w:val="20"/>
              <w:highlight w:val="lightGray"/>
            </w:rPr>
          </w:pPr>
          <w:r w:rsidRPr="00E94038">
            <w:rPr>
              <w:rFonts w:asciiTheme="minorHAnsi" w:hAnsiTheme="minorHAnsi" w:cstheme="minorHAnsi"/>
              <w:b/>
              <w:szCs w:val="20"/>
            </w:rPr>
            <w:t xml:space="preserve">Wydatki bieżące </w:t>
          </w:r>
          <w:r w:rsidRPr="00E94038">
            <w:rPr>
              <w:rFonts w:asciiTheme="minorHAnsi" w:hAnsiTheme="minorHAnsi" w:cstheme="minorHAnsi"/>
              <w:szCs w:val="20"/>
            </w:rPr>
            <w:t xml:space="preserve">wyniosły </w:t>
          </w:r>
          <w:r w:rsidRPr="00E94038">
            <w:rPr>
              <w:rFonts w:asciiTheme="minorHAnsi" w:hAnsiTheme="minorHAnsi" w:cstheme="minorHAnsi"/>
              <w:b/>
              <w:bCs/>
              <w:szCs w:val="20"/>
            </w:rPr>
            <w:t>9,667</w:t>
          </w:r>
          <w:r w:rsidRPr="00E94038">
            <w:rPr>
              <w:rFonts w:asciiTheme="minorHAnsi" w:hAnsiTheme="minorHAnsi" w:cstheme="minorHAnsi"/>
              <w:b/>
              <w:szCs w:val="20"/>
            </w:rPr>
            <w:t xml:space="preserve"> mld zł</w:t>
          </w:r>
          <w:r w:rsidRPr="00E94038">
            <w:rPr>
              <w:rFonts w:asciiTheme="minorHAnsi" w:hAnsiTheme="minorHAnsi" w:cstheme="minorHAnsi"/>
              <w:szCs w:val="20"/>
            </w:rPr>
            <w:t xml:space="preserve">, co oznacza </w:t>
          </w:r>
          <w:r w:rsidRPr="00E94038">
            <w:rPr>
              <w:rFonts w:asciiTheme="minorHAnsi" w:hAnsiTheme="minorHAnsi" w:cstheme="minorHAnsi"/>
              <w:b/>
              <w:bCs/>
              <w:szCs w:val="20"/>
            </w:rPr>
            <w:t>45,7%</w:t>
          </w:r>
          <w:r w:rsidRPr="00E94038">
            <w:rPr>
              <w:rFonts w:asciiTheme="minorHAnsi" w:hAnsiTheme="minorHAnsi" w:cstheme="minorHAnsi"/>
              <w:szCs w:val="20"/>
            </w:rPr>
            <w:t xml:space="preserve"> wielkości planowanej na 2023 r. W stosunku do I półrocza 2022 r. </w:t>
          </w:r>
          <w:r w:rsidRPr="00140C17">
            <w:rPr>
              <w:rFonts w:asciiTheme="minorHAnsi" w:hAnsiTheme="minorHAnsi" w:cstheme="minorHAnsi"/>
              <w:szCs w:val="20"/>
            </w:rPr>
            <w:t xml:space="preserve">wydatki bieżące były wyższe o </w:t>
          </w:r>
          <w:r w:rsidRPr="00140C17">
            <w:rPr>
              <w:rFonts w:asciiTheme="minorHAnsi" w:hAnsiTheme="minorHAnsi" w:cstheme="minorHAnsi"/>
              <w:b/>
              <w:bCs/>
              <w:szCs w:val="20"/>
            </w:rPr>
            <w:t>5,9%</w:t>
          </w:r>
          <w:r w:rsidRPr="00140C17">
            <w:rPr>
              <w:rFonts w:asciiTheme="minorHAnsi" w:hAnsiTheme="minorHAnsi" w:cstheme="minorHAnsi"/>
              <w:szCs w:val="20"/>
            </w:rPr>
            <w:t xml:space="preserve">, tj. o </w:t>
          </w:r>
          <w:r w:rsidRPr="00140C17">
            <w:rPr>
              <w:rFonts w:asciiTheme="minorHAnsi" w:hAnsiTheme="minorHAnsi" w:cstheme="minorHAnsi"/>
              <w:b/>
              <w:bCs/>
              <w:szCs w:val="20"/>
            </w:rPr>
            <w:t>542</w:t>
          </w:r>
          <w:r w:rsidRPr="00140C17">
            <w:rPr>
              <w:rFonts w:asciiTheme="minorHAnsi" w:hAnsiTheme="minorHAnsi" w:cstheme="minorHAnsi"/>
              <w:b/>
              <w:szCs w:val="20"/>
            </w:rPr>
            <w:t xml:space="preserve"> mln zł</w:t>
          </w:r>
          <w:r w:rsidR="00E94038" w:rsidRPr="00140C17">
            <w:rPr>
              <w:rFonts w:asciiTheme="minorHAnsi" w:hAnsiTheme="minorHAnsi" w:cstheme="minorHAnsi"/>
              <w:szCs w:val="20"/>
            </w:rPr>
            <w:t>. P</w:t>
          </w:r>
          <w:r w:rsidRPr="00140C17">
            <w:rPr>
              <w:rFonts w:asciiTheme="minorHAnsi" w:hAnsiTheme="minorHAnsi" w:cstheme="minorHAnsi"/>
              <w:szCs w:val="20"/>
            </w:rPr>
            <w:t xml:space="preserve">o </w:t>
          </w:r>
          <w:r w:rsidR="00E94038" w:rsidRPr="00140C17">
            <w:rPr>
              <w:rFonts w:asciiTheme="minorHAnsi" w:hAnsiTheme="minorHAnsi" w:cstheme="minorHAnsi"/>
              <w:szCs w:val="20"/>
            </w:rPr>
            <w:t xml:space="preserve">wyłączeniu </w:t>
          </w:r>
          <w:r w:rsidRPr="00140C17">
            <w:rPr>
              <w:rFonts w:asciiTheme="minorHAnsi" w:hAnsiTheme="minorHAnsi" w:cstheme="minorHAnsi"/>
              <w:szCs w:val="20"/>
            </w:rPr>
            <w:t xml:space="preserve">wydatków związanych z realizacją programu „Rodzina 500 plus” oraz wydatków związanych z pomocą </w:t>
          </w:r>
          <w:r w:rsidR="00140C17" w:rsidRPr="00140C17">
            <w:rPr>
              <w:rFonts w:asciiTheme="minorHAnsi" w:hAnsiTheme="minorHAnsi" w:cstheme="minorHAnsi"/>
              <w:szCs w:val="20"/>
            </w:rPr>
            <w:t xml:space="preserve">obywatelom </w:t>
          </w:r>
          <w:r w:rsidRPr="00140C17">
            <w:rPr>
              <w:rFonts w:asciiTheme="minorHAnsi" w:hAnsiTheme="minorHAnsi" w:cstheme="minorHAnsi"/>
              <w:szCs w:val="20"/>
            </w:rPr>
            <w:t>Ukrainy</w:t>
          </w:r>
          <w:r w:rsidR="00E94038" w:rsidRPr="00140C17">
            <w:rPr>
              <w:rFonts w:asciiTheme="minorHAnsi" w:hAnsiTheme="minorHAnsi" w:cstheme="minorHAnsi"/>
              <w:szCs w:val="20"/>
            </w:rPr>
            <w:t>,</w:t>
          </w:r>
          <w:r w:rsidRPr="00140C17">
            <w:rPr>
              <w:rFonts w:asciiTheme="minorHAnsi" w:hAnsiTheme="minorHAnsi" w:cstheme="minorHAnsi"/>
              <w:szCs w:val="20"/>
            </w:rPr>
            <w:t xml:space="preserve"> wydatki bieżące w I półroczu 202</w:t>
          </w:r>
          <w:r w:rsidR="00E94038" w:rsidRPr="00140C17">
            <w:rPr>
              <w:rFonts w:asciiTheme="minorHAnsi" w:hAnsiTheme="minorHAnsi" w:cstheme="minorHAnsi"/>
              <w:szCs w:val="20"/>
            </w:rPr>
            <w:t>3</w:t>
          </w:r>
          <w:r w:rsidRPr="00140C17">
            <w:rPr>
              <w:rFonts w:asciiTheme="minorHAnsi" w:hAnsiTheme="minorHAnsi" w:cstheme="minorHAnsi"/>
              <w:szCs w:val="20"/>
            </w:rPr>
            <w:t xml:space="preserve"> r. w porównaniu </w:t>
          </w:r>
          <w:r w:rsidR="00040C5D">
            <w:rPr>
              <w:rFonts w:asciiTheme="minorHAnsi" w:hAnsiTheme="minorHAnsi" w:cstheme="minorHAnsi"/>
              <w:szCs w:val="20"/>
            </w:rPr>
            <w:br/>
          </w:r>
          <w:r w:rsidRPr="00140C17">
            <w:rPr>
              <w:rFonts w:asciiTheme="minorHAnsi" w:hAnsiTheme="minorHAnsi" w:cstheme="minorHAnsi"/>
              <w:szCs w:val="20"/>
            </w:rPr>
            <w:t>z I półroczem 202</w:t>
          </w:r>
          <w:r w:rsidR="00E94038" w:rsidRPr="00140C17">
            <w:rPr>
              <w:rFonts w:asciiTheme="minorHAnsi" w:hAnsiTheme="minorHAnsi" w:cstheme="minorHAnsi"/>
              <w:szCs w:val="20"/>
            </w:rPr>
            <w:t xml:space="preserve">2 </w:t>
          </w:r>
          <w:r w:rsidRPr="00140C17">
            <w:rPr>
              <w:rFonts w:asciiTheme="minorHAnsi" w:hAnsiTheme="minorHAnsi" w:cstheme="minorHAnsi"/>
              <w:szCs w:val="20"/>
            </w:rPr>
            <w:t xml:space="preserve">r. były wyższe o </w:t>
          </w:r>
          <w:r w:rsidR="00140C17" w:rsidRPr="00040C5D">
            <w:rPr>
              <w:rFonts w:asciiTheme="minorHAnsi" w:hAnsiTheme="minorHAnsi" w:cstheme="minorHAnsi"/>
              <w:szCs w:val="20"/>
            </w:rPr>
            <w:t>1,312</w:t>
          </w:r>
          <w:r w:rsidRPr="00040C5D">
            <w:rPr>
              <w:rFonts w:asciiTheme="minorHAnsi" w:hAnsiTheme="minorHAnsi" w:cstheme="minorHAnsi"/>
              <w:szCs w:val="20"/>
            </w:rPr>
            <w:t xml:space="preserve"> ml</w:t>
          </w:r>
          <w:r w:rsidR="00140C17" w:rsidRPr="00040C5D">
            <w:rPr>
              <w:rFonts w:asciiTheme="minorHAnsi" w:hAnsiTheme="minorHAnsi" w:cstheme="minorHAnsi"/>
              <w:szCs w:val="20"/>
            </w:rPr>
            <w:t>d</w:t>
          </w:r>
          <w:r w:rsidRPr="00040C5D">
            <w:rPr>
              <w:rFonts w:asciiTheme="minorHAnsi" w:hAnsiTheme="minorHAnsi" w:cstheme="minorHAnsi"/>
              <w:szCs w:val="20"/>
            </w:rPr>
            <w:t xml:space="preserve"> zł.</w:t>
          </w:r>
        </w:p>
        <w:p w14:paraId="4E6547A7" w14:textId="7C3B375B" w:rsidR="002C11D1" w:rsidRPr="00B1405A" w:rsidRDefault="00140C17" w:rsidP="00855E76">
          <w:pPr>
            <w:tabs>
              <w:tab w:val="left" w:pos="360"/>
            </w:tabs>
            <w:rPr>
              <w:rFonts w:asciiTheme="minorHAnsi" w:hAnsiTheme="minorHAnsi" w:cstheme="minorHAnsi"/>
              <w:szCs w:val="20"/>
            </w:rPr>
          </w:pPr>
          <w:r w:rsidRPr="00B1405A">
            <w:rPr>
              <w:rFonts w:asciiTheme="minorHAnsi" w:hAnsiTheme="minorHAnsi" w:cstheme="minorHAnsi"/>
              <w:b/>
              <w:szCs w:val="20"/>
            </w:rPr>
            <w:t>W</w:t>
          </w:r>
          <w:r w:rsidR="002C11D1" w:rsidRPr="00B1405A">
            <w:rPr>
              <w:rFonts w:asciiTheme="minorHAnsi" w:hAnsiTheme="minorHAnsi" w:cstheme="minorHAnsi"/>
              <w:b/>
              <w:szCs w:val="20"/>
            </w:rPr>
            <w:t>ydatki majątkowe</w:t>
          </w:r>
          <w:r w:rsidR="002C11D1" w:rsidRPr="00B1405A">
            <w:rPr>
              <w:rFonts w:asciiTheme="minorHAnsi" w:hAnsiTheme="minorHAnsi" w:cstheme="minorHAnsi"/>
              <w:szCs w:val="20"/>
            </w:rPr>
            <w:t xml:space="preserve"> w</w:t>
          </w:r>
          <w:r w:rsidR="007F1B69" w:rsidRPr="00B1405A">
            <w:rPr>
              <w:rFonts w:asciiTheme="minorHAnsi" w:hAnsiTheme="minorHAnsi" w:cstheme="minorHAnsi"/>
              <w:szCs w:val="20"/>
            </w:rPr>
            <w:t>yniosły</w:t>
          </w:r>
          <w:r w:rsidR="002C11D1" w:rsidRPr="00B1405A">
            <w:rPr>
              <w:rFonts w:asciiTheme="minorHAnsi" w:hAnsiTheme="minorHAnsi" w:cstheme="minorHAnsi"/>
              <w:szCs w:val="20"/>
            </w:rPr>
            <w:t xml:space="preserve"> </w:t>
          </w:r>
          <w:r w:rsidR="007F1B69" w:rsidRPr="00B1405A">
            <w:rPr>
              <w:rFonts w:asciiTheme="minorHAnsi" w:hAnsiTheme="minorHAnsi" w:cstheme="minorHAnsi"/>
              <w:b/>
              <w:szCs w:val="20"/>
            </w:rPr>
            <w:t>1,021 mld</w:t>
          </w:r>
          <w:r w:rsidR="002C11D1" w:rsidRPr="00B1405A">
            <w:rPr>
              <w:rFonts w:asciiTheme="minorHAnsi" w:hAnsiTheme="minorHAnsi" w:cstheme="minorHAnsi"/>
              <w:b/>
              <w:szCs w:val="20"/>
            </w:rPr>
            <w:t xml:space="preserve"> zł</w:t>
          </w:r>
          <w:r w:rsidR="002C11D1" w:rsidRPr="00B1405A">
            <w:rPr>
              <w:rFonts w:asciiTheme="minorHAnsi" w:hAnsiTheme="minorHAnsi" w:cstheme="minorHAnsi"/>
              <w:szCs w:val="20"/>
            </w:rPr>
            <w:t xml:space="preserve">, co oznacza </w:t>
          </w:r>
          <w:r w:rsidR="007F1B69" w:rsidRPr="00B1405A">
            <w:rPr>
              <w:rFonts w:asciiTheme="minorHAnsi" w:hAnsiTheme="minorHAnsi" w:cstheme="minorHAnsi"/>
              <w:b/>
              <w:bCs/>
              <w:szCs w:val="20"/>
            </w:rPr>
            <w:t>22,1</w:t>
          </w:r>
          <w:r w:rsidR="002C11D1" w:rsidRPr="00B1405A">
            <w:rPr>
              <w:rFonts w:asciiTheme="minorHAnsi" w:hAnsiTheme="minorHAnsi" w:cstheme="minorHAnsi"/>
              <w:b/>
              <w:bCs/>
              <w:szCs w:val="20"/>
            </w:rPr>
            <w:t>%</w:t>
          </w:r>
          <w:r w:rsidR="002C11D1" w:rsidRPr="00B1405A">
            <w:rPr>
              <w:rFonts w:asciiTheme="minorHAnsi" w:hAnsiTheme="minorHAnsi" w:cstheme="minorHAnsi"/>
              <w:szCs w:val="20"/>
            </w:rPr>
            <w:t xml:space="preserve"> zaawansowanie realizacji planu rocznego. W stosunku </w:t>
          </w:r>
          <w:r w:rsidR="00040C5D">
            <w:rPr>
              <w:rFonts w:asciiTheme="minorHAnsi" w:hAnsiTheme="minorHAnsi" w:cstheme="minorHAnsi"/>
              <w:szCs w:val="20"/>
            </w:rPr>
            <w:br/>
          </w:r>
          <w:r w:rsidR="002C11D1" w:rsidRPr="00B1405A">
            <w:rPr>
              <w:rFonts w:asciiTheme="minorHAnsi" w:hAnsiTheme="minorHAnsi" w:cstheme="minorHAnsi"/>
              <w:szCs w:val="20"/>
            </w:rPr>
            <w:t>do I półrocza 202</w:t>
          </w:r>
          <w:r w:rsidR="007F1B69" w:rsidRPr="00B1405A">
            <w:rPr>
              <w:rFonts w:asciiTheme="minorHAnsi" w:hAnsiTheme="minorHAnsi" w:cstheme="minorHAnsi"/>
              <w:szCs w:val="20"/>
            </w:rPr>
            <w:t xml:space="preserve">2 </w:t>
          </w:r>
          <w:r w:rsidR="002C11D1" w:rsidRPr="00B1405A">
            <w:rPr>
              <w:rFonts w:asciiTheme="minorHAnsi" w:hAnsiTheme="minorHAnsi" w:cstheme="minorHAnsi"/>
              <w:szCs w:val="20"/>
            </w:rPr>
            <w:t xml:space="preserve">r. wydatki majątkowe były wyższe o </w:t>
          </w:r>
          <w:r w:rsidR="007F1B69" w:rsidRPr="00B1405A">
            <w:rPr>
              <w:rFonts w:asciiTheme="minorHAnsi" w:hAnsiTheme="minorHAnsi" w:cstheme="minorHAnsi"/>
              <w:b/>
              <w:bCs/>
              <w:szCs w:val="20"/>
            </w:rPr>
            <w:t>46,6</w:t>
          </w:r>
          <w:r w:rsidR="002C11D1" w:rsidRPr="00B1405A">
            <w:rPr>
              <w:rFonts w:asciiTheme="minorHAnsi" w:hAnsiTheme="minorHAnsi" w:cstheme="minorHAnsi"/>
              <w:b/>
              <w:bCs/>
              <w:szCs w:val="20"/>
            </w:rPr>
            <w:t>%</w:t>
          </w:r>
          <w:r w:rsidR="002C11D1" w:rsidRPr="00B1405A">
            <w:rPr>
              <w:rFonts w:asciiTheme="minorHAnsi" w:hAnsiTheme="minorHAnsi" w:cstheme="minorHAnsi"/>
              <w:szCs w:val="20"/>
            </w:rPr>
            <w:t xml:space="preserve">, tj. o </w:t>
          </w:r>
          <w:r w:rsidR="00B1405A" w:rsidRPr="00B1405A">
            <w:rPr>
              <w:rFonts w:asciiTheme="minorHAnsi" w:hAnsiTheme="minorHAnsi" w:cstheme="minorHAnsi"/>
              <w:b/>
              <w:szCs w:val="20"/>
            </w:rPr>
            <w:t>324,6</w:t>
          </w:r>
          <w:r w:rsidR="00B1405A" w:rsidRPr="00B1405A">
            <w:rPr>
              <w:rFonts w:asciiTheme="minorHAnsi" w:hAnsiTheme="minorHAnsi" w:cstheme="minorHAnsi"/>
              <w:szCs w:val="20"/>
            </w:rPr>
            <w:t xml:space="preserve"> </w:t>
          </w:r>
          <w:r w:rsidR="002C11D1" w:rsidRPr="00B1405A">
            <w:rPr>
              <w:rFonts w:asciiTheme="minorHAnsi" w:hAnsiTheme="minorHAnsi" w:cstheme="minorHAnsi"/>
              <w:b/>
              <w:szCs w:val="20"/>
            </w:rPr>
            <w:t>mln zł</w:t>
          </w:r>
          <w:r w:rsidR="002C11D1" w:rsidRPr="00B1405A">
            <w:rPr>
              <w:rFonts w:asciiTheme="minorHAnsi" w:hAnsiTheme="minorHAnsi" w:cstheme="minorHAnsi"/>
              <w:szCs w:val="20"/>
            </w:rPr>
            <w:t>.</w:t>
          </w:r>
        </w:p>
        <w:p w14:paraId="0014403D" w14:textId="5867374A" w:rsidR="000B1A9E" w:rsidRPr="000200DB" w:rsidRDefault="00B1405A" w:rsidP="00855E76">
          <w:pPr>
            <w:pStyle w:val="Styl1"/>
            <w:jc w:val="left"/>
            <w:rPr>
              <w:sz w:val="20"/>
              <w:szCs w:val="20"/>
            </w:rPr>
          </w:pPr>
          <w:r w:rsidRPr="00B1405A">
            <w:rPr>
              <w:sz w:val="20"/>
              <w:szCs w:val="20"/>
            </w:rPr>
            <w:t xml:space="preserve">Na koniec czerwca </w:t>
          </w:r>
          <w:r w:rsidR="004E6A27" w:rsidRPr="00B1405A">
            <w:rPr>
              <w:sz w:val="20"/>
              <w:szCs w:val="20"/>
            </w:rPr>
            <w:t xml:space="preserve">2023 </w:t>
          </w:r>
          <w:r w:rsidR="00D67C6B" w:rsidRPr="00B1405A">
            <w:rPr>
              <w:sz w:val="20"/>
              <w:szCs w:val="20"/>
            </w:rPr>
            <w:t>r. b</w:t>
          </w:r>
          <w:r w:rsidR="005E0917" w:rsidRPr="00B1405A">
            <w:rPr>
              <w:sz w:val="20"/>
              <w:szCs w:val="20"/>
            </w:rPr>
            <w:t xml:space="preserve">udżet m.st. Warszawy </w:t>
          </w:r>
          <w:r w:rsidR="004E6A27" w:rsidRPr="00B1405A">
            <w:rPr>
              <w:sz w:val="20"/>
              <w:szCs w:val="20"/>
            </w:rPr>
            <w:t xml:space="preserve">odnotował </w:t>
          </w:r>
          <w:r w:rsidR="00E07534" w:rsidRPr="00B1405A">
            <w:rPr>
              <w:b/>
              <w:bCs/>
              <w:sz w:val="20"/>
              <w:szCs w:val="20"/>
            </w:rPr>
            <w:t>nadwyżkę budżetową</w:t>
          </w:r>
          <w:r w:rsidR="004A69F4" w:rsidRPr="00B1405A">
            <w:rPr>
              <w:sz w:val="20"/>
              <w:szCs w:val="20"/>
            </w:rPr>
            <w:t xml:space="preserve"> w wysokości</w:t>
          </w:r>
          <w:r w:rsidR="00FC0F8D" w:rsidRPr="00B1405A">
            <w:rPr>
              <w:sz w:val="20"/>
              <w:szCs w:val="20"/>
            </w:rPr>
            <w:t xml:space="preserve"> </w:t>
          </w:r>
          <w:r w:rsidRPr="00B1405A">
            <w:rPr>
              <w:b/>
              <w:bCs/>
              <w:sz w:val="20"/>
              <w:szCs w:val="20"/>
            </w:rPr>
            <w:t>392,6</w:t>
          </w:r>
          <w:r w:rsidR="004E6A27" w:rsidRPr="00B1405A">
            <w:rPr>
              <w:b/>
              <w:bCs/>
              <w:sz w:val="20"/>
              <w:szCs w:val="20"/>
            </w:rPr>
            <w:t xml:space="preserve"> </w:t>
          </w:r>
          <w:r w:rsidR="009942E8" w:rsidRPr="00B1405A">
            <w:rPr>
              <w:b/>
              <w:bCs/>
              <w:sz w:val="20"/>
              <w:szCs w:val="20"/>
            </w:rPr>
            <w:t>ml</w:t>
          </w:r>
          <w:r w:rsidR="00E07534" w:rsidRPr="00B1405A">
            <w:rPr>
              <w:b/>
              <w:bCs/>
              <w:sz w:val="20"/>
              <w:szCs w:val="20"/>
            </w:rPr>
            <w:t>n</w:t>
          </w:r>
          <w:r w:rsidR="0025119C" w:rsidRPr="00B1405A">
            <w:rPr>
              <w:b/>
              <w:bCs/>
              <w:sz w:val="20"/>
              <w:szCs w:val="20"/>
            </w:rPr>
            <w:t xml:space="preserve"> zł</w:t>
          </w:r>
          <w:r w:rsidR="00967AA2" w:rsidRPr="00B1405A">
            <w:rPr>
              <w:sz w:val="20"/>
              <w:szCs w:val="20"/>
            </w:rPr>
            <w:t xml:space="preserve">, </w:t>
          </w:r>
          <w:r w:rsidR="00E07534" w:rsidRPr="00B1405A">
            <w:rPr>
              <w:sz w:val="20"/>
              <w:szCs w:val="20"/>
            </w:rPr>
            <w:t xml:space="preserve"> natomiast </w:t>
          </w:r>
          <w:r w:rsidR="00E07534" w:rsidRPr="00B1405A">
            <w:rPr>
              <w:sz w:val="20"/>
              <w:szCs w:val="20"/>
            </w:rPr>
            <w:br/>
          </w:r>
          <w:r w:rsidR="004E6A27" w:rsidRPr="00B1405A">
            <w:rPr>
              <w:sz w:val="20"/>
              <w:szCs w:val="20"/>
            </w:rPr>
            <w:t>w analogicznym okresie 2022 r.</w:t>
          </w:r>
          <w:r w:rsidR="001831CB" w:rsidRPr="00B1405A">
            <w:rPr>
              <w:sz w:val="20"/>
              <w:szCs w:val="20"/>
            </w:rPr>
            <w:t xml:space="preserve"> </w:t>
          </w:r>
          <w:r w:rsidR="004E6A27" w:rsidRPr="00B1405A">
            <w:rPr>
              <w:sz w:val="20"/>
              <w:szCs w:val="20"/>
            </w:rPr>
            <w:t xml:space="preserve">Miasto odnotowało nadwyżkę budżetową w wysokości </w:t>
          </w:r>
          <w:r w:rsidR="004E6A27" w:rsidRPr="00B1405A">
            <w:rPr>
              <w:b/>
              <w:sz w:val="20"/>
              <w:szCs w:val="20"/>
            </w:rPr>
            <w:t>1,</w:t>
          </w:r>
          <w:r w:rsidRPr="00B1405A">
            <w:rPr>
              <w:b/>
              <w:sz w:val="20"/>
              <w:szCs w:val="20"/>
            </w:rPr>
            <w:t>399</w:t>
          </w:r>
          <w:r w:rsidR="004E6A27" w:rsidRPr="00B1405A">
            <w:rPr>
              <w:b/>
              <w:sz w:val="20"/>
              <w:szCs w:val="20"/>
            </w:rPr>
            <w:t xml:space="preserve"> </w:t>
          </w:r>
          <w:r w:rsidR="00F063EB" w:rsidRPr="00B1405A">
            <w:rPr>
              <w:b/>
              <w:sz w:val="20"/>
              <w:szCs w:val="20"/>
            </w:rPr>
            <w:t>mld</w:t>
          </w:r>
          <w:r w:rsidR="0025119C" w:rsidRPr="00B1405A">
            <w:rPr>
              <w:b/>
              <w:sz w:val="20"/>
              <w:szCs w:val="20"/>
            </w:rPr>
            <w:t xml:space="preserve"> zł</w:t>
          </w:r>
          <w:r w:rsidR="00D21F8F">
            <w:rPr>
              <w:sz w:val="20"/>
              <w:szCs w:val="20"/>
            </w:rPr>
            <w:t xml:space="preserve">, co oznacza spadek wyniku budżetowego r/r o </w:t>
          </w:r>
          <w:r w:rsidR="00D21F8F" w:rsidRPr="00D21F8F">
            <w:rPr>
              <w:b/>
              <w:sz w:val="20"/>
              <w:szCs w:val="20"/>
            </w:rPr>
            <w:t>1,007 mld zł</w:t>
          </w:r>
          <w:r w:rsidR="00D21F8F">
            <w:rPr>
              <w:sz w:val="20"/>
              <w:szCs w:val="20"/>
            </w:rPr>
            <w:t xml:space="preserve">, tj. o </w:t>
          </w:r>
          <w:r w:rsidR="00D21F8F" w:rsidRPr="00D21F8F">
            <w:rPr>
              <w:b/>
              <w:sz w:val="20"/>
              <w:szCs w:val="20"/>
            </w:rPr>
            <w:t>71,9%</w:t>
          </w:r>
          <w:r w:rsidR="00F063EB" w:rsidRPr="00B1405A">
            <w:rPr>
              <w:sz w:val="20"/>
              <w:szCs w:val="20"/>
            </w:rPr>
            <w:t xml:space="preserve">. </w:t>
          </w:r>
          <w:r w:rsidR="004E6A27" w:rsidRPr="000200DB">
            <w:rPr>
              <w:b/>
              <w:sz w:val="20"/>
              <w:szCs w:val="20"/>
            </w:rPr>
            <w:t xml:space="preserve">Wynik operacyjny </w:t>
          </w:r>
          <w:r w:rsidR="004E6A27" w:rsidRPr="000200DB">
            <w:rPr>
              <w:sz w:val="20"/>
              <w:szCs w:val="20"/>
            </w:rPr>
            <w:t>Miasta również był</w:t>
          </w:r>
          <w:r w:rsidR="004E6A27" w:rsidRPr="000200DB">
            <w:rPr>
              <w:b/>
              <w:sz w:val="20"/>
              <w:szCs w:val="20"/>
            </w:rPr>
            <w:t xml:space="preserve"> </w:t>
          </w:r>
          <w:r w:rsidR="00E07534" w:rsidRPr="000200DB">
            <w:rPr>
              <w:b/>
              <w:sz w:val="20"/>
              <w:szCs w:val="20"/>
            </w:rPr>
            <w:t xml:space="preserve">dodatni. </w:t>
          </w:r>
          <w:r w:rsidR="00E07534" w:rsidRPr="000200DB">
            <w:rPr>
              <w:sz w:val="20"/>
              <w:szCs w:val="20"/>
            </w:rPr>
            <w:t>Nadwyżka</w:t>
          </w:r>
          <w:r w:rsidR="00E07534" w:rsidRPr="000200DB">
            <w:rPr>
              <w:b/>
              <w:sz w:val="20"/>
              <w:szCs w:val="20"/>
            </w:rPr>
            <w:t xml:space="preserve"> </w:t>
          </w:r>
          <w:r w:rsidR="004E6A27" w:rsidRPr="000200DB">
            <w:rPr>
              <w:sz w:val="20"/>
              <w:szCs w:val="20"/>
            </w:rPr>
            <w:t>operacyjn</w:t>
          </w:r>
          <w:r w:rsidR="00E07534" w:rsidRPr="000200DB">
            <w:rPr>
              <w:sz w:val="20"/>
              <w:szCs w:val="20"/>
            </w:rPr>
            <w:t>a</w:t>
          </w:r>
          <w:r w:rsidR="004E6A27" w:rsidRPr="000200DB">
            <w:rPr>
              <w:sz w:val="20"/>
              <w:szCs w:val="20"/>
            </w:rPr>
            <w:t xml:space="preserve"> wyni</w:t>
          </w:r>
          <w:r w:rsidR="00E07534" w:rsidRPr="000200DB">
            <w:rPr>
              <w:sz w:val="20"/>
              <w:szCs w:val="20"/>
            </w:rPr>
            <w:t xml:space="preserve">osła </w:t>
          </w:r>
          <w:r w:rsidR="004E6A27" w:rsidRPr="000200DB">
            <w:rPr>
              <w:b/>
              <w:sz w:val="20"/>
              <w:szCs w:val="20"/>
            </w:rPr>
            <w:t>1,</w:t>
          </w:r>
          <w:r w:rsidR="00E07534" w:rsidRPr="000200DB">
            <w:rPr>
              <w:b/>
              <w:sz w:val="20"/>
              <w:szCs w:val="20"/>
            </w:rPr>
            <w:t>0</w:t>
          </w:r>
          <w:r w:rsidR="000200DB" w:rsidRPr="000200DB">
            <w:rPr>
              <w:b/>
              <w:sz w:val="20"/>
              <w:szCs w:val="20"/>
            </w:rPr>
            <w:t>16</w:t>
          </w:r>
          <w:r w:rsidR="004E6A27" w:rsidRPr="000200DB">
            <w:rPr>
              <w:b/>
              <w:sz w:val="20"/>
              <w:szCs w:val="20"/>
            </w:rPr>
            <w:t xml:space="preserve"> </w:t>
          </w:r>
          <w:r w:rsidR="0025119C" w:rsidRPr="000200DB">
            <w:rPr>
              <w:b/>
              <w:bCs/>
              <w:sz w:val="20"/>
              <w:szCs w:val="20"/>
            </w:rPr>
            <w:t>mld zł</w:t>
          </w:r>
          <w:r w:rsidR="008449EF" w:rsidRPr="000200DB">
            <w:rPr>
              <w:sz w:val="20"/>
              <w:szCs w:val="20"/>
            </w:rPr>
            <w:t xml:space="preserve"> </w:t>
          </w:r>
          <w:r w:rsidR="003929B2" w:rsidRPr="000200DB">
            <w:rPr>
              <w:sz w:val="20"/>
              <w:szCs w:val="20"/>
            </w:rPr>
            <w:t xml:space="preserve">w porównaniu </w:t>
          </w:r>
          <w:r w:rsidR="004E6A27" w:rsidRPr="000200DB">
            <w:rPr>
              <w:sz w:val="20"/>
              <w:szCs w:val="20"/>
            </w:rPr>
            <w:t xml:space="preserve">do </w:t>
          </w:r>
          <w:r w:rsidR="004E6A27" w:rsidRPr="000200DB">
            <w:rPr>
              <w:b/>
              <w:sz w:val="20"/>
              <w:szCs w:val="20"/>
            </w:rPr>
            <w:t>1,</w:t>
          </w:r>
          <w:r w:rsidR="000200DB" w:rsidRPr="000200DB">
            <w:rPr>
              <w:b/>
              <w:sz w:val="20"/>
              <w:szCs w:val="20"/>
            </w:rPr>
            <w:t>746</w:t>
          </w:r>
          <w:r w:rsidR="004E6A27" w:rsidRPr="000200DB">
            <w:rPr>
              <w:b/>
              <w:sz w:val="20"/>
              <w:szCs w:val="20"/>
            </w:rPr>
            <w:t xml:space="preserve"> </w:t>
          </w:r>
          <w:r w:rsidR="004E2985" w:rsidRPr="000200DB">
            <w:rPr>
              <w:b/>
              <w:sz w:val="20"/>
              <w:szCs w:val="20"/>
            </w:rPr>
            <w:t>ml</w:t>
          </w:r>
          <w:r w:rsidR="00EA7DEF" w:rsidRPr="000200DB">
            <w:rPr>
              <w:b/>
              <w:sz w:val="20"/>
              <w:szCs w:val="20"/>
            </w:rPr>
            <w:t>d</w:t>
          </w:r>
          <w:r w:rsidR="0025119C" w:rsidRPr="000200DB">
            <w:rPr>
              <w:b/>
              <w:sz w:val="20"/>
              <w:szCs w:val="20"/>
            </w:rPr>
            <w:t xml:space="preserve"> zł</w:t>
          </w:r>
          <w:r w:rsidR="004E6A27" w:rsidRPr="000200DB">
            <w:rPr>
              <w:b/>
              <w:sz w:val="20"/>
              <w:szCs w:val="20"/>
            </w:rPr>
            <w:t xml:space="preserve"> </w:t>
          </w:r>
          <w:r w:rsidR="004E6A27" w:rsidRPr="000200DB">
            <w:rPr>
              <w:sz w:val="20"/>
              <w:szCs w:val="20"/>
            </w:rPr>
            <w:t>nadwyżki operacyjnej</w:t>
          </w:r>
          <w:r w:rsidR="004E6A27" w:rsidRPr="000200DB">
            <w:rPr>
              <w:b/>
              <w:sz w:val="20"/>
              <w:szCs w:val="20"/>
            </w:rPr>
            <w:t xml:space="preserve"> </w:t>
          </w:r>
          <w:r w:rsidR="0025119C" w:rsidRPr="000200DB">
            <w:rPr>
              <w:sz w:val="20"/>
              <w:szCs w:val="20"/>
            </w:rPr>
            <w:t xml:space="preserve"> w 202</w:t>
          </w:r>
          <w:r w:rsidR="004E6A27" w:rsidRPr="000200DB">
            <w:rPr>
              <w:sz w:val="20"/>
              <w:szCs w:val="20"/>
            </w:rPr>
            <w:t>2</w:t>
          </w:r>
          <w:r w:rsidR="0025119C" w:rsidRPr="000200DB">
            <w:rPr>
              <w:sz w:val="20"/>
              <w:szCs w:val="20"/>
            </w:rPr>
            <w:t xml:space="preserve"> r.</w:t>
          </w:r>
          <w:r w:rsidR="00D21F8F">
            <w:rPr>
              <w:sz w:val="20"/>
              <w:szCs w:val="20"/>
            </w:rPr>
            <w:t xml:space="preserve">, co oznacza spadek wyniku operacyjnego r/r o </w:t>
          </w:r>
          <w:r w:rsidR="00D21F8F">
            <w:rPr>
              <w:b/>
              <w:sz w:val="20"/>
              <w:szCs w:val="20"/>
            </w:rPr>
            <w:t>730 mln</w:t>
          </w:r>
          <w:r w:rsidR="00D21F8F" w:rsidRPr="00D21F8F">
            <w:rPr>
              <w:b/>
              <w:sz w:val="20"/>
              <w:szCs w:val="20"/>
            </w:rPr>
            <w:t xml:space="preserve"> zł</w:t>
          </w:r>
          <w:r w:rsidR="00D21F8F">
            <w:rPr>
              <w:sz w:val="20"/>
              <w:szCs w:val="20"/>
            </w:rPr>
            <w:t xml:space="preserve">, tj. o </w:t>
          </w:r>
          <w:r w:rsidR="00D21F8F">
            <w:rPr>
              <w:b/>
              <w:sz w:val="20"/>
              <w:szCs w:val="20"/>
            </w:rPr>
            <w:t>41,8</w:t>
          </w:r>
          <w:r w:rsidR="00D21F8F" w:rsidRPr="00D21F8F">
            <w:rPr>
              <w:b/>
              <w:sz w:val="20"/>
              <w:szCs w:val="20"/>
            </w:rPr>
            <w:t>%</w:t>
          </w:r>
          <w:r w:rsidR="00D21F8F">
            <w:rPr>
              <w:sz w:val="20"/>
              <w:szCs w:val="20"/>
            </w:rPr>
            <w:t>.</w:t>
          </w:r>
        </w:p>
        <w:p w14:paraId="5DB34103" w14:textId="11B3EDB2" w:rsidR="000200DB" w:rsidRPr="00072648" w:rsidRDefault="000200DB" w:rsidP="00855E76">
          <w:pPr>
            <w:pStyle w:val="Styl1"/>
            <w:jc w:val="left"/>
            <w:rPr>
              <w:sz w:val="20"/>
            </w:rPr>
          </w:pPr>
          <w:r w:rsidRPr="00072648">
            <w:rPr>
              <w:b/>
              <w:sz w:val="20"/>
            </w:rPr>
            <w:t>Zadłużenie</w:t>
          </w:r>
          <w:r w:rsidRPr="00072648">
            <w:rPr>
              <w:sz w:val="20"/>
            </w:rPr>
            <w:t xml:space="preserve"> wg stanu na koniec I półrocza 202</w:t>
          </w:r>
          <w:r w:rsidRPr="000200DB">
            <w:rPr>
              <w:sz w:val="20"/>
            </w:rPr>
            <w:t>3</w:t>
          </w:r>
          <w:r w:rsidRPr="00072648">
            <w:rPr>
              <w:sz w:val="20"/>
            </w:rPr>
            <w:t xml:space="preserve"> r</w:t>
          </w:r>
          <w:r w:rsidRPr="00072648">
            <w:rPr>
              <w:b/>
              <w:sz w:val="20"/>
            </w:rPr>
            <w:t>.</w:t>
          </w:r>
          <w:r w:rsidRPr="00072648">
            <w:rPr>
              <w:sz w:val="20"/>
            </w:rPr>
            <w:t xml:space="preserve"> wyniosło </w:t>
          </w:r>
          <w:r w:rsidRPr="00224CC6">
            <w:rPr>
              <w:b/>
              <w:sz w:val="20"/>
            </w:rPr>
            <w:t>5,134</w:t>
          </w:r>
          <w:r w:rsidRPr="00072648">
            <w:rPr>
              <w:b/>
              <w:sz w:val="20"/>
            </w:rPr>
            <w:t xml:space="preserve"> mld zł</w:t>
          </w:r>
          <w:r w:rsidRPr="00072648">
            <w:rPr>
              <w:sz w:val="20"/>
            </w:rPr>
            <w:t xml:space="preserve"> stanowiąc </w:t>
          </w:r>
          <w:r w:rsidRPr="00072648">
            <w:rPr>
              <w:b/>
              <w:sz w:val="20"/>
            </w:rPr>
            <w:t>2</w:t>
          </w:r>
          <w:r w:rsidRPr="00224CC6">
            <w:rPr>
              <w:b/>
              <w:sz w:val="20"/>
            </w:rPr>
            <w:t>5</w:t>
          </w:r>
          <w:r w:rsidRPr="00072648">
            <w:rPr>
              <w:b/>
              <w:sz w:val="20"/>
            </w:rPr>
            <w:t>%</w:t>
          </w:r>
          <w:r w:rsidRPr="00072648">
            <w:rPr>
              <w:sz w:val="20"/>
            </w:rPr>
            <w:t xml:space="preserve"> w relacji do planowanych na cały rok dochodów. Zadłużenie w stosunku do stanu z końca I półrocza 202</w:t>
          </w:r>
          <w:r w:rsidRPr="00224CC6">
            <w:rPr>
              <w:sz w:val="20"/>
            </w:rPr>
            <w:t>2</w:t>
          </w:r>
          <w:r w:rsidRPr="00072648">
            <w:rPr>
              <w:sz w:val="20"/>
            </w:rPr>
            <w:t xml:space="preserve"> r. było </w:t>
          </w:r>
          <w:r w:rsidRPr="00224CC6">
            <w:rPr>
              <w:sz w:val="20"/>
            </w:rPr>
            <w:t xml:space="preserve">niższe </w:t>
          </w:r>
          <w:r w:rsidRPr="00072648">
            <w:rPr>
              <w:sz w:val="20"/>
            </w:rPr>
            <w:t xml:space="preserve">o </w:t>
          </w:r>
          <w:r w:rsidRPr="00040C5D">
            <w:rPr>
              <w:b/>
              <w:sz w:val="20"/>
            </w:rPr>
            <w:t>11%</w:t>
          </w:r>
          <w:r w:rsidRPr="00072648">
            <w:rPr>
              <w:sz w:val="20"/>
            </w:rPr>
            <w:t xml:space="preserve"> tj. o </w:t>
          </w:r>
          <w:r w:rsidRPr="00040C5D">
            <w:rPr>
              <w:b/>
              <w:sz w:val="20"/>
            </w:rPr>
            <w:t>638,5 mln zł</w:t>
          </w:r>
          <w:r w:rsidRPr="00224CC6">
            <w:rPr>
              <w:sz w:val="20"/>
            </w:rPr>
            <w:t xml:space="preserve">, natomiast </w:t>
          </w:r>
          <w:r>
            <w:rPr>
              <w:sz w:val="20"/>
            </w:rPr>
            <w:br/>
          </w:r>
          <w:r w:rsidRPr="00224CC6">
            <w:rPr>
              <w:sz w:val="20"/>
            </w:rPr>
            <w:t xml:space="preserve">w </w:t>
          </w:r>
          <w:r w:rsidRPr="00072648">
            <w:rPr>
              <w:sz w:val="20"/>
            </w:rPr>
            <w:t>stosunku do stanu z końca 202</w:t>
          </w:r>
          <w:r w:rsidRPr="00224CC6">
            <w:rPr>
              <w:sz w:val="20"/>
            </w:rPr>
            <w:t xml:space="preserve">2 r. stan zadłużenia na koniec </w:t>
          </w:r>
          <w:r w:rsidR="00040C5D">
            <w:rPr>
              <w:sz w:val="20"/>
            </w:rPr>
            <w:t>I półrocza 2023</w:t>
          </w:r>
          <w:r w:rsidRPr="00072648">
            <w:rPr>
              <w:sz w:val="20"/>
            </w:rPr>
            <w:t xml:space="preserve"> r. był niższy o</w:t>
          </w:r>
          <w:r w:rsidRPr="00224CC6">
            <w:rPr>
              <w:sz w:val="20"/>
            </w:rPr>
            <w:t xml:space="preserve"> </w:t>
          </w:r>
          <w:r w:rsidRPr="00040C5D">
            <w:rPr>
              <w:b/>
              <w:sz w:val="20"/>
            </w:rPr>
            <w:t>2,6%</w:t>
          </w:r>
          <w:r w:rsidRPr="00072648">
            <w:rPr>
              <w:sz w:val="20"/>
            </w:rPr>
            <w:t xml:space="preserve">, tj. o </w:t>
          </w:r>
          <w:r w:rsidRPr="00040C5D">
            <w:rPr>
              <w:b/>
              <w:sz w:val="20"/>
            </w:rPr>
            <w:t>138 mln zł</w:t>
          </w:r>
          <w:r w:rsidRPr="00072648">
            <w:rPr>
              <w:sz w:val="20"/>
            </w:rPr>
            <w:t>.</w:t>
          </w:r>
        </w:p>
        <w:p w14:paraId="6C4A3D3C" w14:textId="67811298" w:rsidR="00A00597" w:rsidRPr="00FE6B78" w:rsidRDefault="00A00597" w:rsidP="00B1405A">
          <w:pPr>
            <w:pStyle w:val="Styl1"/>
            <w:rPr>
              <w:sz w:val="20"/>
            </w:rPr>
          </w:pPr>
          <w:r w:rsidRPr="00DF15CE">
            <w:rPr>
              <w:bCs/>
              <w:sz w:val="20"/>
              <w:szCs w:val="20"/>
            </w:rPr>
            <w:br w:type="page"/>
          </w:r>
        </w:p>
        <w:p w14:paraId="4C0CE96C" w14:textId="5638B20B" w:rsidR="00822CAE" w:rsidRPr="009A1395" w:rsidRDefault="00F77BD2" w:rsidP="004863D3">
          <w:pPr>
            <w:pStyle w:val="Nagwek1"/>
            <w:numPr>
              <w:ilvl w:val="0"/>
              <w:numId w:val="1"/>
            </w:numPr>
            <w:tabs>
              <w:tab w:val="left" w:pos="7371"/>
            </w:tabs>
            <w:ind w:left="357" w:hanging="357"/>
            <w:rPr>
              <w:rFonts w:asciiTheme="minorHAnsi" w:eastAsiaTheme="minorEastAsia" w:hAnsiTheme="minorHAnsi" w:cstheme="minorBidi"/>
              <w:b w:val="0"/>
              <w:bCs w:val="0"/>
              <w:caps w:val="0"/>
              <w:spacing w:val="0"/>
              <w:szCs w:val="22"/>
            </w:rPr>
          </w:pPr>
          <w:bookmarkStart w:id="3" w:name="_Toc143865238"/>
          <w:r w:rsidRPr="00A45DF2">
            <w:rPr>
              <w:caps w:val="0"/>
              <w:color w:val="222A35" w:themeColor="text2" w:themeShade="80"/>
              <w:sz w:val="24"/>
              <w:szCs w:val="24"/>
            </w:rPr>
            <w:lastRenderedPageBreak/>
            <w:t>REALIZACJA DOCHODÓW</w:t>
          </w:r>
          <w:r w:rsidRPr="000A7312">
            <w:rPr>
              <w:caps w:val="0"/>
              <w:color w:val="222A35" w:themeColor="text2" w:themeShade="80"/>
              <w:sz w:val="24"/>
              <w:szCs w:val="24"/>
              <w:lang w:eastAsia="en-US"/>
            </w:rPr>
            <w:t xml:space="preserve"> </w:t>
          </w:r>
          <w:r>
            <w:rPr>
              <w:caps w:val="0"/>
              <w:color w:val="222A35" w:themeColor="text2" w:themeShade="80"/>
              <w:sz w:val="24"/>
              <w:szCs w:val="24"/>
              <w:lang w:eastAsia="en-US"/>
            </w:rPr>
            <w:t>W PIERWSZYM PÓŁROCZU 2023 R.</w:t>
          </w:r>
          <w:bookmarkEnd w:id="3"/>
        </w:p>
        <w:p w14:paraId="08AC6E04" w14:textId="1B7D0AFF" w:rsidR="006D49F6" w:rsidRPr="00267FCF" w:rsidRDefault="0003226C" w:rsidP="00882A87">
          <w:pPr>
            <w:rPr>
              <w:rFonts w:cs="Calibri"/>
              <w:b/>
              <w:bCs/>
              <w:szCs w:val="20"/>
            </w:rPr>
          </w:pPr>
          <w:r>
            <w:rPr>
              <w:noProof/>
            </w:rPr>
            <w:object w:dxaOrig="1440" w:dyaOrig="1440" w14:anchorId="170F343D">
              <v:shape id="_x0000_s2100" type="#_x0000_t75" style="position:absolute;margin-left:-2pt;margin-top:6pt;width:510.25pt;height:438.25pt;z-index:251830272;mso-position-horizontal-relative:text;mso-position-vertical-relative:text">
                <v:imagedata r:id="rId28" o:title=""/>
                <w10:wrap type="square"/>
              </v:shape>
              <o:OLEObject Type="Link" ProgID="Excel.Sheet.12" ShapeID="_x0000_s2100" DrawAspect="Content" r:id="rId29" UpdateMode="Always">
                <o:LinkType>EnhancedMetaFile</o:LinkType>
                <o:LockedField>false</o:LockedField>
              </o:OLEObject>
            </w:object>
          </w:r>
          <w:r w:rsidR="00267FCF" w:rsidRPr="00267FCF">
            <w:rPr>
              <w:rFonts w:cs="Calibri"/>
              <w:b/>
              <w:szCs w:val="20"/>
            </w:rPr>
            <w:t>Dochody ogółem</w:t>
          </w:r>
          <w:r w:rsidR="00267FCF" w:rsidRPr="00267FCF">
            <w:rPr>
              <w:rFonts w:cs="Calibri"/>
              <w:szCs w:val="20"/>
            </w:rPr>
            <w:t xml:space="preserve"> m.st. Warszawy w pierwszym półroczu 2023 r. wyniosły</w:t>
          </w:r>
          <w:r w:rsidR="006D49F6" w:rsidRPr="00267FCF">
            <w:rPr>
              <w:rFonts w:cs="Calibri"/>
              <w:szCs w:val="20"/>
            </w:rPr>
            <w:t xml:space="preserve"> </w:t>
          </w:r>
          <w:r w:rsidR="00267FCF" w:rsidRPr="00267FCF">
            <w:rPr>
              <w:rFonts w:cs="Calibri"/>
              <w:b/>
              <w:szCs w:val="20"/>
            </w:rPr>
            <w:t>11</w:t>
          </w:r>
          <w:r w:rsidR="006D49F6" w:rsidRPr="00267FCF">
            <w:rPr>
              <w:rFonts w:cs="Calibri"/>
              <w:b/>
              <w:szCs w:val="20"/>
            </w:rPr>
            <w:t>,</w:t>
          </w:r>
          <w:r w:rsidR="00267FCF" w:rsidRPr="00267FCF">
            <w:rPr>
              <w:rFonts w:cs="Calibri"/>
              <w:b/>
              <w:szCs w:val="20"/>
            </w:rPr>
            <w:t>081</w:t>
          </w:r>
          <w:r w:rsidR="006D49F6" w:rsidRPr="00267FCF">
            <w:rPr>
              <w:rFonts w:cs="Calibri"/>
              <w:b/>
              <w:szCs w:val="20"/>
            </w:rPr>
            <w:t xml:space="preserve"> </w:t>
          </w:r>
          <w:r w:rsidR="006D49F6" w:rsidRPr="00267FCF">
            <w:rPr>
              <w:rFonts w:cs="Calibri"/>
              <w:b/>
              <w:bCs/>
              <w:szCs w:val="20"/>
            </w:rPr>
            <w:t>mld zł</w:t>
          </w:r>
          <w:r w:rsidR="006D49F6" w:rsidRPr="00267FCF">
            <w:rPr>
              <w:rFonts w:cs="Calibri"/>
              <w:szCs w:val="20"/>
            </w:rPr>
            <w:t>,</w:t>
          </w:r>
          <w:r w:rsidR="006D49F6" w:rsidRPr="00267FCF">
            <w:rPr>
              <w:rFonts w:cs="Calibri"/>
              <w:b/>
              <w:bCs/>
              <w:szCs w:val="20"/>
            </w:rPr>
            <w:t xml:space="preserve"> </w:t>
          </w:r>
          <w:r w:rsidR="006D49F6" w:rsidRPr="00267FCF">
            <w:rPr>
              <w:rFonts w:cs="Calibri"/>
              <w:szCs w:val="20"/>
            </w:rPr>
            <w:t>tj.</w:t>
          </w:r>
          <w:r w:rsidR="006D49F6" w:rsidRPr="00267FCF">
            <w:rPr>
              <w:rFonts w:cs="Calibri"/>
              <w:b/>
              <w:bCs/>
              <w:szCs w:val="20"/>
            </w:rPr>
            <w:t xml:space="preserve"> </w:t>
          </w:r>
          <w:r w:rsidR="00267FCF" w:rsidRPr="00267FCF">
            <w:rPr>
              <w:rFonts w:cs="Calibri"/>
              <w:b/>
              <w:bCs/>
              <w:szCs w:val="20"/>
            </w:rPr>
            <w:t>54</w:t>
          </w:r>
          <w:r w:rsidR="006D49F6" w:rsidRPr="00267FCF">
            <w:rPr>
              <w:rFonts w:cs="Calibri"/>
              <w:b/>
              <w:bCs/>
              <w:szCs w:val="20"/>
            </w:rPr>
            <w:t xml:space="preserve">% </w:t>
          </w:r>
          <w:r w:rsidR="006D49F6" w:rsidRPr="00855E76">
            <w:rPr>
              <w:rFonts w:cs="Calibri"/>
              <w:bCs/>
              <w:szCs w:val="20"/>
            </w:rPr>
            <w:t xml:space="preserve">planu </w:t>
          </w:r>
          <w:r w:rsidR="006D49F6" w:rsidRPr="00855E76">
            <w:rPr>
              <w:rFonts w:cs="Calibri"/>
              <w:szCs w:val="20"/>
            </w:rPr>
            <w:t>z</w:t>
          </w:r>
          <w:r w:rsidR="006D49F6" w:rsidRPr="00267FCF">
            <w:rPr>
              <w:rFonts w:cs="Calibri"/>
              <w:szCs w:val="20"/>
            </w:rPr>
            <w:t xml:space="preserve">ałożonego </w:t>
          </w:r>
          <w:r w:rsidR="00882A87">
            <w:rPr>
              <w:rFonts w:cs="Calibri"/>
              <w:szCs w:val="20"/>
            </w:rPr>
            <w:br/>
          </w:r>
          <w:r w:rsidR="006D49F6" w:rsidRPr="00267FCF">
            <w:rPr>
              <w:rFonts w:cs="Calibri"/>
              <w:szCs w:val="20"/>
            </w:rPr>
            <w:t xml:space="preserve">na 2023 rok i powyżej wskaźnika upływu czasu wynoszącego </w:t>
          </w:r>
          <w:r w:rsidR="00267FCF" w:rsidRPr="00267FCF">
            <w:rPr>
              <w:rFonts w:cs="Calibri"/>
              <w:szCs w:val="20"/>
            </w:rPr>
            <w:t xml:space="preserve">50%. </w:t>
          </w:r>
          <w:r w:rsidR="006D49F6" w:rsidRPr="00267FCF">
            <w:rPr>
              <w:rFonts w:cs="Calibri"/>
              <w:szCs w:val="20"/>
            </w:rPr>
            <w:t xml:space="preserve">Realizacja planu po </w:t>
          </w:r>
          <w:r w:rsidR="00267FCF" w:rsidRPr="00267FCF">
            <w:rPr>
              <w:rFonts w:cs="Calibri"/>
              <w:szCs w:val="20"/>
            </w:rPr>
            <w:t xml:space="preserve">6 </w:t>
          </w:r>
          <w:r w:rsidR="006D49F6" w:rsidRPr="00267FCF">
            <w:rPr>
              <w:rFonts w:cs="Calibri"/>
              <w:szCs w:val="20"/>
            </w:rPr>
            <w:t xml:space="preserve">miesiącach 2023 r. była wyższa niż </w:t>
          </w:r>
          <w:r w:rsidR="00882A87">
            <w:rPr>
              <w:rFonts w:cs="Calibri"/>
              <w:szCs w:val="20"/>
            </w:rPr>
            <w:br/>
          </w:r>
          <w:r w:rsidR="006D49F6" w:rsidRPr="00267FCF">
            <w:rPr>
              <w:rFonts w:cs="Calibri"/>
              <w:szCs w:val="20"/>
            </w:rPr>
            <w:t xml:space="preserve">w analogicznym okresie 2022 r., kiedy wyniosła </w:t>
          </w:r>
          <w:r w:rsidR="00267FCF" w:rsidRPr="00267FCF">
            <w:rPr>
              <w:rFonts w:cs="Calibri"/>
              <w:b/>
              <w:szCs w:val="20"/>
            </w:rPr>
            <w:t>51,8</w:t>
          </w:r>
          <w:r w:rsidR="006D49F6" w:rsidRPr="00267FCF">
            <w:rPr>
              <w:rFonts w:cs="Calibri"/>
              <w:b/>
              <w:szCs w:val="20"/>
            </w:rPr>
            <w:t>%</w:t>
          </w:r>
          <w:r w:rsidR="006D49F6" w:rsidRPr="00267FCF">
            <w:rPr>
              <w:rFonts w:cs="Calibri"/>
              <w:szCs w:val="20"/>
            </w:rPr>
            <w:t xml:space="preserve">. Po </w:t>
          </w:r>
          <w:r w:rsidR="00267FCF" w:rsidRPr="00267FCF">
            <w:rPr>
              <w:rFonts w:cs="Calibri"/>
              <w:szCs w:val="20"/>
            </w:rPr>
            <w:t xml:space="preserve">6 </w:t>
          </w:r>
          <w:r w:rsidR="006D49F6" w:rsidRPr="00267FCF">
            <w:rPr>
              <w:rFonts w:cs="Calibri"/>
              <w:szCs w:val="20"/>
            </w:rPr>
            <w:t xml:space="preserve">miesiącach 2023 r. dochody ogółem m.st. Warszawy były </w:t>
          </w:r>
          <w:r w:rsidR="004A7F14">
            <w:rPr>
              <w:rFonts w:cs="Calibri"/>
              <w:szCs w:val="20"/>
            </w:rPr>
            <w:br/>
          </w:r>
          <w:r w:rsidR="006D49F6" w:rsidRPr="00267FCF">
            <w:rPr>
              <w:rFonts w:cs="Calibri"/>
              <w:szCs w:val="20"/>
            </w:rPr>
            <w:t xml:space="preserve">o </w:t>
          </w:r>
          <w:r w:rsidR="00267FCF" w:rsidRPr="00267FCF">
            <w:rPr>
              <w:rFonts w:cs="Calibri"/>
              <w:b/>
              <w:szCs w:val="20"/>
            </w:rPr>
            <w:t>1,2</w:t>
          </w:r>
          <w:r w:rsidR="006D49F6" w:rsidRPr="00267FCF">
            <w:rPr>
              <w:rFonts w:cs="Calibri"/>
              <w:b/>
              <w:szCs w:val="20"/>
            </w:rPr>
            <w:t>%</w:t>
          </w:r>
          <w:r w:rsidR="006D49F6" w:rsidRPr="00267FCF">
            <w:rPr>
              <w:rFonts w:cs="Calibri"/>
              <w:szCs w:val="20"/>
            </w:rPr>
            <w:t xml:space="preserve">, tj. o </w:t>
          </w:r>
          <w:r w:rsidR="00267FCF" w:rsidRPr="00267FCF">
            <w:rPr>
              <w:rFonts w:cs="Calibri"/>
              <w:b/>
              <w:szCs w:val="20"/>
            </w:rPr>
            <w:t xml:space="preserve">139,6 </w:t>
          </w:r>
          <w:r w:rsidR="006D49F6" w:rsidRPr="00267FCF">
            <w:rPr>
              <w:rFonts w:cs="Calibri"/>
              <w:b/>
              <w:szCs w:val="20"/>
            </w:rPr>
            <w:t>mln zł</w:t>
          </w:r>
          <w:r w:rsidR="006D49F6" w:rsidRPr="00267FCF">
            <w:rPr>
              <w:rFonts w:cs="Calibri"/>
              <w:szCs w:val="20"/>
            </w:rPr>
            <w:t xml:space="preserve"> niższe niż dochody na koniec </w:t>
          </w:r>
          <w:r w:rsidR="00267FCF" w:rsidRPr="00267FCF">
            <w:rPr>
              <w:rFonts w:cs="Calibri"/>
              <w:szCs w:val="20"/>
            </w:rPr>
            <w:t xml:space="preserve">czerwca </w:t>
          </w:r>
          <w:r w:rsidR="006D49F6" w:rsidRPr="00267FCF">
            <w:rPr>
              <w:rFonts w:cs="Calibri"/>
              <w:szCs w:val="20"/>
            </w:rPr>
            <w:t>2022 r.</w:t>
          </w:r>
        </w:p>
        <w:p w14:paraId="3D32A2F6" w14:textId="55A74CAC" w:rsidR="00D61A46" w:rsidRPr="00267FCF" w:rsidRDefault="006E44A9" w:rsidP="00D44E16">
          <w:pPr>
            <w:pStyle w:val="Styl1"/>
            <w:rPr>
              <w:sz w:val="20"/>
              <w:szCs w:val="20"/>
            </w:rPr>
          </w:pPr>
          <w:r w:rsidRPr="00267FCF">
            <w:rPr>
              <w:sz w:val="20"/>
              <w:szCs w:val="20"/>
            </w:rPr>
            <w:t xml:space="preserve">Dla porównywalności danych, tj. po wyłączeniu dochodów przeznaczonych na wypłatę świadczenia „500+” oraz dochodów przeznaczonych na pomoc </w:t>
          </w:r>
          <w:r w:rsidR="00EF1263" w:rsidRPr="00267FCF">
            <w:rPr>
              <w:sz w:val="20"/>
              <w:szCs w:val="20"/>
            </w:rPr>
            <w:t>obywatelom</w:t>
          </w:r>
          <w:r w:rsidRPr="00267FCF">
            <w:rPr>
              <w:sz w:val="20"/>
              <w:szCs w:val="20"/>
            </w:rPr>
            <w:t xml:space="preserve"> Ukrainy, dochody ogółem wyniosły </w:t>
          </w:r>
          <w:r w:rsidR="00267FCF" w:rsidRPr="00267FCF">
            <w:rPr>
              <w:b/>
              <w:sz w:val="20"/>
              <w:szCs w:val="20"/>
            </w:rPr>
            <w:t xml:space="preserve">10,883 </w:t>
          </w:r>
          <w:r w:rsidRPr="00267FCF">
            <w:rPr>
              <w:b/>
              <w:sz w:val="20"/>
              <w:szCs w:val="20"/>
            </w:rPr>
            <w:t>mld zł</w:t>
          </w:r>
          <w:r w:rsidRPr="00267FCF">
            <w:rPr>
              <w:sz w:val="20"/>
              <w:szCs w:val="20"/>
            </w:rPr>
            <w:t xml:space="preserve"> </w:t>
          </w:r>
          <w:r w:rsidR="003458C4" w:rsidRPr="00267FCF">
            <w:rPr>
              <w:sz w:val="20"/>
              <w:szCs w:val="20"/>
            </w:rPr>
            <w:t xml:space="preserve">po </w:t>
          </w:r>
          <w:r w:rsidR="00267FCF" w:rsidRPr="00267FCF">
            <w:rPr>
              <w:sz w:val="20"/>
              <w:szCs w:val="20"/>
            </w:rPr>
            <w:t xml:space="preserve">6 miesiącach </w:t>
          </w:r>
          <w:r w:rsidRPr="00267FCF">
            <w:rPr>
              <w:sz w:val="20"/>
              <w:szCs w:val="20"/>
            </w:rPr>
            <w:t>202</w:t>
          </w:r>
          <w:r w:rsidR="003458C4" w:rsidRPr="00267FCF">
            <w:rPr>
              <w:sz w:val="20"/>
              <w:szCs w:val="20"/>
            </w:rPr>
            <w:t xml:space="preserve">3 </w:t>
          </w:r>
          <w:r w:rsidRPr="00267FCF">
            <w:rPr>
              <w:sz w:val="20"/>
              <w:szCs w:val="20"/>
            </w:rPr>
            <w:t xml:space="preserve">r. </w:t>
          </w:r>
          <w:r w:rsidR="004A7F14">
            <w:rPr>
              <w:sz w:val="20"/>
              <w:szCs w:val="20"/>
            </w:rPr>
            <w:br/>
          </w:r>
          <w:r w:rsidRPr="00267FCF">
            <w:rPr>
              <w:sz w:val="20"/>
              <w:szCs w:val="20"/>
            </w:rPr>
            <w:t xml:space="preserve">w porównaniu do </w:t>
          </w:r>
          <w:r w:rsidR="00267FCF" w:rsidRPr="00267FCF">
            <w:rPr>
              <w:b/>
              <w:sz w:val="20"/>
              <w:szCs w:val="20"/>
            </w:rPr>
            <w:t>10,114</w:t>
          </w:r>
          <w:r w:rsidRPr="00267FCF">
            <w:rPr>
              <w:b/>
              <w:sz w:val="20"/>
              <w:szCs w:val="20"/>
            </w:rPr>
            <w:t xml:space="preserve"> mld zł</w:t>
          </w:r>
          <w:r w:rsidRPr="00267FCF">
            <w:rPr>
              <w:sz w:val="20"/>
              <w:szCs w:val="20"/>
            </w:rPr>
            <w:t xml:space="preserve"> </w:t>
          </w:r>
          <w:r w:rsidR="003458C4" w:rsidRPr="00267FCF">
            <w:rPr>
              <w:sz w:val="20"/>
              <w:szCs w:val="20"/>
            </w:rPr>
            <w:t xml:space="preserve">po </w:t>
          </w:r>
          <w:r w:rsidR="00267FCF" w:rsidRPr="00267FCF">
            <w:rPr>
              <w:sz w:val="20"/>
              <w:szCs w:val="20"/>
            </w:rPr>
            <w:t xml:space="preserve">6 miesiącach </w:t>
          </w:r>
          <w:r w:rsidR="003458C4" w:rsidRPr="00267FCF">
            <w:rPr>
              <w:sz w:val="20"/>
              <w:szCs w:val="20"/>
            </w:rPr>
            <w:t>202</w:t>
          </w:r>
          <w:r w:rsidR="00267FCF" w:rsidRPr="00267FCF">
            <w:rPr>
              <w:sz w:val="20"/>
              <w:szCs w:val="20"/>
            </w:rPr>
            <w:t>2</w:t>
          </w:r>
          <w:r w:rsidR="003458C4" w:rsidRPr="00267FCF">
            <w:rPr>
              <w:sz w:val="20"/>
              <w:szCs w:val="20"/>
            </w:rPr>
            <w:t xml:space="preserve"> r. </w:t>
          </w:r>
          <w:r w:rsidRPr="00267FCF">
            <w:rPr>
              <w:sz w:val="20"/>
              <w:szCs w:val="20"/>
            </w:rPr>
            <w:t xml:space="preserve">tj. wzrost o </w:t>
          </w:r>
          <w:r w:rsidR="00267FCF" w:rsidRPr="00855E76">
            <w:rPr>
              <w:b/>
              <w:sz w:val="20"/>
              <w:szCs w:val="20"/>
            </w:rPr>
            <w:t>7,</w:t>
          </w:r>
          <w:r w:rsidR="006D49F6" w:rsidRPr="00855E76">
            <w:rPr>
              <w:b/>
              <w:sz w:val="20"/>
              <w:szCs w:val="20"/>
            </w:rPr>
            <w:t>6</w:t>
          </w:r>
          <w:r w:rsidRPr="00855E76">
            <w:rPr>
              <w:b/>
              <w:sz w:val="20"/>
              <w:szCs w:val="20"/>
            </w:rPr>
            <w:t>%</w:t>
          </w:r>
          <w:r w:rsidRPr="00267FCF">
            <w:rPr>
              <w:sz w:val="20"/>
              <w:szCs w:val="20"/>
            </w:rPr>
            <w:t xml:space="preserve"> r/r lub </w:t>
          </w:r>
          <w:r w:rsidR="00267FCF" w:rsidRPr="00855E76">
            <w:rPr>
              <w:b/>
              <w:sz w:val="20"/>
              <w:szCs w:val="20"/>
            </w:rPr>
            <w:t xml:space="preserve">769 </w:t>
          </w:r>
          <w:r w:rsidRPr="00855E76">
            <w:rPr>
              <w:b/>
              <w:sz w:val="20"/>
              <w:szCs w:val="20"/>
            </w:rPr>
            <w:t>mln zł</w:t>
          </w:r>
          <w:r w:rsidRPr="00267FCF">
            <w:rPr>
              <w:sz w:val="20"/>
              <w:szCs w:val="20"/>
            </w:rPr>
            <w:t xml:space="preserve">. </w:t>
          </w:r>
        </w:p>
        <w:p w14:paraId="44C0F843" w14:textId="68E995B6" w:rsidR="00AB03F9" w:rsidRPr="00117637" w:rsidRDefault="00580A04" w:rsidP="00D44E16">
          <w:pPr>
            <w:pStyle w:val="Styl1"/>
            <w:rPr>
              <w:sz w:val="20"/>
              <w:szCs w:val="20"/>
            </w:rPr>
          </w:pPr>
          <w:r w:rsidRPr="00117637">
            <w:rPr>
              <w:sz w:val="20"/>
              <w:szCs w:val="20"/>
            </w:rPr>
            <w:t xml:space="preserve">Wykonanie </w:t>
          </w:r>
          <w:r w:rsidRPr="00117637">
            <w:rPr>
              <w:b/>
              <w:bCs/>
              <w:sz w:val="20"/>
              <w:szCs w:val="20"/>
            </w:rPr>
            <w:t xml:space="preserve">dochodów bieżących </w:t>
          </w:r>
          <w:r w:rsidR="008632FE" w:rsidRPr="00117637">
            <w:rPr>
              <w:sz w:val="20"/>
              <w:szCs w:val="20"/>
            </w:rPr>
            <w:t>na koniec</w:t>
          </w:r>
          <w:r w:rsidR="008632FE" w:rsidRPr="00117637">
            <w:rPr>
              <w:b/>
              <w:bCs/>
              <w:sz w:val="20"/>
              <w:szCs w:val="20"/>
            </w:rPr>
            <w:t xml:space="preserve"> </w:t>
          </w:r>
          <w:r w:rsidR="00862E76" w:rsidRPr="00855E76">
            <w:rPr>
              <w:bCs/>
              <w:sz w:val="20"/>
              <w:szCs w:val="20"/>
            </w:rPr>
            <w:t xml:space="preserve">czerwca </w:t>
          </w:r>
          <w:r w:rsidR="00AB03F9" w:rsidRPr="00855E76">
            <w:rPr>
              <w:bCs/>
              <w:sz w:val="20"/>
              <w:szCs w:val="20"/>
            </w:rPr>
            <w:t>2023</w:t>
          </w:r>
          <w:r w:rsidR="00AB03F9" w:rsidRPr="00117637">
            <w:rPr>
              <w:b/>
              <w:bCs/>
              <w:sz w:val="20"/>
              <w:szCs w:val="20"/>
            </w:rPr>
            <w:t xml:space="preserve"> </w:t>
          </w:r>
          <w:r w:rsidRPr="00117637">
            <w:rPr>
              <w:sz w:val="20"/>
              <w:szCs w:val="20"/>
            </w:rPr>
            <w:t xml:space="preserve">r. było </w:t>
          </w:r>
          <w:r w:rsidR="006B2A0A" w:rsidRPr="00117637">
            <w:rPr>
              <w:sz w:val="20"/>
              <w:szCs w:val="20"/>
            </w:rPr>
            <w:t xml:space="preserve">niższe </w:t>
          </w:r>
          <w:r w:rsidRPr="00117637">
            <w:rPr>
              <w:sz w:val="20"/>
              <w:szCs w:val="20"/>
            </w:rPr>
            <w:t xml:space="preserve">w </w:t>
          </w:r>
          <w:r w:rsidR="00162EB2" w:rsidRPr="00117637">
            <w:rPr>
              <w:sz w:val="20"/>
              <w:szCs w:val="20"/>
            </w:rPr>
            <w:t>analogicznym</w:t>
          </w:r>
          <w:r w:rsidR="00AB03F9" w:rsidRPr="00117637">
            <w:rPr>
              <w:sz w:val="20"/>
              <w:szCs w:val="20"/>
            </w:rPr>
            <w:t xml:space="preserve"> okresie 2022</w:t>
          </w:r>
          <w:r w:rsidRPr="00117637">
            <w:rPr>
              <w:sz w:val="20"/>
              <w:szCs w:val="20"/>
            </w:rPr>
            <w:t xml:space="preserve"> r. Dochody bieżące wyniosły </w:t>
          </w:r>
          <w:r w:rsidR="006B2A0A" w:rsidRPr="00117637">
            <w:rPr>
              <w:b/>
              <w:sz w:val="20"/>
              <w:szCs w:val="20"/>
            </w:rPr>
            <w:t xml:space="preserve"> </w:t>
          </w:r>
          <w:r w:rsidR="002010E6" w:rsidRPr="00117637">
            <w:rPr>
              <w:b/>
              <w:sz w:val="20"/>
              <w:szCs w:val="20"/>
            </w:rPr>
            <w:t xml:space="preserve">10,683 </w:t>
          </w:r>
          <w:r w:rsidR="008632FE" w:rsidRPr="00117637">
            <w:rPr>
              <w:b/>
              <w:bCs/>
              <w:sz w:val="20"/>
              <w:szCs w:val="20"/>
            </w:rPr>
            <w:t>mld zł</w:t>
          </w:r>
          <w:r w:rsidR="00C025D6" w:rsidRPr="00117637">
            <w:rPr>
              <w:bCs/>
              <w:sz w:val="20"/>
              <w:szCs w:val="20"/>
            </w:rPr>
            <w:t>,</w:t>
          </w:r>
          <w:r w:rsidRPr="00117637">
            <w:rPr>
              <w:sz w:val="20"/>
              <w:szCs w:val="20"/>
            </w:rPr>
            <w:t xml:space="preserve"> tj. </w:t>
          </w:r>
          <w:r w:rsidR="00117637" w:rsidRPr="00117637">
            <w:rPr>
              <w:sz w:val="20"/>
              <w:szCs w:val="20"/>
            </w:rPr>
            <w:t xml:space="preserve">o </w:t>
          </w:r>
          <w:r w:rsidR="00117637" w:rsidRPr="00855E76">
            <w:rPr>
              <w:b/>
              <w:sz w:val="20"/>
              <w:szCs w:val="20"/>
            </w:rPr>
            <w:t xml:space="preserve">188 </w:t>
          </w:r>
          <w:r w:rsidRPr="00855E76">
            <w:rPr>
              <w:b/>
              <w:sz w:val="20"/>
              <w:szCs w:val="20"/>
            </w:rPr>
            <w:t>mln zł</w:t>
          </w:r>
          <w:r w:rsidR="00AB03F9" w:rsidRPr="00117637">
            <w:rPr>
              <w:sz w:val="20"/>
              <w:szCs w:val="20"/>
            </w:rPr>
            <w:t xml:space="preserve"> lub </w:t>
          </w:r>
          <w:r w:rsidR="00117637" w:rsidRPr="00855E76">
            <w:rPr>
              <w:b/>
              <w:sz w:val="20"/>
              <w:szCs w:val="20"/>
            </w:rPr>
            <w:t>1,7</w:t>
          </w:r>
          <w:r w:rsidR="00AB03F9" w:rsidRPr="00855E76">
            <w:rPr>
              <w:b/>
              <w:sz w:val="20"/>
              <w:szCs w:val="20"/>
            </w:rPr>
            <w:t>%</w:t>
          </w:r>
          <w:r w:rsidRPr="00117637">
            <w:rPr>
              <w:sz w:val="20"/>
              <w:szCs w:val="20"/>
            </w:rPr>
            <w:t xml:space="preserve"> </w:t>
          </w:r>
          <w:r w:rsidR="006B2A0A" w:rsidRPr="00117637">
            <w:rPr>
              <w:sz w:val="20"/>
              <w:szCs w:val="20"/>
            </w:rPr>
            <w:t xml:space="preserve">mniej </w:t>
          </w:r>
          <w:r w:rsidRPr="00117637">
            <w:rPr>
              <w:sz w:val="20"/>
              <w:szCs w:val="20"/>
            </w:rPr>
            <w:t>niż w 202</w:t>
          </w:r>
          <w:r w:rsidR="00AB03F9" w:rsidRPr="00117637">
            <w:rPr>
              <w:sz w:val="20"/>
              <w:szCs w:val="20"/>
            </w:rPr>
            <w:t>2</w:t>
          </w:r>
          <w:r w:rsidRPr="00117637">
            <w:rPr>
              <w:sz w:val="20"/>
              <w:szCs w:val="20"/>
            </w:rPr>
            <w:t xml:space="preserve"> r.</w:t>
          </w:r>
          <w:r w:rsidRPr="00117637">
            <w:rPr>
              <w:b/>
              <w:bCs/>
              <w:sz w:val="20"/>
              <w:szCs w:val="20"/>
            </w:rPr>
            <w:t xml:space="preserve"> </w:t>
          </w:r>
          <w:r w:rsidRPr="00117637">
            <w:rPr>
              <w:sz w:val="20"/>
              <w:szCs w:val="20"/>
            </w:rPr>
            <w:t xml:space="preserve">Stopień realizacji dochodów </w:t>
          </w:r>
          <w:r w:rsidR="00162EB2" w:rsidRPr="00117637">
            <w:rPr>
              <w:sz w:val="20"/>
              <w:szCs w:val="20"/>
            </w:rPr>
            <w:t>bieżących</w:t>
          </w:r>
          <w:r w:rsidR="005460F6" w:rsidRPr="00117637">
            <w:rPr>
              <w:sz w:val="20"/>
              <w:szCs w:val="20"/>
            </w:rPr>
            <w:t xml:space="preserve"> </w:t>
          </w:r>
          <w:r w:rsidR="001831CB" w:rsidRPr="00117637">
            <w:rPr>
              <w:sz w:val="20"/>
              <w:szCs w:val="20"/>
            </w:rPr>
            <w:t>w odniesieniu do planu na 202</w:t>
          </w:r>
          <w:r w:rsidR="00AB03F9" w:rsidRPr="00117637">
            <w:rPr>
              <w:sz w:val="20"/>
              <w:szCs w:val="20"/>
            </w:rPr>
            <w:t>3</w:t>
          </w:r>
          <w:r w:rsidR="001831CB" w:rsidRPr="00117637">
            <w:rPr>
              <w:sz w:val="20"/>
              <w:szCs w:val="20"/>
            </w:rPr>
            <w:t xml:space="preserve"> r. </w:t>
          </w:r>
          <w:r w:rsidRPr="00117637">
            <w:rPr>
              <w:sz w:val="20"/>
              <w:szCs w:val="20"/>
            </w:rPr>
            <w:t xml:space="preserve">był </w:t>
          </w:r>
          <w:r w:rsidR="006B2A0A" w:rsidRPr="00117637">
            <w:rPr>
              <w:sz w:val="20"/>
              <w:szCs w:val="20"/>
            </w:rPr>
            <w:t xml:space="preserve">wyższy </w:t>
          </w:r>
          <w:r w:rsidRPr="00117637">
            <w:rPr>
              <w:sz w:val="20"/>
              <w:szCs w:val="20"/>
            </w:rPr>
            <w:t>niż w an</w:t>
          </w:r>
          <w:r w:rsidR="003929B2" w:rsidRPr="00117637">
            <w:rPr>
              <w:sz w:val="20"/>
              <w:szCs w:val="20"/>
            </w:rPr>
            <w:t>alogicznym okresie 202</w:t>
          </w:r>
          <w:r w:rsidR="00AB03F9" w:rsidRPr="00117637">
            <w:rPr>
              <w:sz w:val="20"/>
              <w:szCs w:val="20"/>
            </w:rPr>
            <w:t>2</w:t>
          </w:r>
          <w:r w:rsidR="003929B2" w:rsidRPr="00117637">
            <w:rPr>
              <w:sz w:val="20"/>
              <w:szCs w:val="20"/>
            </w:rPr>
            <w:t xml:space="preserve"> r. i wynosił </w:t>
          </w:r>
          <w:r w:rsidR="00117637" w:rsidRPr="00117637">
            <w:rPr>
              <w:b/>
              <w:sz w:val="20"/>
              <w:szCs w:val="20"/>
            </w:rPr>
            <w:t>54,6</w:t>
          </w:r>
          <w:r w:rsidR="00162EB2" w:rsidRPr="00117637">
            <w:rPr>
              <w:b/>
              <w:bCs/>
              <w:sz w:val="20"/>
              <w:szCs w:val="20"/>
            </w:rPr>
            <w:t>%</w:t>
          </w:r>
          <w:r w:rsidR="003929B2" w:rsidRPr="00117637">
            <w:rPr>
              <w:sz w:val="20"/>
              <w:szCs w:val="20"/>
            </w:rPr>
            <w:t xml:space="preserve"> </w:t>
          </w:r>
          <w:r w:rsidR="00162EB2" w:rsidRPr="00117637">
            <w:rPr>
              <w:sz w:val="20"/>
              <w:szCs w:val="20"/>
            </w:rPr>
            <w:t>wobec</w:t>
          </w:r>
          <w:r w:rsidR="003929B2" w:rsidRPr="00117637">
            <w:rPr>
              <w:sz w:val="20"/>
              <w:szCs w:val="20"/>
            </w:rPr>
            <w:t xml:space="preserve"> </w:t>
          </w:r>
          <w:r w:rsidR="00117637" w:rsidRPr="00117637">
            <w:rPr>
              <w:b/>
              <w:sz w:val="20"/>
              <w:szCs w:val="20"/>
            </w:rPr>
            <w:t>52,6</w:t>
          </w:r>
          <w:r w:rsidRPr="00117637">
            <w:rPr>
              <w:b/>
              <w:bCs/>
              <w:sz w:val="20"/>
              <w:szCs w:val="20"/>
            </w:rPr>
            <w:t>%</w:t>
          </w:r>
          <w:r w:rsidR="00162EB2" w:rsidRPr="00117637">
            <w:rPr>
              <w:b/>
              <w:bCs/>
              <w:sz w:val="20"/>
              <w:szCs w:val="20"/>
            </w:rPr>
            <w:t xml:space="preserve"> </w:t>
          </w:r>
          <w:r w:rsidR="00162EB2" w:rsidRPr="00117637">
            <w:rPr>
              <w:sz w:val="20"/>
              <w:szCs w:val="20"/>
            </w:rPr>
            <w:t>w 202</w:t>
          </w:r>
          <w:r w:rsidR="00AB03F9" w:rsidRPr="00117637">
            <w:rPr>
              <w:sz w:val="20"/>
              <w:szCs w:val="20"/>
            </w:rPr>
            <w:t>2</w:t>
          </w:r>
          <w:r w:rsidR="00162EB2" w:rsidRPr="00117637">
            <w:rPr>
              <w:sz w:val="20"/>
              <w:szCs w:val="20"/>
            </w:rPr>
            <w:t xml:space="preserve"> r.</w:t>
          </w:r>
          <w:r w:rsidR="00AB03F9" w:rsidRPr="00117637">
            <w:rPr>
              <w:sz w:val="20"/>
              <w:szCs w:val="20"/>
            </w:rPr>
            <w:t xml:space="preserve"> </w:t>
          </w:r>
        </w:p>
        <w:p w14:paraId="49BE0614" w14:textId="183FAE6F" w:rsidR="00D44E16" w:rsidRPr="005A0DAD" w:rsidRDefault="00E34E50" w:rsidP="00D44E16">
          <w:pPr>
            <w:spacing w:before="60" w:after="60"/>
            <w:rPr>
              <w:rFonts w:cs="Calibri"/>
              <w:b/>
              <w:color w:val="FF0000"/>
              <w:szCs w:val="20"/>
            </w:rPr>
          </w:pPr>
          <w:r w:rsidRPr="005A0DAD">
            <w:rPr>
              <w:rFonts w:cs="Calibri"/>
              <w:b/>
              <w:szCs w:val="20"/>
            </w:rPr>
            <w:t>Stopień realizacji planu różni się w przypadku poszczególnych źródeł dochodów budżetowych.</w:t>
          </w:r>
          <w:r w:rsidRPr="005A0DAD">
            <w:rPr>
              <w:rFonts w:cs="Calibri"/>
              <w:b/>
              <w:color w:val="FF0000"/>
              <w:szCs w:val="20"/>
            </w:rPr>
            <w:t xml:space="preserve"> </w:t>
          </w:r>
        </w:p>
        <w:p w14:paraId="7DA3F66D" w14:textId="3FC6A7FC" w:rsidR="001111DA" w:rsidRPr="005A0DAD" w:rsidRDefault="002B0BE2" w:rsidP="002B0BE2">
          <w:pPr>
            <w:pStyle w:val="Styl1"/>
            <w:rPr>
              <w:rFonts w:eastAsia="Calibri"/>
              <w:sz w:val="20"/>
              <w:szCs w:val="20"/>
            </w:rPr>
          </w:pPr>
          <w:r w:rsidRPr="005A0DAD">
            <w:rPr>
              <w:rFonts w:eastAsia="Calibri"/>
              <w:sz w:val="20"/>
              <w:szCs w:val="20"/>
            </w:rPr>
            <w:t xml:space="preserve">Realizacja dochodów z podatków </w:t>
          </w:r>
          <w:r w:rsidRPr="005A0DAD">
            <w:rPr>
              <w:rFonts w:eastAsia="Calibri"/>
              <w:b/>
              <w:bCs/>
              <w:sz w:val="20"/>
              <w:szCs w:val="20"/>
            </w:rPr>
            <w:t xml:space="preserve">PIT </w:t>
          </w:r>
          <w:r w:rsidRPr="005A0DAD">
            <w:rPr>
              <w:rFonts w:eastAsia="Calibri"/>
              <w:sz w:val="20"/>
              <w:szCs w:val="20"/>
            </w:rPr>
            <w:t xml:space="preserve">i </w:t>
          </w:r>
          <w:r w:rsidRPr="005A0DAD">
            <w:rPr>
              <w:rFonts w:eastAsia="Calibri"/>
              <w:b/>
              <w:bCs/>
              <w:sz w:val="20"/>
              <w:szCs w:val="20"/>
            </w:rPr>
            <w:t xml:space="preserve">CIT </w:t>
          </w:r>
          <w:r w:rsidR="00041B3E" w:rsidRPr="005A0DAD">
            <w:rPr>
              <w:rFonts w:eastAsia="Calibri"/>
              <w:sz w:val="20"/>
              <w:szCs w:val="20"/>
            </w:rPr>
            <w:t>przebiegała zgodnie</w:t>
          </w:r>
          <w:r w:rsidRPr="005A0DAD">
            <w:rPr>
              <w:rFonts w:eastAsia="Calibri"/>
              <w:sz w:val="20"/>
              <w:szCs w:val="20"/>
            </w:rPr>
            <w:t xml:space="preserve"> z planem. Od 2022 r. dochody z PIT i CIT wpływają w stałych miesięcznych kwotach równych 1/12 planowanych rocznych wpływów z tych podatków obliczonych na podstawie prognozy </w:t>
          </w:r>
          <w:r w:rsidRPr="005A0DAD">
            <w:rPr>
              <w:rFonts w:eastAsia="Calibri"/>
              <w:sz w:val="20"/>
              <w:szCs w:val="20"/>
            </w:rPr>
            <w:lastRenderedPageBreak/>
            <w:t>ustalonej przez Ministra Finansów. Jest to konsekwencja nowelizacji ustawy o dochodach JST powiązanej z regulacjami podatkowymi wprowadzonymi w ramach rządowego programu Pol</w:t>
          </w:r>
          <w:r w:rsidR="001111DA" w:rsidRPr="005A0DAD">
            <w:rPr>
              <w:rFonts w:eastAsia="Calibri"/>
              <w:sz w:val="20"/>
              <w:szCs w:val="20"/>
            </w:rPr>
            <w:t>ski Ład.</w:t>
          </w:r>
        </w:p>
        <w:p w14:paraId="03DAE0AB" w14:textId="26A4EABE" w:rsidR="00EE05AD" w:rsidRPr="00855E76" w:rsidRDefault="00267FCF" w:rsidP="00D44E16">
          <w:pPr>
            <w:pStyle w:val="Styl1"/>
            <w:rPr>
              <w:b/>
              <w:sz w:val="20"/>
              <w:szCs w:val="20"/>
            </w:rPr>
          </w:pPr>
          <w:r w:rsidRPr="005A0DAD">
            <w:rPr>
              <w:rFonts w:eastAsiaTheme="majorEastAsia" w:cstheme="majorBidi"/>
              <w:b/>
              <w:bCs/>
              <w:caps/>
              <w:noProof/>
              <w:color w:val="222A35" w:themeColor="text2" w:themeShade="80"/>
              <w:spacing w:val="4"/>
              <w:sz w:val="24"/>
              <w:lang w:eastAsia="pl-PL"/>
            </w:rPr>
            <w:drawing>
              <wp:anchor distT="0" distB="0" distL="114300" distR="114300" simplePos="0" relativeHeight="251828224" behindDoc="0" locked="0" layoutInCell="1" allowOverlap="1" wp14:anchorId="2C7DFDF6" wp14:editId="0D2C2E6E">
                <wp:simplePos x="0" y="0"/>
                <wp:positionH relativeFrom="column">
                  <wp:posOffset>1270</wp:posOffset>
                </wp:positionH>
                <wp:positionV relativeFrom="paragraph">
                  <wp:posOffset>610</wp:posOffset>
                </wp:positionV>
                <wp:extent cx="6480000" cy="3467269"/>
                <wp:effectExtent l="0" t="0" r="0" b="0"/>
                <wp:wrapSquare wrapText="bothSides"/>
                <wp:docPr id="16" name="Obraz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0" cy="34672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24790" w:rsidRPr="005A0DAD">
            <w:rPr>
              <w:b/>
              <w:sz w:val="20"/>
              <w:szCs w:val="20"/>
            </w:rPr>
            <w:t>Wyższ</w:t>
          </w:r>
          <w:r w:rsidR="00346F4B" w:rsidRPr="005A0DAD">
            <w:rPr>
              <w:b/>
              <w:sz w:val="20"/>
              <w:szCs w:val="20"/>
            </w:rPr>
            <w:t>y</w:t>
          </w:r>
          <w:r w:rsidR="00EE05AD" w:rsidRPr="005A0DAD">
            <w:rPr>
              <w:b/>
              <w:sz w:val="20"/>
              <w:szCs w:val="20"/>
            </w:rPr>
            <w:t xml:space="preserve"> niż wynikający ze wskaźnika upływu czasu</w:t>
          </w:r>
          <w:r w:rsidR="0073788A" w:rsidRPr="005A0DAD">
            <w:rPr>
              <w:b/>
              <w:sz w:val="20"/>
              <w:szCs w:val="20"/>
            </w:rPr>
            <w:t xml:space="preserve"> (</w:t>
          </w:r>
          <w:r w:rsidR="005A0DAD" w:rsidRPr="005A0DAD">
            <w:rPr>
              <w:b/>
              <w:sz w:val="20"/>
              <w:szCs w:val="20"/>
            </w:rPr>
            <w:t>50</w:t>
          </w:r>
          <w:r w:rsidR="0073788A" w:rsidRPr="005A0DAD">
            <w:rPr>
              <w:b/>
              <w:sz w:val="20"/>
              <w:szCs w:val="20"/>
            </w:rPr>
            <w:t>%)</w:t>
          </w:r>
          <w:r w:rsidR="00EE05AD" w:rsidRPr="005A0DAD">
            <w:rPr>
              <w:b/>
              <w:sz w:val="20"/>
              <w:szCs w:val="20"/>
            </w:rPr>
            <w:t xml:space="preserve">, </w:t>
          </w:r>
          <w:r w:rsidR="006E2142" w:rsidRPr="005A0DAD">
            <w:rPr>
              <w:b/>
              <w:sz w:val="20"/>
              <w:szCs w:val="20"/>
            </w:rPr>
            <w:t xml:space="preserve">stopień realizacji planu </w:t>
          </w:r>
          <w:r w:rsidR="00AC60C7" w:rsidRPr="005A0DAD">
            <w:rPr>
              <w:b/>
              <w:sz w:val="20"/>
              <w:szCs w:val="20"/>
            </w:rPr>
            <w:t>dochodów</w:t>
          </w:r>
          <w:r w:rsidR="00EE05AD" w:rsidRPr="005A0DAD">
            <w:rPr>
              <w:b/>
              <w:sz w:val="20"/>
              <w:szCs w:val="20"/>
            </w:rPr>
            <w:t xml:space="preserve"> po </w:t>
          </w:r>
          <w:r w:rsidR="005A0DAD" w:rsidRPr="005A0DAD">
            <w:rPr>
              <w:b/>
              <w:sz w:val="20"/>
              <w:szCs w:val="20"/>
            </w:rPr>
            <w:t>6</w:t>
          </w:r>
          <w:r w:rsidR="00EE05AD" w:rsidRPr="005A0DAD">
            <w:rPr>
              <w:b/>
              <w:sz w:val="20"/>
              <w:szCs w:val="20"/>
            </w:rPr>
            <w:t xml:space="preserve"> miesiącach</w:t>
          </w:r>
          <w:r w:rsidR="00AC60C7" w:rsidRPr="005A0DAD">
            <w:rPr>
              <w:b/>
              <w:sz w:val="20"/>
              <w:szCs w:val="20"/>
            </w:rPr>
            <w:t xml:space="preserve"> </w:t>
          </w:r>
          <w:r w:rsidR="006E2142" w:rsidRPr="005A0DAD">
            <w:rPr>
              <w:b/>
              <w:sz w:val="20"/>
              <w:szCs w:val="20"/>
            </w:rPr>
            <w:t xml:space="preserve">w </w:t>
          </w:r>
          <w:r w:rsidR="00AC60C7" w:rsidRPr="005A0DAD">
            <w:rPr>
              <w:b/>
              <w:sz w:val="20"/>
              <w:szCs w:val="20"/>
            </w:rPr>
            <w:t>202</w:t>
          </w:r>
          <w:r w:rsidR="00EE05AD" w:rsidRPr="005A0DAD">
            <w:rPr>
              <w:b/>
              <w:sz w:val="20"/>
              <w:szCs w:val="20"/>
            </w:rPr>
            <w:t>3</w:t>
          </w:r>
          <w:r w:rsidR="00AC60C7" w:rsidRPr="005A0DAD">
            <w:rPr>
              <w:b/>
              <w:sz w:val="20"/>
              <w:szCs w:val="20"/>
            </w:rPr>
            <w:t xml:space="preserve"> r. </w:t>
          </w:r>
          <w:r w:rsidR="005A0DAD" w:rsidRPr="00855E76">
            <w:rPr>
              <w:b/>
              <w:sz w:val="20"/>
              <w:szCs w:val="20"/>
            </w:rPr>
            <w:t>dotyczył:</w:t>
          </w:r>
        </w:p>
        <w:p w14:paraId="3DAA8ED6" w14:textId="65CA867B" w:rsidR="000C6649" w:rsidRPr="005A0DAD" w:rsidRDefault="000C6649" w:rsidP="004863D3">
          <w:pPr>
            <w:pStyle w:val="Styl1"/>
            <w:numPr>
              <w:ilvl w:val="0"/>
              <w:numId w:val="2"/>
            </w:numPr>
            <w:rPr>
              <w:sz w:val="20"/>
              <w:szCs w:val="20"/>
            </w:rPr>
          </w:pPr>
          <w:r w:rsidRPr="005A0DAD">
            <w:rPr>
              <w:sz w:val="20"/>
              <w:szCs w:val="20"/>
            </w:rPr>
            <w:t>dochodów z mienia</w:t>
          </w:r>
          <w:r w:rsidR="00855E76">
            <w:rPr>
              <w:sz w:val="20"/>
              <w:szCs w:val="20"/>
            </w:rPr>
            <w:t>,</w:t>
          </w:r>
          <w:r w:rsidRPr="005A0DAD">
            <w:rPr>
              <w:sz w:val="20"/>
              <w:szCs w:val="20"/>
            </w:rPr>
            <w:t xml:space="preserve"> tj. </w:t>
          </w:r>
          <w:r w:rsidR="005A0DAD" w:rsidRPr="005A0DAD">
            <w:rPr>
              <w:sz w:val="20"/>
              <w:szCs w:val="20"/>
            </w:rPr>
            <w:t>68,6</w:t>
          </w:r>
          <w:r w:rsidRPr="005A0DAD">
            <w:rPr>
              <w:sz w:val="20"/>
              <w:szCs w:val="20"/>
            </w:rPr>
            <w:t xml:space="preserve">% planu rocznego. Wzrost o </w:t>
          </w:r>
          <w:r w:rsidR="005A0DAD" w:rsidRPr="005A0DAD">
            <w:rPr>
              <w:sz w:val="20"/>
              <w:szCs w:val="20"/>
            </w:rPr>
            <w:t>16,2</w:t>
          </w:r>
          <w:r w:rsidRPr="005A0DAD">
            <w:rPr>
              <w:sz w:val="20"/>
              <w:szCs w:val="20"/>
            </w:rPr>
            <w:t>% lub +</w:t>
          </w:r>
          <w:r w:rsidR="005A0DAD">
            <w:rPr>
              <w:sz w:val="20"/>
              <w:szCs w:val="20"/>
            </w:rPr>
            <w:t>114</w:t>
          </w:r>
          <w:r w:rsidRPr="005A0DAD">
            <w:rPr>
              <w:sz w:val="20"/>
              <w:szCs w:val="20"/>
            </w:rPr>
            <w:t xml:space="preserve"> mln zł r/r,</w:t>
          </w:r>
        </w:p>
        <w:p w14:paraId="4779EE5F" w14:textId="04A4F865" w:rsidR="000C6649" w:rsidRPr="005A0DAD" w:rsidRDefault="000C6649" w:rsidP="004863D3">
          <w:pPr>
            <w:pStyle w:val="Styl1"/>
            <w:numPr>
              <w:ilvl w:val="0"/>
              <w:numId w:val="2"/>
            </w:numPr>
            <w:rPr>
              <w:sz w:val="20"/>
              <w:szCs w:val="20"/>
            </w:rPr>
          </w:pPr>
          <w:r w:rsidRPr="005A0DAD">
            <w:rPr>
              <w:sz w:val="20"/>
              <w:szCs w:val="20"/>
            </w:rPr>
            <w:t xml:space="preserve">subwencji i dotacji z BP, tj. </w:t>
          </w:r>
          <w:r w:rsidR="005A0DAD" w:rsidRPr="005A0DAD">
            <w:rPr>
              <w:sz w:val="20"/>
              <w:szCs w:val="20"/>
            </w:rPr>
            <w:t>60,3</w:t>
          </w:r>
          <w:r w:rsidRPr="005A0DAD">
            <w:rPr>
              <w:sz w:val="20"/>
              <w:szCs w:val="20"/>
            </w:rPr>
            <w:t xml:space="preserve">% planu rocznego. </w:t>
          </w:r>
          <w:r w:rsidR="00855E76">
            <w:rPr>
              <w:sz w:val="20"/>
              <w:szCs w:val="20"/>
            </w:rPr>
            <w:t>M</w:t>
          </w:r>
          <w:r w:rsidRPr="005A0DAD">
            <w:rPr>
              <w:sz w:val="20"/>
              <w:szCs w:val="20"/>
            </w:rPr>
            <w:t xml:space="preserve">niej o </w:t>
          </w:r>
          <w:r w:rsidR="005A0DAD" w:rsidRPr="005A0DAD">
            <w:rPr>
              <w:sz w:val="20"/>
              <w:szCs w:val="20"/>
            </w:rPr>
            <w:t>16,2</w:t>
          </w:r>
          <w:r w:rsidRPr="005A0DAD">
            <w:rPr>
              <w:sz w:val="20"/>
              <w:szCs w:val="20"/>
            </w:rPr>
            <w:t>% lub -</w:t>
          </w:r>
          <w:r w:rsidR="005A0DAD" w:rsidRPr="005A0DAD">
            <w:rPr>
              <w:sz w:val="20"/>
              <w:szCs w:val="20"/>
            </w:rPr>
            <w:t>477</w:t>
          </w:r>
          <w:r w:rsidRPr="005A0DAD">
            <w:rPr>
              <w:sz w:val="20"/>
              <w:szCs w:val="20"/>
            </w:rPr>
            <w:t xml:space="preserve"> mln zł r/r,</w:t>
          </w:r>
        </w:p>
        <w:p w14:paraId="6FB3125B" w14:textId="5C3A554D" w:rsidR="00041836" w:rsidRPr="004C3165" w:rsidRDefault="00041836" w:rsidP="004863D3">
          <w:pPr>
            <w:pStyle w:val="Styl1"/>
            <w:numPr>
              <w:ilvl w:val="0"/>
              <w:numId w:val="2"/>
            </w:numPr>
            <w:rPr>
              <w:sz w:val="20"/>
              <w:szCs w:val="20"/>
            </w:rPr>
          </w:pPr>
          <w:r w:rsidRPr="004C3165">
            <w:rPr>
              <w:sz w:val="20"/>
              <w:szCs w:val="20"/>
            </w:rPr>
            <w:t>sprzedaży lokali i nieruchomości</w:t>
          </w:r>
          <w:r w:rsidR="00855E76">
            <w:rPr>
              <w:sz w:val="20"/>
              <w:szCs w:val="20"/>
            </w:rPr>
            <w:t>,</w:t>
          </w:r>
          <w:r w:rsidRPr="004C3165">
            <w:rPr>
              <w:sz w:val="20"/>
              <w:szCs w:val="20"/>
            </w:rPr>
            <w:t xml:space="preserve"> tj. </w:t>
          </w:r>
          <w:r w:rsidR="005A0DAD" w:rsidRPr="004C3165">
            <w:rPr>
              <w:sz w:val="20"/>
              <w:szCs w:val="20"/>
            </w:rPr>
            <w:t>56,4</w:t>
          </w:r>
          <w:r w:rsidRPr="004C3165">
            <w:rPr>
              <w:sz w:val="20"/>
              <w:szCs w:val="20"/>
            </w:rPr>
            <w:t xml:space="preserve">% planu </w:t>
          </w:r>
          <w:r w:rsidR="005A0DAD" w:rsidRPr="004C3165">
            <w:rPr>
              <w:sz w:val="20"/>
              <w:szCs w:val="20"/>
            </w:rPr>
            <w:t>rocznego. Wzrost o 42</w:t>
          </w:r>
          <w:r w:rsidR="004C3165" w:rsidRPr="004C3165">
            <w:rPr>
              <w:sz w:val="20"/>
              <w:szCs w:val="20"/>
            </w:rPr>
            <w:t>4,6</w:t>
          </w:r>
          <w:r w:rsidRPr="004C3165">
            <w:rPr>
              <w:sz w:val="20"/>
              <w:szCs w:val="20"/>
            </w:rPr>
            <w:t>% lub +</w:t>
          </w:r>
          <w:r w:rsidR="004C3165" w:rsidRPr="004C3165">
            <w:rPr>
              <w:sz w:val="20"/>
              <w:szCs w:val="20"/>
            </w:rPr>
            <w:t>85</w:t>
          </w:r>
          <w:r w:rsidRPr="004C3165">
            <w:rPr>
              <w:sz w:val="20"/>
              <w:szCs w:val="20"/>
            </w:rPr>
            <w:t xml:space="preserve"> mln zł r/r,</w:t>
          </w:r>
        </w:p>
        <w:p w14:paraId="5D21BF42" w14:textId="1ADD5A37" w:rsidR="00041836" w:rsidRPr="004C3165" w:rsidRDefault="00041836" w:rsidP="004863D3">
          <w:pPr>
            <w:pStyle w:val="Styl1"/>
            <w:numPr>
              <w:ilvl w:val="0"/>
              <w:numId w:val="2"/>
            </w:numPr>
            <w:rPr>
              <w:sz w:val="20"/>
              <w:szCs w:val="20"/>
            </w:rPr>
          </w:pPr>
          <w:r w:rsidRPr="004C3165">
            <w:rPr>
              <w:sz w:val="20"/>
              <w:szCs w:val="20"/>
            </w:rPr>
            <w:t>podatku od czynności cywilno-prawnych</w:t>
          </w:r>
          <w:r w:rsidR="00855E76">
            <w:rPr>
              <w:sz w:val="20"/>
              <w:szCs w:val="20"/>
            </w:rPr>
            <w:t>,</w:t>
          </w:r>
          <w:r w:rsidRPr="004C3165">
            <w:rPr>
              <w:sz w:val="20"/>
              <w:szCs w:val="20"/>
            </w:rPr>
            <w:t xml:space="preserve"> tj. </w:t>
          </w:r>
          <w:r w:rsidR="004C3165" w:rsidRPr="004C3165">
            <w:rPr>
              <w:sz w:val="20"/>
              <w:szCs w:val="20"/>
            </w:rPr>
            <w:t>54,4</w:t>
          </w:r>
          <w:r w:rsidRPr="004C3165">
            <w:rPr>
              <w:sz w:val="20"/>
              <w:szCs w:val="20"/>
            </w:rPr>
            <w:t xml:space="preserve">% planu rocznego. Spadek </w:t>
          </w:r>
          <w:r w:rsidR="008F45CC" w:rsidRPr="004C3165">
            <w:rPr>
              <w:sz w:val="20"/>
              <w:szCs w:val="20"/>
            </w:rPr>
            <w:t xml:space="preserve">o </w:t>
          </w:r>
          <w:r w:rsidR="004C3165" w:rsidRPr="004C3165">
            <w:rPr>
              <w:sz w:val="20"/>
              <w:szCs w:val="20"/>
            </w:rPr>
            <w:t>34,4</w:t>
          </w:r>
          <w:r w:rsidRPr="004C3165">
            <w:rPr>
              <w:sz w:val="20"/>
              <w:szCs w:val="20"/>
            </w:rPr>
            <w:t>% lub -</w:t>
          </w:r>
          <w:r w:rsidR="004C3165" w:rsidRPr="004C3165">
            <w:rPr>
              <w:sz w:val="20"/>
              <w:szCs w:val="20"/>
            </w:rPr>
            <w:t xml:space="preserve">171 </w:t>
          </w:r>
          <w:r w:rsidRPr="004C3165">
            <w:rPr>
              <w:sz w:val="20"/>
              <w:szCs w:val="20"/>
            </w:rPr>
            <w:t>mln zł r/r,</w:t>
          </w:r>
        </w:p>
        <w:p w14:paraId="6E66826D" w14:textId="39FFCBE7" w:rsidR="00041836" w:rsidRPr="004C3165" w:rsidRDefault="00041836" w:rsidP="004863D3">
          <w:pPr>
            <w:pStyle w:val="Styl1"/>
            <w:numPr>
              <w:ilvl w:val="0"/>
              <w:numId w:val="2"/>
            </w:numPr>
            <w:rPr>
              <w:sz w:val="20"/>
              <w:szCs w:val="20"/>
            </w:rPr>
          </w:pPr>
          <w:r w:rsidRPr="004C3165">
            <w:rPr>
              <w:sz w:val="20"/>
              <w:szCs w:val="20"/>
            </w:rPr>
            <w:t xml:space="preserve">podatku od nieruchomości, tj. </w:t>
          </w:r>
          <w:r w:rsidR="004C3165" w:rsidRPr="004C3165">
            <w:rPr>
              <w:sz w:val="20"/>
              <w:szCs w:val="20"/>
            </w:rPr>
            <w:t>56,0</w:t>
          </w:r>
          <w:r w:rsidRPr="004C3165">
            <w:rPr>
              <w:sz w:val="20"/>
              <w:szCs w:val="20"/>
            </w:rPr>
            <w:t xml:space="preserve">% planu rocznego. Wzrost o </w:t>
          </w:r>
          <w:r w:rsidR="004C3165" w:rsidRPr="004C3165">
            <w:rPr>
              <w:sz w:val="20"/>
              <w:szCs w:val="20"/>
            </w:rPr>
            <w:t>11,8</w:t>
          </w:r>
          <w:r w:rsidRPr="004C3165">
            <w:rPr>
              <w:sz w:val="20"/>
              <w:szCs w:val="20"/>
            </w:rPr>
            <w:t>% lub +</w:t>
          </w:r>
          <w:r w:rsidR="004C3165" w:rsidRPr="004C3165">
            <w:rPr>
              <w:sz w:val="20"/>
              <w:szCs w:val="20"/>
            </w:rPr>
            <w:t>90</w:t>
          </w:r>
          <w:r w:rsidR="00AA6DF5" w:rsidRPr="004C3165">
            <w:rPr>
              <w:sz w:val="20"/>
              <w:szCs w:val="20"/>
            </w:rPr>
            <w:t xml:space="preserve"> </w:t>
          </w:r>
          <w:r w:rsidRPr="004C3165">
            <w:rPr>
              <w:sz w:val="20"/>
              <w:szCs w:val="20"/>
            </w:rPr>
            <w:t>mln zł r/r,</w:t>
          </w:r>
        </w:p>
        <w:p w14:paraId="614C6556" w14:textId="074BF60E" w:rsidR="00AA6DF5" w:rsidRPr="004C3165" w:rsidRDefault="00AA6DF5" w:rsidP="004863D3">
          <w:pPr>
            <w:pStyle w:val="Styl1"/>
            <w:numPr>
              <w:ilvl w:val="0"/>
              <w:numId w:val="2"/>
            </w:numPr>
            <w:rPr>
              <w:sz w:val="20"/>
              <w:szCs w:val="20"/>
            </w:rPr>
          </w:pPr>
          <w:r w:rsidRPr="004C3165">
            <w:rPr>
              <w:sz w:val="20"/>
              <w:szCs w:val="20"/>
            </w:rPr>
            <w:t xml:space="preserve">zwrot odpłatności za media, tj. </w:t>
          </w:r>
          <w:r w:rsidR="004C3165" w:rsidRPr="004C3165">
            <w:rPr>
              <w:sz w:val="20"/>
              <w:szCs w:val="20"/>
            </w:rPr>
            <w:t>52,3</w:t>
          </w:r>
          <w:r w:rsidRPr="004C3165">
            <w:rPr>
              <w:sz w:val="20"/>
              <w:szCs w:val="20"/>
            </w:rPr>
            <w:t>% planu rocznego. Wzrost o 17,</w:t>
          </w:r>
          <w:r w:rsidR="004C3165" w:rsidRPr="004C3165">
            <w:rPr>
              <w:sz w:val="20"/>
              <w:szCs w:val="20"/>
            </w:rPr>
            <w:t>8</w:t>
          </w:r>
          <w:r w:rsidRPr="004C3165">
            <w:rPr>
              <w:sz w:val="20"/>
              <w:szCs w:val="20"/>
            </w:rPr>
            <w:t>% lub +</w:t>
          </w:r>
          <w:r w:rsidR="004C3165" w:rsidRPr="004C3165">
            <w:rPr>
              <w:sz w:val="20"/>
              <w:szCs w:val="20"/>
            </w:rPr>
            <w:t>29</w:t>
          </w:r>
          <w:r w:rsidRPr="004C3165">
            <w:rPr>
              <w:sz w:val="20"/>
              <w:szCs w:val="20"/>
            </w:rPr>
            <w:t xml:space="preserve"> mln zł r/r,</w:t>
          </w:r>
        </w:p>
        <w:p w14:paraId="02D92CC8" w14:textId="5A99B256" w:rsidR="00236C49" w:rsidRPr="004C3165" w:rsidRDefault="00346F4B" w:rsidP="0069729D">
          <w:pPr>
            <w:pStyle w:val="Styl1"/>
            <w:rPr>
              <w:sz w:val="20"/>
              <w:szCs w:val="20"/>
            </w:rPr>
          </w:pPr>
          <w:r w:rsidRPr="004C3165">
            <w:rPr>
              <w:b/>
              <w:sz w:val="20"/>
              <w:szCs w:val="20"/>
            </w:rPr>
            <w:t xml:space="preserve">Realizacja dochodów </w:t>
          </w:r>
          <w:r w:rsidR="006A0081" w:rsidRPr="004C3165">
            <w:rPr>
              <w:b/>
              <w:sz w:val="20"/>
              <w:szCs w:val="20"/>
            </w:rPr>
            <w:t xml:space="preserve">poniżej </w:t>
          </w:r>
          <w:r w:rsidR="00855E76">
            <w:rPr>
              <w:b/>
              <w:sz w:val="20"/>
              <w:szCs w:val="20"/>
            </w:rPr>
            <w:t>wskaźnika upływu czasu (50%)</w:t>
          </w:r>
          <w:r w:rsidR="006A0081" w:rsidRPr="004C3165">
            <w:rPr>
              <w:b/>
              <w:sz w:val="20"/>
              <w:szCs w:val="20"/>
            </w:rPr>
            <w:t xml:space="preserve"> dotyczy</w:t>
          </w:r>
          <w:r w:rsidR="00855E76">
            <w:rPr>
              <w:b/>
              <w:sz w:val="20"/>
              <w:szCs w:val="20"/>
            </w:rPr>
            <w:t>ła</w:t>
          </w:r>
          <w:r w:rsidR="006A0081" w:rsidRPr="004C3165">
            <w:rPr>
              <w:b/>
              <w:sz w:val="20"/>
              <w:szCs w:val="20"/>
            </w:rPr>
            <w:t xml:space="preserve"> </w:t>
          </w:r>
          <w:r w:rsidRPr="004C3165">
            <w:rPr>
              <w:b/>
              <w:sz w:val="20"/>
              <w:szCs w:val="20"/>
            </w:rPr>
            <w:t>takich źródeł jak</w:t>
          </w:r>
          <w:r w:rsidRPr="004C3165">
            <w:rPr>
              <w:sz w:val="20"/>
              <w:szCs w:val="20"/>
            </w:rPr>
            <w:t xml:space="preserve">: </w:t>
          </w:r>
        </w:p>
        <w:p w14:paraId="2BDC8464" w14:textId="290B9310" w:rsidR="008F45CC" w:rsidRPr="004C3165" w:rsidRDefault="008F45CC" w:rsidP="004863D3">
          <w:pPr>
            <w:pStyle w:val="Styl1"/>
            <w:numPr>
              <w:ilvl w:val="0"/>
              <w:numId w:val="2"/>
            </w:numPr>
            <w:rPr>
              <w:sz w:val="20"/>
              <w:szCs w:val="20"/>
            </w:rPr>
          </w:pPr>
          <w:r w:rsidRPr="004C3165">
            <w:rPr>
              <w:sz w:val="20"/>
              <w:szCs w:val="20"/>
            </w:rPr>
            <w:t>opłata za gospoda</w:t>
          </w:r>
          <w:r w:rsidR="004C3165" w:rsidRPr="004C3165">
            <w:rPr>
              <w:sz w:val="20"/>
              <w:szCs w:val="20"/>
            </w:rPr>
            <w:t>rowanie odpadami komunalnymi: 4</w:t>
          </w:r>
          <w:r w:rsidRPr="004C3165">
            <w:rPr>
              <w:sz w:val="20"/>
              <w:szCs w:val="20"/>
            </w:rPr>
            <w:t>9</w:t>
          </w:r>
          <w:r w:rsidR="004C3165" w:rsidRPr="004C3165">
            <w:rPr>
              <w:sz w:val="20"/>
              <w:szCs w:val="20"/>
            </w:rPr>
            <w:t>,1</w:t>
          </w:r>
          <w:r w:rsidRPr="004C3165">
            <w:rPr>
              <w:sz w:val="20"/>
              <w:szCs w:val="20"/>
            </w:rPr>
            <w:t xml:space="preserve">% planu rocznego; </w:t>
          </w:r>
          <w:r w:rsidR="00855E76">
            <w:rPr>
              <w:sz w:val="20"/>
              <w:szCs w:val="20"/>
            </w:rPr>
            <w:t xml:space="preserve">wzrost o </w:t>
          </w:r>
          <w:r w:rsidR="004C3165">
            <w:rPr>
              <w:sz w:val="20"/>
              <w:szCs w:val="20"/>
            </w:rPr>
            <w:t>15,4</w:t>
          </w:r>
          <w:r w:rsidRPr="004C3165">
            <w:rPr>
              <w:sz w:val="20"/>
              <w:szCs w:val="20"/>
            </w:rPr>
            <w:t xml:space="preserve"> mln zł</w:t>
          </w:r>
          <w:r w:rsidR="00855E76">
            <w:rPr>
              <w:sz w:val="20"/>
              <w:szCs w:val="20"/>
            </w:rPr>
            <w:t xml:space="preserve">, tj. </w:t>
          </w:r>
          <w:r w:rsidR="004C3165">
            <w:rPr>
              <w:sz w:val="20"/>
              <w:szCs w:val="20"/>
            </w:rPr>
            <w:t>2,9</w:t>
          </w:r>
          <w:r w:rsidR="004C3165" w:rsidRPr="004C3165">
            <w:rPr>
              <w:sz w:val="20"/>
              <w:szCs w:val="20"/>
            </w:rPr>
            <w:t>%</w:t>
          </w:r>
          <w:r w:rsidRPr="004C3165">
            <w:rPr>
              <w:sz w:val="20"/>
              <w:szCs w:val="20"/>
            </w:rPr>
            <w:t xml:space="preserve"> r/r, </w:t>
          </w:r>
        </w:p>
        <w:p w14:paraId="00EA3017" w14:textId="49F0D15B" w:rsidR="008F45CC" w:rsidRPr="004C3165" w:rsidRDefault="008F45CC" w:rsidP="004863D3">
          <w:pPr>
            <w:pStyle w:val="Styl1"/>
            <w:numPr>
              <w:ilvl w:val="0"/>
              <w:numId w:val="2"/>
            </w:numPr>
            <w:rPr>
              <w:sz w:val="20"/>
              <w:szCs w:val="20"/>
            </w:rPr>
          </w:pPr>
          <w:r w:rsidRPr="004C3165">
            <w:rPr>
              <w:sz w:val="20"/>
              <w:szCs w:val="20"/>
            </w:rPr>
            <w:t xml:space="preserve">opłaty parkingowe: </w:t>
          </w:r>
          <w:r w:rsidR="004C3165">
            <w:rPr>
              <w:sz w:val="20"/>
              <w:szCs w:val="20"/>
            </w:rPr>
            <w:t>46,9</w:t>
          </w:r>
          <w:r w:rsidRPr="004C3165">
            <w:rPr>
              <w:sz w:val="20"/>
              <w:szCs w:val="20"/>
            </w:rPr>
            <w:t xml:space="preserve">% </w:t>
          </w:r>
          <w:r w:rsidR="00855E76">
            <w:rPr>
              <w:sz w:val="20"/>
              <w:szCs w:val="20"/>
            </w:rPr>
            <w:t xml:space="preserve">planu rocznego; wzrost o </w:t>
          </w:r>
          <w:r w:rsidR="004C3165">
            <w:rPr>
              <w:sz w:val="20"/>
              <w:szCs w:val="20"/>
            </w:rPr>
            <w:t>23,3</w:t>
          </w:r>
          <w:r w:rsidR="00855E76">
            <w:rPr>
              <w:sz w:val="20"/>
              <w:szCs w:val="20"/>
            </w:rPr>
            <w:t xml:space="preserve"> mln zł, tj. </w:t>
          </w:r>
          <w:r w:rsidR="004C3165">
            <w:rPr>
              <w:sz w:val="20"/>
              <w:szCs w:val="20"/>
            </w:rPr>
            <w:t>25,6</w:t>
          </w:r>
          <w:r w:rsidRPr="004C3165">
            <w:rPr>
              <w:sz w:val="20"/>
              <w:szCs w:val="20"/>
            </w:rPr>
            <w:t>%  r/r,</w:t>
          </w:r>
        </w:p>
        <w:p w14:paraId="159FB264" w14:textId="11AA5A54" w:rsidR="008F45CC" w:rsidRPr="002E0D61" w:rsidRDefault="008F45CC" w:rsidP="004863D3">
          <w:pPr>
            <w:pStyle w:val="Styl1"/>
            <w:numPr>
              <w:ilvl w:val="0"/>
              <w:numId w:val="2"/>
            </w:numPr>
            <w:rPr>
              <w:sz w:val="20"/>
              <w:szCs w:val="20"/>
            </w:rPr>
          </w:pPr>
          <w:r w:rsidRPr="002E0D61">
            <w:rPr>
              <w:sz w:val="20"/>
              <w:szCs w:val="20"/>
            </w:rPr>
            <w:t>sprzedaż bil</w:t>
          </w:r>
          <w:r w:rsidR="004C3165" w:rsidRPr="002E0D61">
            <w:rPr>
              <w:sz w:val="20"/>
              <w:szCs w:val="20"/>
            </w:rPr>
            <w:t>etów komunikacji miejskiej: 46,9</w:t>
          </w:r>
          <w:r w:rsidR="00855E76">
            <w:rPr>
              <w:sz w:val="20"/>
              <w:szCs w:val="20"/>
            </w:rPr>
            <w:t xml:space="preserve">% planu rocznego;  wzrost o </w:t>
          </w:r>
          <w:r w:rsidR="004C3165" w:rsidRPr="002E0D61">
            <w:rPr>
              <w:sz w:val="20"/>
              <w:szCs w:val="20"/>
            </w:rPr>
            <w:t>92,4</w:t>
          </w:r>
          <w:r w:rsidR="00855E76">
            <w:rPr>
              <w:sz w:val="20"/>
              <w:szCs w:val="20"/>
            </w:rPr>
            <w:t xml:space="preserve"> mln zł, tj. </w:t>
          </w:r>
          <w:r w:rsidRPr="002E0D61">
            <w:rPr>
              <w:sz w:val="20"/>
              <w:szCs w:val="20"/>
            </w:rPr>
            <w:t xml:space="preserve">o </w:t>
          </w:r>
          <w:r w:rsidR="004C3165" w:rsidRPr="002E0D61">
            <w:rPr>
              <w:sz w:val="20"/>
              <w:szCs w:val="20"/>
            </w:rPr>
            <w:t>24,5</w:t>
          </w:r>
          <w:r w:rsidRPr="002E0D61">
            <w:rPr>
              <w:sz w:val="20"/>
              <w:szCs w:val="20"/>
            </w:rPr>
            <w:t xml:space="preserve">% r/r, </w:t>
          </w:r>
        </w:p>
        <w:p w14:paraId="6CC7C4C2" w14:textId="7E6BD6CC" w:rsidR="00673DD0" w:rsidRPr="002E0D61" w:rsidRDefault="00673DD0" w:rsidP="0069729D">
          <w:pPr>
            <w:jc w:val="both"/>
            <w:rPr>
              <w:rFonts w:eastAsiaTheme="minorEastAsia" w:cs="Calibri"/>
              <w:szCs w:val="20"/>
              <w:lang w:eastAsia="en-US"/>
            </w:rPr>
          </w:pPr>
          <w:r w:rsidRPr="002E0D61">
            <w:rPr>
              <w:rFonts w:eastAsiaTheme="minorEastAsia" w:cs="Calibri"/>
              <w:szCs w:val="20"/>
              <w:lang w:eastAsia="en-US"/>
            </w:rPr>
            <w:t xml:space="preserve">Mimo, że realizacja ww. grupy dochodów jest poniżej wskaźnika upływu czasu to </w:t>
          </w:r>
          <w:r w:rsidRPr="002E0D61">
            <w:rPr>
              <w:rFonts w:eastAsiaTheme="minorEastAsia" w:cs="Calibri"/>
              <w:b/>
              <w:szCs w:val="20"/>
              <w:lang w:eastAsia="en-US"/>
            </w:rPr>
            <w:t>nominalnie są one wyższe</w:t>
          </w:r>
          <w:r w:rsidRPr="002E0D61">
            <w:rPr>
              <w:rFonts w:eastAsiaTheme="minorEastAsia" w:cs="Calibri"/>
              <w:szCs w:val="20"/>
              <w:lang w:eastAsia="en-US"/>
            </w:rPr>
            <w:t xml:space="preserve"> niż </w:t>
          </w:r>
          <w:r w:rsidR="006F77A6" w:rsidRPr="002E0D61">
            <w:rPr>
              <w:rFonts w:eastAsiaTheme="minorEastAsia" w:cs="Calibri"/>
              <w:szCs w:val="20"/>
              <w:lang w:eastAsia="en-US"/>
            </w:rPr>
            <w:br/>
          </w:r>
          <w:r w:rsidRPr="002E0D61">
            <w:rPr>
              <w:rFonts w:eastAsiaTheme="minorEastAsia" w:cs="Calibri"/>
              <w:szCs w:val="20"/>
              <w:lang w:eastAsia="en-US"/>
            </w:rPr>
            <w:t xml:space="preserve">w </w:t>
          </w:r>
          <w:r w:rsidR="00E43BBB" w:rsidRPr="002E0D61">
            <w:rPr>
              <w:rFonts w:eastAsiaTheme="minorEastAsia" w:cs="Calibri"/>
              <w:szCs w:val="20"/>
              <w:lang w:eastAsia="en-US"/>
            </w:rPr>
            <w:t>a</w:t>
          </w:r>
          <w:r w:rsidRPr="002E0D61">
            <w:rPr>
              <w:rFonts w:eastAsiaTheme="minorEastAsia" w:cs="Calibri"/>
              <w:szCs w:val="20"/>
              <w:lang w:eastAsia="en-US"/>
            </w:rPr>
            <w:t xml:space="preserve">nalogicznym okresie ubiegłego roku. </w:t>
          </w:r>
        </w:p>
        <w:p w14:paraId="2B4EFC33" w14:textId="7898BDB9" w:rsidR="003B3FBF" w:rsidRPr="003F50FA" w:rsidRDefault="00C771F0" w:rsidP="008C6AB9">
          <w:pPr>
            <w:pStyle w:val="Styl1"/>
            <w:jc w:val="left"/>
            <w:rPr>
              <w:b/>
              <w:noProof/>
              <w:sz w:val="20"/>
              <w:szCs w:val="20"/>
            </w:rPr>
          </w:pPr>
          <w:r w:rsidRPr="00D2637A">
            <w:rPr>
              <w:sz w:val="20"/>
              <w:szCs w:val="20"/>
            </w:rPr>
            <w:t xml:space="preserve">Stopień realizacji </w:t>
          </w:r>
          <w:r w:rsidRPr="00D2637A">
            <w:rPr>
              <w:b/>
              <w:sz w:val="20"/>
              <w:szCs w:val="20"/>
            </w:rPr>
            <w:t>dochodów majątkowych</w:t>
          </w:r>
          <w:r w:rsidRPr="00D2637A">
            <w:rPr>
              <w:sz w:val="20"/>
              <w:szCs w:val="20"/>
            </w:rPr>
            <w:t xml:space="preserve"> </w:t>
          </w:r>
          <w:r w:rsidR="00D2637A" w:rsidRPr="00D2637A">
            <w:rPr>
              <w:sz w:val="20"/>
              <w:szCs w:val="20"/>
            </w:rPr>
            <w:t xml:space="preserve">w I półroczu 2023 r. </w:t>
          </w:r>
          <w:r w:rsidRPr="00D2637A">
            <w:rPr>
              <w:sz w:val="20"/>
              <w:szCs w:val="20"/>
            </w:rPr>
            <w:t xml:space="preserve">w odniesieniu do planu wyniósł </w:t>
          </w:r>
          <w:r w:rsidR="00D2637A" w:rsidRPr="00D2637A">
            <w:rPr>
              <w:b/>
              <w:sz w:val="20"/>
              <w:szCs w:val="20"/>
            </w:rPr>
            <w:t>41,7</w:t>
          </w:r>
          <w:r w:rsidRPr="00D2637A">
            <w:rPr>
              <w:b/>
              <w:sz w:val="20"/>
              <w:szCs w:val="20"/>
            </w:rPr>
            <w:t>%</w:t>
          </w:r>
          <w:r w:rsidR="007338D3" w:rsidRPr="00D2637A">
            <w:rPr>
              <w:sz w:val="20"/>
              <w:szCs w:val="20"/>
            </w:rPr>
            <w:t>,</w:t>
          </w:r>
          <w:r w:rsidRPr="00D2637A">
            <w:rPr>
              <w:sz w:val="20"/>
              <w:szCs w:val="20"/>
            </w:rPr>
            <w:t xml:space="preserve"> tj. na poziomie </w:t>
          </w:r>
          <w:r w:rsidR="00D2637A">
            <w:rPr>
              <w:sz w:val="20"/>
              <w:szCs w:val="20"/>
            </w:rPr>
            <w:t xml:space="preserve">wyższym </w:t>
          </w:r>
          <w:r w:rsidRPr="00D2637A">
            <w:rPr>
              <w:sz w:val="20"/>
              <w:szCs w:val="20"/>
            </w:rPr>
            <w:t>niż w</w:t>
          </w:r>
          <w:r w:rsidR="002E0D61" w:rsidRPr="00D2637A">
            <w:rPr>
              <w:sz w:val="20"/>
              <w:szCs w:val="20"/>
            </w:rPr>
            <w:t xml:space="preserve"> I półroczu </w:t>
          </w:r>
          <w:r w:rsidRPr="00D2637A">
            <w:rPr>
              <w:sz w:val="20"/>
              <w:szCs w:val="20"/>
            </w:rPr>
            <w:t>202</w:t>
          </w:r>
          <w:r w:rsidR="00F76D2C" w:rsidRPr="00D2637A">
            <w:rPr>
              <w:sz w:val="20"/>
              <w:szCs w:val="20"/>
            </w:rPr>
            <w:t>2 r. (</w:t>
          </w:r>
          <w:r w:rsidR="002E0D61" w:rsidRPr="00D2637A">
            <w:rPr>
              <w:sz w:val="20"/>
              <w:szCs w:val="20"/>
            </w:rPr>
            <w:t>3</w:t>
          </w:r>
          <w:r w:rsidR="00D2637A">
            <w:rPr>
              <w:sz w:val="20"/>
              <w:szCs w:val="20"/>
            </w:rPr>
            <w:t>6,1</w:t>
          </w:r>
          <w:r w:rsidRPr="00D2637A">
            <w:rPr>
              <w:sz w:val="20"/>
              <w:szCs w:val="20"/>
            </w:rPr>
            <w:t xml:space="preserve">%).  </w:t>
          </w:r>
          <w:r w:rsidR="00241843" w:rsidRPr="00D2637A">
            <w:rPr>
              <w:b/>
              <w:sz w:val="20"/>
              <w:szCs w:val="20"/>
            </w:rPr>
            <w:t xml:space="preserve">Dochody majątkowe </w:t>
          </w:r>
          <w:r w:rsidR="00241843" w:rsidRPr="00D2637A">
            <w:rPr>
              <w:sz w:val="20"/>
              <w:szCs w:val="20"/>
            </w:rPr>
            <w:t xml:space="preserve">na koniec </w:t>
          </w:r>
          <w:r w:rsidR="002E0D61" w:rsidRPr="00D2637A">
            <w:rPr>
              <w:sz w:val="20"/>
              <w:szCs w:val="20"/>
            </w:rPr>
            <w:t xml:space="preserve">czerwca </w:t>
          </w:r>
          <w:r w:rsidR="00673DD0" w:rsidRPr="00D2637A">
            <w:rPr>
              <w:sz w:val="20"/>
              <w:szCs w:val="20"/>
            </w:rPr>
            <w:t>2023</w:t>
          </w:r>
          <w:r w:rsidR="00241843" w:rsidRPr="00D2637A">
            <w:rPr>
              <w:sz w:val="20"/>
              <w:szCs w:val="20"/>
            </w:rPr>
            <w:t xml:space="preserve"> r. wyniosły </w:t>
          </w:r>
          <w:r w:rsidR="002E0D61" w:rsidRPr="00D2637A">
            <w:rPr>
              <w:b/>
              <w:sz w:val="20"/>
              <w:szCs w:val="20"/>
            </w:rPr>
            <w:t>398</w:t>
          </w:r>
          <w:r w:rsidR="00673DD0" w:rsidRPr="00D2637A">
            <w:rPr>
              <w:b/>
              <w:sz w:val="20"/>
              <w:szCs w:val="20"/>
            </w:rPr>
            <w:t xml:space="preserve"> </w:t>
          </w:r>
          <w:r w:rsidR="00241843" w:rsidRPr="00D2637A">
            <w:rPr>
              <w:b/>
              <w:sz w:val="20"/>
              <w:szCs w:val="20"/>
            </w:rPr>
            <w:t>mln</w:t>
          </w:r>
          <w:r w:rsidR="007338D3" w:rsidRPr="00D2637A">
            <w:rPr>
              <w:b/>
              <w:sz w:val="20"/>
              <w:szCs w:val="20"/>
            </w:rPr>
            <w:t xml:space="preserve"> zł</w:t>
          </w:r>
          <w:r w:rsidR="00346F4B" w:rsidRPr="00D2637A">
            <w:rPr>
              <w:sz w:val="20"/>
              <w:szCs w:val="20"/>
            </w:rPr>
            <w:t xml:space="preserve"> i były </w:t>
          </w:r>
          <w:r w:rsidR="002E0D61" w:rsidRPr="00D2637A">
            <w:rPr>
              <w:sz w:val="20"/>
              <w:szCs w:val="20"/>
            </w:rPr>
            <w:t>wyższe</w:t>
          </w:r>
          <w:r w:rsidR="00346F4B" w:rsidRPr="00D2637A">
            <w:rPr>
              <w:sz w:val="20"/>
              <w:szCs w:val="20"/>
            </w:rPr>
            <w:t xml:space="preserve"> </w:t>
          </w:r>
          <w:r w:rsidR="00673DD0" w:rsidRPr="00D2637A">
            <w:rPr>
              <w:sz w:val="20"/>
              <w:szCs w:val="20"/>
            </w:rPr>
            <w:t xml:space="preserve">o </w:t>
          </w:r>
          <w:r w:rsidR="002E0D61" w:rsidRPr="00855E76">
            <w:rPr>
              <w:b/>
              <w:sz w:val="20"/>
              <w:szCs w:val="20"/>
            </w:rPr>
            <w:t>4</w:t>
          </w:r>
          <w:r w:rsidR="00F76D2C" w:rsidRPr="00855E76">
            <w:rPr>
              <w:b/>
              <w:sz w:val="20"/>
              <w:szCs w:val="20"/>
            </w:rPr>
            <w:t>8</w:t>
          </w:r>
          <w:r w:rsidR="00673DD0" w:rsidRPr="00855E76">
            <w:rPr>
              <w:b/>
              <w:sz w:val="20"/>
              <w:szCs w:val="20"/>
            </w:rPr>
            <w:t xml:space="preserve"> mln zł</w:t>
          </w:r>
          <w:r w:rsidR="00673DD0" w:rsidRPr="00D2637A">
            <w:rPr>
              <w:sz w:val="20"/>
              <w:szCs w:val="20"/>
            </w:rPr>
            <w:t xml:space="preserve"> </w:t>
          </w:r>
          <w:r w:rsidR="00346F4B" w:rsidRPr="00D2637A">
            <w:rPr>
              <w:sz w:val="20"/>
              <w:szCs w:val="20"/>
            </w:rPr>
            <w:t>niż wykonane w</w:t>
          </w:r>
          <w:r w:rsidR="002E0D61" w:rsidRPr="00D2637A">
            <w:rPr>
              <w:sz w:val="20"/>
              <w:szCs w:val="20"/>
            </w:rPr>
            <w:t xml:space="preserve"> I półroczu</w:t>
          </w:r>
          <w:r w:rsidR="00346F4B" w:rsidRPr="00D2637A">
            <w:rPr>
              <w:sz w:val="20"/>
              <w:szCs w:val="20"/>
            </w:rPr>
            <w:t xml:space="preserve"> 202</w:t>
          </w:r>
          <w:r w:rsidR="00673DD0" w:rsidRPr="00D2637A">
            <w:rPr>
              <w:sz w:val="20"/>
              <w:szCs w:val="20"/>
            </w:rPr>
            <w:t>2</w:t>
          </w:r>
          <w:r w:rsidR="00346F4B" w:rsidRPr="00D2637A">
            <w:rPr>
              <w:sz w:val="20"/>
              <w:szCs w:val="20"/>
            </w:rPr>
            <w:t xml:space="preserve"> r.</w:t>
          </w:r>
          <w:r w:rsidR="006E09C7" w:rsidRPr="00D2637A">
            <w:rPr>
              <w:sz w:val="20"/>
              <w:szCs w:val="20"/>
            </w:rPr>
            <w:t xml:space="preserve"> </w:t>
          </w:r>
          <w:r w:rsidRPr="00D2637A">
            <w:rPr>
              <w:sz w:val="20"/>
              <w:szCs w:val="20"/>
            </w:rPr>
            <w:t>Dochody ze</w:t>
          </w:r>
          <w:r w:rsidR="00E34E50" w:rsidRPr="00D2637A">
            <w:rPr>
              <w:sz w:val="20"/>
              <w:szCs w:val="20"/>
            </w:rPr>
            <w:t xml:space="preserve"> </w:t>
          </w:r>
          <w:r w:rsidR="00E34E50" w:rsidRPr="00D2637A">
            <w:rPr>
              <w:b/>
              <w:sz w:val="20"/>
              <w:szCs w:val="20"/>
            </w:rPr>
            <w:t>sprzedaży nieruchomości</w:t>
          </w:r>
          <w:r w:rsidR="00E34E50" w:rsidRPr="00D2637A">
            <w:rPr>
              <w:sz w:val="20"/>
              <w:szCs w:val="20"/>
            </w:rPr>
            <w:t xml:space="preserve"> przewidzianych do </w:t>
          </w:r>
          <w:r w:rsidR="00953ECD" w:rsidRPr="00D2637A">
            <w:rPr>
              <w:sz w:val="20"/>
              <w:szCs w:val="20"/>
            </w:rPr>
            <w:t xml:space="preserve">zbycia </w:t>
          </w:r>
          <w:r w:rsidR="00256E97" w:rsidRPr="00D2637A">
            <w:rPr>
              <w:sz w:val="20"/>
              <w:szCs w:val="20"/>
            </w:rPr>
            <w:t>w 202</w:t>
          </w:r>
          <w:r w:rsidR="00673DD0" w:rsidRPr="00D2637A">
            <w:rPr>
              <w:sz w:val="20"/>
              <w:szCs w:val="20"/>
            </w:rPr>
            <w:t>3</w:t>
          </w:r>
          <w:r w:rsidR="00256E97" w:rsidRPr="00D2637A">
            <w:rPr>
              <w:sz w:val="20"/>
              <w:szCs w:val="20"/>
            </w:rPr>
            <w:t xml:space="preserve"> r. </w:t>
          </w:r>
          <w:r w:rsidRPr="00D2637A">
            <w:rPr>
              <w:sz w:val="20"/>
              <w:szCs w:val="20"/>
            </w:rPr>
            <w:t xml:space="preserve">wyniosły </w:t>
          </w:r>
          <w:r w:rsidR="002E0D61" w:rsidRPr="00D2637A">
            <w:rPr>
              <w:b/>
              <w:sz w:val="20"/>
              <w:szCs w:val="20"/>
            </w:rPr>
            <w:t>104,9</w:t>
          </w:r>
          <w:r w:rsidR="00564019" w:rsidRPr="00D2637A">
            <w:rPr>
              <w:b/>
              <w:sz w:val="20"/>
              <w:szCs w:val="20"/>
            </w:rPr>
            <w:t xml:space="preserve"> </w:t>
          </w:r>
          <w:r w:rsidR="00E34E50" w:rsidRPr="00D2637A">
            <w:rPr>
              <w:b/>
              <w:sz w:val="20"/>
              <w:szCs w:val="20"/>
            </w:rPr>
            <w:t>mln zł</w:t>
          </w:r>
          <w:r w:rsidR="00E34E50" w:rsidRPr="00D2637A">
            <w:rPr>
              <w:sz w:val="20"/>
              <w:szCs w:val="20"/>
            </w:rPr>
            <w:t xml:space="preserve">, czyli </w:t>
          </w:r>
          <w:r w:rsidR="00F76D2C" w:rsidRPr="00D2637A">
            <w:rPr>
              <w:b/>
              <w:sz w:val="20"/>
              <w:szCs w:val="20"/>
            </w:rPr>
            <w:t>5</w:t>
          </w:r>
          <w:r w:rsidR="003F50FA" w:rsidRPr="00D2637A">
            <w:rPr>
              <w:b/>
              <w:sz w:val="20"/>
              <w:szCs w:val="20"/>
            </w:rPr>
            <w:t>6,4</w:t>
          </w:r>
          <w:r w:rsidR="00E34E50" w:rsidRPr="00D2637A">
            <w:rPr>
              <w:b/>
              <w:sz w:val="20"/>
              <w:szCs w:val="20"/>
            </w:rPr>
            <w:t>%</w:t>
          </w:r>
          <w:r w:rsidR="00953ECD" w:rsidRPr="00D2637A">
            <w:rPr>
              <w:sz w:val="20"/>
              <w:szCs w:val="20"/>
            </w:rPr>
            <w:t xml:space="preserve"> planu na 202</w:t>
          </w:r>
          <w:r w:rsidR="00F76D2C" w:rsidRPr="00D2637A">
            <w:rPr>
              <w:sz w:val="20"/>
              <w:szCs w:val="20"/>
            </w:rPr>
            <w:t>3</w:t>
          </w:r>
          <w:r w:rsidR="00953ECD" w:rsidRPr="00D2637A">
            <w:rPr>
              <w:sz w:val="20"/>
              <w:szCs w:val="20"/>
            </w:rPr>
            <w:t xml:space="preserve"> r.</w:t>
          </w:r>
          <w:r w:rsidRPr="00D2637A">
            <w:rPr>
              <w:noProof/>
              <w:sz w:val="20"/>
              <w:szCs w:val="20"/>
            </w:rPr>
            <w:t xml:space="preserve">, natomiast realizacja </w:t>
          </w:r>
          <w:r w:rsidR="006A0081" w:rsidRPr="00D2637A">
            <w:rPr>
              <w:noProof/>
              <w:sz w:val="20"/>
              <w:szCs w:val="20"/>
            </w:rPr>
            <w:t xml:space="preserve">dochodów z </w:t>
          </w:r>
          <w:r w:rsidRPr="00D2637A">
            <w:rPr>
              <w:noProof/>
              <w:sz w:val="20"/>
              <w:szCs w:val="20"/>
            </w:rPr>
            <w:t xml:space="preserve">UE </w:t>
          </w:r>
          <w:r w:rsidR="00673DD0" w:rsidRPr="00D2637A">
            <w:rPr>
              <w:noProof/>
              <w:sz w:val="20"/>
              <w:szCs w:val="20"/>
            </w:rPr>
            <w:t xml:space="preserve">wyniosła </w:t>
          </w:r>
          <w:r w:rsidR="003F50FA" w:rsidRPr="00D2637A">
            <w:rPr>
              <w:b/>
              <w:noProof/>
              <w:sz w:val="20"/>
              <w:szCs w:val="20"/>
            </w:rPr>
            <w:t>26,8%</w:t>
          </w:r>
          <w:r w:rsidR="003F50FA" w:rsidRPr="00D2637A">
            <w:rPr>
              <w:noProof/>
              <w:sz w:val="20"/>
              <w:szCs w:val="20"/>
            </w:rPr>
            <w:t xml:space="preserve"> </w:t>
          </w:r>
          <w:r w:rsidR="00673DD0" w:rsidRPr="00D2637A">
            <w:rPr>
              <w:noProof/>
              <w:sz w:val="20"/>
              <w:szCs w:val="20"/>
            </w:rPr>
            <w:t>planu na 2023 rok</w:t>
          </w:r>
          <w:r w:rsidR="003F50FA" w:rsidRPr="00D2637A">
            <w:rPr>
              <w:noProof/>
              <w:sz w:val="20"/>
              <w:szCs w:val="20"/>
            </w:rPr>
            <w:t xml:space="preserve">, tj. lub </w:t>
          </w:r>
          <w:r w:rsidR="003F50FA" w:rsidRPr="00D2637A">
            <w:rPr>
              <w:b/>
              <w:noProof/>
              <w:sz w:val="20"/>
              <w:szCs w:val="20"/>
            </w:rPr>
            <w:t>128,7 mln zł</w:t>
          </w:r>
          <w:r w:rsidR="00673DD0" w:rsidRPr="00D2637A">
            <w:rPr>
              <w:b/>
              <w:noProof/>
              <w:sz w:val="20"/>
              <w:szCs w:val="20"/>
            </w:rPr>
            <w:t>.</w:t>
          </w:r>
        </w:p>
        <w:p w14:paraId="55B016FF" w14:textId="19EC61C8" w:rsidR="00C170F8" w:rsidRDefault="00C170F8">
          <w:pPr>
            <w:spacing w:before="0" w:after="160" w:line="252" w:lineRule="auto"/>
            <w:jc w:val="both"/>
            <w:rPr>
              <w:rFonts w:eastAsiaTheme="majorEastAsia" w:cstheme="majorBidi"/>
              <w:b/>
              <w:bCs/>
              <w:caps/>
              <w:color w:val="222A35" w:themeColor="text2" w:themeShade="80"/>
              <w:spacing w:val="4"/>
              <w:sz w:val="24"/>
            </w:rPr>
          </w:pPr>
        </w:p>
        <w:p w14:paraId="1C6FE6A9" w14:textId="6AC64D7C" w:rsidR="00267FCF" w:rsidRDefault="00267FCF">
          <w:pPr>
            <w:spacing w:before="0" w:after="160" w:line="252" w:lineRule="auto"/>
            <w:jc w:val="both"/>
            <w:rPr>
              <w:rFonts w:eastAsiaTheme="majorEastAsia" w:cstheme="majorBidi"/>
              <w:b/>
              <w:bCs/>
              <w:caps/>
              <w:color w:val="222A35" w:themeColor="text2" w:themeShade="80"/>
              <w:spacing w:val="4"/>
              <w:sz w:val="24"/>
            </w:rPr>
          </w:pPr>
          <w:r>
            <w:rPr>
              <w:rFonts w:eastAsiaTheme="majorEastAsia" w:cstheme="majorBidi"/>
              <w:b/>
              <w:bCs/>
              <w:caps/>
              <w:color w:val="222A35" w:themeColor="text2" w:themeShade="80"/>
              <w:spacing w:val="4"/>
              <w:sz w:val="24"/>
            </w:rPr>
            <w:br w:type="page"/>
          </w:r>
        </w:p>
        <w:p w14:paraId="4F4208F4" w14:textId="4AECA9F6" w:rsidR="00BF03B5" w:rsidRDefault="0003226C" w:rsidP="004863D3">
          <w:pPr>
            <w:pStyle w:val="Nagwek1"/>
            <w:numPr>
              <w:ilvl w:val="0"/>
              <w:numId w:val="1"/>
            </w:numPr>
            <w:tabs>
              <w:tab w:val="left" w:pos="7371"/>
            </w:tabs>
            <w:ind w:left="357" w:hanging="357"/>
            <w:rPr>
              <w:color w:val="222A35" w:themeColor="text2" w:themeShade="80"/>
              <w:sz w:val="24"/>
              <w:szCs w:val="24"/>
              <w:lang w:eastAsia="en-US"/>
            </w:rPr>
          </w:pPr>
          <w:bookmarkStart w:id="4" w:name="_Toc143865239"/>
          <w:r>
            <w:rPr>
              <w:b w:val="0"/>
              <w:noProof/>
            </w:rPr>
            <w:lastRenderedPageBreak/>
            <w:object w:dxaOrig="1440" w:dyaOrig="1440" w14:anchorId="65324462">
              <v:shape id="_x0000_s2093" type="#_x0000_t75" style="position:absolute;left:0;text-align:left;margin-left:-5.85pt;margin-top:21.8pt;width:513.4pt;height:393.1pt;z-index:251823104;mso-position-horizontal-relative:text;mso-position-vertical-relative:text">
                <v:imagedata r:id="rId31" o:title=""/>
                <w10:wrap type="square"/>
              </v:shape>
              <o:OLEObject Type="Link" ProgID="Excel.Sheet.12" ShapeID="_x0000_s2093" DrawAspect="Content" r:id="rId32" UpdateMode="Always">
                <o:LinkType>EnhancedMetaFile</o:LinkType>
                <o:LockedField>false</o:LockedField>
              </o:OLEObject>
            </w:object>
          </w:r>
          <w:r w:rsidR="006004F8" w:rsidRPr="00EA1136">
            <w:rPr>
              <w:caps w:val="0"/>
              <w:color w:val="222A35" w:themeColor="text2" w:themeShade="80"/>
              <w:sz w:val="24"/>
              <w:szCs w:val="24"/>
            </w:rPr>
            <w:t>REALIZACJA WYDATKÓW</w:t>
          </w:r>
          <w:r w:rsidR="006004F8" w:rsidRPr="000A7312">
            <w:rPr>
              <w:caps w:val="0"/>
              <w:color w:val="222A35" w:themeColor="text2" w:themeShade="80"/>
              <w:sz w:val="24"/>
              <w:szCs w:val="24"/>
              <w:lang w:eastAsia="en-US"/>
            </w:rPr>
            <w:t xml:space="preserve"> </w:t>
          </w:r>
          <w:r w:rsidR="006004F8">
            <w:rPr>
              <w:caps w:val="0"/>
              <w:color w:val="222A35" w:themeColor="text2" w:themeShade="80"/>
              <w:sz w:val="24"/>
              <w:szCs w:val="24"/>
              <w:lang w:eastAsia="en-US"/>
            </w:rPr>
            <w:t>W PIERWSZYM PÓŁROCZU 2023 R.</w:t>
          </w:r>
          <w:bookmarkEnd w:id="4"/>
        </w:p>
        <w:p w14:paraId="5278C334" w14:textId="755575FC" w:rsidR="00740D65" w:rsidRDefault="00740D65" w:rsidP="00A13387">
          <w:r w:rsidRPr="002C11D1">
            <w:rPr>
              <w:b/>
            </w:rPr>
            <w:t>Wydatki ogółem</w:t>
          </w:r>
          <w:r w:rsidRPr="002C11D1">
            <w:t xml:space="preserve"> wyniosły </w:t>
          </w:r>
          <w:r>
            <w:rPr>
              <w:b/>
            </w:rPr>
            <w:t>10,689</w:t>
          </w:r>
          <w:r w:rsidRPr="002C11D1">
            <w:rPr>
              <w:b/>
            </w:rPr>
            <w:t xml:space="preserve"> mld zł</w:t>
          </w:r>
          <w:r w:rsidRPr="002C11D1">
            <w:t xml:space="preserve">, czyli </w:t>
          </w:r>
          <w:r w:rsidRPr="00855E76">
            <w:rPr>
              <w:b/>
            </w:rPr>
            <w:t>41,5%</w:t>
          </w:r>
          <w:r w:rsidRPr="002C11D1">
            <w:t xml:space="preserve"> planu na 2023 r.,</w:t>
          </w:r>
          <w:r>
            <w:t xml:space="preserve"> poniżej wskaźnika upływu czasu.</w:t>
          </w:r>
          <w:r w:rsidRPr="002C11D1">
            <w:t xml:space="preserve"> Stopień realizacji planu wydatków po</w:t>
          </w:r>
          <w:r>
            <w:t xml:space="preserve"> 6</w:t>
          </w:r>
          <w:r w:rsidRPr="002C11D1">
            <w:t xml:space="preserve"> miesiącach był niższy niż wykonanie wydatków ogółem w</w:t>
          </w:r>
          <w:r>
            <w:t xml:space="preserve"> pierwszym półroczu </w:t>
          </w:r>
          <w:r w:rsidRPr="002C11D1">
            <w:t>2022 r.</w:t>
          </w:r>
          <w:r w:rsidR="00A13387">
            <w:t>,</w:t>
          </w:r>
          <w:r w:rsidRPr="002C11D1">
            <w:t xml:space="preserve"> </w:t>
          </w:r>
          <w:r>
            <w:t xml:space="preserve">tj. </w:t>
          </w:r>
          <w:r w:rsidRPr="002C11D1">
            <w:t xml:space="preserve"> </w:t>
          </w:r>
          <w:r w:rsidRPr="00A13387">
            <w:rPr>
              <w:b/>
            </w:rPr>
            <w:t>46,4%</w:t>
          </w:r>
          <w:r w:rsidRPr="002C11D1">
            <w:t>. Wydatki ogółem</w:t>
          </w:r>
          <w:r>
            <w:t xml:space="preserve"> na koniec czerwca </w:t>
          </w:r>
          <w:r w:rsidRPr="002C11D1">
            <w:t xml:space="preserve">2023 r były o </w:t>
          </w:r>
          <w:r w:rsidRPr="00A13387">
            <w:rPr>
              <w:b/>
            </w:rPr>
            <w:t>8,8%</w:t>
          </w:r>
          <w:r w:rsidRPr="002C11D1">
            <w:t xml:space="preserve">, tj. </w:t>
          </w:r>
          <w:r w:rsidRPr="00A13387">
            <w:t xml:space="preserve">o </w:t>
          </w:r>
          <w:r>
            <w:rPr>
              <w:b/>
            </w:rPr>
            <w:t xml:space="preserve">867 </w:t>
          </w:r>
          <w:r w:rsidRPr="002C11D1">
            <w:rPr>
              <w:b/>
            </w:rPr>
            <w:t>mln zł</w:t>
          </w:r>
          <w:r w:rsidRPr="002C11D1">
            <w:t xml:space="preserve"> wyższe niż </w:t>
          </w:r>
          <w:r w:rsidR="00A13387">
            <w:t>po</w:t>
          </w:r>
          <w:r w:rsidRPr="002C11D1">
            <w:t xml:space="preserve"> </w:t>
          </w:r>
          <w:r>
            <w:t xml:space="preserve">czerwcu </w:t>
          </w:r>
          <w:r w:rsidRPr="002C11D1">
            <w:t>2022 r.</w:t>
          </w:r>
        </w:p>
        <w:p w14:paraId="7DE5882A" w14:textId="46C48F5F" w:rsidR="00740D65" w:rsidRDefault="00740D65" w:rsidP="00A13387">
          <w:pPr>
            <w:tabs>
              <w:tab w:val="left" w:pos="360"/>
            </w:tabs>
            <w:rPr>
              <w:rFonts w:asciiTheme="minorHAnsi" w:hAnsiTheme="minorHAnsi" w:cstheme="minorHAnsi"/>
              <w:szCs w:val="20"/>
            </w:rPr>
          </w:pPr>
          <w:r w:rsidRPr="00E94038">
            <w:rPr>
              <w:rFonts w:asciiTheme="minorHAnsi" w:hAnsiTheme="minorHAnsi" w:cstheme="minorHAnsi"/>
              <w:b/>
              <w:szCs w:val="20"/>
            </w:rPr>
            <w:t xml:space="preserve">Wydatki bieżące </w:t>
          </w:r>
          <w:r w:rsidRPr="00E94038">
            <w:rPr>
              <w:rFonts w:asciiTheme="minorHAnsi" w:hAnsiTheme="minorHAnsi" w:cstheme="minorHAnsi"/>
              <w:szCs w:val="20"/>
            </w:rPr>
            <w:t xml:space="preserve">wyniosły </w:t>
          </w:r>
          <w:r w:rsidRPr="00E94038">
            <w:rPr>
              <w:rFonts w:asciiTheme="minorHAnsi" w:hAnsiTheme="minorHAnsi" w:cstheme="minorHAnsi"/>
              <w:b/>
              <w:bCs/>
              <w:szCs w:val="20"/>
            </w:rPr>
            <w:t>9,667</w:t>
          </w:r>
          <w:r w:rsidRPr="00E94038">
            <w:rPr>
              <w:rFonts w:asciiTheme="minorHAnsi" w:hAnsiTheme="minorHAnsi" w:cstheme="minorHAnsi"/>
              <w:b/>
              <w:szCs w:val="20"/>
            </w:rPr>
            <w:t xml:space="preserve"> mld zł</w:t>
          </w:r>
          <w:r w:rsidRPr="00E94038">
            <w:rPr>
              <w:rFonts w:asciiTheme="minorHAnsi" w:hAnsiTheme="minorHAnsi" w:cstheme="minorHAnsi"/>
              <w:szCs w:val="20"/>
            </w:rPr>
            <w:t xml:space="preserve">, co oznacza </w:t>
          </w:r>
          <w:r w:rsidRPr="00E94038">
            <w:rPr>
              <w:rFonts w:asciiTheme="minorHAnsi" w:hAnsiTheme="minorHAnsi" w:cstheme="minorHAnsi"/>
              <w:b/>
              <w:bCs/>
              <w:szCs w:val="20"/>
            </w:rPr>
            <w:t>45,7%</w:t>
          </w:r>
          <w:r w:rsidRPr="00E94038">
            <w:rPr>
              <w:rFonts w:asciiTheme="minorHAnsi" w:hAnsiTheme="minorHAnsi" w:cstheme="minorHAnsi"/>
              <w:szCs w:val="20"/>
            </w:rPr>
            <w:t xml:space="preserve"> wielkości planowanej na 2023 r. W stosunku do I półrocza 2022 r. </w:t>
          </w:r>
          <w:r w:rsidRPr="00140C17">
            <w:rPr>
              <w:rFonts w:asciiTheme="minorHAnsi" w:hAnsiTheme="minorHAnsi" w:cstheme="minorHAnsi"/>
              <w:szCs w:val="20"/>
            </w:rPr>
            <w:t xml:space="preserve">wydatki bieżące były wyższe o </w:t>
          </w:r>
          <w:r w:rsidRPr="00140C17">
            <w:rPr>
              <w:rFonts w:asciiTheme="minorHAnsi" w:hAnsiTheme="minorHAnsi" w:cstheme="minorHAnsi"/>
              <w:b/>
              <w:bCs/>
              <w:szCs w:val="20"/>
            </w:rPr>
            <w:t>5,9%</w:t>
          </w:r>
          <w:r w:rsidRPr="00140C17">
            <w:rPr>
              <w:rFonts w:asciiTheme="minorHAnsi" w:hAnsiTheme="minorHAnsi" w:cstheme="minorHAnsi"/>
              <w:szCs w:val="20"/>
            </w:rPr>
            <w:t xml:space="preserve">, tj. o </w:t>
          </w:r>
          <w:r w:rsidRPr="00140C17">
            <w:rPr>
              <w:rFonts w:asciiTheme="minorHAnsi" w:hAnsiTheme="minorHAnsi" w:cstheme="minorHAnsi"/>
              <w:b/>
              <w:bCs/>
              <w:szCs w:val="20"/>
            </w:rPr>
            <w:t>542</w:t>
          </w:r>
          <w:r w:rsidRPr="00140C17">
            <w:rPr>
              <w:rFonts w:asciiTheme="minorHAnsi" w:hAnsiTheme="minorHAnsi" w:cstheme="minorHAnsi"/>
              <w:b/>
              <w:szCs w:val="20"/>
            </w:rPr>
            <w:t xml:space="preserve"> mln zł</w:t>
          </w:r>
          <w:r w:rsidRPr="00140C17">
            <w:rPr>
              <w:rFonts w:asciiTheme="minorHAnsi" w:hAnsiTheme="minorHAnsi" w:cstheme="minorHAnsi"/>
              <w:szCs w:val="20"/>
            </w:rPr>
            <w:t xml:space="preserve">. Po wyłączeniu wydatków związanych z realizacją programu „Rodzina 500 plus” oraz wydatków związanych z pomocą obywatelom Ukrainy, wydatki bieżące w I półroczu 2023 r. w porównaniu </w:t>
          </w:r>
          <w:r w:rsidR="001D404B">
            <w:rPr>
              <w:rFonts w:asciiTheme="minorHAnsi" w:hAnsiTheme="minorHAnsi" w:cstheme="minorHAnsi"/>
              <w:szCs w:val="20"/>
            </w:rPr>
            <w:br/>
          </w:r>
          <w:r w:rsidRPr="00140C17">
            <w:rPr>
              <w:rFonts w:asciiTheme="minorHAnsi" w:hAnsiTheme="minorHAnsi" w:cstheme="minorHAnsi"/>
              <w:szCs w:val="20"/>
            </w:rPr>
            <w:t xml:space="preserve">z I półroczem 2022 r. były wyższe o </w:t>
          </w:r>
          <w:r w:rsidRPr="00140C17">
            <w:rPr>
              <w:rFonts w:asciiTheme="minorHAnsi" w:hAnsiTheme="minorHAnsi" w:cstheme="minorHAnsi"/>
              <w:b/>
              <w:szCs w:val="20"/>
            </w:rPr>
            <w:t>1,312 mld zł</w:t>
          </w:r>
          <w:r w:rsidRPr="00140C17">
            <w:rPr>
              <w:rFonts w:asciiTheme="minorHAnsi" w:hAnsiTheme="minorHAnsi" w:cstheme="minorHAnsi"/>
              <w:szCs w:val="20"/>
            </w:rPr>
            <w:t>.</w:t>
          </w:r>
        </w:p>
        <w:p w14:paraId="201E5E00" w14:textId="2BBF2511" w:rsidR="00D36BB9" w:rsidRDefault="001D404B" w:rsidP="00A13387">
          <w:pPr>
            <w:tabs>
              <w:tab w:val="left" w:pos="360"/>
            </w:tabs>
            <w:rPr>
              <w:szCs w:val="20"/>
            </w:rPr>
          </w:pPr>
          <w:r w:rsidRPr="009E0A58">
            <w:rPr>
              <w:szCs w:val="20"/>
            </w:rPr>
            <w:t>Rosnąca inflacja, wzrost cen energii i paliw przekłada się na wzrost kosztów bieżącego funkcjonowania Miasta</w:t>
          </w:r>
          <w:r w:rsidRPr="009E0A58">
            <w:rPr>
              <w:b/>
              <w:szCs w:val="20"/>
            </w:rPr>
            <w:t xml:space="preserve"> </w:t>
          </w:r>
          <w:r w:rsidRPr="009E0A58">
            <w:rPr>
              <w:szCs w:val="20"/>
            </w:rPr>
            <w:t xml:space="preserve">głównie </w:t>
          </w:r>
          <w:r w:rsidR="00D36BB9">
            <w:rPr>
              <w:szCs w:val="20"/>
            </w:rPr>
            <w:br/>
          </w:r>
          <w:r w:rsidRPr="009E0A58">
            <w:rPr>
              <w:szCs w:val="20"/>
            </w:rPr>
            <w:t>w oświacie, komunikacji, gospodarce odpadami, tj. w obszarach, które stanowią największe obciążenie dla budżetu.</w:t>
          </w:r>
          <w:r>
            <w:rPr>
              <w:szCs w:val="20"/>
            </w:rPr>
            <w:t xml:space="preserve"> Wzrost wydatków w ww. obszarach miał miejsce również w I półroczu 2023 r. </w:t>
          </w:r>
        </w:p>
        <w:p w14:paraId="2A248B42" w14:textId="69453C12" w:rsidR="00D36BB9" w:rsidRDefault="00D36BB9" w:rsidP="00A13387">
          <w:pPr>
            <w:tabs>
              <w:tab w:val="left" w:pos="360"/>
            </w:tabs>
            <w:rPr>
              <w:szCs w:val="20"/>
            </w:rPr>
          </w:pPr>
          <w:r>
            <w:rPr>
              <w:szCs w:val="20"/>
            </w:rPr>
            <w:t xml:space="preserve">W okresie </w:t>
          </w:r>
          <w:r w:rsidRPr="00D36BB9">
            <w:rPr>
              <w:szCs w:val="20"/>
            </w:rPr>
            <w:t xml:space="preserve">styczeń-czerwiec 2023 r. </w:t>
          </w:r>
          <w:r>
            <w:rPr>
              <w:szCs w:val="20"/>
            </w:rPr>
            <w:t>w</w:t>
          </w:r>
          <w:r w:rsidR="00A95516">
            <w:rPr>
              <w:szCs w:val="20"/>
            </w:rPr>
            <w:t>ydatki bieżące na</w:t>
          </w:r>
          <w:r>
            <w:rPr>
              <w:szCs w:val="20"/>
            </w:rPr>
            <w:t xml:space="preserve">: </w:t>
          </w:r>
        </w:p>
        <w:p w14:paraId="040AA00C" w14:textId="4EDE295E" w:rsidR="00D36BB9" w:rsidRPr="00D36BB9" w:rsidRDefault="00D36BB9" w:rsidP="00A13387">
          <w:pPr>
            <w:pStyle w:val="Akapitzlist"/>
            <w:numPr>
              <w:ilvl w:val="0"/>
              <w:numId w:val="8"/>
            </w:numPr>
            <w:tabs>
              <w:tab w:val="left" w:pos="360"/>
            </w:tabs>
            <w:jc w:val="left"/>
            <w:rPr>
              <w:rFonts w:ascii="Calibri" w:hAnsi="Calibri" w:cs="Times New Roman"/>
              <w:sz w:val="20"/>
              <w:szCs w:val="20"/>
            </w:rPr>
          </w:pPr>
          <w:r w:rsidRPr="00D36BB9">
            <w:rPr>
              <w:rFonts w:cstheme="minorHAnsi"/>
              <w:b/>
              <w:sz w:val="20"/>
              <w:szCs w:val="20"/>
            </w:rPr>
            <w:t>obsług</w:t>
          </w:r>
          <w:r>
            <w:rPr>
              <w:rFonts w:cstheme="minorHAnsi"/>
              <w:b/>
              <w:sz w:val="20"/>
              <w:szCs w:val="20"/>
            </w:rPr>
            <w:t>ę</w:t>
          </w:r>
          <w:r w:rsidRPr="00D36BB9">
            <w:rPr>
              <w:rFonts w:cstheme="minorHAnsi"/>
              <w:b/>
              <w:sz w:val="20"/>
              <w:szCs w:val="20"/>
            </w:rPr>
            <w:t xml:space="preserve"> długu publicznego</w:t>
          </w:r>
          <w:r>
            <w:rPr>
              <w:rFonts w:cstheme="minorHAnsi"/>
              <w:sz w:val="20"/>
              <w:szCs w:val="20"/>
            </w:rPr>
            <w:t xml:space="preserve"> (odsetki) </w:t>
          </w:r>
          <w:r w:rsidRPr="00D36BB9">
            <w:rPr>
              <w:sz w:val="20"/>
              <w:szCs w:val="20"/>
            </w:rPr>
            <w:t>wyniosły</w:t>
          </w:r>
          <w:r>
            <w:rPr>
              <w:rFonts w:cstheme="minorHAnsi"/>
              <w:sz w:val="20"/>
              <w:szCs w:val="20"/>
            </w:rPr>
            <w:t xml:space="preserve"> </w:t>
          </w:r>
          <w:r w:rsidRPr="00A13387">
            <w:rPr>
              <w:rFonts w:cstheme="minorHAnsi"/>
              <w:b/>
              <w:sz w:val="20"/>
              <w:szCs w:val="20"/>
            </w:rPr>
            <w:t>89,9 mln zł</w:t>
          </w:r>
          <w:r>
            <w:rPr>
              <w:rFonts w:cstheme="minorHAnsi"/>
              <w:sz w:val="20"/>
              <w:szCs w:val="20"/>
            </w:rPr>
            <w:t xml:space="preserve">, co oznacza wzrost o </w:t>
          </w:r>
          <w:r w:rsidRPr="00A13387">
            <w:rPr>
              <w:rFonts w:cstheme="minorHAnsi"/>
              <w:b/>
              <w:sz w:val="20"/>
              <w:szCs w:val="20"/>
            </w:rPr>
            <w:t>56,8%</w:t>
          </w:r>
          <w:r>
            <w:rPr>
              <w:rFonts w:cstheme="minorHAnsi"/>
              <w:sz w:val="20"/>
              <w:szCs w:val="20"/>
            </w:rPr>
            <w:t xml:space="preserve"> i </w:t>
          </w:r>
          <w:r w:rsidRPr="00A13387">
            <w:rPr>
              <w:rFonts w:cstheme="minorHAnsi"/>
              <w:b/>
              <w:sz w:val="20"/>
              <w:szCs w:val="20"/>
            </w:rPr>
            <w:t>33 mln zł</w:t>
          </w:r>
          <w:r>
            <w:rPr>
              <w:rFonts w:cstheme="minorHAnsi"/>
              <w:sz w:val="20"/>
              <w:szCs w:val="20"/>
            </w:rPr>
            <w:t xml:space="preserve"> nominalnie </w:t>
          </w:r>
          <w:r>
            <w:rPr>
              <w:rFonts w:cstheme="minorHAnsi"/>
              <w:sz w:val="20"/>
              <w:szCs w:val="20"/>
            </w:rPr>
            <w:br/>
          </w:r>
          <w:r w:rsidRPr="00D36BB9">
            <w:rPr>
              <w:sz w:val="20"/>
              <w:szCs w:val="20"/>
            </w:rPr>
            <w:t>w porównaniu z I półroczem 202</w:t>
          </w:r>
          <w:r>
            <w:rPr>
              <w:sz w:val="20"/>
              <w:szCs w:val="20"/>
            </w:rPr>
            <w:t xml:space="preserve">2 r., </w:t>
          </w:r>
        </w:p>
        <w:p w14:paraId="4A983206" w14:textId="40528730" w:rsidR="00D36BB9" w:rsidRPr="00D36BB9" w:rsidRDefault="00D36BB9" w:rsidP="00A13387">
          <w:pPr>
            <w:pStyle w:val="Akapitzlist"/>
            <w:numPr>
              <w:ilvl w:val="0"/>
              <w:numId w:val="8"/>
            </w:numPr>
            <w:tabs>
              <w:tab w:val="left" w:pos="360"/>
            </w:tabs>
            <w:jc w:val="left"/>
            <w:rPr>
              <w:rFonts w:ascii="Calibri" w:hAnsi="Calibri" w:cs="Times New Roman"/>
              <w:sz w:val="20"/>
              <w:szCs w:val="20"/>
            </w:rPr>
          </w:pPr>
          <w:r w:rsidRPr="00D36BB9">
            <w:rPr>
              <w:rFonts w:cstheme="minorHAnsi"/>
              <w:b/>
              <w:sz w:val="20"/>
              <w:szCs w:val="20"/>
            </w:rPr>
            <w:t>zakup energii</w:t>
          </w:r>
          <w:r w:rsidRPr="00D36BB9">
            <w:rPr>
              <w:rFonts w:cstheme="minorHAnsi"/>
              <w:sz w:val="20"/>
              <w:szCs w:val="20"/>
            </w:rPr>
            <w:t xml:space="preserve"> wyniosły </w:t>
          </w:r>
          <w:r w:rsidRPr="00A13387">
            <w:rPr>
              <w:rFonts w:cstheme="minorHAnsi"/>
              <w:b/>
              <w:sz w:val="20"/>
              <w:szCs w:val="20"/>
            </w:rPr>
            <w:t>427,8 mln zł</w:t>
          </w:r>
          <w:r w:rsidRPr="00D36BB9">
            <w:rPr>
              <w:rFonts w:cstheme="minorHAnsi"/>
              <w:sz w:val="20"/>
              <w:szCs w:val="20"/>
            </w:rPr>
            <w:t xml:space="preserve">, wzrost o </w:t>
          </w:r>
          <w:r w:rsidRPr="00A13387">
            <w:rPr>
              <w:rFonts w:cstheme="minorHAnsi"/>
              <w:b/>
              <w:sz w:val="20"/>
              <w:szCs w:val="20"/>
            </w:rPr>
            <w:t>41,7%</w:t>
          </w:r>
          <w:r w:rsidR="00A13387">
            <w:rPr>
              <w:rFonts w:cstheme="minorHAnsi"/>
              <w:b/>
              <w:sz w:val="20"/>
              <w:szCs w:val="20"/>
            </w:rPr>
            <w:t xml:space="preserve"> </w:t>
          </w:r>
          <w:r w:rsidRPr="00D36BB9">
            <w:rPr>
              <w:rFonts w:cstheme="minorHAnsi"/>
              <w:sz w:val="20"/>
              <w:szCs w:val="20"/>
            </w:rPr>
            <w:t xml:space="preserve">i </w:t>
          </w:r>
          <w:r w:rsidRPr="00A13387">
            <w:rPr>
              <w:rFonts w:cstheme="minorHAnsi"/>
              <w:b/>
              <w:sz w:val="20"/>
              <w:szCs w:val="20"/>
            </w:rPr>
            <w:t>126 mln zł</w:t>
          </w:r>
          <w:r w:rsidRPr="00D36BB9">
            <w:rPr>
              <w:rFonts w:cstheme="minorHAnsi"/>
              <w:sz w:val="20"/>
              <w:szCs w:val="20"/>
            </w:rPr>
            <w:t xml:space="preserve"> nominalnie,</w:t>
          </w:r>
        </w:p>
        <w:p w14:paraId="0A03CF04" w14:textId="79460FF7" w:rsidR="00D36BB9" w:rsidRPr="00D36BB9" w:rsidRDefault="00A95516" w:rsidP="00A13387">
          <w:pPr>
            <w:pStyle w:val="Akapitzlist"/>
            <w:numPr>
              <w:ilvl w:val="0"/>
              <w:numId w:val="8"/>
            </w:numPr>
            <w:tabs>
              <w:tab w:val="left" w:pos="360"/>
            </w:tabs>
            <w:jc w:val="left"/>
            <w:rPr>
              <w:rFonts w:ascii="Calibri" w:hAnsi="Calibri" w:cs="Times New Roman"/>
              <w:sz w:val="20"/>
              <w:szCs w:val="20"/>
            </w:rPr>
          </w:pPr>
          <w:r w:rsidRPr="00D36BB9">
            <w:rPr>
              <w:b/>
              <w:sz w:val="20"/>
              <w:szCs w:val="20"/>
            </w:rPr>
            <w:t>komunikację</w:t>
          </w:r>
          <w:r w:rsidR="005E25D6" w:rsidRPr="00D36BB9">
            <w:rPr>
              <w:b/>
              <w:sz w:val="20"/>
              <w:szCs w:val="20"/>
            </w:rPr>
            <w:t xml:space="preserve"> miejską</w:t>
          </w:r>
          <w:r w:rsidR="005E25D6" w:rsidRPr="00D36BB9">
            <w:rPr>
              <w:sz w:val="20"/>
              <w:szCs w:val="20"/>
            </w:rPr>
            <w:t xml:space="preserve"> wyniosły </w:t>
          </w:r>
          <w:r w:rsidR="005E25D6" w:rsidRPr="00A13387">
            <w:rPr>
              <w:b/>
              <w:sz w:val="20"/>
              <w:szCs w:val="20"/>
            </w:rPr>
            <w:t>1,543 mld zł</w:t>
          </w:r>
          <w:r w:rsidR="00D36BB9" w:rsidRPr="00D36BB9">
            <w:rPr>
              <w:sz w:val="20"/>
              <w:szCs w:val="20"/>
            </w:rPr>
            <w:t xml:space="preserve">; wzrost o </w:t>
          </w:r>
          <w:r w:rsidR="005E25D6" w:rsidRPr="00A13387">
            <w:rPr>
              <w:b/>
              <w:sz w:val="20"/>
              <w:szCs w:val="20"/>
            </w:rPr>
            <w:t>34</w:t>
          </w:r>
          <w:r w:rsidR="00A13387">
            <w:rPr>
              <w:b/>
              <w:sz w:val="20"/>
              <w:szCs w:val="20"/>
            </w:rPr>
            <w:t>,2</w:t>
          </w:r>
          <w:r w:rsidR="005E25D6" w:rsidRPr="00A13387">
            <w:rPr>
              <w:b/>
              <w:sz w:val="20"/>
              <w:szCs w:val="20"/>
            </w:rPr>
            <w:t>%</w:t>
          </w:r>
          <w:r w:rsidR="00D36BB9" w:rsidRPr="00D36BB9">
            <w:rPr>
              <w:sz w:val="20"/>
              <w:szCs w:val="20"/>
            </w:rPr>
            <w:t xml:space="preserve"> i </w:t>
          </w:r>
          <w:r w:rsidR="00D36BB9" w:rsidRPr="00A13387">
            <w:rPr>
              <w:b/>
              <w:sz w:val="20"/>
              <w:szCs w:val="20"/>
            </w:rPr>
            <w:t>393 mln zł</w:t>
          </w:r>
          <w:r w:rsidR="00D36BB9">
            <w:rPr>
              <w:sz w:val="20"/>
              <w:szCs w:val="20"/>
            </w:rPr>
            <w:t xml:space="preserve"> nominalnie,</w:t>
          </w:r>
        </w:p>
        <w:p w14:paraId="37DF8C36" w14:textId="64B50CB7" w:rsidR="00A95516" w:rsidRPr="00D36BB9" w:rsidRDefault="00D36BB9" w:rsidP="00A13387">
          <w:pPr>
            <w:pStyle w:val="Akapitzlist"/>
            <w:numPr>
              <w:ilvl w:val="0"/>
              <w:numId w:val="8"/>
            </w:numPr>
            <w:tabs>
              <w:tab w:val="left" w:pos="360"/>
            </w:tabs>
            <w:jc w:val="left"/>
            <w:rPr>
              <w:rFonts w:ascii="Calibri" w:hAnsi="Calibri" w:cs="Times New Roman"/>
              <w:sz w:val="20"/>
              <w:szCs w:val="20"/>
            </w:rPr>
          </w:pPr>
          <w:r w:rsidRPr="00D36BB9">
            <w:rPr>
              <w:b/>
              <w:sz w:val="20"/>
              <w:szCs w:val="20"/>
            </w:rPr>
            <w:t xml:space="preserve">edukację </w:t>
          </w:r>
          <w:r w:rsidRPr="00D36BB9">
            <w:rPr>
              <w:rFonts w:cstheme="minorHAnsi"/>
              <w:sz w:val="20"/>
              <w:szCs w:val="20"/>
            </w:rPr>
            <w:t xml:space="preserve">wyniosły </w:t>
          </w:r>
          <w:r w:rsidR="00A95516" w:rsidRPr="00A13387">
            <w:rPr>
              <w:rFonts w:cstheme="minorHAnsi"/>
              <w:b/>
              <w:sz w:val="20"/>
              <w:szCs w:val="20"/>
            </w:rPr>
            <w:t>3</w:t>
          </w:r>
          <w:r w:rsidRPr="00A13387">
            <w:rPr>
              <w:rFonts w:cstheme="minorHAnsi"/>
              <w:b/>
              <w:sz w:val="20"/>
              <w:szCs w:val="20"/>
            </w:rPr>
            <w:t>,</w:t>
          </w:r>
          <w:r w:rsidR="00A95516" w:rsidRPr="00A13387">
            <w:rPr>
              <w:rFonts w:cstheme="minorHAnsi"/>
              <w:b/>
              <w:sz w:val="20"/>
              <w:szCs w:val="20"/>
            </w:rPr>
            <w:t>24</w:t>
          </w:r>
          <w:r w:rsidRPr="00A13387">
            <w:rPr>
              <w:rFonts w:cstheme="minorHAnsi"/>
              <w:b/>
              <w:sz w:val="20"/>
              <w:szCs w:val="20"/>
            </w:rPr>
            <w:t>5 mld zł</w:t>
          </w:r>
          <w:r w:rsidRPr="00D36BB9">
            <w:rPr>
              <w:rFonts w:cstheme="minorHAnsi"/>
              <w:sz w:val="20"/>
              <w:szCs w:val="20"/>
            </w:rPr>
            <w:t xml:space="preserve">, wzrost o </w:t>
          </w:r>
          <w:r w:rsidRPr="00A13387">
            <w:rPr>
              <w:rFonts w:cstheme="minorHAnsi"/>
              <w:b/>
              <w:sz w:val="20"/>
              <w:szCs w:val="20"/>
            </w:rPr>
            <w:t>18,6%</w:t>
          </w:r>
          <w:r w:rsidRPr="00D36BB9">
            <w:rPr>
              <w:rFonts w:cstheme="minorHAnsi"/>
              <w:sz w:val="20"/>
              <w:szCs w:val="20"/>
            </w:rPr>
            <w:t xml:space="preserve">, </w:t>
          </w:r>
          <w:r w:rsidR="00A13387">
            <w:rPr>
              <w:rFonts w:cstheme="minorHAnsi"/>
              <w:sz w:val="20"/>
              <w:szCs w:val="20"/>
            </w:rPr>
            <w:t xml:space="preserve">czyli </w:t>
          </w:r>
          <w:r w:rsidR="00A95516" w:rsidRPr="00A13387">
            <w:rPr>
              <w:rFonts w:cstheme="minorHAnsi"/>
              <w:b/>
              <w:sz w:val="20"/>
              <w:szCs w:val="20"/>
            </w:rPr>
            <w:t>509</w:t>
          </w:r>
          <w:r w:rsidRPr="00A13387">
            <w:rPr>
              <w:rFonts w:cstheme="minorHAnsi"/>
              <w:b/>
              <w:sz w:val="20"/>
              <w:szCs w:val="20"/>
            </w:rPr>
            <w:t xml:space="preserve"> mln zł</w:t>
          </w:r>
          <w:r w:rsidRPr="00D36BB9">
            <w:rPr>
              <w:rFonts w:cstheme="minorHAnsi"/>
              <w:sz w:val="20"/>
              <w:szCs w:val="20"/>
            </w:rPr>
            <w:t xml:space="preserve"> nominalnie</w:t>
          </w:r>
          <w:r>
            <w:rPr>
              <w:rFonts w:cstheme="minorHAnsi"/>
              <w:sz w:val="20"/>
              <w:szCs w:val="20"/>
            </w:rPr>
            <w:t>.</w:t>
          </w:r>
        </w:p>
        <w:p w14:paraId="69A5B123" w14:textId="247D0792" w:rsidR="00740D65" w:rsidRPr="00B1405A" w:rsidRDefault="00740D65" w:rsidP="00A13387">
          <w:pPr>
            <w:tabs>
              <w:tab w:val="left" w:pos="360"/>
            </w:tabs>
            <w:rPr>
              <w:rFonts w:asciiTheme="minorHAnsi" w:hAnsiTheme="minorHAnsi" w:cstheme="minorHAnsi"/>
              <w:szCs w:val="20"/>
            </w:rPr>
          </w:pPr>
          <w:r w:rsidRPr="00B1405A">
            <w:rPr>
              <w:rFonts w:asciiTheme="minorHAnsi" w:hAnsiTheme="minorHAnsi" w:cstheme="minorHAnsi"/>
              <w:b/>
              <w:szCs w:val="20"/>
            </w:rPr>
            <w:t>Wydatki majątkowe</w:t>
          </w:r>
          <w:r w:rsidRPr="00B1405A">
            <w:rPr>
              <w:rFonts w:asciiTheme="minorHAnsi" w:hAnsiTheme="minorHAnsi" w:cstheme="minorHAnsi"/>
              <w:szCs w:val="20"/>
            </w:rPr>
            <w:t xml:space="preserve"> wyniosły </w:t>
          </w:r>
          <w:r w:rsidRPr="00B1405A">
            <w:rPr>
              <w:rFonts w:asciiTheme="minorHAnsi" w:hAnsiTheme="minorHAnsi" w:cstheme="minorHAnsi"/>
              <w:b/>
              <w:szCs w:val="20"/>
            </w:rPr>
            <w:t>1,021 mld zł</w:t>
          </w:r>
          <w:r w:rsidRPr="00B1405A">
            <w:rPr>
              <w:rFonts w:asciiTheme="minorHAnsi" w:hAnsiTheme="minorHAnsi" w:cstheme="minorHAnsi"/>
              <w:szCs w:val="20"/>
            </w:rPr>
            <w:t xml:space="preserve">, co oznacza </w:t>
          </w:r>
          <w:r w:rsidRPr="00B1405A">
            <w:rPr>
              <w:rFonts w:asciiTheme="minorHAnsi" w:hAnsiTheme="minorHAnsi" w:cstheme="minorHAnsi"/>
              <w:b/>
              <w:bCs/>
              <w:szCs w:val="20"/>
            </w:rPr>
            <w:t>22,1%</w:t>
          </w:r>
          <w:r w:rsidRPr="00B1405A">
            <w:rPr>
              <w:rFonts w:asciiTheme="minorHAnsi" w:hAnsiTheme="minorHAnsi" w:cstheme="minorHAnsi"/>
              <w:szCs w:val="20"/>
            </w:rPr>
            <w:t xml:space="preserve"> zaawansowanie realizacji planu rocznego. W stosunku </w:t>
          </w:r>
          <w:r w:rsidR="00D36BB9">
            <w:rPr>
              <w:rFonts w:asciiTheme="minorHAnsi" w:hAnsiTheme="minorHAnsi" w:cstheme="minorHAnsi"/>
              <w:szCs w:val="20"/>
            </w:rPr>
            <w:br/>
          </w:r>
          <w:r w:rsidRPr="00B1405A">
            <w:rPr>
              <w:rFonts w:asciiTheme="minorHAnsi" w:hAnsiTheme="minorHAnsi" w:cstheme="minorHAnsi"/>
              <w:szCs w:val="20"/>
            </w:rPr>
            <w:t xml:space="preserve">do I półrocza 2022 r. wydatki majątkowe były wyższe o </w:t>
          </w:r>
          <w:r w:rsidRPr="00B1405A">
            <w:rPr>
              <w:rFonts w:asciiTheme="minorHAnsi" w:hAnsiTheme="minorHAnsi" w:cstheme="minorHAnsi"/>
              <w:b/>
              <w:bCs/>
              <w:szCs w:val="20"/>
            </w:rPr>
            <w:t>46,6%</w:t>
          </w:r>
          <w:r w:rsidRPr="00B1405A">
            <w:rPr>
              <w:rFonts w:asciiTheme="minorHAnsi" w:hAnsiTheme="minorHAnsi" w:cstheme="minorHAnsi"/>
              <w:szCs w:val="20"/>
            </w:rPr>
            <w:t xml:space="preserve">, tj. o </w:t>
          </w:r>
          <w:r w:rsidRPr="00B1405A">
            <w:rPr>
              <w:rFonts w:asciiTheme="minorHAnsi" w:hAnsiTheme="minorHAnsi" w:cstheme="minorHAnsi"/>
              <w:b/>
              <w:szCs w:val="20"/>
            </w:rPr>
            <w:t>324,6</w:t>
          </w:r>
          <w:r w:rsidRPr="00B1405A">
            <w:rPr>
              <w:rFonts w:asciiTheme="minorHAnsi" w:hAnsiTheme="minorHAnsi" w:cstheme="minorHAnsi"/>
              <w:szCs w:val="20"/>
            </w:rPr>
            <w:t xml:space="preserve"> </w:t>
          </w:r>
          <w:r w:rsidRPr="00B1405A">
            <w:rPr>
              <w:rFonts w:asciiTheme="minorHAnsi" w:hAnsiTheme="minorHAnsi" w:cstheme="minorHAnsi"/>
              <w:b/>
              <w:szCs w:val="20"/>
            </w:rPr>
            <w:t>mln zł</w:t>
          </w:r>
          <w:r w:rsidRPr="00B1405A">
            <w:rPr>
              <w:rFonts w:asciiTheme="minorHAnsi" w:hAnsiTheme="minorHAnsi" w:cstheme="minorHAnsi"/>
              <w:szCs w:val="20"/>
            </w:rPr>
            <w:t>.</w:t>
          </w:r>
        </w:p>
        <w:p w14:paraId="3B081FE7" w14:textId="7DB98B55" w:rsidR="008D4FAA" w:rsidRPr="000A7312" w:rsidRDefault="001C5299" w:rsidP="004863D3">
          <w:pPr>
            <w:pStyle w:val="Nagwek1"/>
            <w:numPr>
              <w:ilvl w:val="0"/>
              <w:numId w:val="1"/>
            </w:numPr>
            <w:tabs>
              <w:tab w:val="left" w:pos="7088"/>
              <w:tab w:val="left" w:pos="7371"/>
            </w:tabs>
            <w:ind w:hanging="357"/>
            <w:jc w:val="left"/>
            <w:rPr>
              <w:sz w:val="20"/>
              <w:szCs w:val="20"/>
            </w:rPr>
          </w:pPr>
          <w:bookmarkStart w:id="5" w:name="_Toc143865240"/>
          <w:r w:rsidRPr="000A7312">
            <w:rPr>
              <w:caps w:val="0"/>
              <w:color w:val="222A35" w:themeColor="text2" w:themeShade="80"/>
              <w:sz w:val="24"/>
              <w:szCs w:val="24"/>
            </w:rPr>
            <w:lastRenderedPageBreak/>
            <w:t>WYNIK BUDŻETU</w:t>
          </w:r>
          <w:r w:rsidRPr="000A7312">
            <w:rPr>
              <w:caps w:val="0"/>
              <w:color w:val="222A35" w:themeColor="text2" w:themeShade="80"/>
              <w:sz w:val="24"/>
              <w:szCs w:val="24"/>
              <w:lang w:eastAsia="en-US"/>
            </w:rPr>
            <w:t xml:space="preserve"> W PIERWSZYM PÓŁROCZU 2023 R.</w:t>
          </w:r>
          <w:bookmarkEnd w:id="5"/>
          <w:r w:rsidR="006B3CD6">
            <w:rPr>
              <w:caps w:val="0"/>
              <w:color w:val="222A35" w:themeColor="text2" w:themeShade="80"/>
              <w:sz w:val="24"/>
              <w:szCs w:val="24"/>
              <w:lang w:eastAsia="en-US"/>
            </w:rPr>
            <w:t xml:space="preserve"> </w:t>
          </w:r>
        </w:p>
        <w:p w14:paraId="38E21477" w14:textId="049E0530" w:rsidR="00780784" w:rsidRDefault="009114B6" w:rsidP="00A13387">
          <w:pPr>
            <w:pStyle w:val="Styl1"/>
            <w:jc w:val="left"/>
            <w:rPr>
              <w:sz w:val="20"/>
              <w:szCs w:val="20"/>
            </w:rPr>
          </w:pPr>
          <w:r>
            <w:rPr>
              <w:sz w:val="20"/>
              <w:szCs w:val="20"/>
            </w:rPr>
            <w:br/>
          </w:r>
          <w:r w:rsidR="0003226C">
            <w:rPr>
              <w:noProof/>
              <w:sz w:val="20"/>
              <w:szCs w:val="20"/>
              <w:lang w:eastAsia="pl-PL"/>
            </w:rPr>
            <w:object w:dxaOrig="1440" w:dyaOrig="1440" w14:anchorId="71330674">
              <v:shape id="_x0000_s2094" type="#_x0000_t75" style="position:absolute;margin-left:-.15pt;margin-top:5pt;width:513.4pt;height:198.95pt;z-index:251824128;mso-position-horizontal-relative:text;mso-position-vertical-relative:text">
                <v:imagedata r:id="rId33" o:title=""/>
                <w10:wrap type="square"/>
              </v:shape>
              <o:OLEObject Type="Link" ProgID="Excel.Sheet.12" ShapeID="_x0000_s2094" DrawAspect="Content" r:id="rId34" UpdateMode="Always">
                <o:LinkType>EnhancedMetaFile</o:LinkType>
                <o:LockedField>false</o:LockedField>
              </o:OLEObject>
            </w:object>
          </w:r>
          <w:r w:rsidR="00780784">
            <w:rPr>
              <w:sz w:val="20"/>
              <w:szCs w:val="20"/>
            </w:rPr>
            <w:t xml:space="preserve">W I półroczu 2023 r. zarówno </w:t>
          </w:r>
          <w:r w:rsidR="00780784" w:rsidRPr="00780784">
            <w:rPr>
              <w:b/>
              <w:sz w:val="20"/>
              <w:szCs w:val="20"/>
            </w:rPr>
            <w:t>wynik budżetowy</w:t>
          </w:r>
          <w:r w:rsidR="00780784">
            <w:rPr>
              <w:sz w:val="20"/>
              <w:szCs w:val="20"/>
            </w:rPr>
            <w:t xml:space="preserve"> jak i </w:t>
          </w:r>
          <w:r w:rsidR="00780784" w:rsidRPr="00780784">
            <w:rPr>
              <w:b/>
              <w:sz w:val="20"/>
              <w:szCs w:val="20"/>
            </w:rPr>
            <w:t>wynik operacyjny</w:t>
          </w:r>
          <w:r w:rsidR="00780784">
            <w:rPr>
              <w:sz w:val="20"/>
              <w:szCs w:val="20"/>
            </w:rPr>
            <w:t xml:space="preserve"> m.st. Warszawy uległ znacznemu pogorszeniu </w:t>
          </w:r>
          <w:r w:rsidR="004A7F14">
            <w:rPr>
              <w:sz w:val="20"/>
              <w:szCs w:val="20"/>
            </w:rPr>
            <w:br/>
          </w:r>
          <w:r w:rsidR="00780784" w:rsidRPr="00780784">
            <w:rPr>
              <w:sz w:val="20"/>
              <w:szCs w:val="20"/>
            </w:rPr>
            <w:t>w porównaniu z I półroczem 2022 r.</w:t>
          </w:r>
        </w:p>
        <w:p w14:paraId="3EFF0491" w14:textId="32739EE5" w:rsidR="00780784" w:rsidRDefault="00780784" w:rsidP="00A13387">
          <w:pPr>
            <w:pStyle w:val="Styl1"/>
            <w:jc w:val="left"/>
            <w:rPr>
              <w:sz w:val="20"/>
              <w:szCs w:val="20"/>
            </w:rPr>
          </w:pPr>
          <w:r w:rsidRPr="008145FE">
            <w:rPr>
              <w:sz w:val="20"/>
              <w:szCs w:val="20"/>
            </w:rPr>
            <w:t xml:space="preserve">Na koniec </w:t>
          </w:r>
          <w:r>
            <w:rPr>
              <w:sz w:val="20"/>
              <w:szCs w:val="20"/>
            </w:rPr>
            <w:t xml:space="preserve">czerwca </w:t>
          </w:r>
          <w:r w:rsidRPr="008145FE">
            <w:rPr>
              <w:b/>
              <w:sz w:val="20"/>
              <w:szCs w:val="20"/>
            </w:rPr>
            <w:t>nadwyżk</w:t>
          </w:r>
          <w:r>
            <w:rPr>
              <w:b/>
              <w:sz w:val="20"/>
              <w:szCs w:val="20"/>
            </w:rPr>
            <w:t>a</w:t>
          </w:r>
          <w:r w:rsidRPr="008145FE">
            <w:rPr>
              <w:b/>
              <w:sz w:val="20"/>
              <w:szCs w:val="20"/>
            </w:rPr>
            <w:t xml:space="preserve"> budżetow</w:t>
          </w:r>
          <w:r>
            <w:rPr>
              <w:b/>
              <w:sz w:val="20"/>
              <w:szCs w:val="20"/>
            </w:rPr>
            <w:t>a wyniosła 393 mln</w:t>
          </w:r>
          <w:r w:rsidRPr="008145FE">
            <w:rPr>
              <w:b/>
              <w:sz w:val="20"/>
              <w:szCs w:val="20"/>
            </w:rPr>
            <w:t xml:space="preserve"> zł</w:t>
          </w:r>
          <w:r>
            <w:rPr>
              <w:b/>
              <w:sz w:val="20"/>
              <w:szCs w:val="20"/>
            </w:rPr>
            <w:t xml:space="preserve"> w porównaniu do 1,399 mld </w:t>
          </w:r>
          <w:r w:rsidRPr="004A7F14">
            <w:rPr>
              <w:sz w:val="20"/>
              <w:szCs w:val="20"/>
            </w:rPr>
            <w:t>w</w:t>
          </w:r>
          <w:r>
            <w:rPr>
              <w:b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 xml:space="preserve">tym samym </w:t>
          </w:r>
          <w:r w:rsidRPr="008145FE">
            <w:rPr>
              <w:sz w:val="20"/>
              <w:szCs w:val="20"/>
            </w:rPr>
            <w:t xml:space="preserve">okresie </w:t>
          </w:r>
          <w:r w:rsidR="004A7F14">
            <w:rPr>
              <w:sz w:val="20"/>
              <w:szCs w:val="20"/>
            </w:rPr>
            <w:t>2022 r</w:t>
          </w:r>
          <w:r>
            <w:rPr>
              <w:sz w:val="20"/>
              <w:szCs w:val="20"/>
            </w:rPr>
            <w:t xml:space="preserve">. Oznacza to spadek nadwyżki budżetowej o </w:t>
          </w:r>
          <w:r w:rsidRPr="000C4777">
            <w:rPr>
              <w:b/>
              <w:sz w:val="20"/>
              <w:szCs w:val="20"/>
            </w:rPr>
            <w:t>71,9%</w:t>
          </w:r>
          <w:r>
            <w:rPr>
              <w:sz w:val="20"/>
              <w:szCs w:val="20"/>
            </w:rPr>
            <w:t xml:space="preserve"> r/r lub nominalnie </w:t>
          </w:r>
          <w:r w:rsidRPr="000C4777">
            <w:rPr>
              <w:b/>
              <w:sz w:val="20"/>
              <w:szCs w:val="20"/>
            </w:rPr>
            <w:t>1,066 mld zł</w:t>
          </w:r>
          <w:r>
            <w:rPr>
              <w:sz w:val="20"/>
              <w:szCs w:val="20"/>
            </w:rPr>
            <w:t xml:space="preserve"> niż na koniec I półrocza 2022 r. </w:t>
          </w:r>
        </w:p>
        <w:p w14:paraId="0AFAC05C" w14:textId="5DCA3049" w:rsidR="009E0A58" w:rsidRPr="009E0A58" w:rsidRDefault="009E0A58" w:rsidP="00A13387">
          <w:pPr>
            <w:rPr>
              <w:b/>
              <w:szCs w:val="20"/>
            </w:rPr>
          </w:pPr>
          <w:r>
            <w:rPr>
              <w:rFonts w:cs="Arial"/>
              <w:szCs w:val="18"/>
            </w:rPr>
            <w:t xml:space="preserve">W 2023 r. </w:t>
          </w:r>
          <w:r w:rsidR="000C4777">
            <w:rPr>
              <w:rFonts w:cs="Arial"/>
              <w:szCs w:val="18"/>
            </w:rPr>
            <w:t>w</w:t>
          </w:r>
          <w:r w:rsidRPr="009E0A58">
            <w:rPr>
              <w:rFonts w:cs="Arial"/>
              <w:szCs w:val="18"/>
            </w:rPr>
            <w:t xml:space="preserve">ynik operacyjny został zaplanowany w wartości ujemnej i wynosi </w:t>
          </w:r>
          <w:r w:rsidR="000C4777">
            <w:rPr>
              <w:rFonts w:cs="Arial"/>
              <w:szCs w:val="18"/>
            </w:rPr>
            <w:t>-</w:t>
          </w:r>
          <w:r w:rsidRPr="009E0A58">
            <w:rPr>
              <w:rFonts w:cs="Arial"/>
              <w:szCs w:val="18"/>
            </w:rPr>
            <w:t xml:space="preserve"> </w:t>
          </w:r>
          <w:r w:rsidRPr="009E0A58">
            <w:rPr>
              <w:rFonts w:cs="Arial"/>
              <w:bCs/>
              <w:szCs w:val="18"/>
            </w:rPr>
            <w:t>po</w:t>
          </w:r>
          <w:r w:rsidRPr="00E43BBB">
            <w:rPr>
              <w:rFonts w:cs="Arial"/>
              <w:bCs/>
              <w:szCs w:val="18"/>
            </w:rPr>
            <w:t xml:space="preserve"> zmianach wprowadzonych uchwałą Rady z 22 czerwca 2023 r. w sprawie zmian w budżecie</w:t>
          </w:r>
          <w:r w:rsidR="000C4777">
            <w:rPr>
              <w:rFonts w:cs="Arial"/>
              <w:bCs/>
              <w:szCs w:val="18"/>
            </w:rPr>
            <w:t xml:space="preserve"> -</w:t>
          </w:r>
          <w:r w:rsidRPr="00E43BBB">
            <w:rPr>
              <w:rFonts w:cs="Arial"/>
              <w:b/>
              <w:szCs w:val="18"/>
            </w:rPr>
            <w:t xml:space="preserve"> ponad </w:t>
          </w:r>
          <w:r w:rsidR="000C4777">
            <w:rPr>
              <w:rFonts w:cs="Arial"/>
              <w:b/>
              <w:szCs w:val="18"/>
            </w:rPr>
            <w:t>-</w:t>
          </w:r>
          <w:r w:rsidRPr="00E43BBB">
            <w:rPr>
              <w:rFonts w:cs="Arial"/>
              <w:b/>
              <w:szCs w:val="18"/>
            </w:rPr>
            <w:t>1,5 mld zł. Jest to historyczne najwyższy planowany deficyt operacyjny na tle wyników budżetu operacyjnego w latach 2008-2022.</w:t>
          </w:r>
          <w:r w:rsidRPr="009E0A58">
            <w:rPr>
              <w:b/>
              <w:szCs w:val="20"/>
            </w:rPr>
            <w:t xml:space="preserve"> </w:t>
          </w:r>
          <w:r w:rsidRPr="008145FE">
            <w:rPr>
              <w:b/>
              <w:szCs w:val="20"/>
            </w:rPr>
            <w:t>Nadwyżka operacyjna</w:t>
          </w:r>
          <w:r w:rsidRPr="008145FE">
            <w:rPr>
              <w:szCs w:val="20"/>
            </w:rPr>
            <w:t xml:space="preserve"> </w:t>
          </w:r>
          <w:r>
            <w:rPr>
              <w:szCs w:val="20"/>
            </w:rPr>
            <w:t xml:space="preserve">na koniec czerwca 2023 r. </w:t>
          </w:r>
          <w:r w:rsidRPr="008145FE">
            <w:rPr>
              <w:szCs w:val="20"/>
            </w:rPr>
            <w:t>wyniosła</w:t>
          </w:r>
          <w:r w:rsidRPr="008145FE">
            <w:rPr>
              <w:b/>
              <w:szCs w:val="20"/>
            </w:rPr>
            <w:t xml:space="preserve"> </w:t>
          </w:r>
          <w:r>
            <w:rPr>
              <w:b/>
              <w:szCs w:val="20"/>
            </w:rPr>
            <w:t>1,016</w:t>
          </w:r>
          <w:r w:rsidRPr="008145FE">
            <w:rPr>
              <w:b/>
              <w:szCs w:val="20"/>
            </w:rPr>
            <w:t xml:space="preserve"> mld zł</w:t>
          </w:r>
          <w:r w:rsidRPr="008145FE">
            <w:rPr>
              <w:szCs w:val="20"/>
            </w:rPr>
            <w:t xml:space="preserve"> w porównaniu do </w:t>
          </w:r>
          <w:r w:rsidRPr="000C4777">
            <w:rPr>
              <w:b/>
              <w:szCs w:val="20"/>
            </w:rPr>
            <w:t>1,746 mld zł</w:t>
          </w:r>
          <w:r w:rsidRPr="008145FE">
            <w:rPr>
              <w:szCs w:val="20"/>
            </w:rPr>
            <w:t xml:space="preserve"> </w:t>
          </w:r>
          <w:r>
            <w:rPr>
              <w:szCs w:val="20"/>
            </w:rPr>
            <w:t>na koniec czerwca 2022 r.</w:t>
          </w:r>
          <w:r w:rsidR="000C4777">
            <w:rPr>
              <w:szCs w:val="20"/>
            </w:rPr>
            <w:t>, co oznacza że</w:t>
          </w:r>
          <w:r>
            <w:rPr>
              <w:szCs w:val="20"/>
            </w:rPr>
            <w:t xml:space="preserve"> była o </w:t>
          </w:r>
          <w:r w:rsidRPr="000C4777">
            <w:rPr>
              <w:b/>
              <w:szCs w:val="20"/>
            </w:rPr>
            <w:t>730 mln zł</w:t>
          </w:r>
          <w:r w:rsidR="000C4777">
            <w:rPr>
              <w:szCs w:val="20"/>
            </w:rPr>
            <w:t>,</w:t>
          </w:r>
          <w:r>
            <w:rPr>
              <w:szCs w:val="20"/>
            </w:rPr>
            <w:t xml:space="preserve"> tj.</w:t>
          </w:r>
          <w:r w:rsidR="000C4777">
            <w:rPr>
              <w:szCs w:val="20"/>
            </w:rPr>
            <w:t xml:space="preserve"> o</w:t>
          </w:r>
          <w:r>
            <w:rPr>
              <w:szCs w:val="20"/>
            </w:rPr>
            <w:t xml:space="preserve"> </w:t>
          </w:r>
          <w:r w:rsidRPr="000C4777">
            <w:rPr>
              <w:b/>
              <w:szCs w:val="20"/>
            </w:rPr>
            <w:t>41,8%</w:t>
          </w:r>
          <w:r>
            <w:rPr>
              <w:szCs w:val="20"/>
            </w:rPr>
            <w:t xml:space="preserve"> niższa niż </w:t>
          </w:r>
          <w:r w:rsidR="000C4777">
            <w:rPr>
              <w:szCs w:val="20"/>
            </w:rPr>
            <w:t>zrealizowana</w:t>
          </w:r>
          <w:r>
            <w:rPr>
              <w:szCs w:val="20"/>
            </w:rPr>
            <w:t xml:space="preserve"> na koniec I półrocza 2022 r.</w:t>
          </w:r>
        </w:p>
        <w:p w14:paraId="42D54203" w14:textId="328FE736" w:rsidR="009159BA" w:rsidRPr="009159BA" w:rsidRDefault="009159BA" w:rsidP="00A13387">
          <w:pPr>
            <w:pStyle w:val="Styl1"/>
            <w:jc w:val="left"/>
            <w:rPr>
              <w:rFonts w:eastAsia="Calibri"/>
              <w:sz w:val="20"/>
              <w:szCs w:val="20"/>
            </w:rPr>
          </w:pPr>
          <w:r>
            <w:rPr>
              <w:rFonts w:eastAsia="Calibri"/>
              <w:sz w:val="20"/>
              <w:szCs w:val="20"/>
            </w:rPr>
            <w:t xml:space="preserve">Pogarsza się relacja </w:t>
          </w:r>
          <w:r w:rsidRPr="009159BA">
            <w:rPr>
              <w:rFonts w:eastAsia="Calibri"/>
              <w:b/>
              <w:sz w:val="20"/>
              <w:szCs w:val="20"/>
            </w:rPr>
            <w:t>dochodów bieżących do wydatków</w:t>
          </w:r>
          <w:r>
            <w:rPr>
              <w:rFonts w:eastAsia="Calibri"/>
              <w:b/>
              <w:sz w:val="20"/>
              <w:szCs w:val="20"/>
            </w:rPr>
            <w:t xml:space="preserve"> bieżących. </w:t>
          </w:r>
          <w:r>
            <w:rPr>
              <w:rFonts w:eastAsia="Calibri"/>
              <w:sz w:val="20"/>
              <w:szCs w:val="20"/>
            </w:rPr>
            <w:t xml:space="preserve">Na koniec I półrocza 2023 </w:t>
          </w:r>
          <w:r w:rsidR="009114B6">
            <w:rPr>
              <w:rFonts w:eastAsia="Calibri"/>
              <w:sz w:val="20"/>
              <w:szCs w:val="20"/>
            </w:rPr>
            <w:t xml:space="preserve">r. wspomniany wskaźnik wynosił </w:t>
          </w:r>
          <w:r w:rsidRPr="009114B6">
            <w:rPr>
              <w:rFonts w:eastAsia="Calibri"/>
              <w:b/>
              <w:sz w:val="20"/>
              <w:szCs w:val="20"/>
            </w:rPr>
            <w:t>110,5%</w:t>
          </w:r>
          <w:r w:rsidR="00DF5644">
            <w:rPr>
              <w:rFonts w:eastAsia="Calibri"/>
              <w:sz w:val="20"/>
              <w:szCs w:val="20"/>
            </w:rPr>
            <w:t xml:space="preserve"> podczas gdy na koniec I półrocza 2022 r. wynosił </w:t>
          </w:r>
          <w:r w:rsidR="00DF5644" w:rsidRPr="009114B6">
            <w:rPr>
              <w:rFonts w:eastAsia="Calibri"/>
              <w:b/>
              <w:sz w:val="20"/>
              <w:szCs w:val="20"/>
            </w:rPr>
            <w:t>119,1%</w:t>
          </w:r>
          <w:r w:rsidRPr="009114B6">
            <w:rPr>
              <w:rFonts w:eastAsia="Calibri"/>
              <w:b/>
              <w:sz w:val="20"/>
              <w:szCs w:val="20"/>
            </w:rPr>
            <w:t>.</w:t>
          </w:r>
          <w:r>
            <w:rPr>
              <w:rFonts w:eastAsia="Calibri"/>
              <w:sz w:val="20"/>
              <w:szCs w:val="20"/>
            </w:rPr>
            <w:t xml:space="preserve"> Jest to </w:t>
          </w:r>
          <w:r w:rsidR="00DF5644">
            <w:rPr>
              <w:rFonts w:eastAsia="Calibri"/>
              <w:sz w:val="20"/>
              <w:szCs w:val="20"/>
            </w:rPr>
            <w:t xml:space="preserve">również </w:t>
          </w:r>
          <w:r>
            <w:rPr>
              <w:rFonts w:eastAsia="Calibri"/>
              <w:sz w:val="20"/>
              <w:szCs w:val="20"/>
            </w:rPr>
            <w:t>najniższy poziom</w:t>
          </w:r>
          <w:r w:rsidR="00676728">
            <w:rPr>
              <w:rFonts w:eastAsia="Calibri"/>
              <w:sz w:val="20"/>
              <w:szCs w:val="20"/>
            </w:rPr>
            <w:t xml:space="preserve"> tego wskaźnika</w:t>
          </w:r>
          <w:r>
            <w:rPr>
              <w:rFonts w:eastAsia="Calibri"/>
              <w:sz w:val="20"/>
              <w:szCs w:val="20"/>
            </w:rPr>
            <w:t xml:space="preserve"> </w:t>
          </w:r>
          <w:r w:rsidR="009B653D">
            <w:rPr>
              <w:rFonts w:eastAsia="Calibri"/>
              <w:sz w:val="20"/>
              <w:szCs w:val="20"/>
            </w:rPr>
            <w:t xml:space="preserve">na przestrzeni lat 2015-2023, </w:t>
          </w:r>
          <w:r>
            <w:rPr>
              <w:rFonts w:eastAsia="Calibri"/>
              <w:sz w:val="20"/>
              <w:szCs w:val="20"/>
            </w:rPr>
            <w:t>z wyjątkiem 2020 r. dotknięt</w:t>
          </w:r>
          <w:r w:rsidR="009B653D">
            <w:rPr>
              <w:rFonts w:eastAsia="Calibri"/>
              <w:sz w:val="20"/>
              <w:szCs w:val="20"/>
            </w:rPr>
            <w:t>ego skutkami pandemii Covid-19</w:t>
          </w:r>
          <w:r w:rsidR="00DF5644">
            <w:rPr>
              <w:rFonts w:eastAsia="Calibri"/>
              <w:sz w:val="20"/>
              <w:szCs w:val="20"/>
            </w:rPr>
            <w:t>.</w:t>
          </w:r>
        </w:p>
        <w:p w14:paraId="2E83B7DF" w14:textId="27EDC7B4" w:rsidR="009E0A58" w:rsidRDefault="009E0A58" w:rsidP="00A13387">
          <w:pPr>
            <w:pStyle w:val="Styl1"/>
            <w:jc w:val="left"/>
            <w:rPr>
              <w:sz w:val="20"/>
              <w:szCs w:val="20"/>
            </w:rPr>
          </w:pPr>
          <w:r w:rsidRPr="009E0A58">
            <w:rPr>
              <w:sz w:val="20"/>
              <w:szCs w:val="20"/>
            </w:rPr>
            <w:t xml:space="preserve">Po trudnych dla budżetu dwóch latach pandemii poprawie uległa poprawa realizacji dochodów z niektórych źródeł. </w:t>
          </w:r>
          <w:r w:rsidR="004A7F14">
            <w:rPr>
              <w:sz w:val="20"/>
              <w:szCs w:val="20"/>
            </w:rPr>
            <w:br/>
          </w:r>
          <w:r w:rsidRPr="009E0A58">
            <w:rPr>
              <w:sz w:val="20"/>
              <w:szCs w:val="20"/>
            </w:rPr>
            <w:t xml:space="preserve">Z drugiej strony budżet m.st. Warszawy jest </w:t>
          </w:r>
          <w:r w:rsidRPr="009E0A58">
            <w:rPr>
              <w:b/>
              <w:sz w:val="20"/>
              <w:szCs w:val="20"/>
            </w:rPr>
            <w:t>narażony na presję ze strony wydatków</w:t>
          </w:r>
          <w:r w:rsidRPr="009E0A58">
            <w:rPr>
              <w:sz w:val="20"/>
              <w:szCs w:val="20"/>
            </w:rPr>
            <w:t xml:space="preserve">. Rosnąca inflacja, wzrost cen energii </w:t>
          </w:r>
          <w:r w:rsidR="004A7F14">
            <w:rPr>
              <w:sz w:val="20"/>
              <w:szCs w:val="20"/>
            </w:rPr>
            <w:br/>
          </w:r>
          <w:r w:rsidRPr="009E0A58">
            <w:rPr>
              <w:sz w:val="20"/>
              <w:szCs w:val="20"/>
            </w:rPr>
            <w:t>i paliw przekłada się na wzrost kosztów bieżącego funkcjonowania Miasta</w:t>
          </w:r>
          <w:r w:rsidRPr="009E0A58">
            <w:rPr>
              <w:b/>
              <w:sz w:val="20"/>
              <w:szCs w:val="20"/>
            </w:rPr>
            <w:t xml:space="preserve"> </w:t>
          </w:r>
          <w:r w:rsidRPr="009E0A58">
            <w:rPr>
              <w:sz w:val="20"/>
              <w:szCs w:val="20"/>
            </w:rPr>
            <w:t>głównie w oświacie, komunikacji, gospodarce odpadami, tj. w obszarach, które stanowią największe obciążenie dla budżetu. Jednocześnie trwale spada potencjał dochodowy Miasta w wyniku czynników zewnętrznych, tj. wprowadzanych zmian w prawie, w szczególności obniżenie dochodów z PIT w konsekwencji rządowego Programu Polski Ład bez adekwatnej rekompensaty.</w:t>
          </w:r>
          <w:r w:rsidRPr="006E6229">
            <w:rPr>
              <w:sz w:val="20"/>
              <w:szCs w:val="20"/>
            </w:rPr>
            <w:t xml:space="preserve"> </w:t>
          </w:r>
        </w:p>
        <w:p w14:paraId="5A65E979" w14:textId="77CF7FA1" w:rsidR="00372B2F" w:rsidRDefault="0003226C" w:rsidP="004863D3">
          <w:pPr>
            <w:pStyle w:val="Nagwek1"/>
            <w:numPr>
              <w:ilvl w:val="0"/>
              <w:numId w:val="1"/>
            </w:numPr>
            <w:tabs>
              <w:tab w:val="left" w:pos="7371"/>
            </w:tabs>
            <w:ind w:left="357" w:hanging="357"/>
            <w:rPr>
              <w:caps w:val="0"/>
              <w:color w:val="222A35" w:themeColor="text2" w:themeShade="80"/>
              <w:sz w:val="24"/>
              <w:szCs w:val="24"/>
              <w:lang w:eastAsia="en-US"/>
            </w:rPr>
          </w:pPr>
          <w:bookmarkStart w:id="6" w:name="_Toc143865241"/>
          <w:r>
            <w:rPr>
              <w:noProof/>
            </w:rPr>
            <w:lastRenderedPageBreak/>
            <w:object w:dxaOrig="1440" w:dyaOrig="1440" w14:anchorId="15C044A0">
              <v:shape id="_x0000_s2098" type="#_x0000_t75" style="position:absolute;left:0;text-align:left;margin-left:-.25pt;margin-top:29.75pt;width:513.4pt;height:170.1pt;z-index:251827200;mso-position-horizontal-relative:text;mso-position-vertical-relative:text">
                <v:imagedata r:id="rId35" o:title=""/>
                <w10:wrap type="square"/>
              </v:shape>
              <o:OLEObject Type="Link" ProgID="Excel.Sheet.12" ShapeID="_x0000_s2098" DrawAspect="Content" r:id="rId36" UpdateMode="Always">
                <o:LinkType>EnhancedMetaFile</o:LinkType>
                <o:LockedField>false</o:LockedField>
              </o:OLEObject>
            </w:object>
          </w:r>
          <w:r w:rsidR="00F87258" w:rsidRPr="000A7312">
            <w:rPr>
              <w:color w:val="222A35" w:themeColor="text2" w:themeShade="80"/>
              <w:sz w:val="24"/>
              <w:szCs w:val="24"/>
            </w:rPr>
            <w:t xml:space="preserve"> </w:t>
          </w:r>
          <w:r w:rsidR="001C5299" w:rsidRPr="000A7312">
            <w:rPr>
              <w:caps w:val="0"/>
              <w:color w:val="222A35" w:themeColor="text2" w:themeShade="80"/>
              <w:sz w:val="24"/>
              <w:szCs w:val="24"/>
            </w:rPr>
            <w:t xml:space="preserve">ZADŁUŻENIE </w:t>
          </w:r>
          <w:r w:rsidR="001C5299">
            <w:rPr>
              <w:caps w:val="0"/>
              <w:color w:val="222A35" w:themeColor="text2" w:themeShade="80"/>
              <w:sz w:val="24"/>
              <w:szCs w:val="24"/>
              <w:lang w:eastAsia="en-US"/>
            </w:rPr>
            <w:t>W PIERWSZYM PÓŁROCZU 2023 R.</w:t>
          </w:r>
          <w:bookmarkEnd w:id="6"/>
          <w:r w:rsidR="006B3CD6">
            <w:rPr>
              <w:caps w:val="0"/>
              <w:color w:val="222A35" w:themeColor="text2" w:themeShade="80"/>
              <w:sz w:val="24"/>
              <w:szCs w:val="24"/>
              <w:lang w:eastAsia="en-US"/>
            </w:rPr>
            <w:t xml:space="preserve"> </w:t>
          </w:r>
        </w:p>
        <w:p w14:paraId="086FA224" w14:textId="77777777" w:rsidR="00BD7862" w:rsidRDefault="00BD7862" w:rsidP="00072648">
          <w:pPr>
            <w:pStyle w:val="Styl1"/>
            <w:rPr>
              <w:b/>
              <w:sz w:val="20"/>
            </w:rPr>
          </w:pPr>
        </w:p>
        <w:p w14:paraId="0572FE30" w14:textId="266D9E1A" w:rsidR="00072648" w:rsidRDefault="00072648" w:rsidP="00F711F9">
          <w:pPr>
            <w:pStyle w:val="Styl1"/>
            <w:jc w:val="left"/>
            <w:rPr>
              <w:sz w:val="20"/>
            </w:rPr>
          </w:pPr>
          <w:r w:rsidRPr="00072648">
            <w:rPr>
              <w:b/>
              <w:sz w:val="20"/>
            </w:rPr>
            <w:t>Zadłużenie</w:t>
          </w:r>
          <w:r w:rsidRPr="00072648">
            <w:rPr>
              <w:sz w:val="20"/>
            </w:rPr>
            <w:t xml:space="preserve"> </w:t>
          </w:r>
          <w:r w:rsidRPr="00072648">
            <w:rPr>
              <w:b/>
              <w:sz w:val="20"/>
            </w:rPr>
            <w:t>wg stanu na koniec I półrocza 202</w:t>
          </w:r>
          <w:r w:rsidRPr="00224CC6">
            <w:rPr>
              <w:b/>
              <w:sz w:val="20"/>
            </w:rPr>
            <w:t>3</w:t>
          </w:r>
          <w:r w:rsidRPr="00072648">
            <w:rPr>
              <w:b/>
              <w:sz w:val="20"/>
            </w:rPr>
            <w:t xml:space="preserve"> r.</w:t>
          </w:r>
          <w:r w:rsidRPr="00072648">
            <w:rPr>
              <w:sz w:val="20"/>
            </w:rPr>
            <w:t xml:space="preserve"> wyniosło </w:t>
          </w:r>
          <w:r w:rsidRPr="00224CC6">
            <w:rPr>
              <w:b/>
              <w:sz w:val="20"/>
            </w:rPr>
            <w:t>5,134</w:t>
          </w:r>
          <w:r w:rsidRPr="00072648">
            <w:rPr>
              <w:b/>
              <w:sz w:val="20"/>
            </w:rPr>
            <w:t xml:space="preserve"> mld zł</w:t>
          </w:r>
          <w:r w:rsidRPr="00072648">
            <w:rPr>
              <w:sz w:val="20"/>
            </w:rPr>
            <w:t xml:space="preserve"> stanowiąc </w:t>
          </w:r>
          <w:r w:rsidRPr="00072648">
            <w:rPr>
              <w:b/>
              <w:sz w:val="20"/>
            </w:rPr>
            <w:t>2</w:t>
          </w:r>
          <w:r w:rsidRPr="00224CC6">
            <w:rPr>
              <w:b/>
              <w:sz w:val="20"/>
            </w:rPr>
            <w:t>5</w:t>
          </w:r>
          <w:r w:rsidRPr="00072648">
            <w:rPr>
              <w:b/>
              <w:sz w:val="20"/>
            </w:rPr>
            <w:t>%</w:t>
          </w:r>
          <w:r w:rsidRPr="00072648">
            <w:rPr>
              <w:sz w:val="20"/>
            </w:rPr>
            <w:t xml:space="preserve"> w relacji do planowanych na cały rok dochodów. Zadłużenie w stosunku do stanu z końca I półrocza 202</w:t>
          </w:r>
          <w:r w:rsidRPr="00224CC6">
            <w:rPr>
              <w:sz w:val="20"/>
            </w:rPr>
            <w:t>2</w:t>
          </w:r>
          <w:r w:rsidRPr="00072648">
            <w:rPr>
              <w:sz w:val="20"/>
            </w:rPr>
            <w:t xml:space="preserve"> r. było </w:t>
          </w:r>
          <w:r w:rsidRPr="00224CC6">
            <w:rPr>
              <w:sz w:val="20"/>
            </w:rPr>
            <w:t xml:space="preserve">niższe </w:t>
          </w:r>
          <w:r w:rsidRPr="00072648">
            <w:rPr>
              <w:sz w:val="20"/>
            </w:rPr>
            <w:t xml:space="preserve">o </w:t>
          </w:r>
          <w:r w:rsidRPr="00F711F9">
            <w:rPr>
              <w:b/>
              <w:sz w:val="20"/>
            </w:rPr>
            <w:t>11%</w:t>
          </w:r>
          <w:r w:rsidR="00F711F9">
            <w:rPr>
              <w:sz w:val="20"/>
            </w:rPr>
            <w:t>,</w:t>
          </w:r>
          <w:r w:rsidRPr="00072648">
            <w:rPr>
              <w:sz w:val="20"/>
            </w:rPr>
            <w:t xml:space="preserve"> tj. o </w:t>
          </w:r>
          <w:r w:rsidRPr="00F711F9">
            <w:rPr>
              <w:b/>
              <w:sz w:val="20"/>
            </w:rPr>
            <w:t>638,5 mln zł</w:t>
          </w:r>
          <w:r w:rsidRPr="00224CC6">
            <w:rPr>
              <w:sz w:val="20"/>
            </w:rPr>
            <w:t xml:space="preserve">, natomiast </w:t>
          </w:r>
          <w:r w:rsidR="00224CC6">
            <w:rPr>
              <w:sz w:val="20"/>
            </w:rPr>
            <w:br/>
          </w:r>
          <w:r w:rsidRPr="00224CC6">
            <w:rPr>
              <w:sz w:val="20"/>
            </w:rPr>
            <w:t xml:space="preserve">w </w:t>
          </w:r>
          <w:r w:rsidRPr="00072648">
            <w:rPr>
              <w:sz w:val="20"/>
            </w:rPr>
            <w:t>stosunku do stanu z końca 202</w:t>
          </w:r>
          <w:r w:rsidRPr="00224CC6">
            <w:rPr>
              <w:sz w:val="20"/>
            </w:rPr>
            <w:t xml:space="preserve">2 r. stan zadłużenia na koniec </w:t>
          </w:r>
          <w:r w:rsidRPr="00072648">
            <w:rPr>
              <w:sz w:val="20"/>
            </w:rPr>
            <w:t xml:space="preserve">I </w:t>
          </w:r>
          <w:r w:rsidR="00F711F9">
            <w:rPr>
              <w:sz w:val="20"/>
            </w:rPr>
            <w:t>półrocza 2023</w:t>
          </w:r>
          <w:r w:rsidRPr="00072648">
            <w:rPr>
              <w:sz w:val="20"/>
            </w:rPr>
            <w:t xml:space="preserve"> r. był niższy o</w:t>
          </w:r>
          <w:r w:rsidRPr="00224CC6">
            <w:rPr>
              <w:sz w:val="20"/>
            </w:rPr>
            <w:t xml:space="preserve"> </w:t>
          </w:r>
          <w:r w:rsidRPr="00F711F9">
            <w:rPr>
              <w:b/>
              <w:sz w:val="20"/>
            </w:rPr>
            <w:t>2,6%</w:t>
          </w:r>
          <w:r w:rsidRPr="00072648">
            <w:rPr>
              <w:sz w:val="20"/>
            </w:rPr>
            <w:t xml:space="preserve">, tj. o </w:t>
          </w:r>
          <w:r w:rsidRPr="00F711F9">
            <w:rPr>
              <w:b/>
              <w:sz w:val="20"/>
            </w:rPr>
            <w:t>138 mln zł</w:t>
          </w:r>
          <w:r w:rsidRPr="00072648">
            <w:rPr>
              <w:sz w:val="20"/>
            </w:rPr>
            <w:t>.</w:t>
          </w:r>
        </w:p>
        <w:p w14:paraId="2272187C" w14:textId="77777777" w:rsidR="001575FB" w:rsidRPr="00072648" w:rsidRDefault="001575FB" w:rsidP="00072648">
          <w:pPr>
            <w:pStyle w:val="Styl1"/>
            <w:rPr>
              <w:sz w:val="20"/>
            </w:rPr>
          </w:pPr>
        </w:p>
        <w:p w14:paraId="61A6827C" w14:textId="3B7E551A" w:rsidR="00292691" w:rsidRPr="000A7312" w:rsidRDefault="0003226C" w:rsidP="004863D3">
          <w:pPr>
            <w:pStyle w:val="Nagwek1"/>
            <w:numPr>
              <w:ilvl w:val="0"/>
              <w:numId w:val="1"/>
            </w:numPr>
            <w:tabs>
              <w:tab w:val="left" w:pos="7371"/>
            </w:tabs>
            <w:spacing w:before="240" w:after="120"/>
            <w:ind w:left="357" w:hanging="357"/>
            <w:rPr>
              <w:color w:val="222A35" w:themeColor="text2" w:themeShade="80"/>
            </w:rPr>
          </w:pPr>
          <w:bookmarkStart w:id="7" w:name="_Toc143865242"/>
          <w:r>
            <w:rPr>
              <w:rFonts w:asciiTheme="majorHAnsi" w:hAnsiTheme="majorHAnsi" w:cstheme="majorHAnsi"/>
              <w:noProof/>
            </w:rPr>
            <w:object w:dxaOrig="1440" w:dyaOrig="1440" w14:anchorId="038A8A3A">
              <v:shape id="_x0000_s2099" type="#_x0000_t75" style="position:absolute;left:0;text-align:left;margin-left:-.25pt;margin-top:29.4pt;width:481.75pt;height:221.5pt;z-index:251829248;mso-position-horizontal-relative:text;mso-position-vertical-relative:text">
                <v:imagedata r:id="rId37" o:title=""/>
                <w10:wrap type="square"/>
              </v:shape>
              <o:OLEObject Type="Link" ProgID="Excel.Sheet.12" ShapeID="_x0000_s2099" DrawAspect="Content" r:id="rId38" UpdateMode="Always">
                <o:LinkType>EnhancedMetaFile</o:LinkType>
                <o:LockedField>false</o:LockedField>
              </o:OLEObject>
            </w:object>
          </w:r>
          <w:r w:rsidR="00A065C9" w:rsidRPr="000A7312">
            <w:rPr>
              <w:caps w:val="0"/>
              <w:color w:val="222A35" w:themeColor="text2" w:themeShade="80"/>
              <w:sz w:val="24"/>
              <w:szCs w:val="24"/>
            </w:rPr>
            <w:t>REALIZACJA WYBRANYCH POZYCJI BUDŻETOWYCH</w:t>
          </w:r>
          <w:r w:rsidR="00A065C9" w:rsidRPr="000A7312">
            <w:rPr>
              <w:caps w:val="0"/>
              <w:color w:val="222A35" w:themeColor="text2" w:themeShade="80"/>
              <w:sz w:val="24"/>
              <w:szCs w:val="24"/>
              <w:lang w:eastAsia="en-US"/>
            </w:rPr>
            <w:t xml:space="preserve"> </w:t>
          </w:r>
          <w:r w:rsidR="00A065C9">
            <w:rPr>
              <w:caps w:val="0"/>
              <w:color w:val="222A35" w:themeColor="text2" w:themeShade="80"/>
              <w:sz w:val="24"/>
              <w:szCs w:val="24"/>
              <w:lang w:eastAsia="en-US"/>
            </w:rPr>
            <w:t>W PIERWSZYM PÓŁROCZU 2023 R.</w:t>
          </w:r>
          <w:bookmarkEnd w:id="7"/>
          <w:r w:rsidR="006B3CD6">
            <w:rPr>
              <w:caps w:val="0"/>
              <w:color w:val="222A35" w:themeColor="text2" w:themeShade="80"/>
              <w:sz w:val="24"/>
              <w:szCs w:val="24"/>
              <w:lang w:eastAsia="en-US"/>
            </w:rPr>
            <w:t xml:space="preserve"> </w:t>
          </w:r>
        </w:p>
        <w:p w14:paraId="04F1B03B" w14:textId="7B1E32E7" w:rsidR="00046D62" w:rsidRDefault="00046D62">
          <w:pPr>
            <w:spacing w:before="0" w:after="160" w:line="252" w:lineRule="auto"/>
            <w:jc w:val="both"/>
            <w:rPr>
              <w:rFonts w:asciiTheme="majorHAnsi" w:eastAsiaTheme="majorEastAsia" w:hAnsiTheme="majorHAnsi" w:cstheme="majorHAnsi"/>
            </w:rPr>
          </w:pPr>
          <w:r>
            <w:rPr>
              <w:rFonts w:asciiTheme="majorHAnsi" w:eastAsiaTheme="majorEastAsia" w:hAnsiTheme="majorHAnsi" w:cstheme="majorHAnsi"/>
            </w:rPr>
            <w:br w:type="page"/>
          </w:r>
        </w:p>
        <w:p w14:paraId="5B613953" w14:textId="7858FFF5" w:rsidR="00094870" w:rsidRPr="00B323C2" w:rsidRDefault="00A065C9" w:rsidP="004863D3">
          <w:pPr>
            <w:pStyle w:val="Nagwek1"/>
            <w:numPr>
              <w:ilvl w:val="0"/>
              <w:numId w:val="1"/>
            </w:numPr>
            <w:tabs>
              <w:tab w:val="left" w:pos="7371"/>
            </w:tabs>
            <w:ind w:left="357" w:hanging="357"/>
            <w:rPr>
              <w:caps w:val="0"/>
              <w:sz w:val="24"/>
              <w:szCs w:val="24"/>
            </w:rPr>
          </w:pPr>
          <w:bookmarkStart w:id="8" w:name="_Toc143865243"/>
          <w:r w:rsidRPr="00F77BD2">
            <w:rPr>
              <w:caps w:val="0"/>
              <w:color w:val="222A35" w:themeColor="text2" w:themeShade="80"/>
              <w:sz w:val="24"/>
              <w:szCs w:val="24"/>
            </w:rPr>
            <w:lastRenderedPageBreak/>
            <w:t>NAJWIĘKSZE</w:t>
          </w:r>
          <w:r w:rsidRPr="00E43885">
            <w:rPr>
              <w:caps w:val="0"/>
              <w:sz w:val="24"/>
              <w:szCs w:val="24"/>
            </w:rPr>
            <w:t xml:space="preserve"> INWESTYCJE W 202</w:t>
          </w:r>
          <w:r>
            <w:rPr>
              <w:caps w:val="0"/>
              <w:sz w:val="24"/>
              <w:szCs w:val="24"/>
            </w:rPr>
            <w:t>3 R.</w:t>
          </w:r>
          <w:r w:rsidR="00A95516">
            <w:rPr>
              <w:caps w:val="0"/>
              <w:sz w:val="24"/>
              <w:szCs w:val="24"/>
            </w:rPr>
            <w:t xml:space="preserve"> </w:t>
          </w:r>
        </w:p>
      </w:sdtContent>
    </w:sdt>
    <w:bookmarkEnd w:id="8" w:displacedByCustomXml="prev"/>
    <w:tbl>
      <w:tblPr>
        <w:tblW w:w="10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"/>
        <w:gridCol w:w="4963"/>
        <w:gridCol w:w="880"/>
        <w:gridCol w:w="1560"/>
        <w:gridCol w:w="1560"/>
        <w:gridCol w:w="940"/>
      </w:tblGrid>
      <w:tr w:rsidR="00B323C2" w:rsidRPr="00B323C2" w14:paraId="127DE956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26442E4D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20B11398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b/>
                <w:bCs/>
                <w:color w:val="000000"/>
                <w:sz w:val="16"/>
                <w:szCs w:val="16"/>
              </w:rPr>
              <w:t>Największe inwestycje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44497CF8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b/>
                <w:bCs/>
                <w:color w:val="000000"/>
                <w:sz w:val="16"/>
                <w:szCs w:val="16"/>
              </w:rPr>
              <w:t>Lata</w:t>
            </w:r>
            <w:r w:rsidRPr="00B323C2">
              <w:rPr>
                <w:rFonts w:cs="Calibri"/>
                <w:b/>
                <w:bCs/>
                <w:color w:val="000000"/>
                <w:sz w:val="16"/>
                <w:szCs w:val="16"/>
              </w:rPr>
              <w:br/>
              <w:t>realizacji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524C0C43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b/>
                <w:bCs/>
                <w:color w:val="000000"/>
                <w:sz w:val="16"/>
                <w:szCs w:val="16"/>
              </w:rPr>
              <w:t>Plan</w:t>
            </w:r>
            <w:r w:rsidRPr="00B323C2">
              <w:rPr>
                <w:rFonts w:cs="Calibri"/>
                <w:b/>
                <w:bCs/>
                <w:color w:val="000000"/>
                <w:sz w:val="16"/>
                <w:szCs w:val="16"/>
              </w:rPr>
              <w:br/>
              <w:t>na 2023 r.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4A7F3BD5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b/>
                <w:bCs/>
                <w:color w:val="000000"/>
                <w:sz w:val="16"/>
                <w:szCs w:val="16"/>
              </w:rPr>
              <w:t>Wykonanie</w:t>
            </w:r>
            <w:r w:rsidRPr="00B323C2">
              <w:rPr>
                <w:rFonts w:cs="Calibri"/>
                <w:b/>
                <w:bCs/>
                <w:color w:val="000000"/>
                <w:sz w:val="16"/>
                <w:szCs w:val="16"/>
              </w:rPr>
              <w:br/>
              <w:t>za 6 m-</w:t>
            </w:r>
            <w:proofErr w:type="spellStart"/>
            <w:r w:rsidRPr="00B323C2">
              <w:rPr>
                <w:rFonts w:cs="Calibri"/>
                <w:b/>
                <w:bCs/>
                <w:color w:val="000000"/>
                <w:sz w:val="16"/>
                <w:szCs w:val="16"/>
              </w:rPr>
              <w:t>cy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0E273DE3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b/>
                <w:bCs/>
                <w:color w:val="000000"/>
                <w:sz w:val="16"/>
                <w:szCs w:val="16"/>
              </w:rPr>
              <w:t>Wskaźnik wykonania</w:t>
            </w:r>
          </w:p>
        </w:tc>
      </w:tr>
      <w:tr w:rsidR="00B323C2" w:rsidRPr="00B323C2" w14:paraId="1F0F674E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D40BE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96ADB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Projekt i budowa II linii metra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4FF05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2007-2026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823C7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825 145 388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175A4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135 916 143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AE13C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16,5%</w:t>
            </w:r>
          </w:p>
        </w:tc>
      </w:tr>
      <w:tr w:rsidR="00B323C2" w:rsidRPr="00B323C2" w14:paraId="7E72BE78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2CFAF122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32016F02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Dokapitalizowanie spółki Tramwaje Warszawskie Sp. z o.o.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7C0C6867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2020-2029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30E3EF8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250 000 000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549253D5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250 000 000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CA704E0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100,0%</w:t>
            </w:r>
          </w:p>
        </w:tc>
      </w:tr>
      <w:tr w:rsidR="00B323C2" w:rsidRPr="00B323C2" w14:paraId="2BA8F352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1EB2C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7A7EA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Budowa Muzeum Sztuki Nowoczesnej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186EF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2014-2024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2713D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130 539 100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1915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31 163 039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2385D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23,9%</w:t>
            </w:r>
          </w:p>
        </w:tc>
      </w:tr>
      <w:tr w:rsidR="00B323C2" w:rsidRPr="00B323C2" w14:paraId="62F17D75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B8B58B9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7BD77311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Płatność z tytułu refundacji wydatków na zakup taboru na potrzeby projektu "Budowa II linii metra, wraz z infrastrukturą towarzyszącą i zakupem taboru - etap II"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1366466B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2018-2024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55A8386F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120 000 000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189D1B1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47 021 618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F3E4533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39,2%</w:t>
            </w:r>
          </w:p>
        </w:tc>
      </w:tr>
      <w:tr w:rsidR="00B323C2" w:rsidRPr="00B323C2" w14:paraId="2C5C817F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6D9BA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BA7D0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Nabycie nakładów poniesionych przez dzierżawcę na nieruchomości przy ul. Stawki 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197F9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2022-2023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01B40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114 605 250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24064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0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D0383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0,0%</w:t>
            </w:r>
          </w:p>
        </w:tc>
      </w:tr>
      <w:tr w:rsidR="00B323C2" w:rsidRPr="00B323C2" w14:paraId="030F24F6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73E0B4DC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0E873FF4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Wniesienie wkładów do spółek TBS w związku z realizacją budownictwa społecznego i programu rewitalizacji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75AD39FF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2016-2024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1196DAFC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113 470 795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635BA606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22 047 000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4DFD2206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19,4%</w:t>
            </w:r>
          </w:p>
        </w:tc>
      </w:tr>
      <w:tr w:rsidR="00B323C2" w:rsidRPr="00B323C2" w14:paraId="5487BFDF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B09B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90FD7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Budowa kładki pieszo-rowerowej nad Wisłą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17A4E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2017-2024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DDBF3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60 025 127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BDC68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23 170 809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6788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38,6%</w:t>
            </w:r>
          </w:p>
        </w:tc>
      </w:tr>
      <w:tr w:rsidR="00B323C2" w:rsidRPr="00B323C2" w14:paraId="2CBC6CD9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76D8A453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70250DF1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Płatność z tytułu refundacji wydatków na zakup taboru na potrzeby projektu "Budowa II linii metra wraz z zakupem taboru- etap III"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5894D840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2018-2024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6138F946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57 200 000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61BFCD17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0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162BE352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0,0%</w:t>
            </w:r>
          </w:p>
        </w:tc>
      </w:tr>
      <w:tr w:rsidR="00B323C2" w:rsidRPr="00B323C2" w14:paraId="2C39B38B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8932D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31718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Budowa kompleksu oświatowego przy ul. Świderskiej w Warszawie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99CDB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2018-2024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34CAE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56 000 079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1A838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11 600 682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F53AC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20,7%</w:t>
            </w:r>
          </w:p>
        </w:tc>
      </w:tr>
      <w:tr w:rsidR="00B323C2" w:rsidRPr="00B323C2" w14:paraId="5B85DC04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CA9AEF7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54AA20E8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Budowa zespołu szkolno-przedszkolnego  w rejonie ul. Hennela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1DBD42B1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2017-2024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0B4550D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48 288 576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212F718C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12 115 959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423C694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25,1%</w:t>
            </w:r>
          </w:p>
        </w:tc>
      </w:tr>
      <w:tr w:rsidR="00B323C2" w:rsidRPr="00B323C2" w14:paraId="16021C56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66925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C90F3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Rozbudowa wiaduktów w ciągu Trasy Łazienkowskiej przy Agrykoli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19251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2021-2024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717AD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48 277 856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4110D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12 861 199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F0B51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26,6%</w:t>
            </w:r>
          </w:p>
        </w:tc>
      </w:tr>
      <w:tr w:rsidR="00B323C2" w:rsidRPr="00B323C2" w14:paraId="376E601D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6A05D705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7D16DB77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Modernizacja kotłowni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70EE5FB6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2019-2023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3DAB026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45 115 837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77A44BFC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126 185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75040CDD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0,3%</w:t>
            </w:r>
          </w:p>
        </w:tc>
      </w:tr>
      <w:tr w:rsidR="00B323C2" w:rsidRPr="00B323C2" w14:paraId="06D3D35A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A0CAF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54861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 xml:space="preserve">Budowa zespołu </w:t>
            </w:r>
            <w:proofErr w:type="spellStart"/>
            <w:r w:rsidRPr="00B323C2">
              <w:rPr>
                <w:rFonts w:cs="Calibri"/>
                <w:color w:val="000000"/>
                <w:sz w:val="16"/>
                <w:szCs w:val="16"/>
              </w:rPr>
              <w:t>szkolno</w:t>
            </w:r>
            <w:proofErr w:type="spellEnd"/>
            <w:r w:rsidRPr="00B323C2">
              <w:rPr>
                <w:rFonts w:cs="Calibri"/>
                <w:color w:val="000000"/>
                <w:sz w:val="16"/>
                <w:szCs w:val="16"/>
              </w:rPr>
              <w:t xml:space="preserve"> - przedszkolnego na terenie osiedla Chrzanów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66A8E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2016-2025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2C812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39 494 446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1FF07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15 377 653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19AFE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38,9%</w:t>
            </w:r>
          </w:p>
        </w:tc>
      </w:tr>
      <w:tr w:rsidR="00B323C2" w:rsidRPr="00B323C2" w14:paraId="646391C9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75FC558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00226371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Budowa drugiego pawilonu medycznego na terenie Zakładu Opiekuńczo Leczniczego w Warszawie przy ul. Mehoffera 72/74 wraz z wyposażeniem i zagospodarowaniem terenu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424D8871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2022-2023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3783F34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38 600 000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271D8230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16 555 872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2182C2D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42,9%</w:t>
            </w:r>
          </w:p>
        </w:tc>
      </w:tr>
      <w:tr w:rsidR="00B323C2" w:rsidRPr="00B323C2" w14:paraId="36E6478C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CCB3F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E1A0F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Budowa skrzyżowania ul. Przyczółkowej z ul. A. Branickiego i ul. Z. Vogla wraz z uzupełnieniem ciągu pieszo-rowerowego w ul. Z. Vogla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A9A0D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2018-2024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4AE13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32 315 528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70870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2 130 741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B7C24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6,6%</w:t>
            </w:r>
          </w:p>
        </w:tc>
      </w:tr>
      <w:tr w:rsidR="00B323C2" w:rsidRPr="00B323C2" w14:paraId="5623EA71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B5390DD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0FE9414F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Wniesienie wkładów do spółki Warszawski Szpital Południowy Sp. z o.o.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27B3112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2022-2023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4B1629F3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29 233 000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2C5421C7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0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2A09940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0,0%</w:t>
            </w:r>
          </w:p>
        </w:tc>
      </w:tr>
      <w:tr w:rsidR="00B323C2" w:rsidRPr="00B323C2" w14:paraId="136551E2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5C1C0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6AE48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Wniesienie wkładów do spółki Szpital Czerniakowski Sp. z o.o.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8B73C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A1951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28 600 000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A0BD3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20 000 000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462F5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69,9%</w:t>
            </w:r>
          </w:p>
        </w:tc>
      </w:tr>
      <w:tr w:rsidR="00B323C2" w:rsidRPr="00B323C2" w14:paraId="705C4635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1030EC3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5D5A2980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Budowa kolektora tłocznego dla celów odprowadzania wód opadowych i roztopowych</w:t>
            </w:r>
            <w:r w:rsidRPr="00B323C2">
              <w:rPr>
                <w:rFonts w:cs="Calibri"/>
                <w:color w:val="000000"/>
                <w:sz w:val="16"/>
                <w:szCs w:val="16"/>
              </w:rPr>
              <w:br/>
              <w:t>z południowych Dzielnic m.st. Warszawy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66F70B75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2016-2023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2E7F804A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27 836 740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6C69693A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25 999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22F6C7D0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0,1%</w:t>
            </w:r>
          </w:p>
        </w:tc>
      </w:tr>
      <w:tr w:rsidR="00B323C2" w:rsidRPr="00B323C2" w14:paraId="5F91A104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E62AE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C77C4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Budowa linii tramwajowej na Tarchomin i układu drogowego ul. Światowida i Projektowanej - prace przygotowawcze i pozyskanie nieruchomości oraz budowa układu drogowego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B69C6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2008-2023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5CD63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27 564 861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51D91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3 791 494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C0BE9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13,8%</w:t>
            </w:r>
          </w:p>
        </w:tc>
      </w:tr>
      <w:tr w:rsidR="00B323C2" w:rsidRPr="00B323C2" w14:paraId="6CAE9951" w14:textId="77777777" w:rsidTr="00072648">
        <w:trPr>
          <w:trHeight w:val="20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70DAF935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1B974F88" w14:textId="77777777" w:rsidR="00B323C2" w:rsidRPr="00B323C2" w:rsidRDefault="00B323C2" w:rsidP="00B323C2">
            <w:pPr>
              <w:spacing w:before="0"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Rozbudowa i zmiana funkcji w budynku Szpitala Praskiego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16D2CFD4" w14:textId="77777777" w:rsidR="00B323C2" w:rsidRPr="00B323C2" w:rsidRDefault="00B323C2" w:rsidP="00B323C2">
            <w:pPr>
              <w:spacing w:before="0" w:after="0" w:line="240" w:lineRule="auto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2020-2023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07BAD11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26 989 952 zł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13AB2FBC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8 285 583 zł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2952E882" w14:textId="77777777" w:rsidR="00B323C2" w:rsidRPr="00B323C2" w:rsidRDefault="00B323C2" w:rsidP="00B323C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B323C2">
              <w:rPr>
                <w:rFonts w:cs="Calibri"/>
                <w:color w:val="000000"/>
                <w:sz w:val="16"/>
                <w:szCs w:val="16"/>
              </w:rPr>
              <w:t>30,7%</w:t>
            </w:r>
          </w:p>
        </w:tc>
      </w:tr>
    </w:tbl>
    <w:p w14:paraId="78F26652" w14:textId="342E2D0F" w:rsidR="007A08C0" w:rsidRPr="00537DB2" w:rsidRDefault="00086CBE" w:rsidP="00537DB2">
      <w:pPr>
        <w:pStyle w:val="Nagwek1"/>
        <w:numPr>
          <w:ilvl w:val="0"/>
          <w:numId w:val="1"/>
        </w:numPr>
        <w:rPr>
          <w:sz w:val="24"/>
          <w:szCs w:val="24"/>
        </w:rPr>
      </w:pPr>
      <w:r w:rsidRPr="0077457B">
        <w:br w:type="page"/>
      </w:r>
      <w:bookmarkStart w:id="9" w:name="_Toc143865244"/>
      <w:r w:rsidR="0077457B" w:rsidRPr="00CE3794">
        <w:rPr>
          <w:sz w:val="24"/>
          <w:szCs w:val="24"/>
        </w:rPr>
        <w:lastRenderedPageBreak/>
        <w:t>DOCHODY I WYDATKI ZWIĄZANE Z POMOCĄ OBYWATELOM UKRAINY</w:t>
      </w:r>
      <w:r w:rsidR="00E46295">
        <w:rPr>
          <w:sz w:val="24"/>
          <w:szCs w:val="24"/>
        </w:rPr>
        <w:t xml:space="preserve"> </w:t>
      </w:r>
      <w:r w:rsidR="00EC5306" w:rsidRPr="00537DB2">
        <w:rPr>
          <w:sz w:val="24"/>
          <w:szCs w:val="24"/>
        </w:rPr>
        <w:t>(</w:t>
      </w:r>
      <w:r w:rsidR="004E35CD" w:rsidRPr="00537DB2">
        <w:rPr>
          <w:sz w:val="24"/>
          <w:szCs w:val="24"/>
        </w:rPr>
        <w:t>sta</w:t>
      </w:r>
      <w:r w:rsidR="00A31B19" w:rsidRPr="00537DB2">
        <w:rPr>
          <w:sz w:val="24"/>
          <w:szCs w:val="24"/>
        </w:rPr>
        <w:t>n</w:t>
      </w:r>
      <w:r w:rsidR="00CE3794" w:rsidRPr="00537DB2">
        <w:rPr>
          <w:sz w:val="24"/>
          <w:szCs w:val="24"/>
        </w:rPr>
        <w:t xml:space="preserve"> </w:t>
      </w:r>
      <w:r w:rsidR="00A31B19" w:rsidRPr="00537DB2">
        <w:rPr>
          <w:sz w:val="24"/>
          <w:szCs w:val="24"/>
        </w:rPr>
        <w:t xml:space="preserve">na </w:t>
      </w:r>
      <w:r w:rsidR="00D62CE9" w:rsidRPr="00537DB2">
        <w:rPr>
          <w:sz w:val="24"/>
          <w:szCs w:val="24"/>
        </w:rPr>
        <w:t>2</w:t>
      </w:r>
      <w:r w:rsidR="00500BCF">
        <w:rPr>
          <w:sz w:val="24"/>
          <w:szCs w:val="24"/>
        </w:rPr>
        <w:t>5</w:t>
      </w:r>
      <w:r w:rsidRPr="00537DB2">
        <w:rPr>
          <w:sz w:val="24"/>
          <w:szCs w:val="24"/>
        </w:rPr>
        <w:t>.</w:t>
      </w:r>
      <w:r w:rsidR="00500BCF">
        <w:rPr>
          <w:sz w:val="24"/>
          <w:szCs w:val="24"/>
        </w:rPr>
        <w:t>08</w:t>
      </w:r>
      <w:r w:rsidR="00D62CE9" w:rsidRPr="00537DB2">
        <w:rPr>
          <w:sz w:val="24"/>
          <w:szCs w:val="24"/>
        </w:rPr>
        <w:t>.</w:t>
      </w:r>
      <w:r w:rsidR="00F0561E" w:rsidRPr="00537DB2">
        <w:rPr>
          <w:sz w:val="24"/>
          <w:szCs w:val="24"/>
        </w:rPr>
        <w:t>2023</w:t>
      </w:r>
      <w:r w:rsidR="00EC5306" w:rsidRPr="00537DB2">
        <w:rPr>
          <w:sz w:val="24"/>
          <w:szCs w:val="24"/>
        </w:rPr>
        <w:t xml:space="preserve"> r.)</w:t>
      </w:r>
      <w:bookmarkEnd w:id="9"/>
    </w:p>
    <w:p w14:paraId="52A17470" w14:textId="7F93A84E" w:rsidR="007A08C0" w:rsidRPr="00834A59" w:rsidRDefault="00362E6D" w:rsidP="00F711F9">
      <w:pPr>
        <w:rPr>
          <w:rFonts w:cs="Calibri"/>
          <w:b/>
          <w:bCs/>
          <w:color w:val="000000"/>
          <w:szCs w:val="20"/>
        </w:rPr>
      </w:pPr>
      <w:r w:rsidRPr="00FD2956">
        <w:rPr>
          <w:rFonts w:cs="Calibri"/>
          <w:szCs w:val="20"/>
          <w:lang w:eastAsia="en-US"/>
        </w:rPr>
        <w:t>W</w:t>
      </w:r>
      <w:r w:rsidR="00F77AFD" w:rsidRPr="00FD2956">
        <w:rPr>
          <w:rFonts w:cs="Calibri"/>
          <w:szCs w:val="20"/>
          <w:lang w:eastAsia="en-US"/>
        </w:rPr>
        <w:t>edług</w:t>
      </w:r>
      <w:r w:rsidRPr="00FD2956">
        <w:rPr>
          <w:rFonts w:cs="Calibri"/>
          <w:szCs w:val="20"/>
          <w:lang w:eastAsia="en-US"/>
        </w:rPr>
        <w:t xml:space="preserve"> stanu na </w:t>
      </w:r>
      <w:r w:rsidR="00500BCF">
        <w:rPr>
          <w:rFonts w:cs="Calibri"/>
          <w:szCs w:val="20"/>
          <w:lang w:eastAsia="en-US"/>
        </w:rPr>
        <w:t>25 sierpnia</w:t>
      </w:r>
      <w:r w:rsidR="00AF0C50" w:rsidRPr="00FD2956">
        <w:rPr>
          <w:rFonts w:cs="Calibri"/>
          <w:szCs w:val="20"/>
          <w:lang w:eastAsia="en-US"/>
        </w:rPr>
        <w:t xml:space="preserve"> </w:t>
      </w:r>
      <w:r w:rsidR="00F0561E" w:rsidRPr="00FD2956">
        <w:rPr>
          <w:rFonts w:cs="Calibri"/>
          <w:szCs w:val="20"/>
          <w:lang w:eastAsia="en-US"/>
        </w:rPr>
        <w:t xml:space="preserve">2023 r. </w:t>
      </w:r>
      <w:r w:rsidR="007A08C0" w:rsidRPr="00FD2956">
        <w:rPr>
          <w:rFonts w:cs="Calibri"/>
          <w:szCs w:val="20"/>
          <w:lang w:eastAsia="en-US"/>
        </w:rPr>
        <w:t>z zaplanowanych na kwotę</w:t>
      </w:r>
      <w:r w:rsidR="00AF0C50" w:rsidRPr="00FD2956">
        <w:rPr>
          <w:rFonts w:cs="Calibri"/>
          <w:szCs w:val="20"/>
          <w:lang w:eastAsia="en-US"/>
        </w:rPr>
        <w:t xml:space="preserve"> </w:t>
      </w:r>
      <w:r w:rsidR="00500BCF">
        <w:rPr>
          <w:rFonts w:cs="Calibri"/>
          <w:b/>
          <w:bCs/>
          <w:color w:val="000000"/>
          <w:szCs w:val="20"/>
        </w:rPr>
        <w:t>237,6</w:t>
      </w:r>
      <w:r w:rsidR="00D62CE9">
        <w:rPr>
          <w:rFonts w:cs="Calibri"/>
          <w:b/>
          <w:bCs/>
          <w:color w:val="000000"/>
          <w:szCs w:val="20"/>
        </w:rPr>
        <w:t xml:space="preserve"> </w:t>
      </w:r>
      <w:r w:rsidR="007A08C0" w:rsidRPr="00FD2956">
        <w:rPr>
          <w:rFonts w:cs="Calibri"/>
          <w:b/>
          <w:szCs w:val="20"/>
          <w:lang w:eastAsia="en-US"/>
        </w:rPr>
        <w:t>mln zł</w:t>
      </w:r>
      <w:r w:rsidR="007A08C0" w:rsidRPr="00FD2956">
        <w:rPr>
          <w:rFonts w:cs="Calibri"/>
          <w:szCs w:val="20"/>
          <w:lang w:eastAsia="en-US"/>
        </w:rPr>
        <w:t xml:space="preserve"> dochodów z tytułu pomocy uchodźcom </w:t>
      </w:r>
      <w:r w:rsidR="00990340">
        <w:rPr>
          <w:rFonts w:cs="Calibri"/>
          <w:szCs w:val="20"/>
          <w:lang w:eastAsia="en-US"/>
        </w:rPr>
        <w:br/>
      </w:r>
      <w:r w:rsidR="007A08C0" w:rsidRPr="00FD2956">
        <w:rPr>
          <w:rFonts w:cs="Calibri"/>
          <w:szCs w:val="20"/>
          <w:lang w:eastAsia="en-US"/>
        </w:rPr>
        <w:t xml:space="preserve">z Ukrainy zrealizowano kwotę </w:t>
      </w:r>
      <w:r w:rsidR="00500BCF">
        <w:rPr>
          <w:rFonts w:cs="Calibri"/>
          <w:b/>
          <w:bCs/>
          <w:color w:val="000000"/>
          <w:szCs w:val="20"/>
        </w:rPr>
        <w:t>231,5</w:t>
      </w:r>
      <w:r w:rsidR="00FD2956" w:rsidRPr="00FD2956">
        <w:rPr>
          <w:rFonts w:cs="Calibri"/>
          <w:b/>
          <w:bCs/>
          <w:color w:val="000000"/>
          <w:szCs w:val="20"/>
        </w:rPr>
        <w:t xml:space="preserve"> mln zł</w:t>
      </w:r>
      <w:r w:rsidR="00500BCF">
        <w:rPr>
          <w:rFonts w:cs="Calibri"/>
          <w:bCs/>
          <w:color w:val="000000"/>
          <w:szCs w:val="20"/>
        </w:rPr>
        <w:t>,</w:t>
      </w:r>
      <w:r w:rsidR="00FD2956" w:rsidRPr="00FD2956">
        <w:rPr>
          <w:rFonts w:cs="Calibri"/>
          <w:b/>
          <w:bCs/>
          <w:color w:val="000000"/>
          <w:szCs w:val="20"/>
        </w:rPr>
        <w:t xml:space="preserve"> </w:t>
      </w:r>
      <w:r w:rsidR="007A08C0" w:rsidRPr="00FD2956">
        <w:rPr>
          <w:rFonts w:cs="Calibri"/>
          <w:szCs w:val="20"/>
          <w:lang w:eastAsia="en-US"/>
        </w:rPr>
        <w:t>z czego sfinansowano zadania na kwotę</w:t>
      </w:r>
      <w:r w:rsidR="00FD2956" w:rsidRPr="00FD2956">
        <w:rPr>
          <w:rFonts w:cs="Calibri"/>
          <w:szCs w:val="20"/>
          <w:lang w:eastAsia="en-US"/>
        </w:rPr>
        <w:t xml:space="preserve"> </w:t>
      </w:r>
      <w:r w:rsidR="00990340">
        <w:rPr>
          <w:rFonts w:cs="Calibri"/>
          <w:b/>
          <w:bCs/>
          <w:color w:val="000000"/>
          <w:szCs w:val="20"/>
        </w:rPr>
        <w:t>263,2</w:t>
      </w:r>
      <w:r w:rsidR="00FD2956" w:rsidRPr="00FD2956">
        <w:rPr>
          <w:rFonts w:cs="Calibri"/>
          <w:b/>
          <w:bCs/>
          <w:color w:val="000000"/>
          <w:szCs w:val="20"/>
        </w:rPr>
        <w:t xml:space="preserve"> </w:t>
      </w:r>
      <w:r w:rsidR="007A08C0" w:rsidRPr="00FD2956">
        <w:rPr>
          <w:rFonts w:cs="Calibri"/>
          <w:b/>
          <w:szCs w:val="20"/>
          <w:lang w:eastAsia="en-US"/>
        </w:rPr>
        <w:t>mln zł</w:t>
      </w:r>
      <w:r w:rsidR="00FD2956" w:rsidRPr="00FD2956">
        <w:rPr>
          <w:rFonts w:cs="Calibri"/>
          <w:b/>
          <w:szCs w:val="20"/>
          <w:lang w:eastAsia="en-US"/>
        </w:rPr>
        <w:t xml:space="preserve"> (wobec planowanych </w:t>
      </w:r>
      <w:r w:rsidR="00990340">
        <w:rPr>
          <w:rFonts w:cs="Calibri"/>
          <w:b/>
          <w:bCs/>
          <w:color w:val="000000"/>
          <w:szCs w:val="20"/>
        </w:rPr>
        <w:t>390,1</w:t>
      </w:r>
      <w:r w:rsidR="00FD2956" w:rsidRPr="00FD2956">
        <w:rPr>
          <w:rFonts w:cs="Calibri"/>
          <w:b/>
          <w:bCs/>
          <w:color w:val="000000"/>
          <w:szCs w:val="20"/>
        </w:rPr>
        <w:t xml:space="preserve"> mln zł)</w:t>
      </w:r>
      <w:r w:rsidR="00FD2956" w:rsidRPr="00FD2956">
        <w:rPr>
          <w:rFonts w:cs="Calibri"/>
          <w:bCs/>
          <w:color w:val="000000"/>
          <w:szCs w:val="20"/>
        </w:rPr>
        <w:t>.</w:t>
      </w:r>
      <w:r w:rsidR="00FD2956" w:rsidRPr="00FD2956">
        <w:rPr>
          <w:rFonts w:cs="Calibri"/>
          <w:b/>
          <w:bCs/>
          <w:color w:val="000000"/>
          <w:szCs w:val="20"/>
        </w:rPr>
        <w:t xml:space="preserve"> </w:t>
      </w:r>
    </w:p>
    <w:p w14:paraId="217B7928" w14:textId="2742BB35" w:rsidR="007A08C0" w:rsidRPr="00FD2956" w:rsidRDefault="00834A59" w:rsidP="00F711F9">
      <w:pPr>
        <w:pStyle w:val="Akapitzlist"/>
        <w:spacing w:after="120" w:line="300" w:lineRule="exact"/>
        <w:ind w:left="0"/>
        <w:contextualSpacing w:val="0"/>
        <w:jc w:val="left"/>
        <w:rPr>
          <w:rFonts w:ascii="Calibri" w:hAnsi="Calibri" w:cs="Calibri"/>
          <w:sz w:val="20"/>
          <w:szCs w:val="20"/>
          <w:lang w:eastAsia="en-US"/>
        </w:rPr>
      </w:pPr>
      <w:r>
        <w:rPr>
          <w:rFonts w:ascii="Calibri" w:hAnsi="Calibri" w:cs="Calibri"/>
          <w:sz w:val="20"/>
          <w:szCs w:val="20"/>
          <w:lang w:eastAsia="en-US"/>
        </w:rPr>
        <w:t>W ramach</w:t>
      </w:r>
      <w:r w:rsidR="00E87AC1" w:rsidRPr="00FD2956">
        <w:rPr>
          <w:rFonts w:ascii="Calibri" w:hAnsi="Calibri" w:cs="Calibri"/>
          <w:sz w:val="20"/>
          <w:szCs w:val="20"/>
          <w:lang w:eastAsia="en-US"/>
        </w:rPr>
        <w:t xml:space="preserve"> </w:t>
      </w:r>
      <w:r w:rsidR="007A08C0" w:rsidRPr="00FD2956">
        <w:rPr>
          <w:rFonts w:ascii="Calibri" w:hAnsi="Calibri" w:cs="Calibri"/>
          <w:sz w:val="20"/>
          <w:szCs w:val="20"/>
          <w:lang w:eastAsia="en-US"/>
        </w:rPr>
        <w:t>plan</w:t>
      </w:r>
      <w:r w:rsidR="00E87AC1" w:rsidRPr="00FD2956">
        <w:rPr>
          <w:rFonts w:ascii="Calibri" w:hAnsi="Calibri" w:cs="Calibri"/>
          <w:sz w:val="20"/>
          <w:szCs w:val="20"/>
          <w:lang w:eastAsia="en-US"/>
        </w:rPr>
        <w:t>u</w:t>
      </w:r>
      <w:r w:rsidR="007A08C0" w:rsidRPr="00FD2956">
        <w:rPr>
          <w:rFonts w:ascii="Calibri" w:hAnsi="Calibri" w:cs="Calibri"/>
          <w:sz w:val="20"/>
          <w:szCs w:val="20"/>
          <w:lang w:eastAsia="en-US"/>
        </w:rPr>
        <w:t xml:space="preserve"> wydatków </w:t>
      </w:r>
      <w:r w:rsidR="00E87AC1" w:rsidRPr="00FD2956">
        <w:rPr>
          <w:rFonts w:ascii="Calibri" w:hAnsi="Calibri" w:cs="Calibri"/>
          <w:sz w:val="20"/>
          <w:szCs w:val="20"/>
          <w:lang w:eastAsia="en-US"/>
        </w:rPr>
        <w:t xml:space="preserve">związanych z pomocą uchodźcom z Ukrainy </w:t>
      </w:r>
      <w:r w:rsidR="007A08C0" w:rsidRPr="00FD2956">
        <w:rPr>
          <w:rFonts w:ascii="Calibri" w:hAnsi="Calibri" w:cs="Calibri"/>
          <w:sz w:val="20"/>
          <w:szCs w:val="20"/>
          <w:lang w:eastAsia="en-US"/>
        </w:rPr>
        <w:t xml:space="preserve">w kwocie </w:t>
      </w:r>
      <w:r w:rsidR="00990340">
        <w:rPr>
          <w:rFonts w:ascii="Calibri" w:hAnsi="Calibri" w:cs="Calibri"/>
          <w:b/>
          <w:sz w:val="20"/>
          <w:szCs w:val="20"/>
          <w:lang w:eastAsia="en-US"/>
        </w:rPr>
        <w:t>390,1</w:t>
      </w:r>
      <w:r w:rsidR="00FD2956" w:rsidRPr="00FD2956">
        <w:rPr>
          <w:rFonts w:ascii="Calibri" w:hAnsi="Calibri" w:cs="Calibri"/>
          <w:b/>
          <w:sz w:val="20"/>
          <w:szCs w:val="20"/>
          <w:lang w:eastAsia="en-US"/>
        </w:rPr>
        <w:t xml:space="preserve"> </w:t>
      </w:r>
      <w:r w:rsidR="007A08C0" w:rsidRPr="00FD2956">
        <w:rPr>
          <w:rFonts w:ascii="Calibri" w:hAnsi="Calibri" w:cs="Calibri"/>
          <w:b/>
          <w:sz w:val="20"/>
          <w:szCs w:val="20"/>
          <w:lang w:eastAsia="en-US"/>
        </w:rPr>
        <w:t>mln zł</w:t>
      </w:r>
      <w:r w:rsidR="00990340">
        <w:rPr>
          <w:rFonts w:ascii="Calibri" w:hAnsi="Calibri" w:cs="Calibri"/>
          <w:sz w:val="20"/>
          <w:szCs w:val="20"/>
          <w:lang w:eastAsia="en-US"/>
        </w:rPr>
        <w:t>,</w:t>
      </w:r>
      <w:r>
        <w:rPr>
          <w:rFonts w:ascii="Calibri" w:hAnsi="Calibri" w:cs="Calibri"/>
          <w:sz w:val="20"/>
          <w:szCs w:val="20"/>
          <w:lang w:eastAsia="en-US"/>
        </w:rPr>
        <w:t xml:space="preserve"> z tego: </w:t>
      </w:r>
      <w:r w:rsidR="00990340">
        <w:rPr>
          <w:rFonts w:ascii="Calibri" w:hAnsi="Calibri" w:cs="Calibri"/>
          <w:b/>
          <w:sz w:val="20"/>
          <w:szCs w:val="20"/>
          <w:lang w:eastAsia="en-US"/>
        </w:rPr>
        <w:t>268,9</w:t>
      </w:r>
      <w:r w:rsidR="007A08C0" w:rsidRPr="00FD2956">
        <w:rPr>
          <w:rFonts w:ascii="Calibri" w:hAnsi="Calibri" w:cs="Calibri"/>
          <w:b/>
          <w:sz w:val="20"/>
          <w:szCs w:val="20"/>
          <w:lang w:eastAsia="en-US"/>
        </w:rPr>
        <w:t xml:space="preserve"> mln zł</w:t>
      </w:r>
      <w:r w:rsidR="007A08C0" w:rsidRPr="00FD2956">
        <w:rPr>
          <w:rFonts w:ascii="Calibri" w:hAnsi="Calibri" w:cs="Calibri"/>
          <w:sz w:val="20"/>
          <w:szCs w:val="20"/>
          <w:lang w:eastAsia="en-US"/>
        </w:rPr>
        <w:t xml:space="preserve"> środków zewnętrznych i </w:t>
      </w:r>
      <w:r w:rsidR="00990340">
        <w:rPr>
          <w:rFonts w:ascii="Calibri" w:hAnsi="Calibri" w:cs="Calibri"/>
          <w:b/>
          <w:sz w:val="20"/>
          <w:szCs w:val="20"/>
          <w:lang w:eastAsia="en-US"/>
        </w:rPr>
        <w:t>121,2</w:t>
      </w:r>
      <w:r w:rsidR="00FD2956" w:rsidRPr="00FD2956">
        <w:rPr>
          <w:rFonts w:ascii="Calibri" w:hAnsi="Calibri" w:cs="Calibri"/>
          <w:b/>
          <w:sz w:val="20"/>
          <w:szCs w:val="20"/>
          <w:lang w:eastAsia="en-US"/>
        </w:rPr>
        <w:t xml:space="preserve"> </w:t>
      </w:r>
      <w:r w:rsidR="007A08C0" w:rsidRPr="00FD2956">
        <w:rPr>
          <w:rFonts w:ascii="Calibri" w:hAnsi="Calibri" w:cs="Calibri"/>
          <w:b/>
          <w:sz w:val="20"/>
          <w:szCs w:val="20"/>
          <w:lang w:eastAsia="en-US"/>
        </w:rPr>
        <w:t>mln zł</w:t>
      </w:r>
      <w:r w:rsidR="00990340">
        <w:rPr>
          <w:rFonts w:ascii="Calibri" w:hAnsi="Calibri" w:cs="Calibri"/>
          <w:sz w:val="20"/>
          <w:szCs w:val="20"/>
          <w:lang w:eastAsia="en-US"/>
        </w:rPr>
        <w:t xml:space="preserve"> środków własnych Miasta,</w:t>
      </w:r>
      <w:r w:rsidR="00E87AC1" w:rsidRPr="00FD2956">
        <w:rPr>
          <w:rFonts w:ascii="Calibri" w:hAnsi="Calibri" w:cs="Calibri"/>
          <w:sz w:val="20"/>
          <w:szCs w:val="20"/>
          <w:lang w:eastAsia="en-US"/>
        </w:rPr>
        <w:t xml:space="preserve"> </w:t>
      </w:r>
      <w:r w:rsidR="00086CBE" w:rsidRPr="00FD2956">
        <w:rPr>
          <w:rFonts w:ascii="Calibri" w:hAnsi="Calibri" w:cs="Calibri"/>
          <w:sz w:val="20"/>
          <w:szCs w:val="20"/>
          <w:lang w:eastAsia="en-US"/>
        </w:rPr>
        <w:t xml:space="preserve">wydatkowano środki w wysokości </w:t>
      </w:r>
      <w:r w:rsidR="00990340">
        <w:rPr>
          <w:rFonts w:ascii="Calibri" w:hAnsi="Calibri" w:cs="Calibri"/>
          <w:b/>
          <w:sz w:val="20"/>
          <w:szCs w:val="20"/>
          <w:lang w:eastAsia="en-US"/>
        </w:rPr>
        <w:t>263,2</w:t>
      </w:r>
      <w:r w:rsidR="00755DA1" w:rsidRPr="00FD2956">
        <w:rPr>
          <w:rFonts w:ascii="Calibri" w:hAnsi="Calibri" w:cs="Calibri"/>
          <w:sz w:val="20"/>
          <w:szCs w:val="20"/>
          <w:lang w:eastAsia="en-US"/>
        </w:rPr>
        <w:t xml:space="preserve"> </w:t>
      </w:r>
      <w:r w:rsidR="00E87AC1" w:rsidRPr="00FD2956">
        <w:rPr>
          <w:rFonts w:ascii="Calibri" w:hAnsi="Calibri" w:cs="Calibri"/>
          <w:b/>
          <w:sz w:val="20"/>
          <w:szCs w:val="20"/>
          <w:lang w:eastAsia="en-US"/>
        </w:rPr>
        <w:t>mln zł</w:t>
      </w:r>
      <w:r w:rsidR="00990340">
        <w:rPr>
          <w:rFonts w:ascii="Calibri" w:hAnsi="Calibri" w:cs="Calibri"/>
          <w:sz w:val="20"/>
          <w:szCs w:val="20"/>
          <w:lang w:eastAsia="en-US"/>
        </w:rPr>
        <w:t>, z tego</w:t>
      </w:r>
      <w:r>
        <w:rPr>
          <w:rFonts w:ascii="Calibri" w:hAnsi="Calibri" w:cs="Calibri"/>
          <w:sz w:val="20"/>
          <w:szCs w:val="20"/>
          <w:lang w:eastAsia="en-US"/>
        </w:rPr>
        <w:t xml:space="preserve">: </w:t>
      </w:r>
      <w:r w:rsidR="00990340">
        <w:rPr>
          <w:rFonts w:ascii="Calibri" w:hAnsi="Calibri" w:cs="Calibri"/>
          <w:b/>
          <w:sz w:val="20"/>
          <w:szCs w:val="20"/>
          <w:lang w:eastAsia="en-US"/>
        </w:rPr>
        <w:t>218,0</w:t>
      </w:r>
      <w:r w:rsidR="00850862" w:rsidRPr="00FD2956">
        <w:rPr>
          <w:rFonts w:ascii="Calibri" w:hAnsi="Calibri" w:cs="Calibri"/>
          <w:b/>
          <w:sz w:val="20"/>
          <w:szCs w:val="20"/>
          <w:lang w:eastAsia="en-US"/>
        </w:rPr>
        <w:t xml:space="preserve"> </w:t>
      </w:r>
      <w:r w:rsidR="00E87AC1" w:rsidRPr="00FD2956">
        <w:rPr>
          <w:rFonts w:ascii="Calibri" w:hAnsi="Calibri" w:cs="Calibri"/>
          <w:b/>
          <w:sz w:val="20"/>
          <w:szCs w:val="20"/>
          <w:lang w:eastAsia="en-US"/>
        </w:rPr>
        <w:t>mln zł</w:t>
      </w:r>
      <w:r w:rsidR="00E87AC1" w:rsidRPr="00FD2956">
        <w:rPr>
          <w:rFonts w:ascii="Calibri" w:hAnsi="Calibri" w:cs="Calibri"/>
          <w:sz w:val="20"/>
          <w:szCs w:val="20"/>
          <w:lang w:eastAsia="en-US"/>
        </w:rPr>
        <w:t xml:space="preserve"> środków zewnętrznych i </w:t>
      </w:r>
      <w:r w:rsidR="00990340">
        <w:rPr>
          <w:rFonts w:ascii="Calibri" w:hAnsi="Calibri" w:cs="Calibri"/>
          <w:b/>
          <w:sz w:val="20"/>
          <w:szCs w:val="20"/>
          <w:lang w:eastAsia="en-US"/>
        </w:rPr>
        <w:t>45,2</w:t>
      </w:r>
      <w:r w:rsidR="00E87AC1" w:rsidRPr="00FD2956">
        <w:rPr>
          <w:rFonts w:ascii="Calibri" w:hAnsi="Calibri" w:cs="Calibri"/>
          <w:b/>
          <w:sz w:val="20"/>
          <w:szCs w:val="20"/>
          <w:lang w:eastAsia="en-US"/>
        </w:rPr>
        <w:t xml:space="preserve"> mln zł</w:t>
      </w:r>
      <w:r w:rsidR="00E87AC1" w:rsidRPr="00FD2956">
        <w:rPr>
          <w:rFonts w:ascii="Calibri" w:hAnsi="Calibri" w:cs="Calibri"/>
          <w:sz w:val="20"/>
          <w:szCs w:val="20"/>
          <w:lang w:eastAsia="en-US"/>
        </w:rPr>
        <w:t xml:space="preserve"> środków własnych Miasta.</w:t>
      </w:r>
    </w:p>
    <w:p w14:paraId="57FCCCFB" w14:textId="625B00D3" w:rsidR="00D62CE9" w:rsidRDefault="00990340" w:rsidP="00AF0C50">
      <w:pPr>
        <w:spacing w:after="160" w:line="252" w:lineRule="auto"/>
        <w:rPr>
          <w:rFonts w:eastAsiaTheme="minorEastAsia" w:cs="Calibri"/>
          <w:szCs w:val="20"/>
          <w:lang w:eastAsia="en-US"/>
        </w:rPr>
      </w:pPr>
      <w:r w:rsidRPr="00990340">
        <w:rPr>
          <w:noProof/>
        </w:rPr>
        <w:drawing>
          <wp:inline distT="0" distB="0" distL="0" distR="0" wp14:anchorId="0AC83AAE" wp14:editId="522B25DC">
            <wp:extent cx="3452884" cy="7274210"/>
            <wp:effectExtent l="0" t="0" r="0" b="317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14" cy="729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794">
        <w:rPr>
          <w:rFonts w:cs="Calibri"/>
          <w:szCs w:val="20"/>
          <w:lang w:eastAsia="en-US"/>
        </w:rPr>
        <w:br w:type="page"/>
      </w:r>
    </w:p>
    <w:p w14:paraId="748BFB7D" w14:textId="327AB444" w:rsidR="00137848" w:rsidRPr="00CE3794" w:rsidRDefault="002822AA" w:rsidP="00CE3794">
      <w:pPr>
        <w:pStyle w:val="Nagwek1"/>
        <w:numPr>
          <w:ilvl w:val="0"/>
          <w:numId w:val="1"/>
        </w:numPr>
        <w:rPr>
          <w:sz w:val="24"/>
          <w:szCs w:val="24"/>
        </w:rPr>
      </w:pPr>
      <w:bookmarkStart w:id="10" w:name="_Toc143865245"/>
      <w:r w:rsidRPr="00CE3794">
        <w:rPr>
          <w:caps w:val="0"/>
          <w:sz w:val="24"/>
          <w:szCs w:val="24"/>
        </w:rPr>
        <w:lastRenderedPageBreak/>
        <w:t>WYBRANE PARAMETRY BUDŻETOWE - PODSUMOWANIE</w:t>
      </w:r>
      <w:bookmarkEnd w:id="10"/>
    </w:p>
    <w:p w14:paraId="6FE56CB4" w14:textId="22AB2C36" w:rsidR="006B3CD6" w:rsidRDefault="00355604" w:rsidP="009A1395">
      <w:pPr>
        <w:rPr>
          <w:rFonts w:cs="Calibri"/>
          <w:szCs w:val="20"/>
          <w:lang w:eastAsia="en-US"/>
        </w:rPr>
      </w:pPr>
      <w:r w:rsidRPr="00355604">
        <w:rPr>
          <w:noProof/>
        </w:rPr>
        <w:drawing>
          <wp:anchor distT="0" distB="0" distL="114300" distR="114300" simplePos="0" relativeHeight="251825152" behindDoc="0" locked="0" layoutInCell="1" allowOverlap="1" wp14:anchorId="0EE566F6" wp14:editId="1182E96C">
            <wp:simplePos x="0" y="0"/>
            <wp:positionH relativeFrom="column">
              <wp:posOffset>12151</wp:posOffset>
            </wp:positionH>
            <wp:positionV relativeFrom="paragraph">
              <wp:posOffset>55103</wp:posOffset>
            </wp:positionV>
            <wp:extent cx="6008370" cy="8625205"/>
            <wp:effectExtent l="0" t="0" r="0" b="444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801F1" w14:textId="70F74317" w:rsidR="002E32FB" w:rsidRPr="0057482A" w:rsidRDefault="006B3CD6" w:rsidP="008C6AB9">
      <w:pPr>
        <w:spacing w:before="0" w:after="160" w:line="252" w:lineRule="auto"/>
        <w:jc w:val="both"/>
        <w:rPr>
          <w:rFonts w:cs="Calibri"/>
          <w:szCs w:val="20"/>
          <w:lang w:eastAsia="en-US"/>
        </w:rPr>
      </w:pPr>
      <w:r>
        <w:rPr>
          <w:rFonts w:cs="Calibri"/>
          <w:szCs w:val="20"/>
          <w:lang w:eastAsia="en-US"/>
        </w:rPr>
        <w:br w:type="page"/>
      </w:r>
    </w:p>
    <w:p w14:paraId="449B0578" w14:textId="716B9038" w:rsidR="00152551" w:rsidRDefault="00152551">
      <w:pPr>
        <w:spacing w:before="0" w:after="160" w:line="252" w:lineRule="auto"/>
        <w:jc w:val="both"/>
        <w:rPr>
          <w:rFonts w:cs="Calibri"/>
          <w:szCs w:val="20"/>
          <w:lang w:eastAsia="en-US"/>
        </w:rPr>
        <w:sectPr w:rsidR="00152551" w:rsidSect="003B0EF4">
          <w:type w:val="continuous"/>
          <w:pgSz w:w="11906" w:h="16838" w:code="9"/>
          <w:pgMar w:top="1276" w:right="758" w:bottom="1276" w:left="1080" w:header="567" w:footer="432" w:gutter="0"/>
          <w:pgNumType w:start="3"/>
          <w:cols w:space="708"/>
          <w:titlePg/>
          <w:docGrid w:linePitch="360"/>
        </w:sectPr>
      </w:pPr>
    </w:p>
    <w:p w14:paraId="3E31C2E5" w14:textId="10601237" w:rsidR="0081607B" w:rsidRPr="00CE3794" w:rsidRDefault="006066C2" w:rsidP="0081607B">
      <w:pPr>
        <w:pStyle w:val="Nagwek1"/>
        <w:numPr>
          <w:ilvl w:val="0"/>
          <w:numId w:val="1"/>
        </w:numPr>
        <w:rPr>
          <w:sz w:val="24"/>
          <w:szCs w:val="24"/>
        </w:rPr>
      </w:pPr>
      <w:bookmarkStart w:id="11" w:name="_Toc143865246"/>
      <w:r>
        <w:rPr>
          <w:sz w:val="24"/>
          <w:szCs w:val="24"/>
        </w:rPr>
        <w:lastRenderedPageBreak/>
        <w:t>spis tabel</w:t>
      </w:r>
      <w:bookmarkEnd w:id="11"/>
    </w:p>
    <w:p w14:paraId="0B672B7D" w14:textId="45CB106F" w:rsidR="0081607B" w:rsidRDefault="0081607B" w:rsidP="00292331">
      <w:pPr>
        <w:spacing w:before="0" w:after="160" w:line="252" w:lineRule="auto"/>
        <w:jc w:val="both"/>
        <w:rPr>
          <w:rFonts w:cs="Calibri"/>
          <w:szCs w:val="20"/>
          <w:lang w:eastAsia="en-US"/>
        </w:rPr>
      </w:pPr>
    </w:p>
    <w:p w14:paraId="2F501160" w14:textId="7D593093" w:rsidR="0081607B" w:rsidRDefault="005E0188" w:rsidP="0081607B">
      <w:pPr>
        <w:pStyle w:val="Akapitzlist"/>
        <w:numPr>
          <w:ilvl w:val="0"/>
          <w:numId w:val="11"/>
        </w:numPr>
        <w:spacing w:before="0" w:after="240" w:line="300" w:lineRule="auto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="0081607B" w:rsidRPr="001A7A66">
        <w:rPr>
          <w:rFonts w:ascii="Calibri" w:hAnsi="Calibri" w:cs="Calibri"/>
        </w:rPr>
        <w:t>yntetyczn</w:t>
      </w:r>
      <w:r w:rsidR="0081607B">
        <w:rPr>
          <w:rFonts w:ascii="Calibri" w:hAnsi="Calibri" w:cs="Calibri"/>
        </w:rPr>
        <w:t>a</w:t>
      </w:r>
      <w:r w:rsidR="0081607B" w:rsidRPr="001A7A66">
        <w:rPr>
          <w:rFonts w:ascii="Calibri" w:hAnsi="Calibri" w:cs="Calibri"/>
        </w:rPr>
        <w:t xml:space="preserve"> informacj</w:t>
      </w:r>
      <w:r w:rsidR="0081607B">
        <w:rPr>
          <w:rFonts w:ascii="Calibri" w:hAnsi="Calibri" w:cs="Calibri"/>
        </w:rPr>
        <w:t>a</w:t>
      </w:r>
      <w:r w:rsidR="0081607B" w:rsidRPr="001A7A66">
        <w:rPr>
          <w:rFonts w:ascii="Calibri" w:hAnsi="Calibri" w:cs="Calibri"/>
        </w:rPr>
        <w:t xml:space="preserve"> o realizacji budżetu wg stanu na 30 cz</w:t>
      </w:r>
      <w:r w:rsidR="0081607B">
        <w:rPr>
          <w:rFonts w:ascii="Calibri" w:hAnsi="Calibri" w:cs="Calibri"/>
        </w:rPr>
        <w:t>erwca 2023 roku;</w:t>
      </w:r>
    </w:p>
    <w:p w14:paraId="2DB75662" w14:textId="0CE9D2F9" w:rsidR="0081607B" w:rsidRPr="001A7A66" w:rsidRDefault="005E0188" w:rsidP="0081607B">
      <w:pPr>
        <w:pStyle w:val="Akapitzlist"/>
        <w:numPr>
          <w:ilvl w:val="0"/>
          <w:numId w:val="11"/>
        </w:numPr>
        <w:spacing w:before="0" w:after="240" w:line="300" w:lineRule="auto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Z</w:t>
      </w:r>
      <w:r w:rsidR="0081607B" w:rsidRPr="001A7A66">
        <w:rPr>
          <w:rFonts w:ascii="Calibri" w:hAnsi="Calibri" w:cs="Calibri"/>
        </w:rPr>
        <w:t xml:space="preserve">estawienia za I półrocze </w:t>
      </w:r>
      <w:r w:rsidR="0081607B">
        <w:rPr>
          <w:rFonts w:ascii="Calibri" w:hAnsi="Calibri" w:cs="Calibri"/>
        </w:rPr>
        <w:t xml:space="preserve">2023 roku </w:t>
      </w:r>
      <w:r w:rsidR="0081607B" w:rsidRPr="001A7A66">
        <w:rPr>
          <w:rFonts w:ascii="Calibri" w:hAnsi="Calibri" w:cs="Calibri"/>
        </w:rPr>
        <w:t>obejmujące:</w:t>
      </w:r>
    </w:p>
    <w:p w14:paraId="6D79C484" w14:textId="77777777" w:rsidR="0081607B" w:rsidRDefault="0081607B" w:rsidP="0081607B">
      <w:pPr>
        <w:pStyle w:val="Akapitzlist"/>
        <w:numPr>
          <w:ilvl w:val="0"/>
          <w:numId w:val="12"/>
        </w:numPr>
        <w:spacing w:before="0" w:after="240" w:line="300" w:lineRule="auto"/>
        <w:jc w:val="left"/>
        <w:rPr>
          <w:rFonts w:ascii="Calibri" w:hAnsi="Calibri" w:cs="Calibri"/>
        </w:rPr>
      </w:pPr>
      <w:r w:rsidRPr="001A7A66">
        <w:rPr>
          <w:rFonts w:ascii="Calibri" w:hAnsi="Calibri" w:cs="Calibri"/>
        </w:rPr>
        <w:t>wykonanie dochod</w:t>
      </w:r>
      <w:r>
        <w:rPr>
          <w:rFonts w:ascii="Calibri" w:hAnsi="Calibri" w:cs="Calibri"/>
        </w:rPr>
        <w:t>ów m.st. Warszawy według źródeł (zbiorczo oraz w podziale na część miejską, powiatową i dzielnice),</w:t>
      </w:r>
    </w:p>
    <w:p w14:paraId="7374F0C3" w14:textId="77777777" w:rsidR="0081607B" w:rsidRDefault="0081607B" w:rsidP="0081607B">
      <w:pPr>
        <w:pStyle w:val="Akapitzlist"/>
        <w:numPr>
          <w:ilvl w:val="0"/>
          <w:numId w:val="12"/>
        </w:numPr>
        <w:spacing w:before="0" w:after="240" w:line="300" w:lineRule="auto"/>
        <w:jc w:val="left"/>
        <w:rPr>
          <w:rFonts w:ascii="Calibri" w:hAnsi="Calibri" w:cs="Calibri"/>
        </w:rPr>
      </w:pPr>
      <w:r w:rsidRPr="001A7A66">
        <w:rPr>
          <w:rFonts w:ascii="Calibri" w:hAnsi="Calibri" w:cs="Calibri"/>
        </w:rPr>
        <w:t>wykonanie dochodów m.st. Warszawy według działów klasyfikacji budżetowej</w:t>
      </w:r>
      <w:r>
        <w:rPr>
          <w:rFonts w:ascii="Calibri" w:hAnsi="Calibri" w:cs="Calibri"/>
        </w:rPr>
        <w:t xml:space="preserve"> (zbiorczo oraz w podziale na część miejską, powiatową i dzielnice),</w:t>
      </w:r>
    </w:p>
    <w:p w14:paraId="68456FEF" w14:textId="77777777" w:rsidR="0081607B" w:rsidRDefault="0081607B" w:rsidP="0081607B">
      <w:pPr>
        <w:pStyle w:val="Akapitzlist"/>
        <w:numPr>
          <w:ilvl w:val="0"/>
          <w:numId w:val="12"/>
        </w:numPr>
        <w:spacing w:before="0" w:after="240" w:line="300" w:lineRule="auto"/>
        <w:jc w:val="left"/>
        <w:rPr>
          <w:rFonts w:ascii="Calibri" w:hAnsi="Calibri" w:cs="Calibri"/>
        </w:rPr>
      </w:pPr>
      <w:r w:rsidRPr="001A7A66">
        <w:rPr>
          <w:rFonts w:ascii="Calibri" w:hAnsi="Calibri" w:cs="Calibri"/>
        </w:rPr>
        <w:t>wykonanie wydatków m.st. Warszawy w układzie klasyfikacji budżetowej</w:t>
      </w:r>
      <w:r>
        <w:rPr>
          <w:rFonts w:ascii="Calibri" w:hAnsi="Calibri" w:cs="Calibri"/>
        </w:rPr>
        <w:t xml:space="preserve"> (zbiorczo oraz w podziale na część miejską, powiatową i dzielnice)</w:t>
      </w:r>
      <w:r w:rsidRPr="001A7A66">
        <w:rPr>
          <w:rFonts w:ascii="Calibri" w:hAnsi="Calibri" w:cs="Calibri"/>
        </w:rPr>
        <w:t>,</w:t>
      </w:r>
    </w:p>
    <w:p w14:paraId="4AE410D8" w14:textId="77777777" w:rsidR="0081607B" w:rsidRDefault="0081607B" w:rsidP="0081607B">
      <w:pPr>
        <w:pStyle w:val="Akapitzlist"/>
        <w:numPr>
          <w:ilvl w:val="0"/>
          <w:numId w:val="12"/>
        </w:numPr>
        <w:spacing w:before="0" w:after="240" w:line="300" w:lineRule="auto"/>
        <w:jc w:val="left"/>
        <w:rPr>
          <w:rFonts w:ascii="Calibri" w:hAnsi="Calibri" w:cs="Calibri"/>
        </w:rPr>
      </w:pPr>
      <w:r w:rsidRPr="001A7A66">
        <w:rPr>
          <w:rFonts w:ascii="Calibri" w:hAnsi="Calibri" w:cs="Calibri"/>
        </w:rPr>
        <w:t>wykonanie przychodów i rozchodów budżetu m.st. Warszawy,</w:t>
      </w:r>
    </w:p>
    <w:p w14:paraId="2A671353" w14:textId="77777777" w:rsidR="0081607B" w:rsidRDefault="0081607B" w:rsidP="0081607B">
      <w:pPr>
        <w:pStyle w:val="Akapitzlist"/>
        <w:numPr>
          <w:ilvl w:val="0"/>
          <w:numId w:val="12"/>
        </w:numPr>
        <w:spacing w:before="0" w:after="240" w:line="300" w:lineRule="auto"/>
        <w:jc w:val="left"/>
        <w:rPr>
          <w:rFonts w:ascii="Calibri" w:hAnsi="Calibri" w:cs="Calibri"/>
        </w:rPr>
      </w:pPr>
      <w:r w:rsidRPr="001A7A66">
        <w:rPr>
          <w:rFonts w:ascii="Calibri" w:hAnsi="Calibri" w:cs="Calibri"/>
        </w:rPr>
        <w:t>wykonanie wydatków majątkowych m.st. Warszawy,</w:t>
      </w:r>
    </w:p>
    <w:p w14:paraId="4F5D1D5C" w14:textId="77777777" w:rsidR="0081607B" w:rsidRDefault="0081607B" w:rsidP="0081607B">
      <w:pPr>
        <w:pStyle w:val="Akapitzlist"/>
        <w:numPr>
          <w:ilvl w:val="0"/>
          <w:numId w:val="12"/>
        </w:numPr>
        <w:spacing w:before="0" w:after="240" w:line="300" w:lineRule="auto"/>
        <w:jc w:val="left"/>
        <w:rPr>
          <w:rFonts w:ascii="Calibri" w:hAnsi="Calibri" w:cs="Calibri"/>
        </w:rPr>
      </w:pPr>
      <w:r w:rsidRPr="001A7A66">
        <w:rPr>
          <w:rFonts w:ascii="Calibri" w:hAnsi="Calibri" w:cs="Calibri"/>
        </w:rPr>
        <w:t>wykonanie wydatków bieżących m.st. Warszawy w układzie zadań</w:t>
      </w:r>
      <w:r>
        <w:rPr>
          <w:rFonts w:ascii="Calibri" w:hAnsi="Calibri" w:cs="Calibri"/>
        </w:rPr>
        <w:t xml:space="preserve"> (zbiorczo oraz w podziale na część miejską, powiatową i dzielnice)</w:t>
      </w:r>
      <w:r w:rsidRPr="001A7A66">
        <w:rPr>
          <w:rFonts w:ascii="Calibri" w:hAnsi="Calibri" w:cs="Calibri"/>
        </w:rPr>
        <w:t>,</w:t>
      </w:r>
    </w:p>
    <w:p w14:paraId="423C33D4" w14:textId="77777777" w:rsidR="0081607B" w:rsidRPr="001A7A66" w:rsidRDefault="0081607B" w:rsidP="0081607B">
      <w:pPr>
        <w:pStyle w:val="Akapitzlist"/>
        <w:numPr>
          <w:ilvl w:val="0"/>
          <w:numId w:val="12"/>
        </w:numPr>
        <w:spacing w:before="0" w:after="240" w:line="300" w:lineRule="auto"/>
        <w:jc w:val="left"/>
        <w:rPr>
          <w:rFonts w:ascii="Calibri" w:hAnsi="Calibri" w:cs="Calibri"/>
        </w:rPr>
      </w:pPr>
      <w:r w:rsidRPr="001A7A66">
        <w:rPr>
          <w:rFonts w:ascii="Calibri" w:hAnsi="Calibri" w:cs="Calibri"/>
        </w:rPr>
        <w:t>wykonanie wydatków inwestycyjnych m.st. War</w:t>
      </w:r>
      <w:r>
        <w:rPr>
          <w:rFonts w:ascii="Calibri" w:hAnsi="Calibri" w:cs="Calibri"/>
        </w:rPr>
        <w:t xml:space="preserve">szawy w układzie zadań (część </w:t>
      </w:r>
      <w:proofErr w:type="spellStart"/>
      <w:r>
        <w:rPr>
          <w:rFonts w:ascii="Calibri" w:hAnsi="Calibri" w:cs="Calibri"/>
        </w:rPr>
        <w:t>ogólnomiejska</w:t>
      </w:r>
      <w:proofErr w:type="spellEnd"/>
      <w:r>
        <w:rPr>
          <w:rFonts w:ascii="Calibri" w:hAnsi="Calibri" w:cs="Calibri"/>
        </w:rPr>
        <w:t>);</w:t>
      </w:r>
    </w:p>
    <w:p w14:paraId="1A9D2AF4" w14:textId="77B3C7EC" w:rsidR="0081607B" w:rsidRPr="001A7A66" w:rsidRDefault="005E0188" w:rsidP="0081607B">
      <w:pPr>
        <w:pStyle w:val="Akapitzlist"/>
        <w:numPr>
          <w:ilvl w:val="0"/>
          <w:numId w:val="11"/>
        </w:numPr>
        <w:spacing w:before="0" w:after="240" w:line="300" w:lineRule="auto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Z</w:t>
      </w:r>
      <w:r w:rsidR="0081607B" w:rsidRPr="001A7A66">
        <w:rPr>
          <w:rFonts w:ascii="Calibri" w:hAnsi="Calibri" w:cs="Calibri"/>
        </w:rPr>
        <w:t xml:space="preserve">estawienia w zakresie 18 załączników dzielnicowych z wykonania budżetu </w:t>
      </w:r>
      <w:r w:rsidR="0081607B">
        <w:rPr>
          <w:rFonts w:ascii="Calibri" w:hAnsi="Calibri" w:cs="Calibri"/>
        </w:rPr>
        <w:br/>
      </w:r>
      <w:r w:rsidR="0081607B" w:rsidRPr="001A7A66">
        <w:rPr>
          <w:rFonts w:ascii="Calibri" w:hAnsi="Calibri" w:cs="Calibri"/>
        </w:rPr>
        <w:t xml:space="preserve">za I półrocze </w:t>
      </w:r>
      <w:r w:rsidR="0081607B">
        <w:rPr>
          <w:rFonts w:ascii="Calibri" w:hAnsi="Calibri" w:cs="Calibri"/>
        </w:rPr>
        <w:t>2023 roku</w:t>
      </w:r>
      <w:r w:rsidR="0081607B" w:rsidRPr="001A7A66">
        <w:rPr>
          <w:rFonts w:ascii="Calibri" w:hAnsi="Calibri" w:cs="Calibri"/>
        </w:rPr>
        <w:t>, które obejmują:</w:t>
      </w:r>
    </w:p>
    <w:p w14:paraId="1A858B70" w14:textId="77777777" w:rsidR="0081607B" w:rsidRDefault="0081607B" w:rsidP="0081607B">
      <w:pPr>
        <w:pStyle w:val="Akapitzlist"/>
        <w:numPr>
          <w:ilvl w:val="0"/>
          <w:numId w:val="13"/>
        </w:numPr>
        <w:spacing w:before="0" w:after="240" w:line="300" w:lineRule="auto"/>
        <w:jc w:val="left"/>
        <w:rPr>
          <w:rFonts w:ascii="Calibri" w:hAnsi="Calibri" w:cs="Calibri"/>
        </w:rPr>
      </w:pPr>
      <w:r w:rsidRPr="001A7A66">
        <w:rPr>
          <w:rFonts w:ascii="Calibri" w:hAnsi="Calibri" w:cs="Calibri"/>
        </w:rPr>
        <w:t>wykonanie środków przeznaczonych do dyspozycji dziel</w:t>
      </w:r>
      <w:r>
        <w:rPr>
          <w:rFonts w:ascii="Calibri" w:hAnsi="Calibri" w:cs="Calibri"/>
        </w:rPr>
        <w:t>nicy na realizację inwestycji i </w:t>
      </w:r>
      <w:r w:rsidRPr="001A7A66">
        <w:rPr>
          <w:rFonts w:ascii="Calibri" w:hAnsi="Calibri" w:cs="Calibri"/>
        </w:rPr>
        <w:t>zadań własnych według źródeł,</w:t>
      </w:r>
    </w:p>
    <w:p w14:paraId="10431564" w14:textId="77777777" w:rsidR="0081607B" w:rsidRDefault="0081607B" w:rsidP="0081607B">
      <w:pPr>
        <w:pStyle w:val="Akapitzlist"/>
        <w:numPr>
          <w:ilvl w:val="0"/>
          <w:numId w:val="13"/>
        </w:numPr>
        <w:spacing w:before="0" w:after="240" w:line="300" w:lineRule="auto"/>
        <w:jc w:val="left"/>
        <w:rPr>
          <w:rFonts w:ascii="Calibri" w:hAnsi="Calibri" w:cs="Calibri"/>
        </w:rPr>
      </w:pPr>
      <w:r w:rsidRPr="001A7A66">
        <w:rPr>
          <w:rFonts w:ascii="Calibri" w:hAnsi="Calibri" w:cs="Calibri"/>
        </w:rPr>
        <w:t>wykonanie środków przeznaczonych do dyspozycji dziel</w:t>
      </w:r>
      <w:r>
        <w:rPr>
          <w:rFonts w:ascii="Calibri" w:hAnsi="Calibri" w:cs="Calibri"/>
        </w:rPr>
        <w:t>nicy na realizację inwestycji i </w:t>
      </w:r>
      <w:r w:rsidRPr="001A7A66">
        <w:rPr>
          <w:rFonts w:ascii="Calibri" w:hAnsi="Calibri" w:cs="Calibri"/>
        </w:rPr>
        <w:t>zadań własnych według działów klasyfikacji budżetowej,</w:t>
      </w:r>
    </w:p>
    <w:p w14:paraId="78985EAA" w14:textId="77777777" w:rsidR="0081607B" w:rsidRDefault="0081607B" w:rsidP="0081607B">
      <w:pPr>
        <w:pStyle w:val="Akapitzlist"/>
        <w:numPr>
          <w:ilvl w:val="0"/>
          <w:numId w:val="13"/>
        </w:numPr>
        <w:spacing w:before="0" w:after="240" w:line="300" w:lineRule="auto"/>
        <w:jc w:val="left"/>
        <w:rPr>
          <w:rFonts w:ascii="Calibri" w:hAnsi="Calibri" w:cs="Calibri"/>
        </w:rPr>
      </w:pPr>
      <w:r w:rsidRPr="001A7A66">
        <w:rPr>
          <w:rFonts w:ascii="Calibri" w:hAnsi="Calibri" w:cs="Calibri"/>
        </w:rPr>
        <w:t xml:space="preserve">wykonanie wydatków </w:t>
      </w:r>
      <w:r>
        <w:rPr>
          <w:rFonts w:ascii="Calibri" w:hAnsi="Calibri" w:cs="Calibri"/>
        </w:rPr>
        <w:t xml:space="preserve">m.st. Warszawy </w:t>
      </w:r>
      <w:r w:rsidRPr="001A7A66">
        <w:rPr>
          <w:rFonts w:ascii="Calibri" w:hAnsi="Calibri" w:cs="Calibri"/>
        </w:rPr>
        <w:t>w układzie klasyfikacji budżetowej,</w:t>
      </w:r>
    </w:p>
    <w:p w14:paraId="08748896" w14:textId="77777777" w:rsidR="0081607B" w:rsidRDefault="0081607B" w:rsidP="0081607B">
      <w:pPr>
        <w:pStyle w:val="Akapitzlist"/>
        <w:numPr>
          <w:ilvl w:val="0"/>
          <w:numId w:val="13"/>
        </w:numPr>
        <w:spacing w:before="0" w:after="240" w:line="300" w:lineRule="auto"/>
        <w:jc w:val="left"/>
        <w:rPr>
          <w:rFonts w:ascii="Calibri" w:hAnsi="Calibri" w:cs="Calibri"/>
        </w:rPr>
      </w:pPr>
      <w:r w:rsidRPr="001A7A66">
        <w:rPr>
          <w:rFonts w:ascii="Calibri" w:hAnsi="Calibri" w:cs="Calibri"/>
        </w:rPr>
        <w:t xml:space="preserve">wykonanie wydatków bieżących </w:t>
      </w:r>
      <w:r>
        <w:rPr>
          <w:rFonts w:ascii="Calibri" w:hAnsi="Calibri" w:cs="Calibri"/>
        </w:rPr>
        <w:t xml:space="preserve">m.st. Warszawy </w:t>
      </w:r>
      <w:r w:rsidRPr="001A7A66">
        <w:rPr>
          <w:rFonts w:ascii="Calibri" w:hAnsi="Calibri" w:cs="Calibri"/>
        </w:rPr>
        <w:t>w układzie zadań,</w:t>
      </w:r>
    </w:p>
    <w:p w14:paraId="79A89A76" w14:textId="77777777" w:rsidR="0081607B" w:rsidRPr="001A7A66" w:rsidRDefault="0081607B" w:rsidP="0081607B">
      <w:pPr>
        <w:pStyle w:val="Akapitzlist"/>
        <w:numPr>
          <w:ilvl w:val="0"/>
          <w:numId w:val="13"/>
        </w:numPr>
        <w:spacing w:before="0" w:after="240" w:line="300" w:lineRule="auto"/>
        <w:jc w:val="left"/>
        <w:rPr>
          <w:rFonts w:ascii="Calibri" w:hAnsi="Calibri" w:cs="Calibri"/>
        </w:rPr>
      </w:pPr>
      <w:r w:rsidRPr="001A7A66">
        <w:rPr>
          <w:rFonts w:ascii="Calibri" w:hAnsi="Calibri" w:cs="Calibri"/>
        </w:rPr>
        <w:t>wykonanie wydatków inwestycyjnych</w:t>
      </w:r>
      <w:r>
        <w:rPr>
          <w:rFonts w:ascii="Calibri" w:hAnsi="Calibri" w:cs="Calibri"/>
        </w:rPr>
        <w:t xml:space="preserve"> m.st. Warszawy w układzie zadań</w:t>
      </w:r>
      <w:r w:rsidRPr="001A7A66">
        <w:rPr>
          <w:rFonts w:ascii="Calibri" w:hAnsi="Calibri" w:cs="Calibri"/>
        </w:rPr>
        <w:t>.</w:t>
      </w:r>
    </w:p>
    <w:p w14:paraId="0247F24E" w14:textId="77777777" w:rsidR="0072206C" w:rsidRDefault="0072206C" w:rsidP="00292331">
      <w:pPr>
        <w:spacing w:before="0" w:after="160" w:line="252" w:lineRule="auto"/>
        <w:jc w:val="both"/>
        <w:rPr>
          <w:rFonts w:cs="Calibri"/>
          <w:szCs w:val="20"/>
          <w:lang w:eastAsia="en-US"/>
        </w:rPr>
      </w:pPr>
    </w:p>
    <w:p w14:paraId="3E8F083E" w14:textId="08A8178C" w:rsidR="00C5496D" w:rsidRPr="009A1395" w:rsidRDefault="00C5496D" w:rsidP="0072206C">
      <w:pPr>
        <w:spacing w:before="0" w:after="160" w:line="252" w:lineRule="auto"/>
        <w:jc w:val="both"/>
        <w:rPr>
          <w:rFonts w:cs="Calibri"/>
          <w:szCs w:val="20"/>
          <w:lang w:eastAsia="en-US"/>
        </w:rPr>
      </w:pPr>
    </w:p>
    <w:sectPr w:rsidR="00C5496D" w:rsidRPr="009A1395" w:rsidSect="0081607B">
      <w:pgSz w:w="11906" w:h="16838" w:code="9"/>
      <w:pgMar w:top="1276" w:right="1843" w:bottom="1134" w:left="1077" w:header="567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919EB9" w14:textId="77777777" w:rsidR="002755F6" w:rsidRDefault="002755F6">
      <w:r>
        <w:separator/>
      </w:r>
    </w:p>
  </w:endnote>
  <w:endnote w:type="continuationSeparator" w:id="0">
    <w:p w14:paraId="7FDDB8E7" w14:textId="77777777" w:rsidR="002755F6" w:rsidRDefault="00275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16"/>
        <w:szCs w:val="16"/>
      </w:rPr>
      <w:id w:val="287252615"/>
      <w:docPartObj>
        <w:docPartGallery w:val="Page Numbers (Bottom of Page)"/>
        <w:docPartUnique/>
      </w:docPartObj>
    </w:sdtPr>
    <w:sdtEndPr/>
    <w:sdtContent>
      <w:p w14:paraId="5C607C9B" w14:textId="6967AD0B" w:rsidR="002755F6" w:rsidRPr="00C60314" w:rsidRDefault="002755F6" w:rsidP="00C60314">
        <w:pPr>
          <w:pStyle w:val="Stopka"/>
          <w:rPr>
            <w:rFonts w:asciiTheme="majorHAnsi" w:eastAsiaTheme="majorEastAsia" w:hAnsiTheme="majorHAnsi" w:cstheme="majorBidi"/>
            <w:sz w:val="16"/>
            <w:szCs w:val="16"/>
          </w:rPr>
        </w:pPr>
        <w:r w:rsidRPr="007367C5">
          <w:rPr>
            <w:rFonts w:asciiTheme="majorHAnsi" w:hAnsiTheme="majorHAnsi"/>
            <w:noProof/>
            <w:color w:val="000000" w:themeColor="text1"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12F6F2BA" wp14:editId="26CA87D6">
                  <wp:simplePos x="0" y="0"/>
                  <wp:positionH relativeFrom="margin">
                    <wp:align>center</wp:align>
                  </wp:positionH>
                  <wp:positionV relativeFrom="paragraph">
                    <wp:posOffset>-86360</wp:posOffset>
                  </wp:positionV>
                  <wp:extent cx="6762750" cy="9525"/>
                  <wp:effectExtent l="0" t="0" r="19050" b="28575"/>
                  <wp:wrapNone/>
                  <wp:docPr id="17" name="Łącznik prosty 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76275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line w14:anchorId="476AF783" id="Łącznik prosty 1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.8pt" to="532.5pt,-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" strokecolor="black [3213]" strokeweight=".5pt">
                  <v:stroke joinstyle="miter"/>
                  <w10:wrap anchorx="margin"/>
                </v:line>
              </w:pict>
            </mc:Fallback>
          </mc:AlternateContent>
        </w:r>
        <w:r>
          <w:rPr>
            <w:rFonts w:asciiTheme="majorHAnsi" w:eastAsiaTheme="majorEastAsia" w:hAnsiTheme="majorHAnsi" w:cstheme="majorBidi"/>
            <w:sz w:val="16"/>
            <w:szCs w:val="16"/>
          </w:rPr>
          <w:t xml:space="preserve">Miasto Stołeczne Warszawa                            </w:t>
        </w:r>
        <w:r>
          <w:rPr>
            <w:rFonts w:asciiTheme="majorHAnsi" w:eastAsiaTheme="majorEastAsia" w:hAnsiTheme="majorHAnsi" w:cstheme="majorBidi"/>
            <w:sz w:val="16"/>
            <w:szCs w:val="16"/>
          </w:rPr>
          <w:tab/>
        </w:r>
        <w:r>
          <w:rPr>
            <w:rFonts w:asciiTheme="majorHAnsi" w:eastAsiaTheme="majorEastAsia" w:hAnsiTheme="majorHAnsi" w:cstheme="majorBidi"/>
            <w:sz w:val="16"/>
            <w:szCs w:val="16"/>
          </w:rPr>
          <w:tab/>
        </w:r>
        <w:r w:rsidRPr="00194B5F">
          <w:rPr>
            <w:rFonts w:asciiTheme="majorHAnsi" w:eastAsiaTheme="majorEastAsia" w:hAnsiTheme="majorHAnsi" w:cstheme="majorBidi"/>
            <w:sz w:val="16"/>
            <w:szCs w:val="16"/>
          </w:rPr>
          <w:t xml:space="preserve">str. </w:t>
        </w:r>
        <w:r w:rsidRPr="00194B5F">
          <w:rPr>
            <w:rFonts w:cs="Times New Roman"/>
            <w:sz w:val="16"/>
            <w:szCs w:val="16"/>
          </w:rPr>
          <w:fldChar w:fldCharType="begin"/>
        </w:r>
        <w:r w:rsidRPr="00194B5F">
          <w:rPr>
            <w:sz w:val="16"/>
            <w:szCs w:val="16"/>
          </w:rPr>
          <w:instrText>PAGE    \* MERGEFORMAT</w:instrText>
        </w:r>
        <w:r w:rsidRPr="00194B5F">
          <w:rPr>
            <w:rFonts w:cs="Times New Roman"/>
            <w:sz w:val="16"/>
            <w:szCs w:val="16"/>
          </w:rPr>
          <w:fldChar w:fldCharType="separate"/>
        </w:r>
        <w:r w:rsidRPr="0069630C">
          <w:rPr>
            <w:rFonts w:asciiTheme="majorHAnsi" w:eastAsiaTheme="majorEastAsia" w:hAnsiTheme="majorHAnsi" w:cstheme="majorBidi"/>
            <w:noProof/>
            <w:sz w:val="16"/>
            <w:szCs w:val="16"/>
          </w:rPr>
          <w:t>4</w:t>
        </w:r>
        <w:r w:rsidRPr="00194B5F">
          <w:rPr>
            <w:rFonts w:asciiTheme="majorHAnsi" w:eastAsiaTheme="majorEastAsia" w:hAnsiTheme="majorHAnsi" w:cstheme="majorBidi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16"/>
        <w:szCs w:val="16"/>
      </w:rPr>
      <w:id w:val="981650549"/>
      <w:docPartObj>
        <w:docPartGallery w:val="Page Numbers (Bottom of Page)"/>
        <w:docPartUnique/>
      </w:docPartObj>
    </w:sdtPr>
    <w:sdtEndPr/>
    <w:sdtContent>
      <w:p w14:paraId="07B9A7A3" w14:textId="55E04520" w:rsidR="002755F6" w:rsidRPr="00C60314" w:rsidRDefault="002755F6" w:rsidP="00C60314">
        <w:pPr>
          <w:pStyle w:val="Stopka"/>
          <w:rPr>
            <w:rFonts w:asciiTheme="majorHAnsi" w:eastAsiaTheme="majorEastAsia" w:hAnsiTheme="majorHAnsi" w:cstheme="majorBidi"/>
            <w:sz w:val="16"/>
            <w:szCs w:val="16"/>
          </w:rPr>
        </w:pPr>
        <w:r w:rsidRPr="007367C5">
          <w:rPr>
            <w:rFonts w:asciiTheme="majorHAnsi" w:hAnsiTheme="majorHAnsi"/>
            <w:noProof/>
            <w:color w:val="000000" w:themeColor="text1"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7860D6A1" wp14:editId="3616C418">
                  <wp:simplePos x="0" y="0"/>
                  <wp:positionH relativeFrom="margin">
                    <wp:align>center</wp:align>
                  </wp:positionH>
                  <wp:positionV relativeFrom="paragraph">
                    <wp:posOffset>-86360</wp:posOffset>
                  </wp:positionV>
                  <wp:extent cx="6762750" cy="9525"/>
                  <wp:effectExtent l="0" t="0" r="19050" b="28575"/>
                  <wp:wrapNone/>
                  <wp:docPr id="9" name="Łącznik prosty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76275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8938688" id="Łącznik prosty 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.8pt" to="532.5pt,-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" strokecolor="black [3213]" strokeweight=".5pt">
                  <v:stroke joinstyle="miter"/>
                  <w10:wrap anchorx="margin"/>
                </v:line>
              </w:pict>
            </mc:Fallback>
          </mc:AlternateContent>
        </w:r>
        <w:r>
          <w:rPr>
            <w:rFonts w:asciiTheme="majorHAnsi" w:eastAsiaTheme="majorEastAsia" w:hAnsiTheme="majorHAnsi" w:cstheme="majorBidi"/>
            <w:sz w:val="16"/>
            <w:szCs w:val="16"/>
          </w:rPr>
          <w:t xml:space="preserve">Miasto Stołeczne Warszawa                            </w:t>
        </w:r>
        <w:r>
          <w:rPr>
            <w:rFonts w:asciiTheme="majorHAnsi" w:eastAsiaTheme="majorEastAsia" w:hAnsiTheme="majorHAnsi" w:cstheme="majorBidi"/>
            <w:sz w:val="16"/>
            <w:szCs w:val="16"/>
          </w:rPr>
          <w:tab/>
        </w:r>
        <w:r>
          <w:rPr>
            <w:rFonts w:asciiTheme="majorHAnsi" w:eastAsiaTheme="majorEastAsia" w:hAnsiTheme="majorHAnsi" w:cstheme="majorBidi"/>
            <w:sz w:val="16"/>
            <w:szCs w:val="16"/>
          </w:rPr>
          <w:tab/>
        </w:r>
        <w:r w:rsidRPr="00194B5F">
          <w:rPr>
            <w:rFonts w:asciiTheme="majorHAnsi" w:eastAsiaTheme="majorEastAsia" w:hAnsiTheme="majorHAnsi" w:cstheme="majorBidi"/>
            <w:sz w:val="16"/>
            <w:szCs w:val="16"/>
          </w:rPr>
          <w:t xml:space="preserve">str. </w:t>
        </w:r>
        <w:r w:rsidRPr="00194B5F">
          <w:rPr>
            <w:rFonts w:cs="Times New Roman"/>
            <w:sz w:val="16"/>
            <w:szCs w:val="16"/>
          </w:rPr>
          <w:fldChar w:fldCharType="begin"/>
        </w:r>
        <w:r w:rsidRPr="00194B5F">
          <w:rPr>
            <w:sz w:val="16"/>
            <w:szCs w:val="16"/>
          </w:rPr>
          <w:instrText>PAGE    \* MERGEFORMAT</w:instrText>
        </w:r>
        <w:r w:rsidRPr="00194B5F">
          <w:rPr>
            <w:rFonts w:cs="Times New Roman"/>
            <w:sz w:val="16"/>
            <w:szCs w:val="16"/>
          </w:rPr>
          <w:fldChar w:fldCharType="separate"/>
        </w:r>
        <w:r w:rsidR="0003226C" w:rsidRPr="0003226C">
          <w:rPr>
            <w:rFonts w:asciiTheme="majorHAnsi" w:eastAsiaTheme="majorEastAsia" w:hAnsiTheme="majorHAnsi" w:cstheme="majorBidi"/>
            <w:noProof/>
            <w:sz w:val="16"/>
            <w:szCs w:val="16"/>
          </w:rPr>
          <w:t>7</w:t>
        </w:r>
        <w:r w:rsidRPr="00194B5F">
          <w:rPr>
            <w:rFonts w:asciiTheme="majorHAnsi" w:eastAsiaTheme="majorEastAsia" w:hAnsiTheme="majorHAnsi" w:cstheme="majorBidi"/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172B4" w14:textId="74B44586" w:rsidR="002755F6" w:rsidRDefault="002755F6">
    <w:pPr>
      <w:pStyle w:val="Stopka"/>
      <w:jc w:val="right"/>
    </w:pPr>
  </w:p>
  <w:sdt>
    <w:sdtPr>
      <w:rPr>
        <w:rFonts w:asciiTheme="majorHAnsi" w:eastAsiaTheme="majorEastAsia" w:hAnsiTheme="majorHAnsi" w:cstheme="majorBidi"/>
        <w:sz w:val="16"/>
        <w:szCs w:val="16"/>
      </w:rPr>
      <w:id w:val="922993076"/>
      <w:docPartObj>
        <w:docPartGallery w:val="Page Numbers (Bottom of Page)"/>
        <w:docPartUnique/>
      </w:docPartObj>
    </w:sdtPr>
    <w:sdtEndPr/>
    <w:sdtContent>
      <w:p w14:paraId="5E54B2C6" w14:textId="6EF2ADDF" w:rsidR="002755F6" w:rsidRPr="00341F0D" w:rsidRDefault="002755F6" w:rsidP="0081607B">
        <w:pPr>
          <w:pStyle w:val="Stopka"/>
          <w:rPr>
            <w:rFonts w:asciiTheme="majorHAnsi" w:eastAsiaTheme="majorEastAsia" w:hAnsiTheme="majorHAnsi" w:cstheme="majorBidi"/>
            <w:sz w:val="16"/>
            <w:szCs w:val="16"/>
          </w:rPr>
        </w:pPr>
        <w:r w:rsidRPr="007367C5">
          <w:rPr>
            <w:rFonts w:asciiTheme="majorHAnsi" w:hAnsiTheme="majorHAnsi"/>
            <w:noProof/>
            <w:color w:val="000000" w:themeColor="text1"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39BE9AB3" wp14:editId="6041A875">
                  <wp:simplePos x="0" y="0"/>
                  <wp:positionH relativeFrom="margin">
                    <wp:align>center</wp:align>
                  </wp:positionH>
                  <wp:positionV relativeFrom="paragraph">
                    <wp:posOffset>-86360</wp:posOffset>
                  </wp:positionV>
                  <wp:extent cx="6762750" cy="9525"/>
                  <wp:effectExtent l="0" t="0" r="19050" b="28575"/>
                  <wp:wrapNone/>
                  <wp:docPr id="94" name="Łącznik prosty 9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76275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5DDAE6B" id="Łącznik prosty 9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.8pt" to="532.5pt,-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" strokecolor="black [3213]" strokeweight=".5pt">
                  <v:stroke joinstyle="miter"/>
                  <w10:wrap anchorx="margin"/>
                </v:line>
              </w:pict>
            </mc:Fallback>
          </mc:AlternateContent>
        </w:r>
        <w:r>
          <w:rPr>
            <w:rFonts w:asciiTheme="majorHAnsi" w:eastAsiaTheme="majorEastAsia" w:hAnsiTheme="majorHAnsi" w:cstheme="majorBidi"/>
            <w:sz w:val="16"/>
            <w:szCs w:val="16"/>
          </w:rPr>
          <w:t xml:space="preserve">Miasto Stołeczne Warszawa                            </w:t>
        </w:r>
        <w:r>
          <w:rPr>
            <w:rFonts w:asciiTheme="majorHAnsi" w:eastAsiaTheme="majorEastAsia" w:hAnsiTheme="majorHAnsi" w:cstheme="majorBidi"/>
            <w:sz w:val="16"/>
            <w:szCs w:val="16"/>
          </w:rPr>
          <w:tab/>
        </w:r>
        <w:r>
          <w:rPr>
            <w:rFonts w:asciiTheme="majorHAnsi" w:eastAsiaTheme="majorEastAsia" w:hAnsiTheme="majorHAnsi" w:cstheme="majorBidi"/>
            <w:sz w:val="16"/>
            <w:szCs w:val="16"/>
          </w:rPr>
          <w:tab/>
        </w:r>
        <w:r w:rsidRPr="00194B5F">
          <w:rPr>
            <w:rFonts w:asciiTheme="majorHAnsi" w:eastAsiaTheme="majorEastAsia" w:hAnsiTheme="majorHAnsi" w:cstheme="majorBidi"/>
            <w:sz w:val="16"/>
            <w:szCs w:val="16"/>
          </w:rPr>
          <w:t xml:space="preserve">str. </w:t>
        </w:r>
        <w:r w:rsidRPr="00194B5F">
          <w:rPr>
            <w:rFonts w:cs="Times New Roman"/>
            <w:sz w:val="16"/>
            <w:szCs w:val="16"/>
          </w:rPr>
          <w:fldChar w:fldCharType="begin"/>
        </w:r>
        <w:r w:rsidRPr="00194B5F">
          <w:rPr>
            <w:sz w:val="16"/>
            <w:szCs w:val="16"/>
          </w:rPr>
          <w:instrText>PAGE    \* MERGEFORMAT</w:instrText>
        </w:r>
        <w:r w:rsidRPr="00194B5F">
          <w:rPr>
            <w:rFonts w:cs="Times New Roman"/>
            <w:sz w:val="16"/>
            <w:szCs w:val="16"/>
          </w:rPr>
          <w:fldChar w:fldCharType="separate"/>
        </w:r>
        <w:r w:rsidR="0003226C" w:rsidRPr="0003226C">
          <w:rPr>
            <w:rFonts w:asciiTheme="majorHAnsi" w:eastAsiaTheme="majorEastAsia" w:hAnsiTheme="majorHAnsi" w:cstheme="majorBidi"/>
            <w:noProof/>
            <w:sz w:val="16"/>
            <w:szCs w:val="16"/>
          </w:rPr>
          <w:t>2</w:t>
        </w:r>
        <w:r w:rsidRPr="00194B5F">
          <w:rPr>
            <w:rFonts w:asciiTheme="majorHAnsi" w:eastAsiaTheme="majorEastAsia" w:hAnsiTheme="majorHAnsi" w:cstheme="majorBidi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8ACC08" w14:textId="77777777" w:rsidR="002755F6" w:rsidRDefault="002755F6">
      <w:r>
        <w:separator/>
      </w:r>
    </w:p>
  </w:footnote>
  <w:footnote w:type="continuationSeparator" w:id="0">
    <w:p w14:paraId="5AAFC173" w14:textId="77777777" w:rsidR="002755F6" w:rsidRDefault="002755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A86BB" w14:textId="63838751" w:rsidR="002755F6" w:rsidRPr="007367C5" w:rsidRDefault="002755F6" w:rsidP="00290A99">
    <w:pPr>
      <w:pStyle w:val="Nagwek"/>
      <w:jc w:val="center"/>
      <w:rPr>
        <w:color w:val="000000" w:themeColor="text1"/>
        <w:sz w:val="16"/>
        <w:szCs w:val="16"/>
      </w:rPr>
    </w:pPr>
    <w:r w:rsidRPr="007367C5">
      <w:rPr>
        <w:rFonts w:asciiTheme="majorHAnsi" w:hAnsiTheme="majorHAnsi"/>
        <w:noProof/>
        <w:color w:val="000000" w:themeColor="text1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7668AA" wp14:editId="0E69858C">
              <wp:simplePos x="0" y="0"/>
              <wp:positionH relativeFrom="page">
                <wp:align>center</wp:align>
              </wp:positionH>
              <wp:positionV relativeFrom="paragraph">
                <wp:posOffset>283845</wp:posOffset>
              </wp:positionV>
              <wp:extent cx="6762750" cy="9525"/>
              <wp:effectExtent l="0" t="0" r="19050" b="28575"/>
              <wp:wrapNone/>
              <wp:docPr id="73" name="Łącznik prosty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2750" cy="952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6C0103" id="Łącznik prosty 7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2.35pt" to="532.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" strokecolor="black [3213]" strokeweight=".5pt">
              <v:stroke joinstyle="miter"/>
              <w10:wrap anchorx="page"/>
            </v:line>
          </w:pict>
        </mc:Fallback>
      </mc:AlternateContent>
    </w:r>
    <w:r w:rsidRPr="007A7A29">
      <w:rPr>
        <w:rFonts w:asciiTheme="majorHAnsi" w:hAnsiTheme="majorHAnsi"/>
        <w:color w:val="000000" w:themeColor="text1"/>
        <w:sz w:val="16"/>
        <w:szCs w:val="16"/>
      </w:rPr>
      <w:t xml:space="preserve"> </w:t>
    </w:r>
    <w:r>
      <w:rPr>
        <w:rFonts w:asciiTheme="majorHAnsi" w:hAnsiTheme="majorHAnsi"/>
        <w:color w:val="000000" w:themeColor="text1"/>
        <w:sz w:val="16"/>
        <w:szCs w:val="16"/>
      </w:rPr>
      <w:t>Realizacja budżetu m.st. Warszawy w okresie styczeń-czerwiec 2023 r.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A815A" w14:textId="77777777" w:rsidR="002755F6" w:rsidRPr="007367C5" w:rsidRDefault="002755F6" w:rsidP="0081607B">
    <w:pPr>
      <w:pStyle w:val="Nagwek"/>
      <w:jc w:val="center"/>
      <w:rPr>
        <w:color w:val="000000" w:themeColor="text1"/>
        <w:sz w:val="16"/>
        <w:szCs w:val="16"/>
      </w:rPr>
    </w:pPr>
    <w:r w:rsidRPr="007367C5">
      <w:rPr>
        <w:rFonts w:asciiTheme="majorHAnsi" w:hAnsiTheme="majorHAnsi"/>
        <w:noProof/>
        <w:color w:val="000000" w:themeColor="text1"/>
        <w:sz w:val="16"/>
        <w:szCs w:val="16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0613C73" wp14:editId="0D58F10E">
              <wp:simplePos x="0" y="0"/>
              <wp:positionH relativeFrom="page">
                <wp:align>center</wp:align>
              </wp:positionH>
              <wp:positionV relativeFrom="paragraph">
                <wp:posOffset>283845</wp:posOffset>
              </wp:positionV>
              <wp:extent cx="6762750" cy="9525"/>
              <wp:effectExtent l="0" t="0" r="19050" b="28575"/>
              <wp:wrapNone/>
              <wp:docPr id="195" name="Łącznik prosty 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2750" cy="952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E6E903" id="Łącznik prosty 19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2.35pt" to="532.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" strokecolor="black [3213]" strokeweight=".5pt">
              <v:stroke joinstyle="miter"/>
              <w10:wrap anchorx="page"/>
            </v:line>
          </w:pict>
        </mc:Fallback>
      </mc:AlternateContent>
    </w:r>
    <w:r w:rsidRPr="007A7A29">
      <w:rPr>
        <w:rFonts w:asciiTheme="majorHAnsi" w:hAnsiTheme="majorHAnsi"/>
        <w:color w:val="000000" w:themeColor="text1"/>
        <w:sz w:val="16"/>
        <w:szCs w:val="16"/>
      </w:rPr>
      <w:t xml:space="preserve"> </w:t>
    </w:r>
    <w:r>
      <w:rPr>
        <w:rFonts w:asciiTheme="majorHAnsi" w:hAnsiTheme="majorHAnsi"/>
        <w:color w:val="000000" w:themeColor="text1"/>
        <w:sz w:val="16"/>
        <w:szCs w:val="16"/>
      </w:rPr>
      <w:t>Realizacja budżetu m.st. Warszawy w okresie styczeń-czerwiec 2023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5837"/>
    <w:multiLevelType w:val="hybridMultilevel"/>
    <w:tmpl w:val="515EFA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17D56"/>
    <w:multiLevelType w:val="hybridMultilevel"/>
    <w:tmpl w:val="3754E3E0"/>
    <w:lvl w:ilvl="0" w:tplc="9DEE5B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3824A7"/>
    <w:multiLevelType w:val="hybridMultilevel"/>
    <w:tmpl w:val="B82AA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42257"/>
    <w:multiLevelType w:val="multilevel"/>
    <w:tmpl w:val="597084D0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0"/>
      </w:rPr>
    </w:lvl>
  </w:abstractNum>
  <w:abstractNum w:abstractNumId="4" w15:restartNumberingAfterBreak="0">
    <w:nsid w:val="2B6D38E3"/>
    <w:multiLevelType w:val="hybridMultilevel"/>
    <w:tmpl w:val="115676F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BC973CE"/>
    <w:multiLevelType w:val="hybridMultilevel"/>
    <w:tmpl w:val="9D16BC16"/>
    <w:lvl w:ilvl="0" w:tplc="97BC89EC">
      <w:start w:val="1"/>
      <w:numFmt w:val="lowerRoman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05614"/>
    <w:multiLevelType w:val="hybridMultilevel"/>
    <w:tmpl w:val="FDD20F44"/>
    <w:lvl w:ilvl="0" w:tplc="1014296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2EFA5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148B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D8DF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30FFD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70EA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568A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3818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027D2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5C7218"/>
    <w:multiLevelType w:val="hybridMultilevel"/>
    <w:tmpl w:val="94CC04CE"/>
    <w:lvl w:ilvl="0" w:tplc="9DEE5B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6CD4F1E"/>
    <w:multiLevelType w:val="hybridMultilevel"/>
    <w:tmpl w:val="F82C45D2"/>
    <w:lvl w:ilvl="0" w:tplc="9DEE5B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E6637E"/>
    <w:multiLevelType w:val="hybridMultilevel"/>
    <w:tmpl w:val="4A9A7DE4"/>
    <w:lvl w:ilvl="0" w:tplc="F546002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3839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CE4F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6AFB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BC0ED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3289D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46B36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0033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BAEFF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C31F88"/>
    <w:multiLevelType w:val="hybridMultilevel"/>
    <w:tmpl w:val="BEE8490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83A4057"/>
    <w:multiLevelType w:val="hybridMultilevel"/>
    <w:tmpl w:val="2D5813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455891"/>
    <w:multiLevelType w:val="hybridMultilevel"/>
    <w:tmpl w:val="0F688AB2"/>
    <w:lvl w:ilvl="0" w:tplc="961A00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2"/>
  </w:num>
  <w:num w:numId="5">
    <w:abstractNumId w:val="2"/>
  </w:num>
  <w:num w:numId="6">
    <w:abstractNumId w:val="11"/>
  </w:num>
  <w:num w:numId="7">
    <w:abstractNumId w:val="7"/>
  </w:num>
  <w:num w:numId="8">
    <w:abstractNumId w:val="1"/>
  </w:num>
  <w:num w:numId="9">
    <w:abstractNumId w:val="9"/>
  </w:num>
  <w:num w:numId="10">
    <w:abstractNumId w:val="6"/>
  </w:num>
  <w:num w:numId="11">
    <w:abstractNumId w:val="0"/>
  </w:num>
  <w:num w:numId="12">
    <w:abstractNumId w:val="10"/>
  </w:num>
  <w:num w:numId="13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attachedTemplate r:id="rId1"/>
  <w:defaultTabStop w:val="720"/>
  <w:hyphenationZone w:val="425"/>
  <w:characterSpacingControl w:val="doNotCompress"/>
  <w:hdrShapeDefaults>
    <o:shapedefaults v:ext="edit" spidmax="210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A25"/>
    <w:rsid w:val="000006AE"/>
    <w:rsid w:val="00001B38"/>
    <w:rsid w:val="0000246D"/>
    <w:rsid w:val="00002BAE"/>
    <w:rsid w:val="000034D9"/>
    <w:rsid w:val="000039B4"/>
    <w:rsid w:val="00004618"/>
    <w:rsid w:val="00004689"/>
    <w:rsid w:val="000048B9"/>
    <w:rsid w:val="00005ABB"/>
    <w:rsid w:val="00007651"/>
    <w:rsid w:val="00010135"/>
    <w:rsid w:val="00010E94"/>
    <w:rsid w:val="00011C07"/>
    <w:rsid w:val="00012381"/>
    <w:rsid w:val="00012604"/>
    <w:rsid w:val="00012E55"/>
    <w:rsid w:val="0001335A"/>
    <w:rsid w:val="000134A0"/>
    <w:rsid w:val="00013529"/>
    <w:rsid w:val="0001389A"/>
    <w:rsid w:val="000155FA"/>
    <w:rsid w:val="00015D80"/>
    <w:rsid w:val="0001637F"/>
    <w:rsid w:val="0001696E"/>
    <w:rsid w:val="000200DB"/>
    <w:rsid w:val="000225F2"/>
    <w:rsid w:val="00022E10"/>
    <w:rsid w:val="00022F12"/>
    <w:rsid w:val="00023DC9"/>
    <w:rsid w:val="00023DE8"/>
    <w:rsid w:val="00024956"/>
    <w:rsid w:val="00031406"/>
    <w:rsid w:val="0003166D"/>
    <w:rsid w:val="0003226C"/>
    <w:rsid w:val="000331A7"/>
    <w:rsid w:val="00034043"/>
    <w:rsid w:val="0003428B"/>
    <w:rsid w:val="0003451D"/>
    <w:rsid w:val="00034611"/>
    <w:rsid w:val="00035656"/>
    <w:rsid w:val="000366C9"/>
    <w:rsid w:val="00040C5D"/>
    <w:rsid w:val="000417FB"/>
    <w:rsid w:val="00041836"/>
    <w:rsid w:val="00041B3E"/>
    <w:rsid w:val="00042482"/>
    <w:rsid w:val="0004317C"/>
    <w:rsid w:val="00045435"/>
    <w:rsid w:val="000456FB"/>
    <w:rsid w:val="000463D2"/>
    <w:rsid w:val="00046CE9"/>
    <w:rsid w:val="00046D62"/>
    <w:rsid w:val="0004707E"/>
    <w:rsid w:val="00047427"/>
    <w:rsid w:val="000478BE"/>
    <w:rsid w:val="0005024E"/>
    <w:rsid w:val="000507FF"/>
    <w:rsid w:val="0005083F"/>
    <w:rsid w:val="00051066"/>
    <w:rsid w:val="00051C7D"/>
    <w:rsid w:val="00052169"/>
    <w:rsid w:val="0005239B"/>
    <w:rsid w:val="00052A4E"/>
    <w:rsid w:val="000532E6"/>
    <w:rsid w:val="00053B93"/>
    <w:rsid w:val="00053C68"/>
    <w:rsid w:val="00053F9F"/>
    <w:rsid w:val="00054CB0"/>
    <w:rsid w:val="00055B79"/>
    <w:rsid w:val="00055D43"/>
    <w:rsid w:val="0005630B"/>
    <w:rsid w:val="00056415"/>
    <w:rsid w:val="00057059"/>
    <w:rsid w:val="000573EF"/>
    <w:rsid w:val="0005748C"/>
    <w:rsid w:val="0006005F"/>
    <w:rsid w:val="00061478"/>
    <w:rsid w:val="00061C05"/>
    <w:rsid w:val="00061C48"/>
    <w:rsid w:val="00062672"/>
    <w:rsid w:val="00062A1B"/>
    <w:rsid w:val="00063EC1"/>
    <w:rsid w:val="000640E0"/>
    <w:rsid w:val="00064A34"/>
    <w:rsid w:val="00065020"/>
    <w:rsid w:val="000659C9"/>
    <w:rsid w:val="00065FFF"/>
    <w:rsid w:val="00067764"/>
    <w:rsid w:val="00067DD9"/>
    <w:rsid w:val="00071696"/>
    <w:rsid w:val="00071E50"/>
    <w:rsid w:val="00072648"/>
    <w:rsid w:val="00073B92"/>
    <w:rsid w:val="00074388"/>
    <w:rsid w:val="00074EA3"/>
    <w:rsid w:val="00074F36"/>
    <w:rsid w:val="000750AA"/>
    <w:rsid w:val="0007555F"/>
    <w:rsid w:val="00076056"/>
    <w:rsid w:val="00076B05"/>
    <w:rsid w:val="00076C0F"/>
    <w:rsid w:val="00076C61"/>
    <w:rsid w:val="0007784D"/>
    <w:rsid w:val="00081892"/>
    <w:rsid w:val="00081A49"/>
    <w:rsid w:val="00082322"/>
    <w:rsid w:val="00082333"/>
    <w:rsid w:val="0008372A"/>
    <w:rsid w:val="000838BA"/>
    <w:rsid w:val="000839B0"/>
    <w:rsid w:val="00083DA8"/>
    <w:rsid w:val="0008409A"/>
    <w:rsid w:val="00084DD7"/>
    <w:rsid w:val="000850AB"/>
    <w:rsid w:val="00085E86"/>
    <w:rsid w:val="00086CBE"/>
    <w:rsid w:val="00086D74"/>
    <w:rsid w:val="000871A8"/>
    <w:rsid w:val="000873B9"/>
    <w:rsid w:val="000900FC"/>
    <w:rsid w:val="0009069C"/>
    <w:rsid w:val="00090DBF"/>
    <w:rsid w:val="0009119C"/>
    <w:rsid w:val="0009179C"/>
    <w:rsid w:val="00091A8D"/>
    <w:rsid w:val="00094870"/>
    <w:rsid w:val="00095497"/>
    <w:rsid w:val="00095AC6"/>
    <w:rsid w:val="0009704D"/>
    <w:rsid w:val="00097134"/>
    <w:rsid w:val="000A016A"/>
    <w:rsid w:val="000A1247"/>
    <w:rsid w:val="000A1C26"/>
    <w:rsid w:val="000A5C1F"/>
    <w:rsid w:val="000A67CF"/>
    <w:rsid w:val="000A6D03"/>
    <w:rsid w:val="000A7312"/>
    <w:rsid w:val="000A7B7B"/>
    <w:rsid w:val="000B0445"/>
    <w:rsid w:val="000B09A8"/>
    <w:rsid w:val="000B0AA8"/>
    <w:rsid w:val="000B1A9E"/>
    <w:rsid w:val="000B1EEC"/>
    <w:rsid w:val="000B2000"/>
    <w:rsid w:val="000B2AD9"/>
    <w:rsid w:val="000B2E47"/>
    <w:rsid w:val="000B2FBD"/>
    <w:rsid w:val="000B32A6"/>
    <w:rsid w:val="000B369E"/>
    <w:rsid w:val="000B3F34"/>
    <w:rsid w:val="000B418A"/>
    <w:rsid w:val="000B50A3"/>
    <w:rsid w:val="000B6702"/>
    <w:rsid w:val="000B7A4F"/>
    <w:rsid w:val="000C0259"/>
    <w:rsid w:val="000C0559"/>
    <w:rsid w:val="000C0DFB"/>
    <w:rsid w:val="000C13EF"/>
    <w:rsid w:val="000C1C6D"/>
    <w:rsid w:val="000C2D5F"/>
    <w:rsid w:val="000C3F8F"/>
    <w:rsid w:val="000C40AE"/>
    <w:rsid w:val="000C4777"/>
    <w:rsid w:val="000C4BA8"/>
    <w:rsid w:val="000C5856"/>
    <w:rsid w:val="000C5A0E"/>
    <w:rsid w:val="000C5F02"/>
    <w:rsid w:val="000C6649"/>
    <w:rsid w:val="000C6782"/>
    <w:rsid w:val="000C6986"/>
    <w:rsid w:val="000C74C8"/>
    <w:rsid w:val="000C788D"/>
    <w:rsid w:val="000D0886"/>
    <w:rsid w:val="000D091B"/>
    <w:rsid w:val="000D092B"/>
    <w:rsid w:val="000D185B"/>
    <w:rsid w:val="000D1CF8"/>
    <w:rsid w:val="000D22C8"/>
    <w:rsid w:val="000D32E8"/>
    <w:rsid w:val="000D3584"/>
    <w:rsid w:val="000D3C2C"/>
    <w:rsid w:val="000D403A"/>
    <w:rsid w:val="000D40C9"/>
    <w:rsid w:val="000D45EB"/>
    <w:rsid w:val="000D4C4C"/>
    <w:rsid w:val="000D62A3"/>
    <w:rsid w:val="000D7537"/>
    <w:rsid w:val="000D75F2"/>
    <w:rsid w:val="000E02DC"/>
    <w:rsid w:val="000E235D"/>
    <w:rsid w:val="000E2D61"/>
    <w:rsid w:val="000E3F5C"/>
    <w:rsid w:val="000E45A0"/>
    <w:rsid w:val="000E481E"/>
    <w:rsid w:val="000E4E7D"/>
    <w:rsid w:val="000E5136"/>
    <w:rsid w:val="000E57BE"/>
    <w:rsid w:val="000E593F"/>
    <w:rsid w:val="000E7DC7"/>
    <w:rsid w:val="000E7F67"/>
    <w:rsid w:val="000F0983"/>
    <w:rsid w:val="000F0EA1"/>
    <w:rsid w:val="000F1D03"/>
    <w:rsid w:val="000F2CA8"/>
    <w:rsid w:val="000F56F9"/>
    <w:rsid w:val="000F5997"/>
    <w:rsid w:val="000F6604"/>
    <w:rsid w:val="000F6751"/>
    <w:rsid w:val="000F708C"/>
    <w:rsid w:val="000F786A"/>
    <w:rsid w:val="001003FF"/>
    <w:rsid w:val="00101F2C"/>
    <w:rsid w:val="00102374"/>
    <w:rsid w:val="00102E9D"/>
    <w:rsid w:val="00102EAE"/>
    <w:rsid w:val="00103359"/>
    <w:rsid w:val="00103E71"/>
    <w:rsid w:val="001042B6"/>
    <w:rsid w:val="00105B0E"/>
    <w:rsid w:val="0010612B"/>
    <w:rsid w:val="0010659F"/>
    <w:rsid w:val="00107418"/>
    <w:rsid w:val="001074C8"/>
    <w:rsid w:val="00107575"/>
    <w:rsid w:val="00110412"/>
    <w:rsid w:val="00110EDB"/>
    <w:rsid w:val="00111081"/>
    <w:rsid w:val="001111DA"/>
    <w:rsid w:val="0011235F"/>
    <w:rsid w:val="00114A0C"/>
    <w:rsid w:val="0011500F"/>
    <w:rsid w:val="00115497"/>
    <w:rsid w:val="001165CC"/>
    <w:rsid w:val="00116601"/>
    <w:rsid w:val="00117637"/>
    <w:rsid w:val="001206E6"/>
    <w:rsid w:val="00121E9B"/>
    <w:rsid w:val="0012274F"/>
    <w:rsid w:val="00122A0C"/>
    <w:rsid w:val="00122B8B"/>
    <w:rsid w:val="00122E0C"/>
    <w:rsid w:val="00122E82"/>
    <w:rsid w:val="0012370C"/>
    <w:rsid w:val="00123BE9"/>
    <w:rsid w:val="00123D71"/>
    <w:rsid w:val="00124188"/>
    <w:rsid w:val="00124585"/>
    <w:rsid w:val="00124971"/>
    <w:rsid w:val="00124B25"/>
    <w:rsid w:val="00125CE9"/>
    <w:rsid w:val="00126CC9"/>
    <w:rsid w:val="001304CA"/>
    <w:rsid w:val="001312FC"/>
    <w:rsid w:val="00131532"/>
    <w:rsid w:val="001322A4"/>
    <w:rsid w:val="00132900"/>
    <w:rsid w:val="00134A51"/>
    <w:rsid w:val="00135F1E"/>
    <w:rsid w:val="00136FD5"/>
    <w:rsid w:val="00137848"/>
    <w:rsid w:val="001378C6"/>
    <w:rsid w:val="001402D7"/>
    <w:rsid w:val="001405F5"/>
    <w:rsid w:val="00140C17"/>
    <w:rsid w:val="00140D85"/>
    <w:rsid w:val="00140E08"/>
    <w:rsid w:val="00140E14"/>
    <w:rsid w:val="00141312"/>
    <w:rsid w:val="00141577"/>
    <w:rsid w:val="0014183E"/>
    <w:rsid w:val="00141C63"/>
    <w:rsid w:val="00141DC0"/>
    <w:rsid w:val="0014264B"/>
    <w:rsid w:val="001427F9"/>
    <w:rsid w:val="0014420F"/>
    <w:rsid w:val="001442EF"/>
    <w:rsid w:val="001447BA"/>
    <w:rsid w:val="00144ABB"/>
    <w:rsid w:val="001455E2"/>
    <w:rsid w:val="00147362"/>
    <w:rsid w:val="00147B09"/>
    <w:rsid w:val="00152551"/>
    <w:rsid w:val="00152735"/>
    <w:rsid w:val="00154AA0"/>
    <w:rsid w:val="00154C24"/>
    <w:rsid w:val="00155208"/>
    <w:rsid w:val="00155F0F"/>
    <w:rsid w:val="001566B3"/>
    <w:rsid w:val="001568F2"/>
    <w:rsid w:val="00157587"/>
    <w:rsid w:val="001575FB"/>
    <w:rsid w:val="00157F0E"/>
    <w:rsid w:val="00160200"/>
    <w:rsid w:val="00160589"/>
    <w:rsid w:val="001617FC"/>
    <w:rsid w:val="00162CBF"/>
    <w:rsid w:val="00162EB2"/>
    <w:rsid w:val="00164974"/>
    <w:rsid w:val="001657CD"/>
    <w:rsid w:val="00166E7D"/>
    <w:rsid w:val="001672D9"/>
    <w:rsid w:val="00170612"/>
    <w:rsid w:val="001707D0"/>
    <w:rsid w:val="00170DC8"/>
    <w:rsid w:val="001715A7"/>
    <w:rsid w:val="0017196B"/>
    <w:rsid w:val="00172D88"/>
    <w:rsid w:val="00172DFA"/>
    <w:rsid w:val="0017379A"/>
    <w:rsid w:val="00173DDA"/>
    <w:rsid w:val="00173F97"/>
    <w:rsid w:val="001748F4"/>
    <w:rsid w:val="00174EFD"/>
    <w:rsid w:val="00174F64"/>
    <w:rsid w:val="00177249"/>
    <w:rsid w:val="00177D58"/>
    <w:rsid w:val="00177E92"/>
    <w:rsid w:val="00180040"/>
    <w:rsid w:val="001814E4"/>
    <w:rsid w:val="001822D2"/>
    <w:rsid w:val="00182E58"/>
    <w:rsid w:val="00182FC3"/>
    <w:rsid w:val="001831CB"/>
    <w:rsid w:val="0018437E"/>
    <w:rsid w:val="00184A84"/>
    <w:rsid w:val="001853B3"/>
    <w:rsid w:val="0018546A"/>
    <w:rsid w:val="00185B07"/>
    <w:rsid w:val="00186628"/>
    <w:rsid w:val="0018736D"/>
    <w:rsid w:val="00187E5C"/>
    <w:rsid w:val="00190678"/>
    <w:rsid w:val="00190938"/>
    <w:rsid w:val="00191851"/>
    <w:rsid w:val="001923AF"/>
    <w:rsid w:val="00192565"/>
    <w:rsid w:val="00193C15"/>
    <w:rsid w:val="00194B5F"/>
    <w:rsid w:val="00197EF7"/>
    <w:rsid w:val="001A13F8"/>
    <w:rsid w:val="001A170F"/>
    <w:rsid w:val="001A1775"/>
    <w:rsid w:val="001A19B0"/>
    <w:rsid w:val="001A2649"/>
    <w:rsid w:val="001A3109"/>
    <w:rsid w:val="001A3319"/>
    <w:rsid w:val="001A41DE"/>
    <w:rsid w:val="001A4F47"/>
    <w:rsid w:val="001A4FB1"/>
    <w:rsid w:val="001A5D4E"/>
    <w:rsid w:val="001A6E8B"/>
    <w:rsid w:val="001A7C4B"/>
    <w:rsid w:val="001A7F06"/>
    <w:rsid w:val="001B0A35"/>
    <w:rsid w:val="001B0D04"/>
    <w:rsid w:val="001B1F40"/>
    <w:rsid w:val="001B242B"/>
    <w:rsid w:val="001B255B"/>
    <w:rsid w:val="001B2E37"/>
    <w:rsid w:val="001B4101"/>
    <w:rsid w:val="001B43A4"/>
    <w:rsid w:val="001B43E1"/>
    <w:rsid w:val="001B6214"/>
    <w:rsid w:val="001B6D50"/>
    <w:rsid w:val="001B78A0"/>
    <w:rsid w:val="001C2431"/>
    <w:rsid w:val="001C2F21"/>
    <w:rsid w:val="001C3264"/>
    <w:rsid w:val="001C3819"/>
    <w:rsid w:val="001C3E17"/>
    <w:rsid w:val="001C4E4D"/>
    <w:rsid w:val="001C4F41"/>
    <w:rsid w:val="001C5299"/>
    <w:rsid w:val="001C5609"/>
    <w:rsid w:val="001C5899"/>
    <w:rsid w:val="001C5B9B"/>
    <w:rsid w:val="001C6DC8"/>
    <w:rsid w:val="001C7397"/>
    <w:rsid w:val="001C781C"/>
    <w:rsid w:val="001C7BEC"/>
    <w:rsid w:val="001D1EEA"/>
    <w:rsid w:val="001D404B"/>
    <w:rsid w:val="001D7519"/>
    <w:rsid w:val="001D7552"/>
    <w:rsid w:val="001E05CE"/>
    <w:rsid w:val="001E082D"/>
    <w:rsid w:val="001E08AE"/>
    <w:rsid w:val="001E10FA"/>
    <w:rsid w:val="001E11A9"/>
    <w:rsid w:val="001E3A0A"/>
    <w:rsid w:val="001E415F"/>
    <w:rsid w:val="001E5AB5"/>
    <w:rsid w:val="001E61CB"/>
    <w:rsid w:val="001E6A45"/>
    <w:rsid w:val="001F06F8"/>
    <w:rsid w:val="001F1ED2"/>
    <w:rsid w:val="001F2175"/>
    <w:rsid w:val="001F3404"/>
    <w:rsid w:val="001F367F"/>
    <w:rsid w:val="001F3B33"/>
    <w:rsid w:val="001F4498"/>
    <w:rsid w:val="001F4BAC"/>
    <w:rsid w:val="001F5A5B"/>
    <w:rsid w:val="001F5C1F"/>
    <w:rsid w:val="001F5E33"/>
    <w:rsid w:val="001F60C5"/>
    <w:rsid w:val="001F6A9F"/>
    <w:rsid w:val="001F7029"/>
    <w:rsid w:val="001F74A7"/>
    <w:rsid w:val="001F768C"/>
    <w:rsid w:val="00200005"/>
    <w:rsid w:val="002002F0"/>
    <w:rsid w:val="00200759"/>
    <w:rsid w:val="00200B03"/>
    <w:rsid w:val="00200C18"/>
    <w:rsid w:val="002010E6"/>
    <w:rsid w:val="00201DA6"/>
    <w:rsid w:val="00202884"/>
    <w:rsid w:val="00202E45"/>
    <w:rsid w:val="00203EBC"/>
    <w:rsid w:val="00203FD7"/>
    <w:rsid w:val="002041F6"/>
    <w:rsid w:val="00204224"/>
    <w:rsid w:val="002045F3"/>
    <w:rsid w:val="00205431"/>
    <w:rsid w:val="002060EA"/>
    <w:rsid w:val="0020646D"/>
    <w:rsid w:val="0020734B"/>
    <w:rsid w:val="002107E3"/>
    <w:rsid w:val="00210CD5"/>
    <w:rsid w:val="0021161B"/>
    <w:rsid w:val="00211784"/>
    <w:rsid w:val="00211F06"/>
    <w:rsid w:val="00213502"/>
    <w:rsid w:val="00213623"/>
    <w:rsid w:val="00213F59"/>
    <w:rsid w:val="002145F5"/>
    <w:rsid w:val="00214A79"/>
    <w:rsid w:val="00214B14"/>
    <w:rsid w:val="00215665"/>
    <w:rsid w:val="0021635C"/>
    <w:rsid w:val="0021761D"/>
    <w:rsid w:val="002176F2"/>
    <w:rsid w:val="00217B87"/>
    <w:rsid w:val="00220977"/>
    <w:rsid w:val="00221231"/>
    <w:rsid w:val="00222081"/>
    <w:rsid w:val="00223767"/>
    <w:rsid w:val="00224790"/>
    <w:rsid w:val="00224C7C"/>
    <w:rsid w:val="00224CC6"/>
    <w:rsid w:val="0022631A"/>
    <w:rsid w:val="0022696F"/>
    <w:rsid w:val="00226CE2"/>
    <w:rsid w:val="0022709C"/>
    <w:rsid w:val="00227C16"/>
    <w:rsid w:val="002307E0"/>
    <w:rsid w:val="0023150B"/>
    <w:rsid w:val="00231C02"/>
    <w:rsid w:val="002326E6"/>
    <w:rsid w:val="00233416"/>
    <w:rsid w:val="00234F3D"/>
    <w:rsid w:val="00236C49"/>
    <w:rsid w:val="00237A51"/>
    <w:rsid w:val="002412A2"/>
    <w:rsid w:val="00241843"/>
    <w:rsid w:val="00242118"/>
    <w:rsid w:val="00242774"/>
    <w:rsid w:val="00242794"/>
    <w:rsid w:val="00243B76"/>
    <w:rsid w:val="00244CC6"/>
    <w:rsid w:val="00245516"/>
    <w:rsid w:val="0024642F"/>
    <w:rsid w:val="002507FC"/>
    <w:rsid w:val="0025119C"/>
    <w:rsid w:val="002518A2"/>
    <w:rsid w:val="002522F4"/>
    <w:rsid w:val="002529B1"/>
    <w:rsid w:val="00253879"/>
    <w:rsid w:val="00254202"/>
    <w:rsid w:val="002547B7"/>
    <w:rsid w:val="0025507F"/>
    <w:rsid w:val="00255C4E"/>
    <w:rsid w:val="00256E97"/>
    <w:rsid w:val="00257885"/>
    <w:rsid w:val="00260F8C"/>
    <w:rsid w:val="00261167"/>
    <w:rsid w:val="0026173F"/>
    <w:rsid w:val="00261A42"/>
    <w:rsid w:val="00261AF6"/>
    <w:rsid w:val="00261C0E"/>
    <w:rsid w:val="00261F58"/>
    <w:rsid w:val="00261F87"/>
    <w:rsid w:val="002620DD"/>
    <w:rsid w:val="0026273B"/>
    <w:rsid w:val="00262BA6"/>
    <w:rsid w:val="0026450F"/>
    <w:rsid w:val="00265BD7"/>
    <w:rsid w:val="002660F7"/>
    <w:rsid w:val="00267698"/>
    <w:rsid w:val="00267B2D"/>
    <w:rsid w:val="00267FCF"/>
    <w:rsid w:val="00270576"/>
    <w:rsid w:val="00271125"/>
    <w:rsid w:val="002714BC"/>
    <w:rsid w:val="00271FC7"/>
    <w:rsid w:val="002723B5"/>
    <w:rsid w:val="002733B0"/>
    <w:rsid w:val="00273F6D"/>
    <w:rsid w:val="0027507F"/>
    <w:rsid w:val="002755F6"/>
    <w:rsid w:val="00276322"/>
    <w:rsid w:val="0027758D"/>
    <w:rsid w:val="00277BED"/>
    <w:rsid w:val="00280135"/>
    <w:rsid w:val="00280CA3"/>
    <w:rsid w:val="002822AA"/>
    <w:rsid w:val="00282412"/>
    <w:rsid w:val="00282BA8"/>
    <w:rsid w:val="00282D29"/>
    <w:rsid w:val="00282ED2"/>
    <w:rsid w:val="00283236"/>
    <w:rsid w:val="0028342D"/>
    <w:rsid w:val="00283BEE"/>
    <w:rsid w:val="0028460F"/>
    <w:rsid w:val="00285212"/>
    <w:rsid w:val="002854EA"/>
    <w:rsid w:val="002857BC"/>
    <w:rsid w:val="00285EDC"/>
    <w:rsid w:val="00286C32"/>
    <w:rsid w:val="002876EE"/>
    <w:rsid w:val="00290A99"/>
    <w:rsid w:val="002918C2"/>
    <w:rsid w:val="00291AA4"/>
    <w:rsid w:val="00292114"/>
    <w:rsid w:val="00292331"/>
    <w:rsid w:val="002925D9"/>
    <w:rsid w:val="00292691"/>
    <w:rsid w:val="00293989"/>
    <w:rsid w:val="00293D77"/>
    <w:rsid w:val="00295056"/>
    <w:rsid w:val="00295C67"/>
    <w:rsid w:val="00296302"/>
    <w:rsid w:val="002970DD"/>
    <w:rsid w:val="0029741E"/>
    <w:rsid w:val="002A0E30"/>
    <w:rsid w:val="002A180F"/>
    <w:rsid w:val="002A1D57"/>
    <w:rsid w:val="002A212D"/>
    <w:rsid w:val="002A2459"/>
    <w:rsid w:val="002A2BBD"/>
    <w:rsid w:val="002A3C1F"/>
    <w:rsid w:val="002A4159"/>
    <w:rsid w:val="002A5F7E"/>
    <w:rsid w:val="002A6301"/>
    <w:rsid w:val="002A65F7"/>
    <w:rsid w:val="002A6BBB"/>
    <w:rsid w:val="002A6DBB"/>
    <w:rsid w:val="002A7858"/>
    <w:rsid w:val="002A7B0D"/>
    <w:rsid w:val="002B0BE2"/>
    <w:rsid w:val="002B0D68"/>
    <w:rsid w:val="002B10B2"/>
    <w:rsid w:val="002B12E4"/>
    <w:rsid w:val="002B1DE4"/>
    <w:rsid w:val="002B2331"/>
    <w:rsid w:val="002B2595"/>
    <w:rsid w:val="002B2AB3"/>
    <w:rsid w:val="002B2AB5"/>
    <w:rsid w:val="002B2C32"/>
    <w:rsid w:val="002B3510"/>
    <w:rsid w:val="002B3660"/>
    <w:rsid w:val="002B393D"/>
    <w:rsid w:val="002B3FBB"/>
    <w:rsid w:val="002B405C"/>
    <w:rsid w:val="002B4175"/>
    <w:rsid w:val="002B438A"/>
    <w:rsid w:val="002B56C9"/>
    <w:rsid w:val="002B56F4"/>
    <w:rsid w:val="002B5BCD"/>
    <w:rsid w:val="002C1022"/>
    <w:rsid w:val="002C11D1"/>
    <w:rsid w:val="002C1862"/>
    <w:rsid w:val="002C1B5C"/>
    <w:rsid w:val="002C301B"/>
    <w:rsid w:val="002C3828"/>
    <w:rsid w:val="002C3C4F"/>
    <w:rsid w:val="002C4C1A"/>
    <w:rsid w:val="002C4E38"/>
    <w:rsid w:val="002C626A"/>
    <w:rsid w:val="002C749B"/>
    <w:rsid w:val="002C778B"/>
    <w:rsid w:val="002D0D26"/>
    <w:rsid w:val="002D19CF"/>
    <w:rsid w:val="002D2A65"/>
    <w:rsid w:val="002D3FB7"/>
    <w:rsid w:val="002D57B7"/>
    <w:rsid w:val="002D5A8A"/>
    <w:rsid w:val="002D7113"/>
    <w:rsid w:val="002E0183"/>
    <w:rsid w:val="002E0D61"/>
    <w:rsid w:val="002E13D7"/>
    <w:rsid w:val="002E20CA"/>
    <w:rsid w:val="002E2379"/>
    <w:rsid w:val="002E32FB"/>
    <w:rsid w:val="002E4DAD"/>
    <w:rsid w:val="002E5007"/>
    <w:rsid w:val="002E52F5"/>
    <w:rsid w:val="002E5436"/>
    <w:rsid w:val="002E56B2"/>
    <w:rsid w:val="002E603A"/>
    <w:rsid w:val="002E6406"/>
    <w:rsid w:val="002E6638"/>
    <w:rsid w:val="002E7030"/>
    <w:rsid w:val="002E7392"/>
    <w:rsid w:val="002E7E07"/>
    <w:rsid w:val="002F1B4C"/>
    <w:rsid w:val="002F23EB"/>
    <w:rsid w:val="002F527A"/>
    <w:rsid w:val="002F5485"/>
    <w:rsid w:val="002F7059"/>
    <w:rsid w:val="003014AD"/>
    <w:rsid w:val="003016AB"/>
    <w:rsid w:val="00302DA8"/>
    <w:rsid w:val="003058FA"/>
    <w:rsid w:val="00305C92"/>
    <w:rsid w:val="00305E4C"/>
    <w:rsid w:val="003066C3"/>
    <w:rsid w:val="00306AAF"/>
    <w:rsid w:val="00307963"/>
    <w:rsid w:val="0031013C"/>
    <w:rsid w:val="003103A1"/>
    <w:rsid w:val="003103AD"/>
    <w:rsid w:val="00310728"/>
    <w:rsid w:val="00310735"/>
    <w:rsid w:val="003110B4"/>
    <w:rsid w:val="00311AF1"/>
    <w:rsid w:val="00312675"/>
    <w:rsid w:val="00313354"/>
    <w:rsid w:val="00313AAE"/>
    <w:rsid w:val="00314190"/>
    <w:rsid w:val="00314315"/>
    <w:rsid w:val="00314BE0"/>
    <w:rsid w:val="003157D5"/>
    <w:rsid w:val="0031590A"/>
    <w:rsid w:val="00316018"/>
    <w:rsid w:val="00316572"/>
    <w:rsid w:val="00316610"/>
    <w:rsid w:val="00317D79"/>
    <w:rsid w:val="00320A28"/>
    <w:rsid w:val="00320C1E"/>
    <w:rsid w:val="00321D83"/>
    <w:rsid w:val="00323461"/>
    <w:rsid w:val="00323B00"/>
    <w:rsid w:val="0032445D"/>
    <w:rsid w:val="00325118"/>
    <w:rsid w:val="003252E1"/>
    <w:rsid w:val="00325411"/>
    <w:rsid w:val="00325422"/>
    <w:rsid w:val="00327633"/>
    <w:rsid w:val="0032787F"/>
    <w:rsid w:val="00327EB4"/>
    <w:rsid w:val="00330292"/>
    <w:rsid w:val="0033037D"/>
    <w:rsid w:val="00331063"/>
    <w:rsid w:val="00331381"/>
    <w:rsid w:val="00331B18"/>
    <w:rsid w:val="00331EA6"/>
    <w:rsid w:val="003324F1"/>
    <w:rsid w:val="00332D6D"/>
    <w:rsid w:val="00332D93"/>
    <w:rsid w:val="00332DE0"/>
    <w:rsid w:val="0033423D"/>
    <w:rsid w:val="00334A44"/>
    <w:rsid w:val="003353C6"/>
    <w:rsid w:val="00335618"/>
    <w:rsid w:val="0034083B"/>
    <w:rsid w:val="00340C18"/>
    <w:rsid w:val="003413EF"/>
    <w:rsid w:val="00341595"/>
    <w:rsid w:val="00341F0D"/>
    <w:rsid w:val="00342762"/>
    <w:rsid w:val="003435F3"/>
    <w:rsid w:val="00343F88"/>
    <w:rsid w:val="00345225"/>
    <w:rsid w:val="003458C4"/>
    <w:rsid w:val="00346F4B"/>
    <w:rsid w:val="00346F87"/>
    <w:rsid w:val="003472FB"/>
    <w:rsid w:val="0034785C"/>
    <w:rsid w:val="0035110B"/>
    <w:rsid w:val="0035159F"/>
    <w:rsid w:val="003518AB"/>
    <w:rsid w:val="00353ACB"/>
    <w:rsid w:val="00353BBD"/>
    <w:rsid w:val="00353DE0"/>
    <w:rsid w:val="003544C1"/>
    <w:rsid w:val="0035506A"/>
    <w:rsid w:val="00355604"/>
    <w:rsid w:val="00360226"/>
    <w:rsid w:val="00360AA2"/>
    <w:rsid w:val="00360C8E"/>
    <w:rsid w:val="00361C83"/>
    <w:rsid w:val="00361F71"/>
    <w:rsid w:val="00362363"/>
    <w:rsid w:val="00362E3F"/>
    <w:rsid w:val="00362E6D"/>
    <w:rsid w:val="00363699"/>
    <w:rsid w:val="00363EE0"/>
    <w:rsid w:val="00363FB4"/>
    <w:rsid w:val="00367DA2"/>
    <w:rsid w:val="00370367"/>
    <w:rsid w:val="003708F9"/>
    <w:rsid w:val="00370A44"/>
    <w:rsid w:val="00371769"/>
    <w:rsid w:val="00371789"/>
    <w:rsid w:val="00371E6B"/>
    <w:rsid w:val="003720FD"/>
    <w:rsid w:val="00372B2F"/>
    <w:rsid w:val="00372C7A"/>
    <w:rsid w:val="00372D23"/>
    <w:rsid w:val="00372EA2"/>
    <w:rsid w:val="00372EC5"/>
    <w:rsid w:val="00373300"/>
    <w:rsid w:val="003741DE"/>
    <w:rsid w:val="00374CA0"/>
    <w:rsid w:val="00374EC3"/>
    <w:rsid w:val="003757FE"/>
    <w:rsid w:val="0037593C"/>
    <w:rsid w:val="00375CC1"/>
    <w:rsid w:val="003778E7"/>
    <w:rsid w:val="00377AB3"/>
    <w:rsid w:val="00380643"/>
    <w:rsid w:val="00380A9B"/>
    <w:rsid w:val="00381114"/>
    <w:rsid w:val="00382F39"/>
    <w:rsid w:val="00383977"/>
    <w:rsid w:val="00383E62"/>
    <w:rsid w:val="00385236"/>
    <w:rsid w:val="00385C51"/>
    <w:rsid w:val="00385E9B"/>
    <w:rsid w:val="00387BB5"/>
    <w:rsid w:val="003911A7"/>
    <w:rsid w:val="0039176F"/>
    <w:rsid w:val="003919FE"/>
    <w:rsid w:val="00391E79"/>
    <w:rsid w:val="003920D0"/>
    <w:rsid w:val="00392579"/>
    <w:rsid w:val="003925BE"/>
    <w:rsid w:val="003929B2"/>
    <w:rsid w:val="003934EC"/>
    <w:rsid w:val="003937A6"/>
    <w:rsid w:val="003972AF"/>
    <w:rsid w:val="003973FE"/>
    <w:rsid w:val="003A048D"/>
    <w:rsid w:val="003A1184"/>
    <w:rsid w:val="003A188C"/>
    <w:rsid w:val="003A1EC3"/>
    <w:rsid w:val="003A22B9"/>
    <w:rsid w:val="003A2520"/>
    <w:rsid w:val="003A31E3"/>
    <w:rsid w:val="003A41B2"/>
    <w:rsid w:val="003A4E26"/>
    <w:rsid w:val="003A5187"/>
    <w:rsid w:val="003A51BC"/>
    <w:rsid w:val="003A58ED"/>
    <w:rsid w:val="003A5A73"/>
    <w:rsid w:val="003A5BD0"/>
    <w:rsid w:val="003A6738"/>
    <w:rsid w:val="003A7359"/>
    <w:rsid w:val="003B0BCE"/>
    <w:rsid w:val="003B0EF4"/>
    <w:rsid w:val="003B1837"/>
    <w:rsid w:val="003B2981"/>
    <w:rsid w:val="003B2CD5"/>
    <w:rsid w:val="003B2D4B"/>
    <w:rsid w:val="003B36AF"/>
    <w:rsid w:val="003B3C19"/>
    <w:rsid w:val="003B3FBF"/>
    <w:rsid w:val="003B5398"/>
    <w:rsid w:val="003B6141"/>
    <w:rsid w:val="003B6B8C"/>
    <w:rsid w:val="003B7022"/>
    <w:rsid w:val="003B72DD"/>
    <w:rsid w:val="003B7531"/>
    <w:rsid w:val="003C019E"/>
    <w:rsid w:val="003C06E7"/>
    <w:rsid w:val="003C0FAC"/>
    <w:rsid w:val="003C1D98"/>
    <w:rsid w:val="003C3F20"/>
    <w:rsid w:val="003C66F4"/>
    <w:rsid w:val="003C6EE3"/>
    <w:rsid w:val="003C71CC"/>
    <w:rsid w:val="003D1CD9"/>
    <w:rsid w:val="003D218D"/>
    <w:rsid w:val="003D23F8"/>
    <w:rsid w:val="003D32C9"/>
    <w:rsid w:val="003D3E16"/>
    <w:rsid w:val="003D4221"/>
    <w:rsid w:val="003D46B9"/>
    <w:rsid w:val="003D4A3E"/>
    <w:rsid w:val="003D4ADC"/>
    <w:rsid w:val="003D569C"/>
    <w:rsid w:val="003D5A25"/>
    <w:rsid w:val="003D5CFC"/>
    <w:rsid w:val="003D77E2"/>
    <w:rsid w:val="003D78F4"/>
    <w:rsid w:val="003D79B2"/>
    <w:rsid w:val="003E009D"/>
    <w:rsid w:val="003E0305"/>
    <w:rsid w:val="003E0988"/>
    <w:rsid w:val="003E1473"/>
    <w:rsid w:val="003E1642"/>
    <w:rsid w:val="003E31AD"/>
    <w:rsid w:val="003E33C2"/>
    <w:rsid w:val="003E34DA"/>
    <w:rsid w:val="003E42FB"/>
    <w:rsid w:val="003E45FF"/>
    <w:rsid w:val="003E4734"/>
    <w:rsid w:val="003E4C66"/>
    <w:rsid w:val="003E6039"/>
    <w:rsid w:val="003E6A01"/>
    <w:rsid w:val="003E6A52"/>
    <w:rsid w:val="003E70D6"/>
    <w:rsid w:val="003F101A"/>
    <w:rsid w:val="003F27B6"/>
    <w:rsid w:val="003F293E"/>
    <w:rsid w:val="003F2F9B"/>
    <w:rsid w:val="003F410C"/>
    <w:rsid w:val="003F4C40"/>
    <w:rsid w:val="003F4E04"/>
    <w:rsid w:val="003F50FA"/>
    <w:rsid w:val="003F5C78"/>
    <w:rsid w:val="003F755E"/>
    <w:rsid w:val="00401422"/>
    <w:rsid w:val="0040145E"/>
    <w:rsid w:val="004015B7"/>
    <w:rsid w:val="004016E6"/>
    <w:rsid w:val="00401A06"/>
    <w:rsid w:val="00401D17"/>
    <w:rsid w:val="00401E23"/>
    <w:rsid w:val="0040307C"/>
    <w:rsid w:val="004038C1"/>
    <w:rsid w:val="00403BE2"/>
    <w:rsid w:val="004059F0"/>
    <w:rsid w:val="00405B84"/>
    <w:rsid w:val="004066F0"/>
    <w:rsid w:val="00406A21"/>
    <w:rsid w:val="00407A3E"/>
    <w:rsid w:val="004109E3"/>
    <w:rsid w:val="00410E53"/>
    <w:rsid w:val="004112C7"/>
    <w:rsid w:val="004114D4"/>
    <w:rsid w:val="004115A8"/>
    <w:rsid w:val="0041204A"/>
    <w:rsid w:val="00412107"/>
    <w:rsid w:val="00413819"/>
    <w:rsid w:val="00414820"/>
    <w:rsid w:val="00415FD3"/>
    <w:rsid w:val="0041786D"/>
    <w:rsid w:val="00417A1C"/>
    <w:rsid w:val="00417F56"/>
    <w:rsid w:val="004206CF"/>
    <w:rsid w:val="004210F3"/>
    <w:rsid w:val="0042319E"/>
    <w:rsid w:val="00425105"/>
    <w:rsid w:val="004279C5"/>
    <w:rsid w:val="00430061"/>
    <w:rsid w:val="004301DB"/>
    <w:rsid w:val="004302F4"/>
    <w:rsid w:val="004312F2"/>
    <w:rsid w:val="00431586"/>
    <w:rsid w:val="00431BED"/>
    <w:rsid w:val="004327D2"/>
    <w:rsid w:val="004328AC"/>
    <w:rsid w:val="004338EE"/>
    <w:rsid w:val="00434072"/>
    <w:rsid w:val="00435417"/>
    <w:rsid w:val="0043561E"/>
    <w:rsid w:val="004361D6"/>
    <w:rsid w:val="00437097"/>
    <w:rsid w:val="00437D34"/>
    <w:rsid w:val="00440AB1"/>
    <w:rsid w:val="00441647"/>
    <w:rsid w:val="00443423"/>
    <w:rsid w:val="00447318"/>
    <w:rsid w:val="00447330"/>
    <w:rsid w:val="00447D19"/>
    <w:rsid w:val="004510BD"/>
    <w:rsid w:val="0045290B"/>
    <w:rsid w:val="00452ACD"/>
    <w:rsid w:val="004532C6"/>
    <w:rsid w:val="00453CCD"/>
    <w:rsid w:val="00453E6A"/>
    <w:rsid w:val="0045466C"/>
    <w:rsid w:val="00454EE9"/>
    <w:rsid w:val="0045525F"/>
    <w:rsid w:val="00455801"/>
    <w:rsid w:val="0045613E"/>
    <w:rsid w:val="00457237"/>
    <w:rsid w:val="00457614"/>
    <w:rsid w:val="00457FA3"/>
    <w:rsid w:val="00462B77"/>
    <w:rsid w:val="00463E68"/>
    <w:rsid w:val="00463E71"/>
    <w:rsid w:val="0046404B"/>
    <w:rsid w:val="00464354"/>
    <w:rsid w:val="00464AFA"/>
    <w:rsid w:val="004665D1"/>
    <w:rsid w:val="004708DE"/>
    <w:rsid w:val="00470C6B"/>
    <w:rsid w:val="00472DAD"/>
    <w:rsid w:val="0047312D"/>
    <w:rsid w:val="00474DB8"/>
    <w:rsid w:val="00476C83"/>
    <w:rsid w:val="0047736D"/>
    <w:rsid w:val="0047741C"/>
    <w:rsid w:val="0047776B"/>
    <w:rsid w:val="004777A5"/>
    <w:rsid w:val="00480C01"/>
    <w:rsid w:val="004817AC"/>
    <w:rsid w:val="00482393"/>
    <w:rsid w:val="004826E6"/>
    <w:rsid w:val="004828E0"/>
    <w:rsid w:val="00482A25"/>
    <w:rsid w:val="00482FA0"/>
    <w:rsid w:val="0048352D"/>
    <w:rsid w:val="004838A5"/>
    <w:rsid w:val="00483D3D"/>
    <w:rsid w:val="004842DB"/>
    <w:rsid w:val="0048474C"/>
    <w:rsid w:val="00484DDF"/>
    <w:rsid w:val="00485315"/>
    <w:rsid w:val="00485467"/>
    <w:rsid w:val="00485D6C"/>
    <w:rsid w:val="004863D3"/>
    <w:rsid w:val="004865BD"/>
    <w:rsid w:val="00486B1D"/>
    <w:rsid w:val="00486E4C"/>
    <w:rsid w:val="004872E9"/>
    <w:rsid w:val="00487402"/>
    <w:rsid w:val="004876DF"/>
    <w:rsid w:val="004900D3"/>
    <w:rsid w:val="004912A4"/>
    <w:rsid w:val="004912FF"/>
    <w:rsid w:val="00492250"/>
    <w:rsid w:val="004943CB"/>
    <w:rsid w:val="004958C1"/>
    <w:rsid w:val="00495CAC"/>
    <w:rsid w:val="0049726B"/>
    <w:rsid w:val="00497E3D"/>
    <w:rsid w:val="004A113B"/>
    <w:rsid w:val="004A15CE"/>
    <w:rsid w:val="004A1CB2"/>
    <w:rsid w:val="004A321C"/>
    <w:rsid w:val="004A3A3F"/>
    <w:rsid w:val="004A497C"/>
    <w:rsid w:val="004A499F"/>
    <w:rsid w:val="004A4B11"/>
    <w:rsid w:val="004A4BBF"/>
    <w:rsid w:val="004A4F9E"/>
    <w:rsid w:val="004A65CD"/>
    <w:rsid w:val="004A69F4"/>
    <w:rsid w:val="004A73FF"/>
    <w:rsid w:val="004A7409"/>
    <w:rsid w:val="004A7B58"/>
    <w:rsid w:val="004A7F14"/>
    <w:rsid w:val="004B0386"/>
    <w:rsid w:val="004B1BC9"/>
    <w:rsid w:val="004B28B3"/>
    <w:rsid w:val="004B2900"/>
    <w:rsid w:val="004B354B"/>
    <w:rsid w:val="004B55E0"/>
    <w:rsid w:val="004B58C8"/>
    <w:rsid w:val="004B58E0"/>
    <w:rsid w:val="004B697B"/>
    <w:rsid w:val="004B6B2F"/>
    <w:rsid w:val="004B7BD0"/>
    <w:rsid w:val="004B7E97"/>
    <w:rsid w:val="004C0095"/>
    <w:rsid w:val="004C0BED"/>
    <w:rsid w:val="004C106D"/>
    <w:rsid w:val="004C3165"/>
    <w:rsid w:val="004C4746"/>
    <w:rsid w:val="004C47F5"/>
    <w:rsid w:val="004C50B8"/>
    <w:rsid w:val="004C5AEF"/>
    <w:rsid w:val="004C5C1D"/>
    <w:rsid w:val="004C6776"/>
    <w:rsid w:val="004C6BCA"/>
    <w:rsid w:val="004C6E74"/>
    <w:rsid w:val="004D0136"/>
    <w:rsid w:val="004D0DD1"/>
    <w:rsid w:val="004D324A"/>
    <w:rsid w:val="004D51A7"/>
    <w:rsid w:val="004D5BF1"/>
    <w:rsid w:val="004D793E"/>
    <w:rsid w:val="004D7AA1"/>
    <w:rsid w:val="004D7AFB"/>
    <w:rsid w:val="004D7B3F"/>
    <w:rsid w:val="004E1133"/>
    <w:rsid w:val="004E2985"/>
    <w:rsid w:val="004E29BC"/>
    <w:rsid w:val="004E2C4C"/>
    <w:rsid w:val="004E32BB"/>
    <w:rsid w:val="004E3323"/>
    <w:rsid w:val="004E35CD"/>
    <w:rsid w:val="004E429D"/>
    <w:rsid w:val="004E4A86"/>
    <w:rsid w:val="004E5A06"/>
    <w:rsid w:val="004E5D81"/>
    <w:rsid w:val="004E61E7"/>
    <w:rsid w:val="004E6A27"/>
    <w:rsid w:val="004E7011"/>
    <w:rsid w:val="004E756F"/>
    <w:rsid w:val="004E7A73"/>
    <w:rsid w:val="004F00B5"/>
    <w:rsid w:val="004F0151"/>
    <w:rsid w:val="004F229E"/>
    <w:rsid w:val="004F2792"/>
    <w:rsid w:val="004F3EAF"/>
    <w:rsid w:val="004F423B"/>
    <w:rsid w:val="004F433C"/>
    <w:rsid w:val="004F53E4"/>
    <w:rsid w:val="004F5CD6"/>
    <w:rsid w:val="004F6766"/>
    <w:rsid w:val="004F7C0B"/>
    <w:rsid w:val="00500BCF"/>
    <w:rsid w:val="00501B39"/>
    <w:rsid w:val="00501C9C"/>
    <w:rsid w:val="00502147"/>
    <w:rsid w:val="00502498"/>
    <w:rsid w:val="00502C18"/>
    <w:rsid w:val="0050311D"/>
    <w:rsid w:val="0050531A"/>
    <w:rsid w:val="00505907"/>
    <w:rsid w:val="00506D9D"/>
    <w:rsid w:val="00507E89"/>
    <w:rsid w:val="00507ED7"/>
    <w:rsid w:val="00510035"/>
    <w:rsid w:val="005110D1"/>
    <w:rsid w:val="00511E0D"/>
    <w:rsid w:val="00511E2F"/>
    <w:rsid w:val="00511E3B"/>
    <w:rsid w:val="005120D1"/>
    <w:rsid w:val="0051229A"/>
    <w:rsid w:val="0051396B"/>
    <w:rsid w:val="00514065"/>
    <w:rsid w:val="005140C0"/>
    <w:rsid w:val="00514FB2"/>
    <w:rsid w:val="00515618"/>
    <w:rsid w:val="005156FF"/>
    <w:rsid w:val="00520295"/>
    <w:rsid w:val="00520670"/>
    <w:rsid w:val="00521179"/>
    <w:rsid w:val="00521791"/>
    <w:rsid w:val="00521DA2"/>
    <w:rsid w:val="005221B9"/>
    <w:rsid w:val="005226AA"/>
    <w:rsid w:val="00522C0A"/>
    <w:rsid w:val="00523148"/>
    <w:rsid w:val="00523382"/>
    <w:rsid w:val="00523B14"/>
    <w:rsid w:val="00524C18"/>
    <w:rsid w:val="0052548E"/>
    <w:rsid w:val="005260DD"/>
    <w:rsid w:val="00530954"/>
    <w:rsid w:val="00530A15"/>
    <w:rsid w:val="00530C07"/>
    <w:rsid w:val="00535E34"/>
    <w:rsid w:val="00537C2C"/>
    <w:rsid w:val="00537DB2"/>
    <w:rsid w:val="00537F87"/>
    <w:rsid w:val="00540651"/>
    <w:rsid w:val="005410F8"/>
    <w:rsid w:val="005411AA"/>
    <w:rsid w:val="00541363"/>
    <w:rsid w:val="005414FE"/>
    <w:rsid w:val="0054280B"/>
    <w:rsid w:val="00542D76"/>
    <w:rsid w:val="005433BB"/>
    <w:rsid w:val="00543B89"/>
    <w:rsid w:val="00544154"/>
    <w:rsid w:val="005460F6"/>
    <w:rsid w:val="00546274"/>
    <w:rsid w:val="00546F52"/>
    <w:rsid w:val="005504D3"/>
    <w:rsid w:val="00551BAA"/>
    <w:rsid w:val="00553AB1"/>
    <w:rsid w:val="00554B63"/>
    <w:rsid w:val="00554DE5"/>
    <w:rsid w:val="00555504"/>
    <w:rsid w:val="00556124"/>
    <w:rsid w:val="00556178"/>
    <w:rsid w:val="005562D6"/>
    <w:rsid w:val="0055749E"/>
    <w:rsid w:val="00557B33"/>
    <w:rsid w:val="00557DB6"/>
    <w:rsid w:val="005603F6"/>
    <w:rsid w:val="005605B2"/>
    <w:rsid w:val="00562577"/>
    <w:rsid w:val="00562693"/>
    <w:rsid w:val="005629B1"/>
    <w:rsid w:val="00563E46"/>
    <w:rsid w:val="00564019"/>
    <w:rsid w:val="00564090"/>
    <w:rsid w:val="005643B7"/>
    <w:rsid w:val="005647CE"/>
    <w:rsid w:val="00564CAD"/>
    <w:rsid w:val="00564EEF"/>
    <w:rsid w:val="005652DC"/>
    <w:rsid w:val="005653D6"/>
    <w:rsid w:val="005654F4"/>
    <w:rsid w:val="00565699"/>
    <w:rsid w:val="00565D75"/>
    <w:rsid w:val="005669BF"/>
    <w:rsid w:val="00566CE6"/>
    <w:rsid w:val="00567702"/>
    <w:rsid w:val="00572A48"/>
    <w:rsid w:val="0057303B"/>
    <w:rsid w:val="0057482A"/>
    <w:rsid w:val="00576784"/>
    <w:rsid w:val="00577292"/>
    <w:rsid w:val="00577639"/>
    <w:rsid w:val="0058010A"/>
    <w:rsid w:val="005803D8"/>
    <w:rsid w:val="00580A04"/>
    <w:rsid w:val="00581EA1"/>
    <w:rsid w:val="005824C1"/>
    <w:rsid w:val="00582823"/>
    <w:rsid w:val="00585A61"/>
    <w:rsid w:val="005864E8"/>
    <w:rsid w:val="00586BB1"/>
    <w:rsid w:val="005871EE"/>
    <w:rsid w:val="00587C31"/>
    <w:rsid w:val="00590AC8"/>
    <w:rsid w:val="0059177D"/>
    <w:rsid w:val="00591942"/>
    <w:rsid w:val="005935EC"/>
    <w:rsid w:val="00593864"/>
    <w:rsid w:val="00594618"/>
    <w:rsid w:val="00594E86"/>
    <w:rsid w:val="00596050"/>
    <w:rsid w:val="005960A8"/>
    <w:rsid w:val="0059700A"/>
    <w:rsid w:val="005973A5"/>
    <w:rsid w:val="005A07C2"/>
    <w:rsid w:val="005A07F4"/>
    <w:rsid w:val="005A0DAD"/>
    <w:rsid w:val="005A10B9"/>
    <w:rsid w:val="005A179F"/>
    <w:rsid w:val="005A1C40"/>
    <w:rsid w:val="005A1F8D"/>
    <w:rsid w:val="005A2DAE"/>
    <w:rsid w:val="005A31D4"/>
    <w:rsid w:val="005A39FC"/>
    <w:rsid w:val="005A493D"/>
    <w:rsid w:val="005A49B4"/>
    <w:rsid w:val="005A5310"/>
    <w:rsid w:val="005A536D"/>
    <w:rsid w:val="005A58FB"/>
    <w:rsid w:val="005A592E"/>
    <w:rsid w:val="005A62DA"/>
    <w:rsid w:val="005A692B"/>
    <w:rsid w:val="005A7295"/>
    <w:rsid w:val="005A7EA7"/>
    <w:rsid w:val="005B0011"/>
    <w:rsid w:val="005B0710"/>
    <w:rsid w:val="005B247A"/>
    <w:rsid w:val="005B2B4B"/>
    <w:rsid w:val="005B34DE"/>
    <w:rsid w:val="005B3D5A"/>
    <w:rsid w:val="005B54E6"/>
    <w:rsid w:val="005B584C"/>
    <w:rsid w:val="005B7CBF"/>
    <w:rsid w:val="005C0A34"/>
    <w:rsid w:val="005C0B6E"/>
    <w:rsid w:val="005C18D3"/>
    <w:rsid w:val="005C1A1F"/>
    <w:rsid w:val="005C1C18"/>
    <w:rsid w:val="005C2215"/>
    <w:rsid w:val="005C2E6E"/>
    <w:rsid w:val="005C5716"/>
    <w:rsid w:val="005C608A"/>
    <w:rsid w:val="005C72AC"/>
    <w:rsid w:val="005C777B"/>
    <w:rsid w:val="005D03C3"/>
    <w:rsid w:val="005D0611"/>
    <w:rsid w:val="005D1612"/>
    <w:rsid w:val="005D1877"/>
    <w:rsid w:val="005D1898"/>
    <w:rsid w:val="005D25EF"/>
    <w:rsid w:val="005D3479"/>
    <w:rsid w:val="005D38F1"/>
    <w:rsid w:val="005D5000"/>
    <w:rsid w:val="005D5210"/>
    <w:rsid w:val="005D544D"/>
    <w:rsid w:val="005D5F5F"/>
    <w:rsid w:val="005D669A"/>
    <w:rsid w:val="005E0188"/>
    <w:rsid w:val="005E0917"/>
    <w:rsid w:val="005E25D6"/>
    <w:rsid w:val="005E25F6"/>
    <w:rsid w:val="005E345B"/>
    <w:rsid w:val="005E3846"/>
    <w:rsid w:val="005E4CAE"/>
    <w:rsid w:val="005E5BD6"/>
    <w:rsid w:val="005E650A"/>
    <w:rsid w:val="005E6B8B"/>
    <w:rsid w:val="005E769B"/>
    <w:rsid w:val="005F0010"/>
    <w:rsid w:val="005F03A2"/>
    <w:rsid w:val="005F15BE"/>
    <w:rsid w:val="005F18F8"/>
    <w:rsid w:val="005F2416"/>
    <w:rsid w:val="005F28B8"/>
    <w:rsid w:val="005F2EE2"/>
    <w:rsid w:val="005F38A5"/>
    <w:rsid w:val="005F56B3"/>
    <w:rsid w:val="005F59C7"/>
    <w:rsid w:val="005F5ECC"/>
    <w:rsid w:val="005F653E"/>
    <w:rsid w:val="005F712A"/>
    <w:rsid w:val="005F7DD3"/>
    <w:rsid w:val="0060015D"/>
    <w:rsid w:val="006004F8"/>
    <w:rsid w:val="00600504"/>
    <w:rsid w:val="00600F07"/>
    <w:rsid w:val="00602956"/>
    <w:rsid w:val="00602D49"/>
    <w:rsid w:val="006045E6"/>
    <w:rsid w:val="006056FE"/>
    <w:rsid w:val="00605B13"/>
    <w:rsid w:val="00605D04"/>
    <w:rsid w:val="00605F35"/>
    <w:rsid w:val="006066C2"/>
    <w:rsid w:val="00606AAE"/>
    <w:rsid w:val="00607BE0"/>
    <w:rsid w:val="00610DB5"/>
    <w:rsid w:val="006118B3"/>
    <w:rsid w:val="0061299E"/>
    <w:rsid w:val="00613D0D"/>
    <w:rsid w:val="00613DAF"/>
    <w:rsid w:val="00614D52"/>
    <w:rsid w:val="00614DAD"/>
    <w:rsid w:val="006150F8"/>
    <w:rsid w:val="006156E5"/>
    <w:rsid w:val="00615F37"/>
    <w:rsid w:val="0061734B"/>
    <w:rsid w:val="00617940"/>
    <w:rsid w:val="00620326"/>
    <w:rsid w:val="006207CB"/>
    <w:rsid w:val="00620B91"/>
    <w:rsid w:val="00621BD6"/>
    <w:rsid w:val="00621CDF"/>
    <w:rsid w:val="00622B31"/>
    <w:rsid w:val="006234F9"/>
    <w:rsid w:val="00623E56"/>
    <w:rsid w:val="00624673"/>
    <w:rsid w:val="00625B46"/>
    <w:rsid w:val="00625C94"/>
    <w:rsid w:val="006260DD"/>
    <w:rsid w:val="00626B70"/>
    <w:rsid w:val="0063098A"/>
    <w:rsid w:val="006328E5"/>
    <w:rsid w:val="00632ABF"/>
    <w:rsid w:val="00633BEC"/>
    <w:rsid w:val="00634266"/>
    <w:rsid w:val="00634EEF"/>
    <w:rsid w:val="006352DA"/>
    <w:rsid w:val="006353A1"/>
    <w:rsid w:val="006356EA"/>
    <w:rsid w:val="00637413"/>
    <w:rsid w:val="006374C4"/>
    <w:rsid w:val="006413B2"/>
    <w:rsid w:val="00641E22"/>
    <w:rsid w:val="00642677"/>
    <w:rsid w:val="0064332C"/>
    <w:rsid w:val="006459A9"/>
    <w:rsid w:val="00646220"/>
    <w:rsid w:val="00646877"/>
    <w:rsid w:val="00646BF7"/>
    <w:rsid w:val="00646D52"/>
    <w:rsid w:val="00650E35"/>
    <w:rsid w:val="0065120D"/>
    <w:rsid w:val="0065126A"/>
    <w:rsid w:val="00651896"/>
    <w:rsid w:val="00652E94"/>
    <w:rsid w:val="00653FD0"/>
    <w:rsid w:val="0065625C"/>
    <w:rsid w:val="00656B74"/>
    <w:rsid w:val="006578C6"/>
    <w:rsid w:val="00657C24"/>
    <w:rsid w:val="00660DB2"/>
    <w:rsid w:val="00663338"/>
    <w:rsid w:val="00664C3B"/>
    <w:rsid w:val="006655C0"/>
    <w:rsid w:val="00670157"/>
    <w:rsid w:val="00671667"/>
    <w:rsid w:val="00671C3D"/>
    <w:rsid w:val="00671F8F"/>
    <w:rsid w:val="0067232A"/>
    <w:rsid w:val="0067309C"/>
    <w:rsid w:val="006736FC"/>
    <w:rsid w:val="00673C4C"/>
    <w:rsid w:val="00673DD0"/>
    <w:rsid w:val="00673E2D"/>
    <w:rsid w:val="00674150"/>
    <w:rsid w:val="006753D0"/>
    <w:rsid w:val="00675853"/>
    <w:rsid w:val="006763CA"/>
    <w:rsid w:val="006763E2"/>
    <w:rsid w:val="00676728"/>
    <w:rsid w:val="00676AE0"/>
    <w:rsid w:val="00676F3D"/>
    <w:rsid w:val="006779BA"/>
    <w:rsid w:val="00677D33"/>
    <w:rsid w:val="006811B2"/>
    <w:rsid w:val="0068155E"/>
    <w:rsid w:val="00681B5C"/>
    <w:rsid w:val="00681BE6"/>
    <w:rsid w:val="00681C65"/>
    <w:rsid w:val="00681D8E"/>
    <w:rsid w:val="00682A39"/>
    <w:rsid w:val="00682D3B"/>
    <w:rsid w:val="00684024"/>
    <w:rsid w:val="00685019"/>
    <w:rsid w:val="00685331"/>
    <w:rsid w:val="0068581F"/>
    <w:rsid w:val="00685B76"/>
    <w:rsid w:val="00686542"/>
    <w:rsid w:val="006868BD"/>
    <w:rsid w:val="00690766"/>
    <w:rsid w:val="00690C64"/>
    <w:rsid w:val="00690D0C"/>
    <w:rsid w:val="006910C5"/>
    <w:rsid w:val="0069139D"/>
    <w:rsid w:val="00691FE6"/>
    <w:rsid w:val="00692C79"/>
    <w:rsid w:val="00692F28"/>
    <w:rsid w:val="00694C8E"/>
    <w:rsid w:val="00694F84"/>
    <w:rsid w:val="0069630C"/>
    <w:rsid w:val="00696887"/>
    <w:rsid w:val="0069729D"/>
    <w:rsid w:val="00697A1C"/>
    <w:rsid w:val="006A0081"/>
    <w:rsid w:val="006A13B5"/>
    <w:rsid w:val="006A2ACD"/>
    <w:rsid w:val="006A3CDC"/>
    <w:rsid w:val="006A40A5"/>
    <w:rsid w:val="006A450A"/>
    <w:rsid w:val="006A47C5"/>
    <w:rsid w:val="006A4A67"/>
    <w:rsid w:val="006A51BB"/>
    <w:rsid w:val="006A7233"/>
    <w:rsid w:val="006B034D"/>
    <w:rsid w:val="006B083D"/>
    <w:rsid w:val="006B13CD"/>
    <w:rsid w:val="006B19DF"/>
    <w:rsid w:val="006B26C9"/>
    <w:rsid w:val="006B2A0A"/>
    <w:rsid w:val="006B33CE"/>
    <w:rsid w:val="006B3AA6"/>
    <w:rsid w:val="006B3CD6"/>
    <w:rsid w:val="006B3F7E"/>
    <w:rsid w:val="006B47A8"/>
    <w:rsid w:val="006B5A09"/>
    <w:rsid w:val="006B5F2C"/>
    <w:rsid w:val="006B601A"/>
    <w:rsid w:val="006B708E"/>
    <w:rsid w:val="006B7FFB"/>
    <w:rsid w:val="006C03EC"/>
    <w:rsid w:val="006C0A60"/>
    <w:rsid w:val="006C2283"/>
    <w:rsid w:val="006C2665"/>
    <w:rsid w:val="006C49D4"/>
    <w:rsid w:val="006C4DE0"/>
    <w:rsid w:val="006C656C"/>
    <w:rsid w:val="006C686C"/>
    <w:rsid w:val="006C7107"/>
    <w:rsid w:val="006D00F5"/>
    <w:rsid w:val="006D3F89"/>
    <w:rsid w:val="006D43BB"/>
    <w:rsid w:val="006D49F6"/>
    <w:rsid w:val="006D4D3B"/>
    <w:rsid w:val="006D5098"/>
    <w:rsid w:val="006D78F0"/>
    <w:rsid w:val="006E09C7"/>
    <w:rsid w:val="006E2142"/>
    <w:rsid w:val="006E2159"/>
    <w:rsid w:val="006E2372"/>
    <w:rsid w:val="006E3AC7"/>
    <w:rsid w:val="006E44A9"/>
    <w:rsid w:val="006E59AF"/>
    <w:rsid w:val="006E5D93"/>
    <w:rsid w:val="006E6229"/>
    <w:rsid w:val="006E64E7"/>
    <w:rsid w:val="006E68F5"/>
    <w:rsid w:val="006E6E6A"/>
    <w:rsid w:val="006E72E9"/>
    <w:rsid w:val="006E7B72"/>
    <w:rsid w:val="006F0286"/>
    <w:rsid w:val="006F0E6C"/>
    <w:rsid w:val="006F26A1"/>
    <w:rsid w:val="006F28E4"/>
    <w:rsid w:val="006F299F"/>
    <w:rsid w:val="006F2D51"/>
    <w:rsid w:val="006F3BB8"/>
    <w:rsid w:val="006F4DDA"/>
    <w:rsid w:val="006F5368"/>
    <w:rsid w:val="006F5644"/>
    <w:rsid w:val="006F5CEE"/>
    <w:rsid w:val="006F5F25"/>
    <w:rsid w:val="006F77A6"/>
    <w:rsid w:val="00700322"/>
    <w:rsid w:val="00701931"/>
    <w:rsid w:val="00701AE4"/>
    <w:rsid w:val="0070283B"/>
    <w:rsid w:val="00702D1C"/>
    <w:rsid w:val="00702D94"/>
    <w:rsid w:val="00703214"/>
    <w:rsid w:val="00703917"/>
    <w:rsid w:val="00703B3D"/>
    <w:rsid w:val="00703E2C"/>
    <w:rsid w:val="007042CF"/>
    <w:rsid w:val="00706334"/>
    <w:rsid w:val="00706998"/>
    <w:rsid w:val="007070E8"/>
    <w:rsid w:val="00707802"/>
    <w:rsid w:val="00707DDD"/>
    <w:rsid w:val="00707ECD"/>
    <w:rsid w:val="00710213"/>
    <w:rsid w:val="00710B2B"/>
    <w:rsid w:val="00710F52"/>
    <w:rsid w:val="007114D1"/>
    <w:rsid w:val="0071174B"/>
    <w:rsid w:val="00711ECC"/>
    <w:rsid w:val="00711F3A"/>
    <w:rsid w:val="00712768"/>
    <w:rsid w:val="00712ADF"/>
    <w:rsid w:val="00712C38"/>
    <w:rsid w:val="007138B1"/>
    <w:rsid w:val="00713C8B"/>
    <w:rsid w:val="007141C1"/>
    <w:rsid w:val="00714CD5"/>
    <w:rsid w:val="00714E05"/>
    <w:rsid w:val="00714E2E"/>
    <w:rsid w:val="00715359"/>
    <w:rsid w:val="00716016"/>
    <w:rsid w:val="0071664E"/>
    <w:rsid w:val="00716855"/>
    <w:rsid w:val="00716CB5"/>
    <w:rsid w:val="007170A6"/>
    <w:rsid w:val="00717E04"/>
    <w:rsid w:val="007216A1"/>
    <w:rsid w:val="00721A7A"/>
    <w:rsid w:val="00721E80"/>
    <w:rsid w:val="0072206C"/>
    <w:rsid w:val="00723142"/>
    <w:rsid w:val="00723AC3"/>
    <w:rsid w:val="00725C03"/>
    <w:rsid w:val="007269AC"/>
    <w:rsid w:val="00727C0E"/>
    <w:rsid w:val="00730496"/>
    <w:rsid w:val="00731116"/>
    <w:rsid w:val="00732458"/>
    <w:rsid w:val="00732B19"/>
    <w:rsid w:val="00732DF1"/>
    <w:rsid w:val="00732FD7"/>
    <w:rsid w:val="007338D3"/>
    <w:rsid w:val="00733D6A"/>
    <w:rsid w:val="0073401B"/>
    <w:rsid w:val="007367C5"/>
    <w:rsid w:val="00736C2B"/>
    <w:rsid w:val="00736CC5"/>
    <w:rsid w:val="007370D2"/>
    <w:rsid w:val="0073788A"/>
    <w:rsid w:val="00740499"/>
    <w:rsid w:val="00740D65"/>
    <w:rsid w:val="00741D80"/>
    <w:rsid w:val="00744FAA"/>
    <w:rsid w:val="007476A5"/>
    <w:rsid w:val="00747CD5"/>
    <w:rsid w:val="00750508"/>
    <w:rsid w:val="0075059C"/>
    <w:rsid w:val="00750D0B"/>
    <w:rsid w:val="0075117D"/>
    <w:rsid w:val="00751661"/>
    <w:rsid w:val="00751BF8"/>
    <w:rsid w:val="00751EE9"/>
    <w:rsid w:val="00752B6D"/>
    <w:rsid w:val="00754273"/>
    <w:rsid w:val="00755528"/>
    <w:rsid w:val="00755DA1"/>
    <w:rsid w:val="007565CD"/>
    <w:rsid w:val="007565F0"/>
    <w:rsid w:val="00757219"/>
    <w:rsid w:val="007608F4"/>
    <w:rsid w:val="00760A4F"/>
    <w:rsid w:val="0076102F"/>
    <w:rsid w:val="00761161"/>
    <w:rsid w:val="00761B61"/>
    <w:rsid w:val="00762356"/>
    <w:rsid w:val="00762365"/>
    <w:rsid w:val="00762834"/>
    <w:rsid w:val="00762D1A"/>
    <w:rsid w:val="00763296"/>
    <w:rsid w:val="007636F1"/>
    <w:rsid w:val="00763E71"/>
    <w:rsid w:val="007666D1"/>
    <w:rsid w:val="00771E38"/>
    <w:rsid w:val="00772C10"/>
    <w:rsid w:val="00772D9B"/>
    <w:rsid w:val="00774362"/>
    <w:rsid w:val="0077457B"/>
    <w:rsid w:val="007751B2"/>
    <w:rsid w:val="0077593B"/>
    <w:rsid w:val="00775BEE"/>
    <w:rsid w:val="007766E7"/>
    <w:rsid w:val="007767FF"/>
    <w:rsid w:val="00780064"/>
    <w:rsid w:val="007801A6"/>
    <w:rsid w:val="00780784"/>
    <w:rsid w:val="007817AC"/>
    <w:rsid w:val="0078197B"/>
    <w:rsid w:val="007820DA"/>
    <w:rsid w:val="00784790"/>
    <w:rsid w:val="007852D7"/>
    <w:rsid w:val="00785934"/>
    <w:rsid w:val="00786385"/>
    <w:rsid w:val="00786854"/>
    <w:rsid w:val="0078773E"/>
    <w:rsid w:val="00787AB4"/>
    <w:rsid w:val="00787BFB"/>
    <w:rsid w:val="007902E2"/>
    <w:rsid w:val="00790B64"/>
    <w:rsid w:val="00792ED2"/>
    <w:rsid w:val="00793587"/>
    <w:rsid w:val="0079506A"/>
    <w:rsid w:val="00795C0E"/>
    <w:rsid w:val="0079672D"/>
    <w:rsid w:val="0079738B"/>
    <w:rsid w:val="007A0339"/>
    <w:rsid w:val="007A08C0"/>
    <w:rsid w:val="007A1977"/>
    <w:rsid w:val="007A2795"/>
    <w:rsid w:val="007A3200"/>
    <w:rsid w:val="007A3A4E"/>
    <w:rsid w:val="007A3AE7"/>
    <w:rsid w:val="007A3F76"/>
    <w:rsid w:val="007A4C55"/>
    <w:rsid w:val="007A5726"/>
    <w:rsid w:val="007A5A2B"/>
    <w:rsid w:val="007A65B4"/>
    <w:rsid w:val="007A66D5"/>
    <w:rsid w:val="007A7A29"/>
    <w:rsid w:val="007A7CA1"/>
    <w:rsid w:val="007B0100"/>
    <w:rsid w:val="007B1403"/>
    <w:rsid w:val="007B1624"/>
    <w:rsid w:val="007B39BE"/>
    <w:rsid w:val="007B4673"/>
    <w:rsid w:val="007B48D2"/>
    <w:rsid w:val="007B53B9"/>
    <w:rsid w:val="007B79FF"/>
    <w:rsid w:val="007B7BD4"/>
    <w:rsid w:val="007C0781"/>
    <w:rsid w:val="007C0810"/>
    <w:rsid w:val="007C0F68"/>
    <w:rsid w:val="007C3634"/>
    <w:rsid w:val="007C37D4"/>
    <w:rsid w:val="007C45E3"/>
    <w:rsid w:val="007C4B27"/>
    <w:rsid w:val="007C4CF6"/>
    <w:rsid w:val="007C4DA5"/>
    <w:rsid w:val="007C4FA9"/>
    <w:rsid w:val="007C62DD"/>
    <w:rsid w:val="007D01DE"/>
    <w:rsid w:val="007D25BD"/>
    <w:rsid w:val="007D307D"/>
    <w:rsid w:val="007D4552"/>
    <w:rsid w:val="007D4A60"/>
    <w:rsid w:val="007D4DD5"/>
    <w:rsid w:val="007D4F05"/>
    <w:rsid w:val="007D53BD"/>
    <w:rsid w:val="007D6963"/>
    <w:rsid w:val="007D6D2D"/>
    <w:rsid w:val="007D6FD9"/>
    <w:rsid w:val="007D7FDD"/>
    <w:rsid w:val="007E0B1E"/>
    <w:rsid w:val="007E0FDC"/>
    <w:rsid w:val="007E1AB5"/>
    <w:rsid w:val="007E274A"/>
    <w:rsid w:val="007E54A7"/>
    <w:rsid w:val="007E5731"/>
    <w:rsid w:val="007E64C6"/>
    <w:rsid w:val="007E64EA"/>
    <w:rsid w:val="007E6812"/>
    <w:rsid w:val="007E6E40"/>
    <w:rsid w:val="007F0683"/>
    <w:rsid w:val="007F0BE0"/>
    <w:rsid w:val="007F1B69"/>
    <w:rsid w:val="007F3027"/>
    <w:rsid w:val="007F33E1"/>
    <w:rsid w:val="007F34C0"/>
    <w:rsid w:val="007F3734"/>
    <w:rsid w:val="007F3A5F"/>
    <w:rsid w:val="007F50CB"/>
    <w:rsid w:val="007F5926"/>
    <w:rsid w:val="007F62FA"/>
    <w:rsid w:val="007F7E41"/>
    <w:rsid w:val="007F7EA2"/>
    <w:rsid w:val="0080095C"/>
    <w:rsid w:val="008010A9"/>
    <w:rsid w:val="008027CC"/>
    <w:rsid w:val="00802C3A"/>
    <w:rsid w:val="008031F5"/>
    <w:rsid w:val="00803960"/>
    <w:rsid w:val="008043D1"/>
    <w:rsid w:val="0080458D"/>
    <w:rsid w:val="0080487C"/>
    <w:rsid w:val="00804A97"/>
    <w:rsid w:val="008050E0"/>
    <w:rsid w:val="00805686"/>
    <w:rsid w:val="0080622B"/>
    <w:rsid w:val="00806847"/>
    <w:rsid w:val="00806CB5"/>
    <w:rsid w:val="00810E3E"/>
    <w:rsid w:val="008124A0"/>
    <w:rsid w:val="0081376D"/>
    <w:rsid w:val="00813849"/>
    <w:rsid w:val="00813AD5"/>
    <w:rsid w:val="00813D78"/>
    <w:rsid w:val="008145FE"/>
    <w:rsid w:val="00814841"/>
    <w:rsid w:val="00815845"/>
    <w:rsid w:val="0081607B"/>
    <w:rsid w:val="008163A5"/>
    <w:rsid w:val="00821B96"/>
    <w:rsid w:val="008227D0"/>
    <w:rsid w:val="0082299A"/>
    <w:rsid w:val="00822A2D"/>
    <w:rsid w:val="00822CAE"/>
    <w:rsid w:val="008232EF"/>
    <w:rsid w:val="00823B82"/>
    <w:rsid w:val="008252A2"/>
    <w:rsid w:val="008258E6"/>
    <w:rsid w:val="00825901"/>
    <w:rsid w:val="00825D88"/>
    <w:rsid w:val="00826CEC"/>
    <w:rsid w:val="00827B3A"/>
    <w:rsid w:val="00827F93"/>
    <w:rsid w:val="00832A9D"/>
    <w:rsid w:val="00832B1B"/>
    <w:rsid w:val="00834459"/>
    <w:rsid w:val="008348D2"/>
    <w:rsid w:val="00834A59"/>
    <w:rsid w:val="00834E0B"/>
    <w:rsid w:val="00835D29"/>
    <w:rsid w:val="008363D5"/>
    <w:rsid w:val="00836A91"/>
    <w:rsid w:val="00836BD3"/>
    <w:rsid w:val="00840F3E"/>
    <w:rsid w:val="00843648"/>
    <w:rsid w:val="0084405E"/>
    <w:rsid w:val="00844234"/>
    <w:rsid w:val="008449EF"/>
    <w:rsid w:val="00845F1B"/>
    <w:rsid w:val="0084606B"/>
    <w:rsid w:val="0084775D"/>
    <w:rsid w:val="00850358"/>
    <w:rsid w:val="00850658"/>
    <w:rsid w:val="00850740"/>
    <w:rsid w:val="00850862"/>
    <w:rsid w:val="00851464"/>
    <w:rsid w:val="00851509"/>
    <w:rsid w:val="00852523"/>
    <w:rsid w:val="00852645"/>
    <w:rsid w:val="00852890"/>
    <w:rsid w:val="008540E3"/>
    <w:rsid w:val="0085461B"/>
    <w:rsid w:val="008548E1"/>
    <w:rsid w:val="00854D90"/>
    <w:rsid w:val="00854D91"/>
    <w:rsid w:val="00855476"/>
    <w:rsid w:val="0085587C"/>
    <w:rsid w:val="00855E23"/>
    <w:rsid w:val="00855E76"/>
    <w:rsid w:val="00855ED9"/>
    <w:rsid w:val="0085653C"/>
    <w:rsid w:val="008579CD"/>
    <w:rsid w:val="00857B36"/>
    <w:rsid w:val="00861D4D"/>
    <w:rsid w:val="00862E76"/>
    <w:rsid w:val="008632FE"/>
    <w:rsid w:val="00863704"/>
    <w:rsid w:val="008638A5"/>
    <w:rsid w:val="00864043"/>
    <w:rsid w:val="008644FE"/>
    <w:rsid w:val="0086628C"/>
    <w:rsid w:val="00867072"/>
    <w:rsid w:val="008676B3"/>
    <w:rsid w:val="00867BC1"/>
    <w:rsid w:val="00867CD0"/>
    <w:rsid w:val="00867F7B"/>
    <w:rsid w:val="00871E3D"/>
    <w:rsid w:val="00872884"/>
    <w:rsid w:val="00872904"/>
    <w:rsid w:val="00873149"/>
    <w:rsid w:val="0087337A"/>
    <w:rsid w:val="00874B70"/>
    <w:rsid w:val="008752B2"/>
    <w:rsid w:val="00875603"/>
    <w:rsid w:val="00875ACF"/>
    <w:rsid w:val="00875B75"/>
    <w:rsid w:val="00876A5A"/>
    <w:rsid w:val="00877507"/>
    <w:rsid w:val="0087763A"/>
    <w:rsid w:val="00877748"/>
    <w:rsid w:val="00877C4B"/>
    <w:rsid w:val="00881CE1"/>
    <w:rsid w:val="0088214E"/>
    <w:rsid w:val="00882A87"/>
    <w:rsid w:val="00883061"/>
    <w:rsid w:val="008833DD"/>
    <w:rsid w:val="00884E58"/>
    <w:rsid w:val="00884E6B"/>
    <w:rsid w:val="0088582A"/>
    <w:rsid w:val="00885B05"/>
    <w:rsid w:val="00886CF0"/>
    <w:rsid w:val="00886ECE"/>
    <w:rsid w:val="00887990"/>
    <w:rsid w:val="00890EB1"/>
    <w:rsid w:val="00891345"/>
    <w:rsid w:val="008917F9"/>
    <w:rsid w:val="00892441"/>
    <w:rsid w:val="00893152"/>
    <w:rsid w:val="008933BC"/>
    <w:rsid w:val="00895A1E"/>
    <w:rsid w:val="00895C35"/>
    <w:rsid w:val="00897E00"/>
    <w:rsid w:val="008A07B9"/>
    <w:rsid w:val="008A0B12"/>
    <w:rsid w:val="008A17C8"/>
    <w:rsid w:val="008A30C1"/>
    <w:rsid w:val="008A31B0"/>
    <w:rsid w:val="008A5909"/>
    <w:rsid w:val="008A60F1"/>
    <w:rsid w:val="008A6222"/>
    <w:rsid w:val="008A76D4"/>
    <w:rsid w:val="008A7E55"/>
    <w:rsid w:val="008A7ECD"/>
    <w:rsid w:val="008B1DC4"/>
    <w:rsid w:val="008B2D9E"/>
    <w:rsid w:val="008B3D36"/>
    <w:rsid w:val="008B4246"/>
    <w:rsid w:val="008B5586"/>
    <w:rsid w:val="008B63EF"/>
    <w:rsid w:val="008B6723"/>
    <w:rsid w:val="008B6907"/>
    <w:rsid w:val="008B73A9"/>
    <w:rsid w:val="008C0988"/>
    <w:rsid w:val="008C0E82"/>
    <w:rsid w:val="008C2338"/>
    <w:rsid w:val="008C6AB9"/>
    <w:rsid w:val="008C7A12"/>
    <w:rsid w:val="008C7FB6"/>
    <w:rsid w:val="008D2A25"/>
    <w:rsid w:val="008D4CC9"/>
    <w:rsid w:val="008D4FAA"/>
    <w:rsid w:val="008D71C3"/>
    <w:rsid w:val="008D7C6B"/>
    <w:rsid w:val="008E046F"/>
    <w:rsid w:val="008E15A3"/>
    <w:rsid w:val="008E50C0"/>
    <w:rsid w:val="008E5FF6"/>
    <w:rsid w:val="008E7350"/>
    <w:rsid w:val="008F1C6F"/>
    <w:rsid w:val="008F3639"/>
    <w:rsid w:val="008F3829"/>
    <w:rsid w:val="008F45CC"/>
    <w:rsid w:val="008F46D1"/>
    <w:rsid w:val="008F7244"/>
    <w:rsid w:val="008F748D"/>
    <w:rsid w:val="0090065C"/>
    <w:rsid w:val="00902624"/>
    <w:rsid w:val="00902854"/>
    <w:rsid w:val="009035BE"/>
    <w:rsid w:val="00903E71"/>
    <w:rsid w:val="00904C13"/>
    <w:rsid w:val="0090500A"/>
    <w:rsid w:val="00905BCB"/>
    <w:rsid w:val="00905FAA"/>
    <w:rsid w:val="00906DC0"/>
    <w:rsid w:val="00907098"/>
    <w:rsid w:val="009073B1"/>
    <w:rsid w:val="0090757C"/>
    <w:rsid w:val="009113A6"/>
    <w:rsid w:val="009114B6"/>
    <w:rsid w:val="00912E72"/>
    <w:rsid w:val="00913EE0"/>
    <w:rsid w:val="00914629"/>
    <w:rsid w:val="009148FE"/>
    <w:rsid w:val="009159BA"/>
    <w:rsid w:val="00915E2B"/>
    <w:rsid w:val="0091637B"/>
    <w:rsid w:val="009169ED"/>
    <w:rsid w:val="00916CF3"/>
    <w:rsid w:val="00916F87"/>
    <w:rsid w:val="009206D4"/>
    <w:rsid w:val="00920DBC"/>
    <w:rsid w:val="00920DCB"/>
    <w:rsid w:val="00922588"/>
    <w:rsid w:val="00922F4F"/>
    <w:rsid w:val="00922FF2"/>
    <w:rsid w:val="00924169"/>
    <w:rsid w:val="00925D23"/>
    <w:rsid w:val="00926BE5"/>
    <w:rsid w:val="009276C7"/>
    <w:rsid w:val="009278CC"/>
    <w:rsid w:val="00930577"/>
    <w:rsid w:val="00932F46"/>
    <w:rsid w:val="0093332E"/>
    <w:rsid w:val="009336CD"/>
    <w:rsid w:val="009337C9"/>
    <w:rsid w:val="009344CC"/>
    <w:rsid w:val="0093490A"/>
    <w:rsid w:val="0093733D"/>
    <w:rsid w:val="00937D4F"/>
    <w:rsid w:val="00940C63"/>
    <w:rsid w:val="00940D80"/>
    <w:rsid w:val="0094118C"/>
    <w:rsid w:val="00941365"/>
    <w:rsid w:val="00941884"/>
    <w:rsid w:val="00942F22"/>
    <w:rsid w:val="0094304C"/>
    <w:rsid w:val="009435FE"/>
    <w:rsid w:val="009447B3"/>
    <w:rsid w:val="00944891"/>
    <w:rsid w:val="009453A2"/>
    <w:rsid w:val="00945FBE"/>
    <w:rsid w:val="00947AA0"/>
    <w:rsid w:val="00947ACD"/>
    <w:rsid w:val="00950C13"/>
    <w:rsid w:val="00952395"/>
    <w:rsid w:val="00953A67"/>
    <w:rsid w:val="00953ECD"/>
    <w:rsid w:val="009565B4"/>
    <w:rsid w:val="009568F3"/>
    <w:rsid w:val="00962327"/>
    <w:rsid w:val="009637EB"/>
    <w:rsid w:val="009650F9"/>
    <w:rsid w:val="009652E8"/>
    <w:rsid w:val="00966449"/>
    <w:rsid w:val="00966996"/>
    <w:rsid w:val="00967AA2"/>
    <w:rsid w:val="009723E7"/>
    <w:rsid w:val="00972EC8"/>
    <w:rsid w:val="009735E9"/>
    <w:rsid w:val="00974819"/>
    <w:rsid w:val="00976716"/>
    <w:rsid w:val="00981282"/>
    <w:rsid w:val="009822FA"/>
    <w:rsid w:val="0098288B"/>
    <w:rsid w:val="009837FD"/>
    <w:rsid w:val="00983970"/>
    <w:rsid w:val="00983B45"/>
    <w:rsid w:val="009846B8"/>
    <w:rsid w:val="00985531"/>
    <w:rsid w:val="00986031"/>
    <w:rsid w:val="00986C8E"/>
    <w:rsid w:val="0098771F"/>
    <w:rsid w:val="00987D6F"/>
    <w:rsid w:val="00990340"/>
    <w:rsid w:val="00990696"/>
    <w:rsid w:val="00991137"/>
    <w:rsid w:val="0099205D"/>
    <w:rsid w:val="00992859"/>
    <w:rsid w:val="0099316E"/>
    <w:rsid w:val="009942E8"/>
    <w:rsid w:val="009A1395"/>
    <w:rsid w:val="009A173F"/>
    <w:rsid w:val="009A2330"/>
    <w:rsid w:val="009A4AD4"/>
    <w:rsid w:val="009A61C2"/>
    <w:rsid w:val="009A6299"/>
    <w:rsid w:val="009A6B3C"/>
    <w:rsid w:val="009A703D"/>
    <w:rsid w:val="009A7BA0"/>
    <w:rsid w:val="009B0449"/>
    <w:rsid w:val="009B0BCD"/>
    <w:rsid w:val="009B11EF"/>
    <w:rsid w:val="009B1369"/>
    <w:rsid w:val="009B14A0"/>
    <w:rsid w:val="009B1F2F"/>
    <w:rsid w:val="009B25F7"/>
    <w:rsid w:val="009B3542"/>
    <w:rsid w:val="009B362C"/>
    <w:rsid w:val="009B387D"/>
    <w:rsid w:val="009B4DF8"/>
    <w:rsid w:val="009B52A3"/>
    <w:rsid w:val="009B54C3"/>
    <w:rsid w:val="009B653D"/>
    <w:rsid w:val="009B708C"/>
    <w:rsid w:val="009C0B63"/>
    <w:rsid w:val="009C1237"/>
    <w:rsid w:val="009C1D5B"/>
    <w:rsid w:val="009C209B"/>
    <w:rsid w:val="009C2A09"/>
    <w:rsid w:val="009C2AA6"/>
    <w:rsid w:val="009C381B"/>
    <w:rsid w:val="009C65A3"/>
    <w:rsid w:val="009C6865"/>
    <w:rsid w:val="009C733B"/>
    <w:rsid w:val="009D0BD6"/>
    <w:rsid w:val="009D2051"/>
    <w:rsid w:val="009D2114"/>
    <w:rsid w:val="009D2954"/>
    <w:rsid w:val="009D38F5"/>
    <w:rsid w:val="009D4D25"/>
    <w:rsid w:val="009D4DDF"/>
    <w:rsid w:val="009D5716"/>
    <w:rsid w:val="009D5721"/>
    <w:rsid w:val="009D6A7C"/>
    <w:rsid w:val="009D7315"/>
    <w:rsid w:val="009D76A7"/>
    <w:rsid w:val="009D7AC0"/>
    <w:rsid w:val="009E03E0"/>
    <w:rsid w:val="009E08CA"/>
    <w:rsid w:val="009E0A58"/>
    <w:rsid w:val="009E0E4A"/>
    <w:rsid w:val="009E1395"/>
    <w:rsid w:val="009E1432"/>
    <w:rsid w:val="009E2007"/>
    <w:rsid w:val="009E2A19"/>
    <w:rsid w:val="009E2F83"/>
    <w:rsid w:val="009E380F"/>
    <w:rsid w:val="009E4EC5"/>
    <w:rsid w:val="009E6A8B"/>
    <w:rsid w:val="009E72FC"/>
    <w:rsid w:val="009F0E24"/>
    <w:rsid w:val="009F10C0"/>
    <w:rsid w:val="009F2647"/>
    <w:rsid w:val="009F2886"/>
    <w:rsid w:val="009F3661"/>
    <w:rsid w:val="009F3D4F"/>
    <w:rsid w:val="009F5574"/>
    <w:rsid w:val="009F565C"/>
    <w:rsid w:val="009F5E63"/>
    <w:rsid w:val="009F674C"/>
    <w:rsid w:val="009F7DDC"/>
    <w:rsid w:val="00A004D2"/>
    <w:rsid w:val="00A00597"/>
    <w:rsid w:val="00A0100E"/>
    <w:rsid w:val="00A0210E"/>
    <w:rsid w:val="00A025DA"/>
    <w:rsid w:val="00A02952"/>
    <w:rsid w:val="00A03484"/>
    <w:rsid w:val="00A034ED"/>
    <w:rsid w:val="00A03C93"/>
    <w:rsid w:val="00A03CC5"/>
    <w:rsid w:val="00A03EA9"/>
    <w:rsid w:val="00A041C4"/>
    <w:rsid w:val="00A0486D"/>
    <w:rsid w:val="00A053D6"/>
    <w:rsid w:val="00A065C9"/>
    <w:rsid w:val="00A06B2A"/>
    <w:rsid w:val="00A0765F"/>
    <w:rsid w:val="00A100A5"/>
    <w:rsid w:val="00A11155"/>
    <w:rsid w:val="00A114F8"/>
    <w:rsid w:val="00A115CE"/>
    <w:rsid w:val="00A12AEE"/>
    <w:rsid w:val="00A13387"/>
    <w:rsid w:val="00A14275"/>
    <w:rsid w:val="00A14D5C"/>
    <w:rsid w:val="00A15269"/>
    <w:rsid w:val="00A162CA"/>
    <w:rsid w:val="00A16DE3"/>
    <w:rsid w:val="00A202BF"/>
    <w:rsid w:val="00A2092F"/>
    <w:rsid w:val="00A212C6"/>
    <w:rsid w:val="00A2328A"/>
    <w:rsid w:val="00A23832"/>
    <w:rsid w:val="00A23895"/>
    <w:rsid w:val="00A26CCF"/>
    <w:rsid w:val="00A27186"/>
    <w:rsid w:val="00A30661"/>
    <w:rsid w:val="00A30BC2"/>
    <w:rsid w:val="00A30D06"/>
    <w:rsid w:val="00A31B19"/>
    <w:rsid w:val="00A31BF4"/>
    <w:rsid w:val="00A32CC9"/>
    <w:rsid w:val="00A33849"/>
    <w:rsid w:val="00A33A66"/>
    <w:rsid w:val="00A347C6"/>
    <w:rsid w:val="00A3498D"/>
    <w:rsid w:val="00A34DE5"/>
    <w:rsid w:val="00A34F32"/>
    <w:rsid w:val="00A35963"/>
    <w:rsid w:val="00A372BF"/>
    <w:rsid w:val="00A37428"/>
    <w:rsid w:val="00A37442"/>
    <w:rsid w:val="00A37A84"/>
    <w:rsid w:val="00A37FF7"/>
    <w:rsid w:val="00A40DC9"/>
    <w:rsid w:val="00A41DB6"/>
    <w:rsid w:val="00A41F4C"/>
    <w:rsid w:val="00A437F8"/>
    <w:rsid w:val="00A43970"/>
    <w:rsid w:val="00A440A6"/>
    <w:rsid w:val="00A44315"/>
    <w:rsid w:val="00A45354"/>
    <w:rsid w:val="00A45DA2"/>
    <w:rsid w:val="00A45DF2"/>
    <w:rsid w:val="00A4737F"/>
    <w:rsid w:val="00A50B3A"/>
    <w:rsid w:val="00A5321A"/>
    <w:rsid w:val="00A55675"/>
    <w:rsid w:val="00A55715"/>
    <w:rsid w:val="00A55A08"/>
    <w:rsid w:val="00A565F5"/>
    <w:rsid w:val="00A56ED9"/>
    <w:rsid w:val="00A579D1"/>
    <w:rsid w:val="00A6021A"/>
    <w:rsid w:val="00A60794"/>
    <w:rsid w:val="00A6099F"/>
    <w:rsid w:val="00A625B8"/>
    <w:rsid w:val="00A628E1"/>
    <w:rsid w:val="00A62FFA"/>
    <w:rsid w:val="00A639B8"/>
    <w:rsid w:val="00A64996"/>
    <w:rsid w:val="00A659C6"/>
    <w:rsid w:val="00A671FC"/>
    <w:rsid w:val="00A6785C"/>
    <w:rsid w:val="00A7069E"/>
    <w:rsid w:val="00A706AD"/>
    <w:rsid w:val="00A7075D"/>
    <w:rsid w:val="00A70EAA"/>
    <w:rsid w:val="00A71F84"/>
    <w:rsid w:val="00A76812"/>
    <w:rsid w:val="00A803AC"/>
    <w:rsid w:val="00A819E2"/>
    <w:rsid w:val="00A81DAA"/>
    <w:rsid w:val="00A846C4"/>
    <w:rsid w:val="00A84973"/>
    <w:rsid w:val="00A84BBF"/>
    <w:rsid w:val="00A84DDB"/>
    <w:rsid w:val="00A85673"/>
    <w:rsid w:val="00A86512"/>
    <w:rsid w:val="00A86F4D"/>
    <w:rsid w:val="00A911BD"/>
    <w:rsid w:val="00A91626"/>
    <w:rsid w:val="00A91F83"/>
    <w:rsid w:val="00A92515"/>
    <w:rsid w:val="00A925AD"/>
    <w:rsid w:val="00A94D2D"/>
    <w:rsid w:val="00A95256"/>
    <w:rsid w:val="00A95516"/>
    <w:rsid w:val="00A95967"/>
    <w:rsid w:val="00A9734F"/>
    <w:rsid w:val="00A97A02"/>
    <w:rsid w:val="00AA1A66"/>
    <w:rsid w:val="00AA1F65"/>
    <w:rsid w:val="00AA2063"/>
    <w:rsid w:val="00AA2643"/>
    <w:rsid w:val="00AA293C"/>
    <w:rsid w:val="00AA3584"/>
    <w:rsid w:val="00AA3C07"/>
    <w:rsid w:val="00AA4D4F"/>
    <w:rsid w:val="00AA6152"/>
    <w:rsid w:val="00AA6DF5"/>
    <w:rsid w:val="00AA7159"/>
    <w:rsid w:val="00AB0001"/>
    <w:rsid w:val="00AB03F9"/>
    <w:rsid w:val="00AB0A3B"/>
    <w:rsid w:val="00AB216E"/>
    <w:rsid w:val="00AB27BA"/>
    <w:rsid w:val="00AB2944"/>
    <w:rsid w:val="00AB2A1D"/>
    <w:rsid w:val="00AB3373"/>
    <w:rsid w:val="00AB3536"/>
    <w:rsid w:val="00AB387D"/>
    <w:rsid w:val="00AB3F75"/>
    <w:rsid w:val="00AB4567"/>
    <w:rsid w:val="00AB505A"/>
    <w:rsid w:val="00AB5167"/>
    <w:rsid w:val="00AB6A2C"/>
    <w:rsid w:val="00AB6CA6"/>
    <w:rsid w:val="00AB6F0A"/>
    <w:rsid w:val="00AB71A2"/>
    <w:rsid w:val="00AC0364"/>
    <w:rsid w:val="00AC0A34"/>
    <w:rsid w:val="00AC0F37"/>
    <w:rsid w:val="00AC2AD0"/>
    <w:rsid w:val="00AC3393"/>
    <w:rsid w:val="00AC40B6"/>
    <w:rsid w:val="00AC4B40"/>
    <w:rsid w:val="00AC51E3"/>
    <w:rsid w:val="00AC561E"/>
    <w:rsid w:val="00AC60C7"/>
    <w:rsid w:val="00AC6A86"/>
    <w:rsid w:val="00AC7589"/>
    <w:rsid w:val="00AD0943"/>
    <w:rsid w:val="00AD310E"/>
    <w:rsid w:val="00AD4010"/>
    <w:rsid w:val="00AD429E"/>
    <w:rsid w:val="00AD43E3"/>
    <w:rsid w:val="00AD654A"/>
    <w:rsid w:val="00AD7105"/>
    <w:rsid w:val="00AD71DC"/>
    <w:rsid w:val="00AD7642"/>
    <w:rsid w:val="00AE122C"/>
    <w:rsid w:val="00AE17E2"/>
    <w:rsid w:val="00AE2B2D"/>
    <w:rsid w:val="00AE2E28"/>
    <w:rsid w:val="00AE3C4C"/>
    <w:rsid w:val="00AE3EFD"/>
    <w:rsid w:val="00AE4088"/>
    <w:rsid w:val="00AE42AD"/>
    <w:rsid w:val="00AE50BD"/>
    <w:rsid w:val="00AE5725"/>
    <w:rsid w:val="00AE6151"/>
    <w:rsid w:val="00AE6195"/>
    <w:rsid w:val="00AE6E63"/>
    <w:rsid w:val="00AE7B2B"/>
    <w:rsid w:val="00AF0A46"/>
    <w:rsid w:val="00AF0BF3"/>
    <w:rsid w:val="00AF0C50"/>
    <w:rsid w:val="00AF0D82"/>
    <w:rsid w:val="00AF16AE"/>
    <w:rsid w:val="00AF1A68"/>
    <w:rsid w:val="00AF1A76"/>
    <w:rsid w:val="00AF3184"/>
    <w:rsid w:val="00AF51B5"/>
    <w:rsid w:val="00AF56B4"/>
    <w:rsid w:val="00AF5DCE"/>
    <w:rsid w:val="00AF6610"/>
    <w:rsid w:val="00AF6A12"/>
    <w:rsid w:val="00AF6F6F"/>
    <w:rsid w:val="00AF750F"/>
    <w:rsid w:val="00B0251A"/>
    <w:rsid w:val="00B03828"/>
    <w:rsid w:val="00B039D9"/>
    <w:rsid w:val="00B04D2B"/>
    <w:rsid w:val="00B04F5C"/>
    <w:rsid w:val="00B055D3"/>
    <w:rsid w:val="00B06198"/>
    <w:rsid w:val="00B07841"/>
    <w:rsid w:val="00B078D8"/>
    <w:rsid w:val="00B10AA5"/>
    <w:rsid w:val="00B10DB9"/>
    <w:rsid w:val="00B1237F"/>
    <w:rsid w:val="00B13102"/>
    <w:rsid w:val="00B1405A"/>
    <w:rsid w:val="00B14485"/>
    <w:rsid w:val="00B149E0"/>
    <w:rsid w:val="00B15B5F"/>
    <w:rsid w:val="00B15DA0"/>
    <w:rsid w:val="00B16A86"/>
    <w:rsid w:val="00B17934"/>
    <w:rsid w:val="00B205CE"/>
    <w:rsid w:val="00B20E84"/>
    <w:rsid w:val="00B23069"/>
    <w:rsid w:val="00B239D9"/>
    <w:rsid w:val="00B2538A"/>
    <w:rsid w:val="00B254E7"/>
    <w:rsid w:val="00B306E1"/>
    <w:rsid w:val="00B30758"/>
    <w:rsid w:val="00B30A5B"/>
    <w:rsid w:val="00B30C6E"/>
    <w:rsid w:val="00B31B3C"/>
    <w:rsid w:val="00B323C2"/>
    <w:rsid w:val="00B325EF"/>
    <w:rsid w:val="00B34620"/>
    <w:rsid w:val="00B37761"/>
    <w:rsid w:val="00B40189"/>
    <w:rsid w:val="00B4117A"/>
    <w:rsid w:val="00B43DE5"/>
    <w:rsid w:val="00B44A5C"/>
    <w:rsid w:val="00B44DEE"/>
    <w:rsid w:val="00B4547A"/>
    <w:rsid w:val="00B4564F"/>
    <w:rsid w:val="00B45F22"/>
    <w:rsid w:val="00B466EC"/>
    <w:rsid w:val="00B4781E"/>
    <w:rsid w:val="00B47C1D"/>
    <w:rsid w:val="00B5143A"/>
    <w:rsid w:val="00B51510"/>
    <w:rsid w:val="00B5261D"/>
    <w:rsid w:val="00B52C16"/>
    <w:rsid w:val="00B52E94"/>
    <w:rsid w:val="00B53B05"/>
    <w:rsid w:val="00B53B6B"/>
    <w:rsid w:val="00B54451"/>
    <w:rsid w:val="00B5485D"/>
    <w:rsid w:val="00B55CCC"/>
    <w:rsid w:val="00B56D50"/>
    <w:rsid w:val="00B62C66"/>
    <w:rsid w:val="00B63650"/>
    <w:rsid w:val="00B64AF7"/>
    <w:rsid w:val="00B652AA"/>
    <w:rsid w:val="00B65B15"/>
    <w:rsid w:val="00B661A7"/>
    <w:rsid w:val="00B70D94"/>
    <w:rsid w:val="00B714E3"/>
    <w:rsid w:val="00B71C97"/>
    <w:rsid w:val="00B721C6"/>
    <w:rsid w:val="00B72977"/>
    <w:rsid w:val="00B72C94"/>
    <w:rsid w:val="00B72D25"/>
    <w:rsid w:val="00B74298"/>
    <w:rsid w:val="00B745EC"/>
    <w:rsid w:val="00B747FA"/>
    <w:rsid w:val="00B74850"/>
    <w:rsid w:val="00B76ADD"/>
    <w:rsid w:val="00B76BDE"/>
    <w:rsid w:val="00B7787C"/>
    <w:rsid w:val="00B8009C"/>
    <w:rsid w:val="00B80EB0"/>
    <w:rsid w:val="00B83205"/>
    <w:rsid w:val="00B83969"/>
    <w:rsid w:val="00B83C4E"/>
    <w:rsid w:val="00B85518"/>
    <w:rsid w:val="00B86365"/>
    <w:rsid w:val="00B86DBA"/>
    <w:rsid w:val="00B87C4A"/>
    <w:rsid w:val="00B90193"/>
    <w:rsid w:val="00B91307"/>
    <w:rsid w:val="00B923EE"/>
    <w:rsid w:val="00B93789"/>
    <w:rsid w:val="00B93E78"/>
    <w:rsid w:val="00B96470"/>
    <w:rsid w:val="00B96824"/>
    <w:rsid w:val="00BA316B"/>
    <w:rsid w:val="00BA3AF6"/>
    <w:rsid w:val="00BA4193"/>
    <w:rsid w:val="00BA435D"/>
    <w:rsid w:val="00BA546C"/>
    <w:rsid w:val="00BA5697"/>
    <w:rsid w:val="00BA5938"/>
    <w:rsid w:val="00BA5C02"/>
    <w:rsid w:val="00BA5C19"/>
    <w:rsid w:val="00BA5E41"/>
    <w:rsid w:val="00BA5E50"/>
    <w:rsid w:val="00BA68D5"/>
    <w:rsid w:val="00BB18A0"/>
    <w:rsid w:val="00BB2988"/>
    <w:rsid w:val="00BB3015"/>
    <w:rsid w:val="00BB32E4"/>
    <w:rsid w:val="00BB38DC"/>
    <w:rsid w:val="00BB3CEE"/>
    <w:rsid w:val="00BB4253"/>
    <w:rsid w:val="00BB5382"/>
    <w:rsid w:val="00BB5662"/>
    <w:rsid w:val="00BB5877"/>
    <w:rsid w:val="00BB5B7E"/>
    <w:rsid w:val="00BB5D02"/>
    <w:rsid w:val="00BB65E3"/>
    <w:rsid w:val="00BB6CFB"/>
    <w:rsid w:val="00BB6ECD"/>
    <w:rsid w:val="00BB72C7"/>
    <w:rsid w:val="00BC1161"/>
    <w:rsid w:val="00BC2740"/>
    <w:rsid w:val="00BC2FBE"/>
    <w:rsid w:val="00BC5434"/>
    <w:rsid w:val="00BC6700"/>
    <w:rsid w:val="00BD067C"/>
    <w:rsid w:val="00BD21C2"/>
    <w:rsid w:val="00BD26AF"/>
    <w:rsid w:val="00BD2A42"/>
    <w:rsid w:val="00BD39B7"/>
    <w:rsid w:val="00BD433D"/>
    <w:rsid w:val="00BD4A43"/>
    <w:rsid w:val="00BD7862"/>
    <w:rsid w:val="00BE04F3"/>
    <w:rsid w:val="00BE0B45"/>
    <w:rsid w:val="00BE0EFA"/>
    <w:rsid w:val="00BE170B"/>
    <w:rsid w:val="00BE2322"/>
    <w:rsid w:val="00BE2D6B"/>
    <w:rsid w:val="00BE2F7E"/>
    <w:rsid w:val="00BE3160"/>
    <w:rsid w:val="00BE3A97"/>
    <w:rsid w:val="00BE3D33"/>
    <w:rsid w:val="00BE3D56"/>
    <w:rsid w:val="00BE5645"/>
    <w:rsid w:val="00BE6521"/>
    <w:rsid w:val="00BE6CF9"/>
    <w:rsid w:val="00BE6E77"/>
    <w:rsid w:val="00BF01BC"/>
    <w:rsid w:val="00BF03B5"/>
    <w:rsid w:val="00BF14D5"/>
    <w:rsid w:val="00BF3FA0"/>
    <w:rsid w:val="00BF4399"/>
    <w:rsid w:val="00BF560F"/>
    <w:rsid w:val="00BF5C21"/>
    <w:rsid w:val="00BF7D14"/>
    <w:rsid w:val="00BF7ED7"/>
    <w:rsid w:val="00C00DDA"/>
    <w:rsid w:val="00C01687"/>
    <w:rsid w:val="00C025D6"/>
    <w:rsid w:val="00C02891"/>
    <w:rsid w:val="00C04C7A"/>
    <w:rsid w:val="00C04FD8"/>
    <w:rsid w:val="00C0617D"/>
    <w:rsid w:val="00C07490"/>
    <w:rsid w:val="00C104E1"/>
    <w:rsid w:val="00C1062B"/>
    <w:rsid w:val="00C11BF1"/>
    <w:rsid w:val="00C1257C"/>
    <w:rsid w:val="00C12985"/>
    <w:rsid w:val="00C12D6B"/>
    <w:rsid w:val="00C15520"/>
    <w:rsid w:val="00C15830"/>
    <w:rsid w:val="00C15F7E"/>
    <w:rsid w:val="00C16269"/>
    <w:rsid w:val="00C1632D"/>
    <w:rsid w:val="00C16661"/>
    <w:rsid w:val="00C166D5"/>
    <w:rsid w:val="00C1681A"/>
    <w:rsid w:val="00C170F8"/>
    <w:rsid w:val="00C17250"/>
    <w:rsid w:val="00C2042C"/>
    <w:rsid w:val="00C207D8"/>
    <w:rsid w:val="00C23337"/>
    <w:rsid w:val="00C253C5"/>
    <w:rsid w:val="00C26761"/>
    <w:rsid w:val="00C27195"/>
    <w:rsid w:val="00C27F3B"/>
    <w:rsid w:val="00C3044A"/>
    <w:rsid w:val="00C30547"/>
    <w:rsid w:val="00C3063E"/>
    <w:rsid w:val="00C33052"/>
    <w:rsid w:val="00C34075"/>
    <w:rsid w:val="00C3545F"/>
    <w:rsid w:val="00C35543"/>
    <w:rsid w:val="00C35A11"/>
    <w:rsid w:val="00C40F70"/>
    <w:rsid w:val="00C41C27"/>
    <w:rsid w:val="00C423D0"/>
    <w:rsid w:val="00C42E9F"/>
    <w:rsid w:val="00C44173"/>
    <w:rsid w:val="00C442D0"/>
    <w:rsid w:val="00C44403"/>
    <w:rsid w:val="00C44B2E"/>
    <w:rsid w:val="00C468B7"/>
    <w:rsid w:val="00C477C1"/>
    <w:rsid w:val="00C5015F"/>
    <w:rsid w:val="00C507FE"/>
    <w:rsid w:val="00C51D82"/>
    <w:rsid w:val="00C5256D"/>
    <w:rsid w:val="00C525D9"/>
    <w:rsid w:val="00C52B8B"/>
    <w:rsid w:val="00C544F8"/>
    <w:rsid w:val="00C546AB"/>
    <w:rsid w:val="00C5496D"/>
    <w:rsid w:val="00C54B07"/>
    <w:rsid w:val="00C574E5"/>
    <w:rsid w:val="00C57C28"/>
    <w:rsid w:val="00C60314"/>
    <w:rsid w:val="00C604CB"/>
    <w:rsid w:val="00C60F0D"/>
    <w:rsid w:val="00C61D6A"/>
    <w:rsid w:val="00C6201D"/>
    <w:rsid w:val="00C62D3F"/>
    <w:rsid w:val="00C63ECB"/>
    <w:rsid w:val="00C64BEF"/>
    <w:rsid w:val="00C656E5"/>
    <w:rsid w:val="00C6688E"/>
    <w:rsid w:val="00C67479"/>
    <w:rsid w:val="00C67B2C"/>
    <w:rsid w:val="00C70135"/>
    <w:rsid w:val="00C720CD"/>
    <w:rsid w:val="00C73A04"/>
    <w:rsid w:val="00C73F4F"/>
    <w:rsid w:val="00C74B17"/>
    <w:rsid w:val="00C74C6C"/>
    <w:rsid w:val="00C74D0B"/>
    <w:rsid w:val="00C74F14"/>
    <w:rsid w:val="00C76D56"/>
    <w:rsid w:val="00C771B7"/>
    <w:rsid w:val="00C771F0"/>
    <w:rsid w:val="00C8066B"/>
    <w:rsid w:val="00C80BB2"/>
    <w:rsid w:val="00C81C0E"/>
    <w:rsid w:val="00C821C8"/>
    <w:rsid w:val="00C822AA"/>
    <w:rsid w:val="00C83726"/>
    <w:rsid w:val="00C843FD"/>
    <w:rsid w:val="00C85197"/>
    <w:rsid w:val="00C85C6D"/>
    <w:rsid w:val="00C91D4C"/>
    <w:rsid w:val="00C920AE"/>
    <w:rsid w:val="00C92B20"/>
    <w:rsid w:val="00C94051"/>
    <w:rsid w:val="00C94445"/>
    <w:rsid w:val="00C95134"/>
    <w:rsid w:val="00C968F3"/>
    <w:rsid w:val="00C971DF"/>
    <w:rsid w:val="00C975B9"/>
    <w:rsid w:val="00CA0529"/>
    <w:rsid w:val="00CA4E38"/>
    <w:rsid w:val="00CA59CE"/>
    <w:rsid w:val="00CA740F"/>
    <w:rsid w:val="00CB0376"/>
    <w:rsid w:val="00CB0D83"/>
    <w:rsid w:val="00CB10D0"/>
    <w:rsid w:val="00CB1197"/>
    <w:rsid w:val="00CB15A9"/>
    <w:rsid w:val="00CB1E8A"/>
    <w:rsid w:val="00CB1FFB"/>
    <w:rsid w:val="00CB2291"/>
    <w:rsid w:val="00CB30CD"/>
    <w:rsid w:val="00CB31C4"/>
    <w:rsid w:val="00CB502A"/>
    <w:rsid w:val="00CB5272"/>
    <w:rsid w:val="00CB5507"/>
    <w:rsid w:val="00CB564B"/>
    <w:rsid w:val="00CB66A3"/>
    <w:rsid w:val="00CB6F8B"/>
    <w:rsid w:val="00CB73B4"/>
    <w:rsid w:val="00CB7B71"/>
    <w:rsid w:val="00CC08A1"/>
    <w:rsid w:val="00CC0D8E"/>
    <w:rsid w:val="00CC1D25"/>
    <w:rsid w:val="00CC2ECE"/>
    <w:rsid w:val="00CC3B48"/>
    <w:rsid w:val="00CC4742"/>
    <w:rsid w:val="00CC707C"/>
    <w:rsid w:val="00CC7279"/>
    <w:rsid w:val="00CD0A2E"/>
    <w:rsid w:val="00CD1718"/>
    <w:rsid w:val="00CD1A0F"/>
    <w:rsid w:val="00CD1C40"/>
    <w:rsid w:val="00CD4CAA"/>
    <w:rsid w:val="00CD54AD"/>
    <w:rsid w:val="00CD6A22"/>
    <w:rsid w:val="00CD6D12"/>
    <w:rsid w:val="00CD73E9"/>
    <w:rsid w:val="00CE088B"/>
    <w:rsid w:val="00CE18DF"/>
    <w:rsid w:val="00CE24F8"/>
    <w:rsid w:val="00CE2734"/>
    <w:rsid w:val="00CE2BAF"/>
    <w:rsid w:val="00CE2CEB"/>
    <w:rsid w:val="00CE3200"/>
    <w:rsid w:val="00CE3483"/>
    <w:rsid w:val="00CE3794"/>
    <w:rsid w:val="00CE4E2F"/>
    <w:rsid w:val="00CE5A69"/>
    <w:rsid w:val="00CE7E3D"/>
    <w:rsid w:val="00CF03F8"/>
    <w:rsid w:val="00CF0CC1"/>
    <w:rsid w:val="00CF14CC"/>
    <w:rsid w:val="00CF1E58"/>
    <w:rsid w:val="00CF20C2"/>
    <w:rsid w:val="00CF21A6"/>
    <w:rsid w:val="00CF33C5"/>
    <w:rsid w:val="00CF451F"/>
    <w:rsid w:val="00CF4C0C"/>
    <w:rsid w:val="00CF639B"/>
    <w:rsid w:val="00CF6BB7"/>
    <w:rsid w:val="00CF7097"/>
    <w:rsid w:val="00CF75C4"/>
    <w:rsid w:val="00D00B6B"/>
    <w:rsid w:val="00D00E40"/>
    <w:rsid w:val="00D01F99"/>
    <w:rsid w:val="00D02D31"/>
    <w:rsid w:val="00D03040"/>
    <w:rsid w:val="00D03316"/>
    <w:rsid w:val="00D034AB"/>
    <w:rsid w:val="00D03B62"/>
    <w:rsid w:val="00D03D39"/>
    <w:rsid w:val="00D047A4"/>
    <w:rsid w:val="00D047DD"/>
    <w:rsid w:val="00D04AA8"/>
    <w:rsid w:val="00D05AB4"/>
    <w:rsid w:val="00D06135"/>
    <w:rsid w:val="00D06D6B"/>
    <w:rsid w:val="00D0704B"/>
    <w:rsid w:val="00D07B92"/>
    <w:rsid w:val="00D07CB9"/>
    <w:rsid w:val="00D07D52"/>
    <w:rsid w:val="00D102AD"/>
    <w:rsid w:val="00D1134B"/>
    <w:rsid w:val="00D119A6"/>
    <w:rsid w:val="00D126A9"/>
    <w:rsid w:val="00D146EA"/>
    <w:rsid w:val="00D149A8"/>
    <w:rsid w:val="00D15122"/>
    <w:rsid w:val="00D21F8F"/>
    <w:rsid w:val="00D222B6"/>
    <w:rsid w:val="00D22D83"/>
    <w:rsid w:val="00D23045"/>
    <w:rsid w:val="00D25002"/>
    <w:rsid w:val="00D251E1"/>
    <w:rsid w:val="00D260AC"/>
    <w:rsid w:val="00D2637A"/>
    <w:rsid w:val="00D271A2"/>
    <w:rsid w:val="00D27CEF"/>
    <w:rsid w:val="00D3083A"/>
    <w:rsid w:val="00D30B5F"/>
    <w:rsid w:val="00D3186D"/>
    <w:rsid w:val="00D31AE2"/>
    <w:rsid w:val="00D33266"/>
    <w:rsid w:val="00D34295"/>
    <w:rsid w:val="00D350FA"/>
    <w:rsid w:val="00D352E6"/>
    <w:rsid w:val="00D36BB9"/>
    <w:rsid w:val="00D36F66"/>
    <w:rsid w:val="00D371F8"/>
    <w:rsid w:val="00D3749E"/>
    <w:rsid w:val="00D40982"/>
    <w:rsid w:val="00D40DFC"/>
    <w:rsid w:val="00D410CC"/>
    <w:rsid w:val="00D414BD"/>
    <w:rsid w:val="00D423D9"/>
    <w:rsid w:val="00D42A98"/>
    <w:rsid w:val="00D42ACC"/>
    <w:rsid w:val="00D42DE5"/>
    <w:rsid w:val="00D42E38"/>
    <w:rsid w:val="00D43B64"/>
    <w:rsid w:val="00D44E16"/>
    <w:rsid w:val="00D451A8"/>
    <w:rsid w:val="00D45594"/>
    <w:rsid w:val="00D45AB3"/>
    <w:rsid w:val="00D469D0"/>
    <w:rsid w:val="00D47208"/>
    <w:rsid w:val="00D4782E"/>
    <w:rsid w:val="00D50D8C"/>
    <w:rsid w:val="00D5181E"/>
    <w:rsid w:val="00D5292E"/>
    <w:rsid w:val="00D532BA"/>
    <w:rsid w:val="00D53964"/>
    <w:rsid w:val="00D54596"/>
    <w:rsid w:val="00D5514A"/>
    <w:rsid w:val="00D55435"/>
    <w:rsid w:val="00D56743"/>
    <w:rsid w:val="00D57C45"/>
    <w:rsid w:val="00D60329"/>
    <w:rsid w:val="00D60510"/>
    <w:rsid w:val="00D61A46"/>
    <w:rsid w:val="00D622DA"/>
    <w:rsid w:val="00D62695"/>
    <w:rsid w:val="00D62CE9"/>
    <w:rsid w:val="00D62D1B"/>
    <w:rsid w:val="00D65841"/>
    <w:rsid w:val="00D67C49"/>
    <w:rsid w:val="00D67C6B"/>
    <w:rsid w:val="00D67E46"/>
    <w:rsid w:val="00D67EA7"/>
    <w:rsid w:val="00D714AF"/>
    <w:rsid w:val="00D71695"/>
    <w:rsid w:val="00D71FD2"/>
    <w:rsid w:val="00D734CF"/>
    <w:rsid w:val="00D73790"/>
    <w:rsid w:val="00D73EF3"/>
    <w:rsid w:val="00D7443F"/>
    <w:rsid w:val="00D744E7"/>
    <w:rsid w:val="00D74511"/>
    <w:rsid w:val="00D75346"/>
    <w:rsid w:val="00D7548C"/>
    <w:rsid w:val="00D760A7"/>
    <w:rsid w:val="00D76F4E"/>
    <w:rsid w:val="00D801B7"/>
    <w:rsid w:val="00D80DDB"/>
    <w:rsid w:val="00D82138"/>
    <w:rsid w:val="00D82A66"/>
    <w:rsid w:val="00D84611"/>
    <w:rsid w:val="00D85F80"/>
    <w:rsid w:val="00D86141"/>
    <w:rsid w:val="00D86627"/>
    <w:rsid w:val="00D871CA"/>
    <w:rsid w:val="00D902CA"/>
    <w:rsid w:val="00D90B81"/>
    <w:rsid w:val="00D91B9E"/>
    <w:rsid w:val="00D91C22"/>
    <w:rsid w:val="00D920BF"/>
    <w:rsid w:val="00D92893"/>
    <w:rsid w:val="00D935C0"/>
    <w:rsid w:val="00D94227"/>
    <w:rsid w:val="00D949BF"/>
    <w:rsid w:val="00D94ACE"/>
    <w:rsid w:val="00D94E87"/>
    <w:rsid w:val="00D95FB7"/>
    <w:rsid w:val="00D97A1F"/>
    <w:rsid w:val="00D97D9D"/>
    <w:rsid w:val="00D97F82"/>
    <w:rsid w:val="00DA0689"/>
    <w:rsid w:val="00DA0C14"/>
    <w:rsid w:val="00DA2649"/>
    <w:rsid w:val="00DA3976"/>
    <w:rsid w:val="00DA4098"/>
    <w:rsid w:val="00DA5861"/>
    <w:rsid w:val="00DA64CD"/>
    <w:rsid w:val="00DA67EE"/>
    <w:rsid w:val="00DA72EA"/>
    <w:rsid w:val="00DA7425"/>
    <w:rsid w:val="00DA7665"/>
    <w:rsid w:val="00DB002C"/>
    <w:rsid w:val="00DB046C"/>
    <w:rsid w:val="00DB07AB"/>
    <w:rsid w:val="00DB0A85"/>
    <w:rsid w:val="00DB0D15"/>
    <w:rsid w:val="00DB1629"/>
    <w:rsid w:val="00DB1CFD"/>
    <w:rsid w:val="00DB1E13"/>
    <w:rsid w:val="00DB2747"/>
    <w:rsid w:val="00DB2E52"/>
    <w:rsid w:val="00DB484B"/>
    <w:rsid w:val="00DB56E9"/>
    <w:rsid w:val="00DB6406"/>
    <w:rsid w:val="00DB75BD"/>
    <w:rsid w:val="00DC02A4"/>
    <w:rsid w:val="00DC1823"/>
    <w:rsid w:val="00DC50C4"/>
    <w:rsid w:val="00DC54D5"/>
    <w:rsid w:val="00DC5610"/>
    <w:rsid w:val="00DC5A54"/>
    <w:rsid w:val="00DC5EDE"/>
    <w:rsid w:val="00DC6CD5"/>
    <w:rsid w:val="00DC6F05"/>
    <w:rsid w:val="00DC72FE"/>
    <w:rsid w:val="00DD0801"/>
    <w:rsid w:val="00DD0A64"/>
    <w:rsid w:val="00DD18B8"/>
    <w:rsid w:val="00DD1EC8"/>
    <w:rsid w:val="00DD2C77"/>
    <w:rsid w:val="00DD35A9"/>
    <w:rsid w:val="00DD45BA"/>
    <w:rsid w:val="00DD4D99"/>
    <w:rsid w:val="00DD5083"/>
    <w:rsid w:val="00DD52CC"/>
    <w:rsid w:val="00DD5DF1"/>
    <w:rsid w:val="00DD5E53"/>
    <w:rsid w:val="00DD5FAB"/>
    <w:rsid w:val="00DD6308"/>
    <w:rsid w:val="00DE057B"/>
    <w:rsid w:val="00DE0A19"/>
    <w:rsid w:val="00DE1763"/>
    <w:rsid w:val="00DE17E0"/>
    <w:rsid w:val="00DE18E0"/>
    <w:rsid w:val="00DE1EBB"/>
    <w:rsid w:val="00DE2319"/>
    <w:rsid w:val="00DE2373"/>
    <w:rsid w:val="00DE3529"/>
    <w:rsid w:val="00DE40EB"/>
    <w:rsid w:val="00DE486B"/>
    <w:rsid w:val="00DE4EE4"/>
    <w:rsid w:val="00DE5B60"/>
    <w:rsid w:val="00DE75A6"/>
    <w:rsid w:val="00DF04A3"/>
    <w:rsid w:val="00DF0BC3"/>
    <w:rsid w:val="00DF0DA7"/>
    <w:rsid w:val="00DF15CE"/>
    <w:rsid w:val="00DF1E7C"/>
    <w:rsid w:val="00DF20F7"/>
    <w:rsid w:val="00DF21E1"/>
    <w:rsid w:val="00DF332B"/>
    <w:rsid w:val="00DF3712"/>
    <w:rsid w:val="00DF3786"/>
    <w:rsid w:val="00DF37D8"/>
    <w:rsid w:val="00DF411B"/>
    <w:rsid w:val="00DF4DC0"/>
    <w:rsid w:val="00DF5644"/>
    <w:rsid w:val="00DF6185"/>
    <w:rsid w:val="00DF64D5"/>
    <w:rsid w:val="00DF6BFC"/>
    <w:rsid w:val="00DF7122"/>
    <w:rsid w:val="00DF7214"/>
    <w:rsid w:val="00DF7CF1"/>
    <w:rsid w:val="00DF7E37"/>
    <w:rsid w:val="00E00033"/>
    <w:rsid w:val="00E005F3"/>
    <w:rsid w:val="00E009A8"/>
    <w:rsid w:val="00E00AE1"/>
    <w:rsid w:val="00E01032"/>
    <w:rsid w:val="00E01B9B"/>
    <w:rsid w:val="00E0261E"/>
    <w:rsid w:val="00E04C6B"/>
    <w:rsid w:val="00E05D08"/>
    <w:rsid w:val="00E0673C"/>
    <w:rsid w:val="00E07534"/>
    <w:rsid w:val="00E103EB"/>
    <w:rsid w:val="00E1085D"/>
    <w:rsid w:val="00E13996"/>
    <w:rsid w:val="00E13A01"/>
    <w:rsid w:val="00E16A24"/>
    <w:rsid w:val="00E202CF"/>
    <w:rsid w:val="00E208A3"/>
    <w:rsid w:val="00E20E49"/>
    <w:rsid w:val="00E21316"/>
    <w:rsid w:val="00E21F3D"/>
    <w:rsid w:val="00E222F4"/>
    <w:rsid w:val="00E23ACF"/>
    <w:rsid w:val="00E24F0A"/>
    <w:rsid w:val="00E25211"/>
    <w:rsid w:val="00E257C2"/>
    <w:rsid w:val="00E27186"/>
    <w:rsid w:val="00E271DB"/>
    <w:rsid w:val="00E3344D"/>
    <w:rsid w:val="00E337F2"/>
    <w:rsid w:val="00E33832"/>
    <w:rsid w:val="00E33922"/>
    <w:rsid w:val="00E33C93"/>
    <w:rsid w:val="00E34199"/>
    <w:rsid w:val="00E341BA"/>
    <w:rsid w:val="00E34E50"/>
    <w:rsid w:val="00E350F5"/>
    <w:rsid w:val="00E353E1"/>
    <w:rsid w:val="00E406BF"/>
    <w:rsid w:val="00E4087B"/>
    <w:rsid w:val="00E418AA"/>
    <w:rsid w:val="00E42215"/>
    <w:rsid w:val="00E42DFB"/>
    <w:rsid w:val="00E4358A"/>
    <w:rsid w:val="00E43885"/>
    <w:rsid w:val="00E43A08"/>
    <w:rsid w:val="00E43BBB"/>
    <w:rsid w:val="00E45A39"/>
    <w:rsid w:val="00E45A9B"/>
    <w:rsid w:val="00E45E35"/>
    <w:rsid w:val="00E46295"/>
    <w:rsid w:val="00E468AF"/>
    <w:rsid w:val="00E47F1F"/>
    <w:rsid w:val="00E51CDA"/>
    <w:rsid w:val="00E52072"/>
    <w:rsid w:val="00E52CAB"/>
    <w:rsid w:val="00E53546"/>
    <w:rsid w:val="00E53EF4"/>
    <w:rsid w:val="00E54276"/>
    <w:rsid w:val="00E548AD"/>
    <w:rsid w:val="00E54AC4"/>
    <w:rsid w:val="00E60498"/>
    <w:rsid w:val="00E60B1F"/>
    <w:rsid w:val="00E6292E"/>
    <w:rsid w:val="00E64063"/>
    <w:rsid w:val="00E64D8E"/>
    <w:rsid w:val="00E665E8"/>
    <w:rsid w:val="00E66898"/>
    <w:rsid w:val="00E67484"/>
    <w:rsid w:val="00E712DD"/>
    <w:rsid w:val="00E7167D"/>
    <w:rsid w:val="00E729E7"/>
    <w:rsid w:val="00E74BCF"/>
    <w:rsid w:val="00E75207"/>
    <w:rsid w:val="00E76E8C"/>
    <w:rsid w:val="00E76F5E"/>
    <w:rsid w:val="00E77368"/>
    <w:rsid w:val="00E77C29"/>
    <w:rsid w:val="00E82BFD"/>
    <w:rsid w:val="00E84373"/>
    <w:rsid w:val="00E84514"/>
    <w:rsid w:val="00E84967"/>
    <w:rsid w:val="00E85759"/>
    <w:rsid w:val="00E866E7"/>
    <w:rsid w:val="00E868DD"/>
    <w:rsid w:val="00E87125"/>
    <w:rsid w:val="00E87AC1"/>
    <w:rsid w:val="00E90BDF"/>
    <w:rsid w:val="00E917DE"/>
    <w:rsid w:val="00E921F6"/>
    <w:rsid w:val="00E93036"/>
    <w:rsid w:val="00E94038"/>
    <w:rsid w:val="00E96C0B"/>
    <w:rsid w:val="00E96EDA"/>
    <w:rsid w:val="00EA0BC3"/>
    <w:rsid w:val="00EA1136"/>
    <w:rsid w:val="00EA1675"/>
    <w:rsid w:val="00EA22D1"/>
    <w:rsid w:val="00EA24D6"/>
    <w:rsid w:val="00EA302C"/>
    <w:rsid w:val="00EA3BA1"/>
    <w:rsid w:val="00EA454C"/>
    <w:rsid w:val="00EA4D09"/>
    <w:rsid w:val="00EA61BC"/>
    <w:rsid w:val="00EA6368"/>
    <w:rsid w:val="00EA6565"/>
    <w:rsid w:val="00EA65DF"/>
    <w:rsid w:val="00EA6607"/>
    <w:rsid w:val="00EA7C11"/>
    <w:rsid w:val="00EA7DEF"/>
    <w:rsid w:val="00EA7FD0"/>
    <w:rsid w:val="00EB02AE"/>
    <w:rsid w:val="00EB0BE1"/>
    <w:rsid w:val="00EB1DBC"/>
    <w:rsid w:val="00EB1F2A"/>
    <w:rsid w:val="00EB2B8E"/>
    <w:rsid w:val="00EB35A0"/>
    <w:rsid w:val="00EB416A"/>
    <w:rsid w:val="00EB4200"/>
    <w:rsid w:val="00EB4B78"/>
    <w:rsid w:val="00EB4E38"/>
    <w:rsid w:val="00EB540C"/>
    <w:rsid w:val="00EB7199"/>
    <w:rsid w:val="00EC031B"/>
    <w:rsid w:val="00EC09FD"/>
    <w:rsid w:val="00EC10A6"/>
    <w:rsid w:val="00EC3603"/>
    <w:rsid w:val="00EC3BA1"/>
    <w:rsid w:val="00EC49D2"/>
    <w:rsid w:val="00EC4D7B"/>
    <w:rsid w:val="00EC5306"/>
    <w:rsid w:val="00EC5EF6"/>
    <w:rsid w:val="00EC6878"/>
    <w:rsid w:val="00EC6C74"/>
    <w:rsid w:val="00EC7322"/>
    <w:rsid w:val="00EC7BDE"/>
    <w:rsid w:val="00EC7DC9"/>
    <w:rsid w:val="00ED158B"/>
    <w:rsid w:val="00ED187D"/>
    <w:rsid w:val="00ED2166"/>
    <w:rsid w:val="00ED3314"/>
    <w:rsid w:val="00ED3841"/>
    <w:rsid w:val="00ED61B8"/>
    <w:rsid w:val="00ED7594"/>
    <w:rsid w:val="00ED77FA"/>
    <w:rsid w:val="00EE05AD"/>
    <w:rsid w:val="00EE14F2"/>
    <w:rsid w:val="00EE1864"/>
    <w:rsid w:val="00EE19B6"/>
    <w:rsid w:val="00EE2410"/>
    <w:rsid w:val="00EE2C8C"/>
    <w:rsid w:val="00EE34BB"/>
    <w:rsid w:val="00EE3994"/>
    <w:rsid w:val="00EE3CAD"/>
    <w:rsid w:val="00EE3E6F"/>
    <w:rsid w:val="00EE513E"/>
    <w:rsid w:val="00EE51A7"/>
    <w:rsid w:val="00EE540E"/>
    <w:rsid w:val="00EE54AF"/>
    <w:rsid w:val="00EE5B77"/>
    <w:rsid w:val="00EE5C88"/>
    <w:rsid w:val="00EE603B"/>
    <w:rsid w:val="00EE6CB0"/>
    <w:rsid w:val="00EE7A94"/>
    <w:rsid w:val="00EF02A4"/>
    <w:rsid w:val="00EF02CE"/>
    <w:rsid w:val="00EF06A9"/>
    <w:rsid w:val="00EF1263"/>
    <w:rsid w:val="00EF2C40"/>
    <w:rsid w:val="00EF2C92"/>
    <w:rsid w:val="00EF2D41"/>
    <w:rsid w:val="00EF3445"/>
    <w:rsid w:val="00EF5DC8"/>
    <w:rsid w:val="00EF6FAD"/>
    <w:rsid w:val="00F00C84"/>
    <w:rsid w:val="00F032B6"/>
    <w:rsid w:val="00F0338D"/>
    <w:rsid w:val="00F0500B"/>
    <w:rsid w:val="00F0561E"/>
    <w:rsid w:val="00F057D2"/>
    <w:rsid w:val="00F063EB"/>
    <w:rsid w:val="00F06C7C"/>
    <w:rsid w:val="00F071B0"/>
    <w:rsid w:val="00F12942"/>
    <w:rsid w:val="00F14538"/>
    <w:rsid w:val="00F1575A"/>
    <w:rsid w:val="00F17A46"/>
    <w:rsid w:val="00F17C97"/>
    <w:rsid w:val="00F20462"/>
    <w:rsid w:val="00F21CB0"/>
    <w:rsid w:val="00F221C7"/>
    <w:rsid w:val="00F232B6"/>
    <w:rsid w:val="00F24913"/>
    <w:rsid w:val="00F25864"/>
    <w:rsid w:val="00F26287"/>
    <w:rsid w:val="00F263C9"/>
    <w:rsid w:val="00F26A66"/>
    <w:rsid w:val="00F27E35"/>
    <w:rsid w:val="00F3079C"/>
    <w:rsid w:val="00F32182"/>
    <w:rsid w:val="00F32B6C"/>
    <w:rsid w:val="00F33490"/>
    <w:rsid w:val="00F3355A"/>
    <w:rsid w:val="00F3359D"/>
    <w:rsid w:val="00F3564F"/>
    <w:rsid w:val="00F37013"/>
    <w:rsid w:val="00F379D7"/>
    <w:rsid w:val="00F406A7"/>
    <w:rsid w:val="00F419F5"/>
    <w:rsid w:val="00F443EA"/>
    <w:rsid w:val="00F44A27"/>
    <w:rsid w:val="00F45A29"/>
    <w:rsid w:val="00F519D4"/>
    <w:rsid w:val="00F51D00"/>
    <w:rsid w:val="00F521C6"/>
    <w:rsid w:val="00F53459"/>
    <w:rsid w:val="00F534F6"/>
    <w:rsid w:val="00F54440"/>
    <w:rsid w:val="00F556B6"/>
    <w:rsid w:val="00F56139"/>
    <w:rsid w:val="00F5658F"/>
    <w:rsid w:val="00F569EA"/>
    <w:rsid w:val="00F56AF6"/>
    <w:rsid w:val="00F56F0D"/>
    <w:rsid w:val="00F5720A"/>
    <w:rsid w:val="00F57CF9"/>
    <w:rsid w:val="00F60BD9"/>
    <w:rsid w:val="00F60BFC"/>
    <w:rsid w:val="00F60CE7"/>
    <w:rsid w:val="00F61B1A"/>
    <w:rsid w:val="00F61F0B"/>
    <w:rsid w:val="00F61F2E"/>
    <w:rsid w:val="00F63D17"/>
    <w:rsid w:val="00F63D88"/>
    <w:rsid w:val="00F64655"/>
    <w:rsid w:val="00F666C7"/>
    <w:rsid w:val="00F6724E"/>
    <w:rsid w:val="00F674DF"/>
    <w:rsid w:val="00F711F9"/>
    <w:rsid w:val="00F712BF"/>
    <w:rsid w:val="00F72114"/>
    <w:rsid w:val="00F7250F"/>
    <w:rsid w:val="00F735F8"/>
    <w:rsid w:val="00F7391E"/>
    <w:rsid w:val="00F73B9E"/>
    <w:rsid w:val="00F73C56"/>
    <w:rsid w:val="00F75444"/>
    <w:rsid w:val="00F75DCE"/>
    <w:rsid w:val="00F76D2C"/>
    <w:rsid w:val="00F77330"/>
    <w:rsid w:val="00F77AFD"/>
    <w:rsid w:val="00F77BD2"/>
    <w:rsid w:val="00F800E2"/>
    <w:rsid w:val="00F80DB9"/>
    <w:rsid w:val="00F80FF8"/>
    <w:rsid w:val="00F8129E"/>
    <w:rsid w:val="00F813AB"/>
    <w:rsid w:val="00F81D6A"/>
    <w:rsid w:val="00F830E8"/>
    <w:rsid w:val="00F831CF"/>
    <w:rsid w:val="00F834F3"/>
    <w:rsid w:val="00F83E4C"/>
    <w:rsid w:val="00F84256"/>
    <w:rsid w:val="00F84BA4"/>
    <w:rsid w:val="00F84ED9"/>
    <w:rsid w:val="00F87258"/>
    <w:rsid w:val="00F876B1"/>
    <w:rsid w:val="00F8781F"/>
    <w:rsid w:val="00F87FAC"/>
    <w:rsid w:val="00F906BE"/>
    <w:rsid w:val="00F91346"/>
    <w:rsid w:val="00F92762"/>
    <w:rsid w:val="00F928C6"/>
    <w:rsid w:val="00F93903"/>
    <w:rsid w:val="00F940C9"/>
    <w:rsid w:val="00F94F98"/>
    <w:rsid w:val="00F95F8C"/>
    <w:rsid w:val="00F95FAC"/>
    <w:rsid w:val="00F96148"/>
    <w:rsid w:val="00F96851"/>
    <w:rsid w:val="00F969BF"/>
    <w:rsid w:val="00F96C67"/>
    <w:rsid w:val="00F97D3D"/>
    <w:rsid w:val="00FA0444"/>
    <w:rsid w:val="00FA1024"/>
    <w:rsid w:val="00FA13B5"/>
    <w:rsid w:val="00FA1409"/>
    <w:rsid w:val="00FA1520"/>
    <w:rsid w:val="00FA1E38"/>
    <w:rsid w:val="00FA22D7"/>
    <w:rsid w:val="00FA26D7"/>
    <w:rsid w:val="00FA2F67"/>
    <w:rsid w:val="00FA36A1"/>
    <w:rsid w:val="00FA4FBC"/>
    <w:rsid w:val="00FA5532"/>
    <w:rsid w:val="00FA5DAD"/>
    <w:rsid w:val="00FA7490"/>
    <w:rsid w:val="00FA7F0E"/>
    <w:rsid w:val="00FB229A"/>
    <w:rsid w:val="00FB30B7"/>
    <w:rsid w:val="00FB34CB"/>
    <w:rsid w:val="00FB6959"/>
    <w:rsid w:val="00FB7727"/>
    <w:rsid w:val="00FB7B2C"/>
    <w:rsid w:val="00FC0CA3"/>
    <w:rsid w:val="00FC0F8D"/>
    <w:rsid w:val="00FC217C"/>
    <w:rsid w:val="00FC2819"/>
    <w:rsid w:val="00FC3BBC"/>
    <w:rsid w:val="00FC437A"/>
    <w:rsid w:val="00FC666A"/>
    <w:rsid w:val="00FC7A73"/>
    <w:rsid w:val="00FC7D4E"/>
    <w:rsid w:val="00FD0F7A"/>
    <w:rsid w:val="00FD2956"/>
    <w:rsid w:val="00FD3413"/>
    <w:rsid w:val="00FD3873"/>
    <w:rsid w:val="00FD39C5"/>
    <w:rsid w:val="00FD481F"/>
    <w:rsid w:val="00FD4AB2"/>
    <w:rsid w:val="00FD4BDD"/>
    <w:rsid w:val="00FD507F"/>
    <w:rsid w:val="00FD50E3"/>
    <w:rsid w:val="00FD5912"/>
    <w:rsid w:val="00FD6E3D"/>
    <w:rsid w:val="00FD7471"/>
    <w:rsid w:val="00FD7942"/>
    <w:rsid w:val="00FD7B4E"/>
    <w:rsid w:val="00FE004C"/>
    <w:rsid w:val="00FE00E7"/>
    <w:rsid w:val="00FE0236"/>
    <w:rsid w:val="00FE0B67"/>
    <w:rsid w:val="00FE1BFF"/>
    <w:rsid w:val="00FE2EA0"/>
    <w:rsid w:val="00FE53EB"/>
    <w:rsid w:val="00FE6B78"/>
    <w:rsid w:val="00FE7E73"/>
    <w:rsid w:val="00FF19F0"/>
    <w:rsid w:val="00FF1D47"/>
    <w:rsid w:val="00FF2CC5"/>
    <w:rsid w:val="00FF4508"/>
    <w:rsid w:val="00FF4835"/>
    <w:rsid w:val="00FF6939"/>
    <w:rsid w:val="00FF69B9"/>
    <w:rsid w:val="00FF78B7"/>
    <w:rsid w:val="033D9ABF"/>
    <w:rsid w:val="1F710BC6"/>
    <w:rsid w:val="2463D3D3"/>
    <w:rsid w:val="2B4A9104"/>
    <w:rsid w:val="2E669E17"/>
    <w:rsid w:val="36206A11"/>
    <w:rsid w:val="53567993"/>
    <w:rsid w:val="53B477A5"/>
    <w:rsid w:val="614AD692"/>
    <w:rsid w:val="69BB3654"/>
    <w:rsid w:val="6BDD9ADA"/>
    <w:rsid w:val="6C258505"/>
    <w:rsid w:val="77698642"/>
    <w:rsid w:val="776D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1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48F90B14"/>
  <w15:docId w15:val="{65DA55DD-3545-46F4-96FA-92410A90F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3AC7"/>
    <w:pPr>
      <w:spacing w:before="120" w:after="120" w:line="300" w:lineRule="exact"/>
      <w:jc w:val="left"/>
    </w:pPr>
    <w:rPr>
      <w:rFonts w:ascii="Calibri" w:eastAsia="Times New Roman" w:hAnsi="Calibri" w:cs="Times New Roman"/>
      <w:sz w:val="20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A1675"/>
    <w:pPr>
      <w:keepNext/>
      <w:keepLines/>
      <w:spacing w:before="320" w:after="40" w:line="252" w:lineRule="auto"/>
      <w:jc w:val="both"/>
      <w:outlineLvl w:val="0"/>
    </w:pPr>
    <w:rPr>
      <w:rFonts w:eastAsiaTheme="majorEastAsia" w:cstheme="majorBidi"/>
      <w:b/>
      <w:bCs/>
      <w:caps/>
      <w:spacing w:val="4"/>
      <w:sz w:val="22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57CF9"/>
    <w:pPr>
      <w:keepNext/>
      <w:keepLines/>
      <w:spacing w:line="252" w:lineRule="auto"/>
      <w:jc w:val="both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57CF9"/>
    <w:pPr>
      <w:keepNext/>
      <w:keepLines/>
      <w:spacing w:line="252" w:lineRule="auto"/>
      <w:jc w:val="both"/>
      <w:outlineLvl w:val="2"/>
    </w:pPr>
    <w:rPr>
      <w:rFonts w:asciiTheme="majorHAnsi" w:eastAsiaTheme="majorEastAsia" w:hAnsiTheme="majorHAnsi" w:cstheme="majorBidi"/>
      <w:spacing w:val="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57CF9"/>
    <w:pPr>
      <w:keepNext/>
      <w:keepLines/>
      <w:spacing w:line="252" w:lineRule="auto"/>
      <w:jc w:val="both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57CF9"/>
    <w:pPr>
      <w:keepNext/>
      <w:keepLines/>
      <w:spacing w:line="252" w:lineRule="auto"/>
      <w:jc w:val="both"/>
      <w:outlineLvl w:val="4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57CF9"/>
    <w:pPr>
      <w:keepNext/>
      <w:keepLines/>
      <w:spacing w:line="252" w:lineRule="auto"/>
      <w:jc w:val="both"/>
      <w:outlineLvl w:val="5"/>
    </w:pPr>
    <w:rPr>
      <w:rFonts w:asciiTheme="majorHAnsi" w:eastAsiaTheme="majorEastAsia" w:hAnsiTheme="majorHAnsi" w:cstheme="majorBidi"/>
      <w:b/>
      <w:bCs/>
      <w:i/>
      <w:i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57CF9"/>
    <w:pPr>
      <w:keepNext/>
      <w:keepLines/>
      <w:spacing w:line="252" w:lineRule="auto"/>
      <w:jc w:val="both"/>
      <w:outlineLvl w:val="6"/>
    </w:pPr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57CF9"/>
    <w:pPr>
      <w:keepNext/>
      <w:keepLines/>
      <w:spacing w:line="252" w:lineRule="auto"/>
      <w:jc w:val="both"/>
      <w:outlineLvl w:val="7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57CF9"/>
    <w:pPr>
      <w:keepNext/>
      <w:keepLines/>
      <w:spacing w:line="252" w:lineRule="auto"/>
      <w:jc w:val="both"/>
      <w:outlineLvl w:val="8"/>
    </w:pPr>
    <w:rPr>
      <w:rFonts w:asciiTheme="minorHAnsi" w:eastAsiaTheme="minorEastAsia" w:hAnsiTheme="minorHAnsi" w:cstheme="minorBidi"/>
      <w:i/>
      <w:i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A1675"/>
    <w:rPr>
      <w:rFonts w:ascii="Calibri" w:eastAsiaTheme="majorEastAsia" w:hAnsi="Calibri" w:cstheme="majorBidi"/>
      <w:b/>
      <w:bCs/>
      <w:caps/>
      <w:spacing w:val="4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57CF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F57CF9"/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F57CF9"/>
    <w:pPr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F57CF9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57CF9"/>
    <w:pPr>
      <w:numPr>
        <w:ilvl w:val="1"/>
      </w:numPr>
      <w:spacing w:after="240" w:line="252" w:lineRule="auto"/>
      <w:jc w:val="center"/>
    </w:pPr>
    <w:rPr>
      <w:rFonts w:asciiTheme="majorHAnsi" w:eastAsiaTheme="majorEastAsia" w:hAnsiTheme="majorHAnsi" w:cstheme="majorBidi"/>
    </w:rPr>
  </w:style>
  <w:style w:type="character" w:customStyle="1" w:styleId="PodtytuZnak">
    <w:name w:val="Podtytuł Znak"/>
    <w:basedOn w:val="Domylnaczcionkaakapitu"/>
    <w:link w:val="Podtytu"/>
    <w:uiPriority w:val="11"/>
    <w:rsid w:val="00F57CF9"/>
    <w:rPr>
      <w:rFonts w:asciiTheme="majorHAnsi" w:eastAsiaTheme="majorEastAsia" w:hAnsiTheme="majorHAnsi" w:cstheme="majorBidi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320"/>
        <w:tab w:val="right" w:pos="8640"/>
      </w:tabs>
      <w:spacing w:after="160" w:line="252" w:lineRule="auto"/>
      <w:jc w:val="both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Pr>
      <w:rFonts w:eastAsiaTheme="minorEastAsia"/>
    </w:rPr>
  </w:style>
  <w:style w:type="paragraph" w:styleId="Bezodstpw">
    <w:name w:val="No Spacing"/>
    <w:link w:val="BezodstpwZnak"/>
    <w:uiPriority w:val="1"/>
    <w:qFormat/>
    <w:rsid w:val="00F57CF9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</w:style>
  <w:style w:type="paragraph" w:styleId="Tekstdymka">
    <w:name w:val="Balloon Text"/>
    <w:basedOn w:val="Normalny"/>
    <w:link w:val="TekstdymkaZnak"/>
    <w:uiPriority w:val="99"/>
    <w:semiHidden/>
    <w:unhideWhenUsed/>
    <w:pPr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57CF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57CF9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57CF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57CF9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57CF9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57CF9"/>
    <w:rPr>
      <w:i/>
      <w:iCs/>
    </w:rPr>
  </w:style>
  <w:style w:type="paragraph" w:styleId="Legenda">
    <w:name w:val="caption"/>
    <w:basedOn w:val="Normalny"/>
    <w:next w:val="Normalny"/>
    <w:unhideWhenUsed/>
    <w:qFormat/>
    <w:rsid w:val="00F57CF9"/>
    <w:pPr>
      <w:spacing w:after="160" w:line="252" w:lineRule="auto"/>
      <w:jc w:val="both"/>
    </w:pPr>
    <w:rPr>
      <w:rFonts w:asciiTheme="minorHAnsi" w:eastAsiaTheme="minorEastAsia" w:hAnsiTheme="minorHAnsi" w:cstheme="minorBidi"/>
      <w:b/>
      <w:bCs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57CF9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F57CF9"/>
    <w:rPr>
      <w:i/>
      <w:iCs/>
      <w:color w:val="auto"/>
    </w:rPr>
  </w:style>
  <w:style w:type="paragraph" w:styleId="Akapitzlist">
    <w:name w:val="List Paragraph"/>
    <w:basedOn w:val="Normalny"/>
    <w:uiPriority w:val="34"/>
    <w:qFormat/>
    <w:pPr>
      <w:spacing w:after="160" w:line="252" w:lineRule="auto"/>
      <w:ind w:left="720"/>
      <w:contextualSpacing/>
      <w:jc w:val="both"/>
    </w:pPr>
    <w:rPr>
      <w:rFonts w:asciiTheme="minorHAnsi" w:eastAsiaTheme="minorEastAsia" w:hAnsiTheme="minorHAnsi" w:cstheme="minorBidi"/>
      <w:sz w:val="22"/>
      <w:szCs w:val="22"/>
    </w:rPr>
  </w:style>
  <w:style w:type="paragraph" w:styleId="Cytat">
    <w:name w:val="Quote"/>
    <w:basedOn w:val="Normalny"/>
    <w:next w:val="Normalny"/>
    <w:link w:val="CytatZnak"/>
    <w:uiPriority w:val="29"/>
    <w:qFormat/>
    <w:rsid w:val="00F57CF9"/>
    <w:pPr>
      <w:spacing w:before="200" w:after="16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F57CF9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57CF9"/>
    <w:pPr>
      <w:spacing w:before="100" w:beforeAutospacing="1" w:after="240" w:line="252" w:lineRule="auto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57CF9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F57CF9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F57CF9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F57CF9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F57CF9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F57CF9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57CF9"/>
    <w:pPr>
      <w:outlineLvl w:val="9"/>
    </w:p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jc w:val="both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498D"/>
    <w:pPr>
      <w:jc w:val="both"/>
    </w:pPr>
    <w:rPr>
      <w:rFonts w:asciiTheme="minorHAnsi" w:eastAsiaTheme="minorEastAsia" w:hAnsiTheme="minorHAnsi" w:cstheme="minorBidi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498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498D"/>
    <w:rPr>
      <w:vertAlign w:val="superscript"/>
    </w:rPr>
  </w:style>
  <w:style w:type="paragraph" w:styleId="Tekstprzypisudolnego">
    <w:name w:val="footnote text"/>
    <w:basedOn w:val="Normalny"/>
    <w:link w:val="TekstprzypisudolnegoZnak"/>
    <w:unhideWhenUsed/>
    <w:rsid w:val="00A3498D"/>
    <w:pPr>
      <w:jc w:val="both"/>
    </w:pPr>
    <w:rPr>
      <w:rFonts w:asciiTheme="minorHAnsi" w:eastAsiaTheme="minorEastAsia" w:hAnsiTheme="minorHAnsi" w:cstheme="minorBidi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A3498D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A3498D"/>
    <w:rPr>
      <w:vertAlign w:val="superscript"/>
    </w:rPr>
  </w:style>
  <w:style w:type="table" w:styleId="Tabela-Siatka">
    <w:name w:val="Table Grid"/>
    <w:basedOn w:val="Standardowy"/>
    <w:rsid w:val="00925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17B8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7B87"/>
    <w:pPr>
      <w:spacing w:after="160"/>
      <w:jc w:val="both"/>
    </w:pPr>
    <w:rPr>
      <w:rFonts w:asciiTheme="minorHAnsi" w:eastAsiaTheme="minorEastAsia" w:hAnsiTheme="minorHAnsi" w:cstheme="minorBidi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17B8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7B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17B87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1617FC"/>
    <w:pPr>
      <w:spacing w:before="100" w:beforeAutospacing="1" w:after="100" w:afterAutospacing="1"/>
      <w:jc w:val="both"/>
    </w:pPr>
    <w:rPr>
      <w:rFonts w:eastAsiaTheme="minorEastAsia"/>
    </w:rPr>
  </w:style>
  <w:style w:type="paragraph" w:customStyle="1" w:styleId="Default">
    <w:name w:val="Default"/>
    <w:rsid w:val="00DC54D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Styl1">
    <w:name w:val="Styl1"/>
    <w:basedOn w:val="Normalny"/>
    <w:link w:val="Styl1Znak"/>
    <w:qFormat/>
    <w:rsid w:val="008227D0"/>
    <w:pPr>
      <w:jc w:val="both"/>
    </w:pPr>
    <w:rPr>
      <w:rFonts w:eastAsiaTheme="minorEastAsia" w:cs="Calibri"/>
      <w:sz w:val="22"/>
      <w:szCs w:val="22"/>
      <w:lang w:eastAsia="en-US"/>
    </w:rPr>
  </w:style>
  <w:style w:type="character" w:customStyle="1" w:styleId="Styl1Znak">
    <w:name w:val="Styl1 Znak"/>
    <w:basedOn w:val="Domylnaczcionkaakapitu"/>
    <w:link w:val="Styl1"/>
    <w:rsid w:val="008227D0"/>
    <w:rPr>
      <w:rFonts w:ascii="Calibri" w:hAnsi="Calibri" w:cs="Calibri"/>
      <w:lang w:eastAsia="en-US"/>
    </w:rPr>
  </w:style>
  <w:style w:type="table" w:styleId="Tabelalisty4akcent1">
    <w:name w:val="List Table 4 Accent 1"/>
    <w:basedOn w:val="Standardowy"/>
    <w:uiPriority w:val="49"/>
    <w:rsid w:val="00091A8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listy2akcent1">
    <w:name w:val="List Table 2 Accent 1"/>
    <w:basedOn w:val="Standardowy"/>
    <w:uiPriority w:val="47"/>
    <w:rsid w:val="00FD747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ui-provider">
    <w:name w:val="ui-provider"/>
    <w:basedOn w:val="Domylnaczcionkaakapitu"/>
    <w:rsid w:val="00DF15CE"/>
  </w:style>
  <w:style w:type="character" w:styleId="Hipercze">
    <w:name w:val="Hyperlink"/>
    <w:basedOn w:val="Domylnaczcionkaakapitu"/>
    <w:uiPriority w:val="99"/>
    <w:unhideWhenUsed/>
    <w:rsid w:val="00D47208"/>
    <w:rPr>
      <w:color w:val="0563C1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6066C2"/>
    <w:pPr>
      <w:tabs>
        <w:tab w:val="left" w:pos="426"/>
        <w:tab w:val="right" w:leader="dot" w:pos="10058"/>
      </w:tabs>
      <w:spacing w:after="100"/>
    </w:pPr>
  </w:style>
  <w:style w:type="character" w:customStyle="1" w:styleId="markedcontent">
    <w:name w:val="markedcontent"/>
    <w:basedOn w:val="Domylnaczcionkaakapitu"/>
    <w:rsid w:val="009E2007"/>
  </w:style>
  <w:style w:type="table" w:styleId="Tabelalisty1jasnaakcent1">
    <w:name w:val="List Table 1 Light Accent 1"/>
    <w:basedOn w:val="Standardowy"/>
    <w:uiPriority w:val="46"/>
    <w:rsid w:val="00046D6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81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7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9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88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3820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7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9.emf"/><Relationship Id="rId39" Type="http://schemas.openxmlformats.org/officeDocument/2006/relationships/image" Target="media/image16.emf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oleObject" Target="file:///\\fs04\bpb$\Zespol_Z1\Robocze\Informacja%20dla%20P.%20Prezydent\Dominik\Sprawozdanie_miesieczne_KP\2023\6-2023\2023%20Warszawa%20tablice%20do%20wykonaniew%20pierwszym%20p&#243;&#322;roczu.xlsx!tabl.1-5!W119K1:W134K10" TargetMode="External"/><Relationship Id="rId42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33" Type="http://schemas.openxmlformats.org/officeDocument/2006/relationships/image" Target="media/image13.emf"/><Relationship Id="rId38" Type="http://schemas.openxmlformats.org/officeDocument/2006/relationships/oleObject" Target="file:///\\fs04\bpb$\Zespol_Z1\Robocze\Informacja%20dla%20P.%20Prezydent\Dominik\Sprawozdanie_miesieczne_KP\2023\6-2023\2023%20Warszawa%20tablice%20do%20wykonaniew%20pierwszym%20p&#243;&#322;roczu.xlsx!tabl.1-5!W157K1:W179K10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oleObject" Target="file:///\\fs04\bpb$\Zespol_Z1\Robocze\Informacja%20dla%20P.%20Prezydent\Dominik\Sprawozdanie_miesieczne_KP\2023\6-2023\2023%20Warszawa%20tablice%20do%20wykonaniew%20pierwszym%20p&#243;&#322;roczu.xlsx!tabl.1-5!W27K1:W71K10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7.png"/><Relationship Id="rId32" Type="http://schemas.openxmlformats.org/officeDocument/2006/relationships/oleObject" Target="file:///\\fs04\bpb$\Zespol_Z1\Robocze\Informacja%20dla%20P.%20Prezydent\Dominik\Sprawozdanie_miesieczne_KP\2023\6-2023\2023%20Warszawa%20tablice%20do%20wykonaniew%20pierwszym%20p&#243;&#322;roczu.xlsx!tabl.1-5!W76K1:W114K10" TargetMode="External"/><Relationship Id="rId37" Type="http://schemas.openxmlformats.org/officeDocument/2006/relationships/image" Target="media/image15.emf"/><Relationship Id="rId40" Type="http://schemas.openxmlformats.org/officeDocument/2006/relationships/image" Target="media/image17.emf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oter" Target="footer3.xml"/><Relationship Id="rId28" Type="http://schemas.openxmlformats.org/officeDocument/2006/relationships/image" Target="media/image10.emf"/><Relationship Id="rId36" Type="http://schemas.openxmlformats.org/officeDocument/2006/relationships/oleObject" Target="file:///\\fs04\bpb$\Zespol_Z1\Robocze\Informacja%20dla%20P.%20Prezydent\Dominik\Sprawozdanie_miesieczne_KP\2023\6-2023\2023%20Warszawa%20tablice%20do%20wykonaniew%20pierwszym%20p&#243;&#322;roczu.xlsx!tabl.1-5!W139K1:W152K10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image" Target="media/image12.e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eader" Target="header2.xml"/><Relationship Id="rId27" Type="http://schemas.openxmlformats.org/officeDocument/2006/relationships/oleObject" Target="file:///\\fs04\bpb$\Zespol_Z1\Robocze\Informacja%20dla%20P.%20Prezydent\Dominik\Sprawozdanie_miesieczne_KP\2023\6-2023\2023%20Warszawa%20tablice%20do%20wykonaniew%20pierwszym%20p&#243;&#322;roczu.xlsx!tabl.1-5!W3K1:W22K9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gowiecki\AppData\Roaming\Microsoft\Szablony\Raport%20(projekt%20Executive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87EBE4470983439F886B7D04461B6F" ma:contentTypeVersion="12" ma:contentTypeDescription="Utwórz nowy dokument." ma:contentTypeScope="" ma:versionID="46c08a7a4402e6e22b8f0c823ab2d33d">
  <xsd:schema xmlns:xsd="http://www.w3.org/2001/XMLSchema" xmlns:xs="http://www.w3.org/2001/XMLSchema" xmlns:p="http://schemas.microsoft.com/office/2006/metadata/properties" xmlns:ns1="http://schemas.microsoft.com/sharepoint/v3" xmlns:ns3="6dedb42a-9610-49cb-b460-f1f609d3b759" xmlns:ns4="4a760cae-8f8a-4c0c-95d5-e22c2e900f2b" targetNamespace="http://schemas.microsoft.com/office/2006/metadata/properties" ma:root="true" ma:fieldsID="3f952be1b9ba15264ff41d4c4482bbe9" ns1:_="" ns3:_="" ns4:_="">
    <xsd:import namespace="http://schemas.microsoft.com/sharepoint/v3"/>
    <xsd:import namespace="6dedb42a-9610-49cb-b460-f1f609d3b759"/>
    <xsd:import namespace="4a760cae-8f8a-4c0c-95d5-e22c2e900f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db42a-9610-49cb-b460-f1f609d3b7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760cae-8f8a-4c0c-95d5-e22c2e900f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6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064ADB-8019-4EF0-BB20-41EC82CF31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A9BBAF-2A1F-4D95-901E-4FFB9D2C6CBC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9671EC8C-8F79-49CF-974F-E9119659A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edb42a-9610-49cb-b460-f1f609d3b759"/>
    <ds:schemaRef ds:uri="4a760cae-8f8a-4c0c-95d5-e22c2e900f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841A301-885A-4171-BB59-4BD5F276EF8F}">
  <ds:schemaRefs>
    <ds:schemaRef ds:uri="http://purl.org/dc/elements/1.1/"/>
    <ds:schemaRef ds:uri="http://schemas.microsoft.com/office/2006/metadata/properties"/>
    <ds:schemaRef ds:uri="4a760cae-8f8a-4c0c-95d5-e22c2e900f2b"/>
    <ds:schemaRef ds:uri="http://schemas.microsoft.com/sharepoint/v3"/>
    <ds:schemaRef ds:uri="http://www.w3.org/XML/1998/namespace"/>
    <ds:schemaRef ds:uri="http://purl.org/dc/terms/"/>
    <ds:schemaRef ds:uri="6dedb42a-9610-49cb-b460-f1f609d3b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7F6F1DB2-C916-4698-9E89-C277FFFCC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Raport (projekt Executive)</Template>
  <TotalTime>12229</TotalTime>
  <Pages>13</Pages>
  <Words>2504</Words>
  <Characters>15025</Characters>
  <Application>Microsoft Office Word</Application>
  <DocSecurity>0</DocSecurity>
  <Lines>125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Analiza projektu zmiany ustawy o finansach publicznych z 18.04.2047</vt:lpstr>
    </vt:vector>
  </TitlesOfParts>
  <Company>UMSTW</Company>
  <LinksUpToDate>false</LinksUpToDate>
  <CharactersWithSpaces>17495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systetyczna</dc:title>
  <dc:subject/>
  <dc:creator>Biuro Planowania Budżetowego</dc:creator>
  <cp:keywords/>
  <dc:description/>
  <cp:lastModifiedBy>Rogowiecki Dominik (PB)</cp:lastModifiedBy>
  <cp:revision>153</cp:revision>
  <cp:lastPrinted>2023-08-25T12:14:00Z</cp:lastPrinted>
  <dcterms:created xsi:type="dcterms:W3CDTF">2023-02-07T09:28:00Z</dcterms:created>
  <dcterms:modified xsi:type="dcterms:W3CDTF">2023-08-25T12:17:00Z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TC017730589991</vt:lpwstr>
  </property>
  <property fmtid="{D5CDD505-2E9C-101B-9397-08002B2CF9AE}" pid="3" name="ContentTypeId">
    <vt:lpwstr>0x0101000D87EBE4470983439F886B7D04461B6F</vt:lpwstr>
  </property>
</Properties>
</file>