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A882" w14:textId="77777777" w:rsidR="00E862ED" w:rsidRPr="009D2C95" w:rsidRDefault="00E862ED" w:rsidP="00E862ED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25 kwietnia</w:t>
      </w:r>
      <w:r w:rsidRPr="009D2C95">
        <w:rPr>
          <w:rFonts w:ascii="Calibri" w:hAnsi="Calibri" w:cs="Calibri"/>
        </w:rPr>
        <w:t xml:space="preserve"> 2025 r.</w:t>
      </w:r>
    </w:p>
    <w:p w14:paraId="06FA7C64" w14:textId="77777777" w:rsidR="00E862ED" w:rsidRPr="009D2C95" w:rsidRDefault="00E862ED" w:rsidP="00E862ED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Krzysztof R. Górski</w:t>
      </w:r>
    </w:p>
    <w:p w14:paraId="5282B0DD" w14:textId="77777777" w:rsidR="00E862ED" w:rsidRPr="009D2C95" w:rsidRDefault="00E862ED" w:rsidP="00E862ED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y</w:t>
      </w:r>
      <w:r w:rsidRPr="009D2C95">
        <w:rPr>
          <w:rFonts w:ascii="Calibri" w:hAnsi="Calibri" w:cs="Calibri"/>
        </w:rPr>
        <w:t xml:space="preserve"> Dzielnicy Śródmieście</w:t>
      </w:r>
    </w:p>
    <w:p w14:paraId="7AC7F263" w14:textId="77777777" w:rsidR="00E862ED" w:rsidRDefault="00E862ED" w:rsidP="00E862ED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63AAB394" w14:textId="77777777" w:rsidR="00E862ED" w:rsidRPr="00444BEA" w:rsidRDefault="00E862ED" w:rsidP="00E862ED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26B81919" w14:textId="77777777" w:rsidR="00E862ED" w:rsidRPr="00444BEA" w:rsidRDefault="00E862ED" w:rsidP="00E862ED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7FA78FDF" w14:textId="77777777" w:rsidR="00E862ED" w:rsidRPr="00444BEA" w:rsidRDefault="00E862ED" w:rsidP="00E862ED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5A475C44" w14:textId="77777777" w:rsidR="00E862ED" w:rsidRPr="009D2C95" w:rsidRDefault="00E862ED" w:rsidP="00E862ED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4E59F42B" w14:textId="7EAB7916" w:rsidR="00E24667" w:rsidRDefault="00E862ED" w:rsidP="00E862ED">
      <w:pPr>
        <w:spacing w:before="240" w:after="240" w:line="300" w:lineRule="auto"/>
        <w:jc w:val="center"/>
        <w:rPr>
          <w:rFonts w:ascii="Calibri" w:hAnsi="Calibri" w:cs="Calibri"/>
        </w:rPr>
      </w:pPr>
      <w:r w:rsidRPr="007A07D8">
        <w:rPr>
          <w:rFonts w:ascii="Calibri" w:hAnsi="Calibri" w:cs="Calibri"/>
        </w:rPr>
        <w:t>Interpelacja</w:t>
      </w:r>
      <w:r>
        <w:rPr>
          <w:rFonts w:ascii="Calibri" w:hAnsi="Calibri" w:cs="Calibri"/>
        </w:rPr>
        <w:t>/zapytanie</w:t>
      </w:r>
    </w:p>
    <w:p w14:paraId="0DDDF0F2" w14:textId="0F2FD49B" w:rsidR="00E862ED" w:rsidRDefault="00E862ED" w:rsidP="00E862ED">
      <w:pPr>
        <w:spacing w:before="240" w:after="240" w:line="300" w:lineRule="auto"/>
      </w:pPr>
      <w:r>
        <w:rPr>
          <w:color w:val="000000"/>
        </w:rPr>
        <w:t xml:space="preserve">Zwracam się w związku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prośbami mieszkańców Nowego Miasta, w nawiązaniu do pisma skierowanego przez Rade Osiedla Staromiejskiego z dn. 26 marca br., o przywrócenie na części chodnika wydzielonych miejsc postojowych przy ul. Zakroczymskiej. Postawienie słupków przy krawędzi chodnika znacznie zawęziło jezdnię w tym miejscu. Zwłaszcza wzmożony, w godzinach popołudniowych ruch pojazdów, utrudnia czy niemal uniemożliwia wjazd z ul. Konwiktorskiej w ulicę Zakroczymską, powoduje również utrudnienia na skrzyżowaniach z ul Wójtowską oraz Zakroczymskiej z Konwiktorską. Mieszkańcy postulują całkowita likwidację słupków oraz naniesienie na części chodnika białej linii która wyznaczy granicę parkowania. Przesunięcie parkujących samochodów o kilkadziesiąt centymetrów przyczyni się do poszerzenia jezdni i usunięcie powyższego problemu. Szerokość chodnika</w:t>
      </w:r>
      <w:r>
        <w:rPr>
          <w:color w:val="000000"/>
        </w:rPr>
        <w:t xml:space="preserve"> w tym miejscu wynosi 360 cm.</w:t>
      </w:r>
    </w:p>
    <w:sectPr w:rsidR="00E8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ED"/>
    <w:rsid w:val="007932C3"/>
    <w:rsid w:val="007F7AA1"/>
    <w:rsid w:val="00BF14A9"/>
    <w:rsid w:val="00E24667"/>
    <w:rsid w:val="00E862E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3C14"/>
  <w15:chartTrackingRefBased/>
  <w15:docId w15:val="{02AF25B7-C938-49DF-8B13-CCA9F80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2E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2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2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2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2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2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2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6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2E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62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2E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62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2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2025-04-28T13:11:00Z</dcterms:created>
  <dcterms:modified xsi:type="dcterms:W3CDTF">2025-04-28T13:14:00Z</dcterms:modified>
</cp:coreProperties>
</file>