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E0031" w14:textId="794F41FB" w:rsidR="00195AEE" w:rsidRPr="009D2C95" w:rsidRDefault="00195AEE" w:rsidP="00195AEE">
      <w:pPr>
        <w:jc w:val="right"/>
        <w:rPr>
          <w:rFonts w:ascii="Calibri" w:hAnsi="Calibri" w:cs="Calibri"/>
        </w:rPr>
      </w:pPr>
      <w:r w:rsidRPr="009D2C95">
        <w:rPr>
          <w:rFonts w:ascii="Calibri" w:hAnsi="Calibri" w:cs="Calibri"/>
        </w:rPr>
        <w:t xml:space="preserve">Warszawa, dnia </w:t>
      </w:r>
      <w:r>
        <w:rPr>
          <w:rFonts w:ascii="Calibri" w:hAnsi="Calibri" w:cs="Calibri"/>
        </w:rPr>
        <w:t>24</w:t>
      </w:r>
      <w:r>
        <w:rPr>
          <w:rFonts w:ascii="Calibri" w:hAnsi="Calibri" w:cs="Calibri"/>
        </w:rPr>
        <w:t xml:space="preserve"> kwietnia</w:t>
      </w:r>
      <w:r w:rsidRPr="009D2C95">
        <w:rPr>
          <w:rFonts w:ascii="Calibri" w:hAnsi="Calibri" w:cs="Calibri"/>
        </w:rPr>
        <w:t xml:space="preserve"> 2025 r.</w:t>
      </w:r>
    </w:p>
    <w:p w14:paraId="5DEA395B" w14:textId="77777777" w:rsidR="00195AEE" w:rsidRPr="009D2C95" w:rsidRDefault="00195AEE" w:rsidP="00195AEE">
      <w:pPr>
        <w:spacing w:after="0" w:line="300" w:lineRule="auto"/>
        <w:rPr>
          <w:rFonts w:ascii="Calibri" w:hAnsi="Calibri" w:cs="Calibri"/>
        </w:rPr>
      </w:pPr>
      <w:r>
        <w:rPr>
          <w:rFonts w:ascii="Calibri" w:hAnsi="Calibri" w:cs="Calibri"/>
        </w:rPr>
        <w:t>Krzysztof R. Górski</w:t>
      </w:r>
    </w:p>
    <w:p w14:paraId="7DA744ED" w14:textId="77777777" w:rsidR="00195AEE" w:rsidRPr="009D2C95" w:rsidRDefault="00195AEE" w:rsidP="00195AEE">
      <w:pPr>
        <w:spacing w:after="0" w:line="300" w:lineRule="auto"/>
        <w:rPr>
          <w:rFonts w:ascii="Calibri" w:hAnsi="Calibri" w:cs="Calibri"/>
        </w:rPr>
      </w:pPr>
      <w:r w:rsidRPr="009D2C95">
        <w:rPr>
          <w:rFonts w:ascii="Calibri" w:hAnsi="Calibri" w:cs="Calibri"/>
        </w:rPr>
        <w:t>Radn</w:t>
      </w:r>
      <w:r>
        <w:rPr>
          <w:rFonts w:ascii="Calibri" w:hAnsi="Calibri" w:cs="Calibri"/>
        </w:rPr>
        <w:t>y</w:t>
      </w:r>
      <w:r w:rsidRPr="009D2C95">
        <w:rPr>
          <w:rFonts w:ascii="Calibri" w:hAnsi="Calibri" w:cs="Calibri"/>
        </w:rPr>
        <w:t xml:space="preserve"> Dzielnicy Śródmieście</w:t>
      </w:r>
    </w:p>
    <w:p w14:paraId="150C3561" w14:textId="77777777" w:rsidR="00195AEE" w:rsidRDefault="00195AEE" w:rsidP="00195AEE">
      <w:pPr>
        <w:spacing w:after="0" w:line="300" w:lineRule="auto"/>
        <w:rPr>
          <w:rFonts w:ascii="Calibri" w:hAnsi="Calibri" w:cs="Calibri"/>
        </w:rPr>
      </w:pPr>
      <w:r w:rsidRPr="009D2C95">
        <w:rPr>
          <w:rFonts w:ascii="Calibri" w:hAnsi="Calibri" w:cs="Calibri"/>
        </w:rPr>
        <w:t>m.st. Warszawy</w:t>
      </w:r>
    </w:p>
    <w:p w14:paraId="106898B1" w14:textId="77777777" w:rsidR="00195AEE" w:rsidRPr="00444BEA" w:rsidRDefault="00195AEE" w:rsidP="00195AEE">
      <w:pPr>
        <w:spacing w:before="480" w:after="0" w:line="300" w:lineRule="auto"/>
        <w:ind w:left="5245"/>
        <w:rPr>
          <w:rFonts w:ascii="Calibri" w:hAnsi="Calibri" w:cs="Calibri"/>
        </w:rPr>
      </w:pPr>
      <w:r w:rsidRPr="00444BEA">
        <w:rPr>
          <w:rFonts w:ascii="Calibri" w:hAnsi="Calibri" w:cs="Calibri"/>
        </w:rPr>
        <w:t>Pan</w:t>
      </w:r>
    </w:p>
    <w:p w14:paraId="17B67899" w14:textId="77777777" w:rsidR="00195AEE" w:rsidRPr="00444BEA" w:rsidRDefault="00195AEE" w:rsidP="00195AEE">
      <w:pPr>
        <w:spacing w:after="0" w:line="300" w:lineRule="auto"/>
        <w:ind w:left="5245"/>
        <w:rPr>
          <w:rFonts w:ascii="Calibri" w:hAnsi="Calibri" w:cs="Calibri"/>
        </w:rPr>
      </w:pPr>
      <w:r w:rsidRPr="00444BEA">
        <w:rPr>
          <w:rFonts w:ascii="Calibri" w:hAnsi="Calibri" w:cs="Calibri"/>
        </w:rPr>
        <w:t>Aleksander Ferens</w:t>
      </w:r>
    </w:p>
    <w:p w14:paraId="4E3D4532" w14:textId="77777777" w:rsidR="00195AEE" w:rsidRPr="00444BEA" w:rsidRDefault="00195AEE" w:rsidP="00195AEE">
      <w:pPr>
        <w:spacing w:after="0" w:line="300" w:lineRule="auto"/>
        <w:ind w:left="5245"/>
        <w:rPr>
          <w:rFonts w:ascii="Calibri" w:hAnsi="Calibri" w:cs="Calibri"/>
        </w:rPr>
      </w:pPr>
      <w:r w:rsidRPr="00444BEA">
        <w:rPr>
          <w:rFonts w:ascii="Calibri" w:hAnsi="Calibri" w:cs="Calibri"/>
        </w:rPr>
        <w:t>Burmistrz Dzielnicy</w:t>
      </w:r>
    </w:p>
    <w:p w14:paraId="1F94712C" w14:textId="77777777" w:rsidR="00195AEE" w:rsidRPr="009D2C95" w:rsidRDefault="00195AEE" w:rsidP="00195AEE">
      <w:pPr>
        <w:ind w:left="5245" w:right="-284"/>
        <w:rPr>
          <w:rFonts w:ascii="Calibri" w:hAnsi="Calibri" w:cs="Calibri"/>
        </w:rPr>
      </w:pPr>
      <w:r w:rsidRPr="00444BEA">
        <w:rPr>
          <w:rFonts w:ascii="Calibri" w:hAnsi="Calibri" w:cs="Calibri"/>
        </w:rPr>
        <w:t>Śródmieście M. St. Warszawy</w:t>
      </w:r>
    </w:p>
    <w:p w14:paraId="1CC66EF1" w14:textId="77777777" w:rsidR="00195AEE" w:rsidRDefault="00195AEE" w:rsidP="00195AEE">
      <w:pPr>
        <w:spacing w:before="240" w:after="240" w:line="300" w:lineRule="auto"/>
        <w:jc w:val="center"/>
        <w:rPr>
          <w:rFonts w:ascii="Calibri" w:hAnsi="Calibri" w:cs="Calibri"/>
        </w:rPr>
      </w:pPr>
      <w:r w:rsidRPr="007A07D8">
        <w:rPr>
          <w:rFonts w:ascii="Calibri" w:hAnsi="Calibri" w:cs="Calibri"/>
        </w:rPr>
        <w:t>Interpelacja</w:t>
      </w:r>
      <w:r>
        <w:rPr>
          <w:rFonts w:ascii="Calibri" w:hAnsi="Calibri" w:cs="Calibri"/>
        </w:rPr>
        <w:t>/zapytanie</w:t>
      </w:r>
    </w:p>
    <w:p w14:paraId="29D922BD" w14:textId="4407913A" w:rsidR="00195AEE" w:rsidRDefault="00195AEE" w:rsidP="00195AEE">
      <w:pPr>
        <w:spacing w:before="240" w:after="240" w:line="300" w:lineRule="auto"/>
      </w:pPr>
      <w:r>
        <w:rPr>
          <w:color w:val="000000"/>
        </w:rPr>
        <w:t>Zwracam się z pytaniem odnośnie planów związanych z garażami oraz walącymi się budynkami oraz zabudową gospodarczą przy ulicy Słomińskiego (np.</w:t>
      </w:r>
      <w:r>
        <w:rPr>
          <w:color w:val="000000"/>
        </w:rPr>
        <w:t xml:space="preserve"> </w:t>
      </w:r>
      <w:r>
        <w:rPr>
          <w:color w:val="000000"/>
        </w:rPr>
        <w:t>Słomińskiego 2) od strony torów. Czy te znajdujące się na północnej granicy Śródmieścia obiekty dalej będą straszyły przejeżdżających</w:t>
      </w:r>
      <w:r>
        <w:rPr>
          <w:color w:val="000000"/>
        </w:rPr>
        <w:t xml:space="preserve"> tą ulicą.</w:t>
      </w:r>
    </w:p>
    <w:sectPr w:rsidR="00195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EE"/>
    <w:rsid w:val="00195AEE"/>
    <w:rsid w:val="007932C3"/>
    <w:rsid w:val="007F7AA1"/>
    <w:rsid w:val="00BF14A9"/>
    <w:rsid w:val="00E24667"/>
    <w:rsid w:val="00FE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F8075"/>
  <w15:chartTrackingRefBased/>
  <w15:docId w15:val="{84410506-E007-447C-893A-FEC71E7C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AEE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5A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5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5A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5A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5A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5A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5A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5A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5A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5A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5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5A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5AE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5AE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5A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5A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5A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5A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5A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95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5A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95A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5AE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95A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5AEE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95AE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5A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5AE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5A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411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Izabela</dc:creator>
  <cp:keywords/>
  <dc:description/>
  <cp:lastModifiedBy>Dąbrowska Izabela</cp:lastModifiedBy>
  <cp:revision>1</cp:revision>
  <dcterms:created xsi:type="dcterms:W3CDTF">2025-04-28T10:41:00Z</dcterms:created>
  <dcterms:modified xsi:type="dcterms:W3CDTF">2025-04-28T10:43:00Z</dcterms:modified>
</cp:coreProperties>
</file>